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A3175" w14:textId="77777777" w:rsidR="009C4AE6" w:rsidRPr="00400B6C" w:rsidRDefault="008E2018" w:rsidP="00514E62">
      <w:pPr>
        <w:ind w:left="357" w:hanging="357"/>
        <w:jc w:val="both"/>
        <w:rPr>
          <w:b/>
          <w:color w:val="000000"/>
          <w:sz w:val="24"/>
          <w:szCs w:val="24"/>
        </w:rPr>
      </w:pPr>
      <w:r>
        <w:rPr>
          <w:noProof/>
          <w:color w:val="000000"/>
          <w:sz w:val="24"/>
          <w:szCs w:val="24"/>
          <w:lang w:val="en-US"/>
        </w:rPr>
        <w:drawing>
          <wp:anchor distT="0" distB="0" distL="114300" distR="114300" simplePos="0" relativeHeight="251655168" behindDoc="0" locked="0" layoutInCell="1" allowOverlap="1" wp14:anchorId="68CD8562" wp14:editId="2F82E575">
            <wp:simplePos x="0" y="0"/>
            <wp:positionH relativeFrom="column">
              <wp:posOffset>-565150</wp:posOffset>
            </wp:positionH>
            <wp:positionV relativeFrom="paragraph">
              <wp:posOffset>6350</wp:posOffset>
            </wp:positionV>
            <wp:extent cx="1085850" cy="1146175"/>
            <wp:effectExtent l="19050" t="0" r="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085850" cy="1146175"/>
                    </a:xfrm>
                    <a:prstGeom prst="rect">
                      <a:avLst/>
                    </a:prstGeom>
                    <a:noFill/>
                    <a:ln w="9525">
                      <a:noFill/>
                      <a:miter lim="800000"/>
                      <a:headEnd/>
                      <a:tailEnd/>
                    </a:ln>
                  </pic:spPr>
                </pic:pic>
              </a:graphicData>
            </a:graphic>
          </wp:anchor>
        </w:drawing>
      </w:r>
      <w:r>
        <w:rPr>
          <w:noProof/>
          <w:color w:val="000000"/>
          <w:sz w:val="24"/>
          <w:szCs w:val="24"/>
          <w:lang w:val="en-US"/>
        </w:rPr>
        <w:drawing>
          <wp:anchor distT="0" distB="0" distL="114300" distR="114300" simplePos="0" relativeHeight="251654144" behindDoc="0" locked="0" layoutInCell="1" allowOverlap="1" wp14:anchorId="4BA97FB6" wp14:editId="40954A86">
            <wp:simplePos x="0" y="0"/>
            <wp:positionH relativeFrom="column">
              <wp:posOffset>5365750</wp:posOffset>
            </wp:positionH>
            <wp:positionV relativeFrom="paragraph">
              <wp:posOffset>0</wp:posOffset>
            </wp:positionV>
            <wp:extent cx="647700" cy="1231265"/>
            <wp:effectExtent l="19050" t="0" r="0" b="0"/>
            <wp:wrapSquare wrapText="bothSides"/>
            <wp:docPr id="12" name="Picture 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p3"/>
                    <pic:cNvPicPr>
                      <a:picLocks noChangeAspect="1" noChangeArrowheads="1"/>
                    </pic:cNvPicPr>
                  </pic:nvPicPr>
                  <pic:blipFill>
                    <a:blip r:embed="rId9"/>
                    <a:srcRect/>
                    <a:stretch>
                      <a:fillRect/>
                    </a:stretch>
                  </pic:blipFill>
                  <pic:spPr bwMode="auto">
                    <a:xfrm>
                      <a:off x="0" y="0"/>
                      <a:ext cx="647700" cy="1231265"/>
                    </a:xfrm>
                    <a:prstGeom prst="rect">
                      <a:avLst/>
                    </a:prstGeom>
                    <a:noFill/>
                    <a:ln w="9525">
                      <a:noFill/>
                      <a:miter lim="800000"/>
                      <a:headEnd/>
                      <a:tailEnd/>
                    </a:ln>
                  </pic:spPr>
                </pic:pic>
              </a:graphicData>
            </a:graphic>
          </wp:anchor>
        </w:drawing>
      </w:r>
      <w:r w:rsidR="00603441" w:rsidRPr="00400B6C">
        <w:rPr>
          <w:b/>
          <w:color w:val="000000"/>
          <w:sz w:val="24"/>
          <w:szCs w:val="24"/>
        </w:rPr>
        <w:t xml:space="preserve"> </w:t>
      </w:r>
      <w:r w:rsidR="00E478E4" w:rsidRPr="00400B6C">
        <w:rPr>
          <w:b/>
          <w:color w:val="000000"/>
          <w:sz w:val="24"/>
          <w:szCs w:val="24"/>
        </w:rPr>
        <w:t xml:space="preserve">      </w:t>
      </w:r>
      <w:r w:rsidR="00603441" w:rsidRPr="00400B6C">
        <w:rPr>
          <w:b/>
          <w:color w:val="000000"/>
          <w:sz w:val="24"/>
          <w:szCs w:val="24"/>
        </w:rPr>
        <w:t xml:space="preserve">          </w:t>
      </w:r>
    </w:p>
    <w:p w14:paraId="1A884586" w14:textId="77777777" w:rsidR="009C4AE6" w:rsidRPr="00400B6C" w:rsidRDefault="009C4AE6" w:rsidP="00514E62">
      <w:pPr>
        <w:ind w:left="357" w:hanging="357"/>
        <w:jc w:val="both"/>
        <w:rPr>
          <w:b/>
          <w:color w:val="000000"/>
          <w:sz w:val="24"/>
          <w:szCs w:val="24"/>
        </w:rPr>
      </w:pPr>
    </w:p>
    <w:p w14:paraId="78DFEE6F" w14:textId="77777777" w:rsidR="00726F85" w:rsidRPr="00400B6C" w:rsidRDefault="00726F85" w:rsidP="00514E62">
      <w:pPr>
        <w:ind w:left="357" w:hanging="357"/>
        <w:jc w:val="both"/>
        <w:rPr>
          <w:b/>
          <w:color w:val="000000"/>
          <w:sz w:val="24"/>
          <w:szCs w:val="24"/>
        </w:rPr>
      </w:pPr>
    </w:p>
    <w:p w14:paraId="1A90130E" w14:textId="77777777" w:rsidR="00F27EF4" w:rsidRDefault="00F27EF4" w:rsidP="004105AD">
      <w:pPr>
        <w:ind w:left="357" w:hanging="357"/>
        <w:jc w:val="center"/>
        <w:rPr>
          <w:b/>
          <w:color w:val="000000"/>
          <w:sz w:val="36"/>
          <w:szCs w:val="36"/>
        </w:rPr>
      </w:pPr>
      <w:r>
        <w:rPr>
          <w:b/>
          <w:color w:val="000000"/>
          <w:sz w:val="36"/>
          <w:szCs w:val="36"/>
        </w:rPr>
        <w:t>FINAL REPORT</w:t>
      </w:r>
    </w:p>
    <w:p w14:paraId="0A96CE78" w14:textId="77777777" w:rsidR="00F27EF4" w:rsidRDefault="00F27EF4" w:rsidP="004105AD">
      <w:pPr>
        <w:ind w:left="357" w:hanging="357"/>
        <w:jc w:val="center"/>
        <w:rPr>
          <w:b/>
          <w:color w:val="000000"/>
          <w:sz w:val="36"/>
          <w:szCs w:val="36"/>
        </w:rPr>
      </w:pPr>
    </w:p>
    <w:p w14:paraId="41CB007A" w14:textId="2437C53F" w:rsidR="0096274F" w:rsidRPr="00400B6C" w:rsidRDefault="00B141AC" w:rsidP="004105AD">
      <w:pPr>
        <w:ind w:left="357" w:hanging="357"/>
        <w:jc w:val="center"/>
        <w:rPr>
          <w:b/>
          <w:color w:val="000000"/>
          <w:sz w:val="36"/>
          <w:szCs w:val="36"/>
        </w:rPr>
      </w:pPr>
      <w:r w:rsidRPr="00400B6C">
        <w:rPr>
          <w:b/>
          <w:color w:val="000000"/>
          <w:sz w:val="36"/>
          <w:szCs w:val="36"/>
        </w:rPr>
        <w:t>Mid-Term Review</w:t>
      </w:r>
    </w:p>
    <w:p w14:paraId="23DE0E61" w14:textId="77777777" w:rsidR="009C4AE6" w:rsidRPr="00400B6C" w:rsidRDefault="009C4AE6" w:rsidP="00514E62">
      <w:pPr>
        <w:ind w:left="357" w:hanging="357"/>
        <w:jc w:val="both"/>
        <w:rPr>
          <w:color w:val="000000"/>
          <w:sz w:val="36"/>
          <w:szCs w:val="36"/>
        </w:rPr>
      </w:pPr>
    </w:p>
    <w:p w14:paraId="18DA72B6" w14:textId="77777777" w:rsidR="009C4AE6" w:rsidRPr="00400B6C" w:rsidRDefault="009C4AE6" w:rsidP="00514E62">
      <w:pPr>
        <w:autoSpaceDE w:val="0"/>
        <w:autoSpaceDN w:val="0"/>
        <w:adjustRightInd w:val="0"/>
        <w:jc w:val="both"/>
        <w:rPr>
          <w:rFonts w:cs="Calibri"/>
          <w:color w:val="000000"/>
          <w:sz w:val="36"/>
          <w:szCs w:val="36"/>
          <w:lang w:val="en-US"/>
        </w:rPr>
      </w:pPr>
    </w:p>
    <w:p w14:paraId="0F6F70EF" w14:textId="64715CD0" w:rsidR="009C4AE6" w:rsidRPr="00400B6C" w:rsidRDefault="009C4AE6" w:rsidP="004105AD">
      <w:pPr>
        <w:ind w:left="357" w:hanging="357"/>
        <w:jc w:val="center"/>
        <w:rPr>
          <w:rFonts w:cs="Calibri"/>
          <w:color w:val="000000"/>
          <w:sz w:val="36"/>
          <w:szCs w:val="36"/>
          <w:lang w:val="en-US"/>
        </w:rPr>
      </w:pPr>
      <w:r w:rsidRPr="00400B6C">
        <w:rPr>
          <w:b/>
          <w:color w:val="000000"/>
          <w:sz w:val="36"/>
          <w:szCs w:val="36"/>
        </w:rPr>
        <w:t>Ethiopian NAMA: Creating Opportunities for Municipalities to Produce and Operationalise Solid Waste Transformation (COMPOST)</w:t>
      </w:r>
    </w:p>
    <w:p w14:paraId="414C38DF" w14:textId="77777777" w:rsidR="009C4AE6" w:rsidRPr="00400B6C" w:rsidRDefault="009C4AE6" w:rsidP="00514E62">
      <w:pPr>
        <w:ind w:left="357" w:hanging="357"/>
        <w:jc w:val="both"/>
        <w:rPr>
          <w:rFonts w:cs="Calibri"/>
          <w:color w:val="000000"/>
          <w:sz w:val="36"/>
          <w:szCs w:val="36"/>
          <w:lang w:val="en-US"/>
        </w:rPr>
      </w:pPr>
    </w:p>
    <w:p w14:paraId="242E97C2" w14:textId="77777777" w:rsidR="00851AC5" w:rsidRPr="00400B6C" w:rsidRDefault="009C4AE6" w:rsidP="004105AD">
      <w:pPr>
        <w:ind w:left="357" w:hanging="357"/>
        <w:jc w:val="center"/>
        <w:rPr>
          <w:color w:val="000000"/>
          <w:sz w:val="36"/>
          <w:szCs w:val="36"/>
        </w:rPr>
      </w:pPr>
      <w:r w:rsidRPr="00400B6C">
        <w:rPr>
          <w:color w:val="000000"/>
          <w:sz w:val="36"/>
          <w:szCs w:val="36"/>
        </w:rPr>
        <w:t>GEF</w:t>
      </w:r>
      <w:r w:rsidR="00851AC5" w:rsidRPr="00400B6C">
        <w:rPr>
          <w:color w:val="000000"/>
          <w:sz w:val="36"/>
          <w:szCs w:val="36"/>
        </w:rPr>
        <w:t xml:space="preserve"> ID: </w:t>
      </w:r>
      <w:r w:rsidRPr="00400B6C">
        <w:rPr>
          <w:color w:val="000000"/>
          <w:sz w:val="36"/>
          <w:szCs w:val="36"/>
        </w:rPr>
        <w:t>9048</w:t>
      </w:r>
    </w:p>
    <w:p w14:paraId="2A80B1AA" w14:textId="77777777" w:rsidR="00851AC5" w:rsidRPr="00400B6C" w:rsidRDefault="00851AC5" w:rsidP="004105AD">
      <w:pPr>
        <w:ind w:left="357" w:hanging="357"/>
        <w:jc w:val="center"/>
        <w:rPr>
          <w:color w:val="000000"/>
          <w:sz w:val="36"/>
          <w:szCs w:val="36"/>
        </w:rPr>
      </w:pPr>
      <w:r w:rsidRPr="00400B6C">
        <w:rPr>
          <w:color w:val="000000"/>
          <w:sz w:val="36"/>
          <w:szCs w:val="36"/>
        </w:rPr>
        <w:t xml:space="preserve">PIMS No. </w:t>
      </w:r>
      <w:r w:rsidR="009C4AE6" w:rsidRPr="00400B6C">
        <w:rPr>
          <w:color w:val="000000"/>
          <w:sz w:val="36"/>
          <w:szCs w:val="36"/>
        </w:rPr>
        <w:t>5541</w:t>
      </w:r>
    </w:p>
    <w:p w14:paraId="262C857A" w14:textId="77777777" w:rsidR="007E2EB6" w:rsidRPr="00400B6C" w:rsidRDefault="007E2EB6" w:rsidP="00514E62">
      <w:pPr>
        <w:ind w:left="357" w:hanging="357"/>
        <w:jc w:val="both"/>
        <w:rPr>
          <w:color w:val="000000"/>
          <w:sz w:val="24"/>
          <w:szCs w:val="24"/>
        </w:rPr>
      </w:pPr>
    </w:p>
    <w:p w14:paraId="15094E13" w14:textId="77777777" w:rsidR="007E2EB6" w:rsidRPr="00400B6C" w:rsidRDefault="007E2EB6" w:rsidP="00514E62">
      <w:pPr>
        <w:ind w:left="357" w:hanging="357"/>
        <w:jc w:val="both"/>
        <w:rPr>
          <w:color w:val="000000"/>
          <w:sz w:val="24"/>
          <w:szCs w:val="24"/>
        </w:rPr>
      </w:pPr>
    </w:p>
    <w:p w14:paraId="2104DD96" w14:textId="77777777" w:rsidR="007E2EB6" w:rsidRPr="00400B6C" w:rsidRDefault="007E2EB6" w:rsidP="00514E62">
      <w:pPr>
        <w:ind w:left="357" w:hanging="357"/>
        <w:jc w:val="both"/>
        <w:rPr>
          <w:color w:val="000000"/>
          <w:sz w:val="24"/>
          <w:szCs w:val="24"/>
        </w:rPr>
      </w:pPr>
    </w:p>
    <w:p w14:paraId="52B57D30" w14:textId="77777777" w:rsidR="007E2EB6" w:rsidRPr="00400B6C" w:rsidRDefault="007E2EB6" w:rsidP="00514E62">
      <w:pPr>
        <w:ind w:left="357" w:hanging="357"/>
        <w:jc w:val="both"/>
        <w:rPr>
          <w:color w:val="000000"/>
          <w:sz w:val="24"/>
          <w:szCs w:val="24"/>
        </w:rPr>
      </w:pPr>
    </w:p>
    <w:p w14:paraId="17906F09" w14:textId="77777777" w:rsidR="00880B96" w:rsidRPr="00400B6C" w:rsidRDefault="008E2018" w:rsidP="00514E62">
      <w:pPr>
        <w:ind w:left="357" w:hanging="357"/>
        <w:jc w:val="both"/>
        <w:rPr>
          <w:color w:val="000000"/>
          <w:sz w:val="24"/>
          <w:szCs w:val="24"/>
        </w:rPr>
      </w:pPr>
      <w:r>
        <w:rPr>
          <w:noProof/>
          <w:color w:val="000000"/>
          <w:sz w:val="24"/>
          <w:szCs w:val="24"/>
          <w:lang w:val="en-US"/>
        </w:rPr>
        <w:drawing>
          <wp:inline distT="0" distB="0" distL="0" distR="0" wp14:anchorId="3A58D59D" wp14:editId="7D07C731">
            <wp:extent cx="5646420" cy="3176905"/>
            <wp:effectExtent l="19050" t="0" r="0" b="0"/>
            <wp:docPr id="1"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a:srcRect/>
                    <a:stretch>
                      <a:fillRect/>
                    </a:stretch>
                  </pic:blipFill>
                  <pic:spPr bwMode="auto">
                    <a:xfrm>
                      <a:off x="0" y="0"/>
                      <a:ext cx="5646420" cy="3176905"/>
                    </a:xfrm>
                    <a:prstGeom prst="rect">
                      <a:avLst/>
                    </a:prstGeom>
                    <a:noFill/>
                    <a:ln w="9525">
                      <a:noFill/>
                      <a:miter lim="800000"/>
                      <a:headEnd/>
                      <a:tailEnd/>
                    </a:ln>
                  </pic:spPr>
                </pic:pic>
              </a:graphicData>
            </a:graphic>
          </wp:inline>
        </w:drawing>
      </w:r>
    </w:p>
    <w:p w14:paraId="1B006285" w14:textId="77777777" w:rsidR="00851AC5" w:rsidRPr="00400B6C" w:rsidRDefault="00851AC5" w:rsidP="00514E62">
      <w:pPr>
        <w:ind w:left="357" w:hanging="357"/>
        <w:jc w:val="both"/>
        <w:rPr>
          <w:color w:val="000000"/>
          <w:sz w:val="24"/>
          <w:szCs w:val="24"/>
        </w:rPr>
      </w:pPr>
    </w:p>
    <w:p w14:paraId="78D04F45" w14:textId="77777777" w:rsidR="0054193D" w:rsidRPr="00400B6C" w:rsidRDefault="0054193D" w:rsidP="00514E62">
      <w:pPr>
        <w:ind w:left="357" w:hanging="357"/>
        <w:jc w:val="both"/>
        <w:rPr>
          <w:color w:val="000000"/>
          <w:sz w:val="24"/>
          <w:szCs w:val="24"/>
        </w:rPr>
      </w:pPr>
    </w:p>
    <w:p w14:paraId="6A7E0ACA" w14:textId="77777777" w:rsidR="00880B96" w:rsidRPr="00400B6C" w:rsidRDefault="009C4AE6" w:rsidP="004105AD">
      <w:pPr>
        <w:ind w:left="357" w:hanging="357"/>
        <w:jc w:val="center"/>
        <w:rPr>
          <w:b/>
          <w:color w:val="000000"/>
          <w:sz w:val="24"/>
          <w:szCs w:val="24"/>
        </w:rPr>
      </w:pPr>
      <w:r w:rsidRPr="00400B6C">
        <w:rPr>
          <w:b/>
          <w:color w:val="000000"/>
          <w:sz w:val="24"/>
          <w:szCs w:val="24"/>
        </w:rPr>
        <w:t>Muyambi Fortunate</w:t>
      </w:r>
    </w:p>
    <w:p w14:paraId="0070E9FD" w14:textId="1E5AE8A7" w:rsidR="000E1ED9" w:rsidRPr="00400B6C" w:rsidRDefault="009C4AE6" w:rsidP="004105AD">
      <w:pPr>
        <w:ind w:left="357" w:hanging="357"/>
        <w:jc w:val="center"/>
        <w:rPr>
          <w:b/>
          <w:color w:val="000000"/>
          <w:sz w:val="24"/>
          <w:szCs w:val="24"/>
        </w:rPr>
      </w:pPr>
      <w:r w:rsidRPr="00400B6C">
        <w:rPr>
          <w:b/>
          <w:color w:val="000000"/>
          <w:sz w:val="24"/>
          <w:szCs w:val="24"/>
        </w:rPr>
        <w:t xml:space="preserve">Sisay </w:t>
      </w:r>
      <w:r w:rsidR="00C97660" w:rsidRPr="00400B6C">
        <w:rPr>
          <w:b/>
          <w:color w:val="000000"/>
          <w:sz w:val="24"/>
          <w:szCs w:val="24"/>
        </w:rPr>
        <w:t>Nune</w:t>
      </w:r>
    </w:p>
    <w:p w14:paraId="06CD3308" w14:textId="77777777" w:rsidR="009C4AE6" w:rsidRPr="00400B6C" w:rsidRDefault="009C4AE6" w:rsidP="004105AD">
      <w:pPr>
        <w:ind w:left="357" w:hanging="357"/>
        <w:jc w:val="center"/>
        <w:rPr>
          <w:b/>
          <w:color w:val="000000"/>
          <w:sz w:val="24"/>
          <w:szCs w:val="24"/>
        </w:rPr>
      </w:pPr>
    </w:p>
    <w:p w14:paraId="092B5C27" w14:textId="77777777" w:rsidR="009C4AE6" w:rsidRPr="00400B6C" w:rsidRDefault="009C4AE6" w:rsidP="004105AD">
      <w:pPr>
        <w:ind w:left="357" w:hanging="357"/>
        <w:jc w:val="center"/>
        <w:rPr>
          <w:b/>
          <w:color w:val="000000"/>
          <w:sz w:val="24"/>
          <w:szCs w:val="24"/>
        </w:rPr>
      </w:pPr>
    </w:p>
    <w:p w14:paraId="5F7B0385" w14:textId="424B2965" w:rsidR="00880B96" w:rsidRPr="00400B6C" w:rsidRDefault="008A4B21" w:rsidP="004105AD">
      <w:pPr>
        <w:ind w:left="357" w:hanging="357"/>
        <w:jc w:val="center"/>
        <w:rPr>
          <w:color w:val="000000"/>
          <w:sz w:val="24"/>
          <w:szCs w:val="24"/>
        </w:rPr>
        <w:sectPr w:rsidR="00880B96" w:rsidRPr="00400B6C" w:rsidSect="00E577FD">
          <w:footerReference w:type="even" r:id="rId11"/>
          <w:footerReference w:type="default" r:id="rId12"/>
          <w:pgSz w:w="11906" w:h="16838"/>
          <w:pgMar w:top="1440" w:right="1440" w:bottom="1440" w:left="1440" w:header="708" w:footer="708" w:gutter="0"/>
          <w:cols w:space="708"/>
          <w:docGrid w:linePitch="360"/>
        </w:sectPr>
      </w:pPr>
      <w:r>
        <w:rPr>
          <w:b/>
          <w:color w:val="000000"/>
          <w:sz w:val="24"/>
          <w:szCs w:val="24"/>
        </w:rPr>
        <w:t>August</w:t>
      </w:r>
      <w:r w:rsidR="00661BFA" w:rsidRPr="00400B6C">
        <w:rPr>
          <w:b/>
          <w:color w:val="000000"/>
          <w:sz w:val="24"/>
          <w:szCs w:val="24"/>
        </w:rPr>
        <w:t xml:space="preserve"> </w:t>
      </w:r>
      <w:r w:rsidR="00FA70CD" w:rsidRPr="00400B6C">
        <w:rPr>
          <w:b/>
          <w:color w:val="000000"/>
          <w:sz w:val="24"/>
          <w:szCs w:val="24"/>
        </w:rPr>
        <w:t>201</w:t>
      </w:r>
      <w:r w:rsidR="009C4AE6" w:rsidRPr="00400B6C">
        <w:rPr>
          <w:b/>
          <w:color w:val="000000"/>
          <w:sz w:val="24"/>
          <w:szCs w:val="24"/>
        </w:rPr>
        <w:t>9</w:t>
      </w:r>
    </w:p>
    <w:p w14:paraId="0D42E21E" w14:textId="77777777" w:rsidR="00880B96" w:rsidRPr="00400B6C" w:rsidRDefault="00E46F99" w:rsidP="00514E62">
      <w:pPr>
        <w:ind w:left="357" w:hanging="357"/>
        <w:jc w:val="both"/>
        <w:rPr>
          <w:b/>
          <w:color w:val="000000"/>
          <w:sz w:val="24"/>
          <w:szCs w:val="24"/>
        </w:rPr>
      </w:pPr>
      <w:r w:rsidRPr="00400B6C">
        <w:rPr>
          <w:b/>
          <w:color w:val="000000"/>
          <w:sz w:val="24"/>
          <w:szCs w:val="24"/>
        </w:rPr>
        <w:lastRenderedPageBreak/>
        <w:t>Table of Contents</w:t>
      </w:r>
    </w:p>
    <w:p w14:paraId="59E95E22" w14:textId="77777777" w:rsidR="00E46F99" w:rsidRPr="00400B6C" w:rsidRDefault="00E46F99" w:rsidP="00514E62">
      <w:pPr>
        <w:ind w:left="357" w:hanging="357"/>
        <w:jc w:val="both"/>
        <w:rPr>
          <w:color w:val="000000"/>
          <w:sz w:val="24"/>
          <w:szCs w:val="24"/>
        </w:rPr>
      </w:pPr>
    </w:p>
    <w:p w14:paraId="411D0344" w14:textId="77777777" w:rsidR="00F27EF4" w:rsidRDefault="009F70C3">
      <w:pPr>
        <w:pStyle w:val="TOC1"/>
        <w:rPr>
          <w:rFonts w:asciiTheme="minorHAnsi" w:eastAsiaTheme="minorEastAsia" w:hAnsiTheme="minorHAnsi" w:cstheme="minorBidi"/>
          <w:noProof/>
          <w:lang w:val="en-US"/>
        </w:rPr>
      </w:pPr>
      <w:r w:rsidRPr="00400B6C">
        <w:rPr>
          <w:sz w:val="24"/>
          <w:szCs w:val="24"/>
        </w:rPr>
        <w:fldChar w:fldCharType="begin"/>
      </w:r>
      <w:r w:rsidR="004D7F91" w:rsidRPr="00400B6C">
        <w:rPr>
          <w:sz w:val="24"/>
          <w:szCs w:val="24"/>
        </w:rPr>
        <w:instrText xml:space="preserve"> TOC \o "2-3" \t "Heading 1,1,Heading 8,1" </w:instrText>
      </w:r>
      <w:r w:rsidRPr="00400B6C">
        <w:rPr>
          <w:sz w:val="24"/>
          <w:szCs w:val="24"/>
        </w:rPr>
        <w:fldChar w:fldCharType="separate"/>
      </w:r>
      <w:r w:rsidR="00F27EF4" w:rsidRPr="005226F0">
        <w:rPr>
          <w:noProof/>
          <w:color w:val="000000"/>
        </w:rPr>
        <w:t>Summary details of the Evaluation</w:t>
      </w:r>
      <w:r w:rsidR="00F27EF4">
        <w:rPr>
          <w:noProof/>
        </w:rPr>
        <w:tab/>
      </w:r>
      <w:r w:rsidR="00F27EF4">
        <w:rPr>
          <w:noProof/>
        </w:rPr>
        <w:fldChar w:fldCharType="begin"/>
      </w:r>
      <w:r w:rsidR="00F27EF4">
        <w:rPr>
          <w:noProof/>
        </w:rPr>
        <w:instrText xml:space="preserve"> PAGEREF _Toc17312833 \h </w:instrText>
      </w:r>
      <w:r w:rsidR="00F27EF4">
        <w:rPr>
          <w:noProof/>
        </w:rPr>
      </w:r>
      <w:r w:rsidR="00F27EF4">
        <w:rPr>
          <w:noProof/>
        </w:rPr>
        <w:fldChar w:fldCharType="separate"/>
      </w:r>
      <w:r w:rsidR="00F27EF4">
        <w:rPr>
          <w:noProof/>
        </w:rPr>
        <w:t>iii</w:t>
      </w:r>
      <w:r w:rsidR="00F27EF4">
        <w:rPr>
          <w:noProof/>
        </w:rPr>
        <w:fldChar w:fldCharType="end"/>
      </w:r>
    </w:p>
    <w:p w14:paraId="11132046" w14:textId="77777777" w:rsidR="00F27EF4" w:rsidRDefault="00F27EF4">
      <w:pPr>
        <w:pStyle w:val="TOC1"/>
        <w:rPr>
          <w:rFonts w:asciiTheme="minorHAnsi" w:eastAsiaTheme="minorEastAsia" w:hAnsiTheme="minorHAnsi" w:cstheme="minorBidi"/>
          <w:noProof/>
          <w:lang w:val="en-US"/>
        </w:rPr>
      </w:pPr>
      <w:r w:rsidRPr="005226F0">
        <w:rPr>
          <w:noProof/>
          <w:color w:val="000000"/>
        </w:rPr>
        <w:t>List of abbreviations and acronyms</w:t>
      </w:r>
      <w:r>
        <w:rPr>
          <w:noProof/>
        </w:rPr>
        <w:tab/>
      </w:r>
      <w:r>
        <w:rPr>
          <w:noProof/>
        </w:rPr>
        <w:fldChar w:fldCharType="begin"/>
      </w:r>
      <w:r>
        <w:rPr>
          <w:noProof/>
        </w:rPr>
        <w:instrText xml:space="preserve"> PAGEREF _Toc17312834 \h </w:instrText>
      </w:r>
      <w:r>
        <w:rPr>
          <w:noProof/>
        </w:rPr>
      </w:r>
      <w:r>
        <w:rPr>
          <w:noProof/>
        </w:rPr>
        <w:fldChar w:fldCharType="separate"/>
      </w:r>
      <w:r>
        <w:rPr>
          <w:noProof/>
        </w:rPr>
        <w:t>iv</w:t>
      </w:r>
      <w:r>
        <w:rPr>
          <w:noProof/>
        </w:rPr>
        <w:fldChar w:fldCharType="end"/>
      </w:r>
    </w:p>
    <w:p w14:paraId="25C9C55E" w14:textId="77777777" w:rsidR="00F27EF4" w:rsidRDefault="00F27EF4">
      <w:pPr>
        <w:pStyle w:val="TOC1"/>
        <w:rPr>
          <w:rFonts w:asciiTheme="minorHAnsi" w:eastAsiaTheme="minorEastAsia" w:hAnsiTheme="minorHAnsi" w:cstheme="minorBidi"/>
          <w:noProof/>
          <w:lang w:val="en-US"/>
        </w:rPr>
      </w:pPr>
      <w:r w:rsidRPr="005226F0">
        <w:rPr>
          <w:noProof/>
          <w:color w:val="000000"/>
        </w:rPr>
        <w:t>List of Tables</w:t>
      </w:r>
      <w:r>
        <w:rPr>
          <w:noProof/>
        </w:rPr>
        <w:tab/>
      </w:r>
      <w:r>
        <w:rPr>
          <w:noProof/>
        </w:rPr>
        <w:fldChar w:fldCharType="begin"/>
      </w:r>
      <w:r>
        <w:rPr>
          <w:noProof/>
        </w:rPr>
        <w:instrText xml:space="preserve"> PAGEREF _Toc17312835 \h </w:instrText>
      </w:r>
      <w:r>
        <w:rPr>
          <w:noProof/>
        </w:rPr>
      </w:r>
      <w:r>
        <w:rPr>
          <w:noProof/>
        </w:rPr>
        <w:fldChar w:fldCharType="separate"/>
      </w:r>
      <w:r>
        <w:rPr>
          <w:noProof/>
        </w:rPr>
        <w:t>v</w:t>
      </w:r>
      <w:r>
        <w:rPr>
          <w:noProof/>
        </w:rPr>
        <w:fldChar w:fldCharType="end"/>
      </w:r>
    </w:p>
    <w:p w14:paraId="48A579DE" w14:textId="77777777" w:rsidR="00F27EF4" w:rsidRDefault="00F27EF4">
      <w:pPr>
        <w:pStyle w:val="TOC1"/>
        <w:rPr>
          <w:rFonts w:asciiTheme="minorHAnsi" w:eastAsiaTheme="minorEastAsia" w:hAnsiTheme="minorHAnsi" w:cstheme="minorBidi"/>
          <w:noProof/>
          <w:lang w:val="en-US"/>
        </w:rPr>
      </w:pPr>
      <w:r w:rsidRPr="005226F0">
        <w:rPr>
          <w:noProof/>
          <w:color w:val="000000"/>
        </w:rPr>
        <w:t>List of Figures</w:t>
      </w:r>
      <w:r>
        <w:rPr>
          <w:noProof/>
        </w:rPr>
        <w:tab/>
      </w:r>
      <w:r>
        <w:rPr>
          <w:noProof/>
        </w:rPr>
        <w:fldChar w:fldCharType="begin"/>
      </w:r>
      <w:r>
        <w:rPr>
          <w:noProof/>
        </w:rPr>
        <w:instrText xml:space="preserve"> PAGEREF _Toc17312836 \h </w:instrText>
      </w:r>
      <w:r>
        <w:rPr>
          <w:noProof/>
        </w:rPr>
      </w:r>
      <w:r>
        <w:rPr>
          <w:noProof/>
        </w:rPr>
        <w:fldChar w:fldCharType="separate"/>
      </w:r>
      <w:r>
        <w:rPr>
          <w:noProof/>
        </w:rPr>
        <w:t>v</w:t>
      </w:r>
      <w:r>
        <w:rPr>
          <w:noProof/>
        </w:rPr>
        <w:fldChar w:fldCharType="end"/>
      </w:r>
    </w:p>
    <w:p w14:paraId="0F4127DF" w14:textId="77777777" w:rsidR="00F27EF4" w:rsidRDefault="00F27EF4">
      <w:pPr>
        <w:pStyle w:val="TOC1"/>
        <w:tabs>
          <w:tab w:val="left" w:pos="442"/>
        </w:tabs>
        <w:rPr>
          <w:rFonts w:asciiTheme="minorHAnsi" w:eastAsiaTheme="minorEastAsia" w:hAnsiTheme="minorHAnsi" w:cstheme="minorBidi"/>
          <w:noProof/>
          <w:lang w:val="en-US"/>
        </w:rPr>
      </w:pPr>
      <w:r>
        <w:rPr>
          <w:noProof/>
        </w:rPr>
        <w:t>1</w:t>
      </w:r>
      <w:r>
        <w:rPr>
          <w:rFonts w:asciiTheme="minorHAnsi" w:eastAsiaTheme="minorEastAsia" w:hAnsiTheme="minorHAnsi" w:cstheme="minorBidi"/>
          <w:noProof/>
          <w:lang w:val="en-US"/>
        </w:rPr>
        <w:tab/>
      </w:r>
      <w:r>
        <w:rPr>
          <w:noProof/>
        </w:rPr>
        <w:t>Executive Summary</w:t>
      </w:r>
      <w:r>
        <w:rPr>
          <w:noProof/>
        </w:rPr>
        <w:tab/>
      </w:r>
      <w:r>
        <w:rPr>
          <w:noProof/>
        </w:rPr>
        <w:fldChar w:fldCharType="begin"/>
      </w:r>
      <w:r>
        <w:rPr>
          <w:noProof/>
        </w:rPr>
        <w:instrText xml:space="preserve"> PAGEREF _Toc17312837 \h </w:instrText>
      </w:r>
      <w:r>
        <w:rPr>
          <w:noProof/>
        </w:rPr>
      </w:r>
      <w:r>
        <w:rPr>
          <w:noProof/>
        </w:rPr>
        <w:fldChar w:fldCharType="separate"/>
      </w:r>
      <w:r>
        <w:rPr>
          <w:noProof/>
        </w:rPr>
        <w:t>1</w:t>
      </w:r>
      <w:r>
        <w:rPr>
          <w:noProof/>
        </w:rPr>
        <w:fldChar w:fldCharType="end"/>
      </w:r>
    </w:p>
    <w:p w14:paraId="51A350E8" w14:textId="77777777" w:rsidR="00F27EF4" w:rsidRDefault="00F27EF4">
      <w:pPr>
        <w:pStyle w:val="TOC3"/>
        <w:tabs>
          <w:tab w:val="right" w:leader="dot" w:pos="9016"/>
        </w:tabs>
        <w:rPr>
          <w:rFonts w:asciiTheme="minorHAnsi" w:eastAsiaTheme="minorEastAsia" w:hAnsiTheme="minorHAnsi" w:cstheme="minorBidi"/>
          <w:noProof/>
          <w:lang w:val="en-US"/>
        </w:rPr>
      </w:pPr>
      <w:r>
        <w:rPr>
          <w:noProof/>
        </w:rPr>
        <w:t>Component 1</w:t>
      </w:r>
      <w:r>
        <w:rPr>
          <w:noProof/>
        </w:rPr>
        <w:tab/>
      </w:r>
      <w:r>
        <w:rPr>
          <w:noProof/>
        </w:rPr>
        <w:fldChar w:fldCharType="begin"/>
      </w:r>
      <w:r>
        <w:rPr>
          <w:noProof/>
        </w:rPr>
        <w:instrText xml:space="preserve"> PAGEREF _Toc17312838 \h </w:instrText>
      </w:r>
      <w:r>
        <w:rPr>
          <w:noProof/>
        </w:rPr>
      </w:r>
      <w:r>
        <w:rPr>
          <w:noProof/>
        </w:rPr>
        <w:fldChar w:fldCharType="separate"/>
      </w:r>
      <w:r>
        <w:rPr>
          <w:noProof/>
        </w:rPr>
        <w:t>5</w:t>
      </w:r>
      <w:r>
        <w:rPr>
          <w:noProof/>
        </w:rPr>
        <w:fldChar w:fldCharType="end"/>
      </w:r>
    </w:p>
    <w:p w14:paraId="0163A548"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lang w:eastAsia="ar-SA"/>
        </w:rPr>
        <w:t>Component 2:</w:t>
      </w:r>
      <w:r>
        <w:rPr>
          <w:noProof/>
        </w:rPr>
        <w:tab/>
      </w:r>
      <w:r>
        <w:rPr>
          <w:noProof/>
        </w:rPr>
        <w:fldChar w:fldCharType="begin"/>
      </w:r>
      <w:r>
        <w:rPr>
          <w:noProof/>
        </w:rPr>
        <w:instrText xml:space="preserve"> PAGEREF _Toc17312839 \h </w:instrText>
      </w:r>
      <w:r>
        <w:rPr>
          <w:noProof/>
        </w:rPr>
      </w:r>
      <w:r>
        <w:rPr>
          <w:noProof/>
        </w:rPr>
        <w:fldChar w:fldCharType="separate"/>
      </w:r>
      <w:r>
        <w:rPr>
          <w:noProof/>
        </w:rPr>
        <w:t>6</w:t>
      </w:r>
      <w:r>
        <w:rPr>
          <w:noProof/>
        </w:rPr>
        <w:fldChar w:fldCharType="end"/>
      </w:r>
    </w:p>
    <w:p w14:paraId="66C87C31"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rPr>
        <w:t>Component</w:t>
      </w:r>
      <w:r w:rsidRPr="005226F0">
        <w:rPr>
          <w:noProof/>
          <w:spacing w:val="1"/>
        </w:rPr>
        <w:t xml:space="preserve"> </w:t>
      </w:r>
      <w:r>
        <w:rPr>
          <w:noProof/>
        </w:rPr>
        <w:t>3</w:t>
      </w:r>
      <w:r>
        <w:rPr>
          <w:noProof/>
        </w:rPr>
        <w:tab/>
      </w:r>
      <w:r>
        <w:rPr>
          <w:noProof/>
        </w:rPr>
        <w:fldChar w:fldCharType="begin"/>
      </w:r>
      <w:r>
        <w:rPr>
          <w:noProof/>
        </w:rPr>
        <w:instrText xml:space="preserve"> PAGEREF _Toc17312840 \h </w:instrText>
      </w:r>
      <w:r>
        <w:rPr>
          <w:noProof/>
        </w:rPr>
      </w:r>
      <w:r>
        <w:rPr>
          <w:noProof/>
        </w:rPr>
        <w:fldChar w:fldCharType="separate"/>
      </w:r>
      <w:r>
        <w:rPr>
          <w:noProof/>
        </w:rPr>
        <w:t>7</w:t>
      </w:r>
      <w:r>
        <w:rPr>
          <w:noProof/>
        </w:rPr>
        <w:fldChar w:fldCharType="end"/>
      </w:r>
    </w:p>
    <w:p w14:paraId="3451571E"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rPr>
        <w:t>Component</w:t>
      </w:r>
      <w:r w:rsidRPr="005226F0">
        <w:rPr>
          <w:noProof/>
          <w:spacing w:val="39"/>
        </w:rPr>
        <w:t xml:space="preserve"> </w:t>
      </w:r>
      <w:r>
        <w:rPr>
          <w:noProof/>
        </w:rPr>
        <w:t>4:</w:t>
      </w:r>
      <w:r>
        <w:rPr>
          <w:noProof/>
        </w:rPr>
        <w:tab/>
      </w:r>
      <w:r>
        <w:rPr>
          <w:noProof/>
        </w:rPr>
        <w:fldChar w:fldCharType="begin"/>
      </w:r>
      <w:r>
        <w:rPr>
          <w:noProof/>
        </w:rPr>
        <w:instrText xml:space="preserve"> PAGEREF _Toc17312841 \h </w:instrText>
      </w:r>
      <w:r>
        <w:rPr>
          <w:noProof/>
        </w:rPr>
      </w:r>
      <w:r>
        <w:rPr>
          <w:noProof/>
        </w:rPr>
        <w:fldChar w:fldCharType="separate"/>
      </w:r>
      <w:r>
        <w:rPr>
          <w:noProof/>
        </w:rPr>
        <w:t>7</w:t>
      </w:r>
      <w:r>
        <w:rPr>
          <w:noProof/>
        </w:rPr>
        <w:fldChar w:fldCharType="end"/>
      </w:r>
    </w:p>
    <w:p w14:paraId="2F87EDBF" w14:textId="77777777" w:rsidR="00F27EF4" w:rsidRDefault="00F27EF4">
      <w:pPr>
        <w:pStyle w:val="TOC1"/>
        <w:tabs>
          <w:tab w:val="left" w:pos="442"/>
        </w:tabs>
        <w:rPr>
          <w:rFonts w:asciiTheme="minorHAnsi" w:eastAsiaTheme="minorEastAsia" w:hAnsiTheme="minorHAnsi" w:cstheme="minorBidi"/>
          <w:noProof/>
          <w:lang w:val="en-US"/>
        </w:rPr>
      </w:pPr>
      <w:r>
        <w:rPr>
          <w:noProof/>
        </w:rPr>
        <w:t>2</w:t>
      </w:r>
      <w:r>
        <w:rPr>
          <w:rFonts w:asciiTheme="minorHAnsi" w:eastAsiaTheme="minorEastAsia" w:hAnsiTheme="minorHAnsi" w:cstheme="minorBidi"/>
          <w:noProof/>
          <w:lang w:val="en-US"/>
        </w:rPr>
        <w:tab/>
      </w:r>
      <w:r>
        <w:rPr>
          <w:noProof/>
        </w:rPr>
        <w:t>Introduction</w:t>
      </w:r>
      <w:r>
        <w:rPr>
          <w:noProof/>
        </w:rPr>
        <w:tab/>
      </w:r>
      <w:r>
        <w:rPr>
          <w:noProof/>
        </w:rPr>
        <w:fldChar w:fldCharType="begin"/>
      </w:r>
      <w:r>
        <w:rPr>
          <w:noProof/>
        </w:rPr>
        <w:instrText xml:space="preserve"> PAGEREF _Toc17312842 \h </w:instrText>
      </w:r>
      <w:r>
        <w:rPr>
          <w:noProof/>
        </w:rPr>
      </w:r>
      <w:r>
        <w:rPr>
          <w:noProof/>
        </w:rPr>
        <w:fldChar w:fldCharType="separate"/>
      </w:r>
      <w:r>
        <w:rPr>
          <w:noProof/>
        </w:rPr>
        <w:t>14</w:t>
      </w:r>
      <w:r>
        <w:rPr>
          <w:noProof/>
        </w:rPr>
        <w:fldChar w:fldCharType="end"/>
      </w:r>
    </w:p>
    <w:p w14:paraId="0CB875AE"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2.1</w:t>
      </w:r>
      <w:r>
        <w:rPr>
          <w:rFonts w:asciiTheme="minorHAnsi" w:eastAsiaTheme="minorEastAsia" w:hAnsiTheme="minorHAnsi" w:cstheme="minorBidi"/>
          <w:noProof/>
          <w:lang w:val="en-US"/>
        </w:rPr>
        <w:tab/>
      </w:r>
      <w:r w:rsidRPr="005226F0">
        <w:rPr>
          <w:noProof/>
          <w:color w:val="000000"/>
        </w:rPr>
        <w:t>Purpose of the Mid-Term Review and objectives</w:t>
      </w:r>
      <w:r>
        <w:rPr>
          <w:noProof/>
        </w:rPr>
        <w:tab/>
      </w:r>
      <w:r>
        <w:rPr>
          <w:noProof/>
        </w:rPr>
        <w:fldChar w:fldCharType="begin"/>
      </w:r>
      <w:r>
        <w:rPr>
          <w:noProof/>
        </w:rPr>
        <w:instrText xml:space="preserve"> PAGEREF _Toc17312843 \h </w:instrText>
      </w:r>
      <w:r>
        <w:rPr>
          <w:noProof/>
        </w:rPr>
      </w:r>
      <w:r>
        <w:rPr>
          <w:noProof/>
        </w:rPr>
        <w:fldChar w:fldCharType="separate"/>
      </w:r>
      <w:r>
        <w:rPr>
          <w:noProof/>
        </w:rPr>
        <w:t>14</w:t>
      </w:r>
      <w:r>
        <w:rPr>
          <w:noProof/>
        </w:rPr>
        <w:fldChar w:fldCharType="end"/>
      </w:r>
    </w:p>
    <w:p w14:paraId="1B875E05"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2.2</w:t>
      </w:r>
      <w:r>
        <w:rPr>
          <w:rFonts w:asciiTheme="minorHAnsi" w:eastAsiaTheme="minorEastAsia" w:hAnsiTheme="minorHAnsi" w:cstheme="minorBidi"/>
          <w:noProof/>
          <w:lang w:val="en-US"/>
        </w:rPr>
        <w:tab/>
      </w:r>
      <w:r w:rsidRPr="005226F0">
        <w:rPr>
          <w:noProof/>
          <w:color w:val="000000"/>
        </w:rPr>
        <w:t>Scope and Methodology</w:t>
      </w:r>
      <w:r>
        <w:rPr>
          <w:noProof/>
        </w:rPr>
        <w:tab/>
      </w:r>
      <w:r>
        <w:rPr>
          <w:noProof/>
        </w:rPr>
        <w:fldChar w:fldCharType="begin"/>
      </w:r>
      <w:r>
        <w:rPr>
          <w:noProof/>
        </w:rPr>
        <w:instrText xml:space="preserve"> PAGEREF _Toc17312844 \h </w:instrText>
      </w:r>
      <w:r>
        <w:rPr>
          <w:noProof/>
        </w:rPr>
      </w:r>
      <w:r>
        <w:rPr>
          <w:noProof/>
        </w:rPr>
        <w:fldChar w:fldCharType="separate"/>
      </w:r>
      <w:r>
        <w:rPr>
          <w:noProof/>
        </w:rPr>
        <w:t>14</w:t>
      </w:r>
      <w:r>
        <w:rPr>
          <w:noProof/>
        </w:rPr>
        <w:fldChar w:fldCharType="end"/>
      </w:r>
    </w:p>
    <w:p w14:paraId="332E9612"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2.3</w:t>
      </w:r>
      <w:r>
        <w:rPr>
          <w:rFonts w:asciiTheme="minorHAnsi" w:eastAsiaTheme="minorEastAsia" w:hAnsiTheme="minorHAnsi" w:cstheme="minorBidi"/>
          <w:noProof/>
          <w:lang w:val="en-US"/>
        </w:rPr>
        <w:tab/>
      </w:r>
      <w:r w:rsidRPr="005226F0">
        <w:rPr>
          <w:noProof/>
          <w:color w:val="000000"/>
        </w:rPr>
        <w:t>Structure of the MTR report</w:t>
      </w:r>
      <w:r>
        <w:rPr>
          <w:noProof/>
        </w:rPr>
        <w:tab/>
      </w:r>
      <w:r>
        <w:rPr>
          <w:noProof/>
        </w:rPr>
        <w:fldChar w:fldCharType="begin"/>
      </w:r>
      <w:r>
        <w:rPr>
          <w:noProof/>
        </w:rPr>
        <w:instrText xml:space="preserve"> PAGEREF _Toc17312845 \h </w:instrText>
      </w:r>
      <w:r>
        <w:rPr>
          <w:noProof/>
        </w:rPr>
      </w:r>
      <w:r>
        <w:rPr>
          <w:noProof/>
        </w:rPr>
        <w:fldChar w:fldCharType="separate"/>
      </w:r>
      <w:r>
        <w:rPr>
          <w:noProof/>
        </w:rPr>
        <w:t>16</w:t>
      </w:r>
      <w:r>
        <w:rPr>
          <w:noProof/>
        </w:rPr>
        <w:fldChar w:fldCharType="end"/>
      </w:r>
    </w:p>
    <w:p w14:paraId="1D40097B" w14:textId="77777777" w:rsidR="00F27EF4" w:rsidRDefault="00F27EF4">
      <w:pPr>
        <w:pStyle w:val="TOC1"/>
        <w:tabs>
          <w:tab w:val="left" w:pos="442"/>
        </w:tabs>
        <w:rPr>
          <w:rFonts w:asciiTheme="minorHAnsi" w:eastAsiaTheme="minorEastAsia" w:hAnsiTheme="minorHAnsi" w:cstheme="minorBidi"/>
          <w:noProof/>
          <w:lang w:val="en-US"/>
        </w:rPr>
      </w:pPr>
      <w:r>
        <w:rPr>
          <w:noProof/>
        </w:rPr>
        <w:t>3</w:t>
      </w:r>
      <w:r>
        <w:rPr>
          <w:rFonts w:asciiTheme="minorHAnsi" w:eastAsiaTheme="minorEastAsia" w:hAnsiTheme="minorHAnsi" w:cstheme="minorBidi"/>
          <w:noProof/>
          <w:lang w:val="en-US"/>
        </w:rPr>
        <w:tab/>
      </w:r>
      <w:r>
        <w:rPr>
          <w:noProof/>
        </w:rPr>
        <w:t>.0 Project description and background context</w:t>
      </w:r>
      <w:r>
        <w:rPr>
          <w:noProof/>
        </w:rPr>
        <w:tab/>
      </w:r>
      <w:r>
        <w:rPr>
          <w:noProof/>
        </w:rPr>
        <w:fldChar w:fldCharType="begin"/>
      </w:r>
      <w:r>
        <w:rPr>
          <w:noProof/>
        </w:rPr>
        <w:instrText xml:space="preserve"> PAGEREF _Toc17312846 \h </w:instrText>
      </w:r>
      <w:r>
        <w:rPr>
          <w:noProof/>
        </w:rPr>
      </w:r>
      <w:r>
        <w:rPr>
          <w:noProof/>
        </w:rPr>
        <w:fldChar w:fldCharType="separate"/>
      </w:r>
      <w:r>
        <w:rPr>
          <w:noProof/>
        </w:rPr>
        <w:t>17</w:t>
      </w:r>
      <w:r>
        <w:rPr>
          <w:noProof/>
        </w:rPr>
        <w:fldChar w:fldCharType="end"/>
      </w:r>
    </w:p>
    <w:p w14:paraId="3CB87E76"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3.1</w:t>
      </w:r>
      <w:r>
        <w:rPr>
          <w:rFonts w:asciiTheme="minorHAnsi" w:eastAsiaTheme="minorEastAsia" w:hAnsiTheme="minorHAnsi" w:cstheme="minorBidi"/>
          <w:noProof/>
          <w:lang w:val="en-US"/>
        </w:rPr>
        <w:tab/>
      </w:r>
      <w:r w:rsidRPr="005226F0">
        <w:rPr>
          <w:noProof/>
          <w:color w:val="000000"/>
        </w:rPr>
        <w:t>Context of the project and problems it seeks to address</w:t>
      </w:r>
      <w:r>
        <w:rPr>
          <w:noProof/>
        </w:rPr>
        <w:tab/>
      </w:r>
      <w:r>
        <w:rPr>
          <w:noProof/>
        </w:rPr>
        <w:fldChar w:fldCharType="begin"/>
      </w:r>
      <w:r>
        <w:rPr>
          <w:noProof/>
        </w:rPr>
        <w:instrText xml:space="preserve"> PAGEREF _Toc17312847 \h </w:instrText>
      </w:r>
      <w:r>
        <w:rPr>
          <w:noProof/>
        </w:rPr>
      </w:r>
      <w:r>
        <w:rPr>
          <w:noProof/>
        </w:rPr>
        <w:fldChar w:fldCharType="separate"/>
      </w:r>
      <w:r>
        <w:rPr>
          <w:noProof/>
        </w:rPr>
        <w:t>17</w:t>
      </w:r>
      <w:r>
        <w:rPr>
          <w:noProof/>
        </w:rPr>
        <w:fldChar w:fldCharType="end"/>
      </w:r>
    </w:p>
    <w:p w14:paraId="0CD85959"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3.1.1</w:t>
      </w:r>
      <w:r>
        <w:rPr>
          <w:rFonts w:asciiTheme="minorHAnsi" w:eastAsiaTheme="minorEastAsia" w:hAnsiTheme="minorHAnsi" w:cstheme="minorBidi"/>
          <w:noProof/>
          <w:lang w:val="en-US"/>
        </w:rPr>
        <w:tab/>
      </w:r>
      <w:r>
        <w:rPr>
          <w:noProof/>
        </w:rPr>
        <w:t>Background and context</w:t>
      </w:r>
      <w:r>
        <w:rPr>
          <w:noProof/>
        </w:rPr>
        <w:tab/>
      </w:r>
      <w:r>
        <w:rPr>
          <w:noProof/>
        </w:rPr>
        <w:fldChar w:fldCharType="begin"/>
      </w:r>
      <w:r>
        <w:rPr>
          <w:noProof/>
        </w:rPr>
        <w:instrText xml:space="preserve"> PAGEREF _Toc17312848 \h </w:instrText>
      </w:r>
      <w:r>
        <w:rPr>
          <w:noProof/>
        </w:rPr>
      </w:r>
      <w:r>
        <w:rPr>
          <w:noProof/>
        </w:rPr>
        <w:fldChar w:fldCharType="separate"/>
      </w:r>
      <w:r>
        <w:rPr>
          <w:noProof/>
        </w:rPr>
        <w:t>17</w:t>
      </w:r>
      <w:r>
        <w:rPr>
          <w:noProof/>
        </w:rPr>
        <w:fldChar w:fldCharType="end"/>
      </w:r>
    </w:p>
    <w:p w14:paraId="62E8750F"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sidRPr="005226F0">
        <w:rPr>
          <w:noProof/>
          <w:lang w:val="en-US"/>
        </w:rPr>
        <w:t>3.1.2</w:t>
      </w:r>
      <w:r>
        <w:rPr>
          <w:rFonts w:asciiTheme="minorHAnsi" w:eastAsiaTheme="minorEastAsia" w:hAnsiTheme="minorHAnsi" w:cstheme="minorBidi"/>
          <w:noProof/>
          <w:lang w:val="en-US"/>
        </w:rPr>
        <w:tab/>
      </w:r>
      <w:r w:rsidRPr="005226F0">
        <w:rPr>
          <w:noProof/>
          <w:lang w:val="en-US"/>
        </w:rPr>
        <w:t>Problems/challenges to be addressed</w:t>
      </w:r>
      <w:r>
        <w:rPr>
          <w:noProof/>
        </w:rPr>
        <w:tab/>
      </w:r>
      <w:r>
        <w:rPr>
          <w:noProof/>
        </w:rPr>
        <w:fldChar w:fldCharType="begin"/>
      </w:r>
      <w:r>
        <w:rPr>
          <w:noProof/>
        </w:rPr>
        <w:instrText xml:space="preserve"> PAGEREF _Toc17312849 \h </w:instrText>
      </w:r>
      <w:r>
        <w:rPr>
          <w:noProof/>
        </w:rPr>
      </w:r>
      <w:r>
        <w:rPr>
          <w:noProof/>
        </w:rPr>
        <w:fldChar w:fldCharType="separate"/>
      </w:r>
      <w:r>
        <w:rPr>
          <w:noProof/>
        </w:rPr>
        <w:t>18</w:t>
      </w:r>
      <w:r>
        <w:rPr>
          <w:noProof/>
        </w:rPr>
        <w:fldChar w:fldCharType="end"/>
      </w:r>
    </w:p>
    <w:p w14:paraId="0ADFB677"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3.2</w:t>
      </w:r>
      <w:r>
        <w:rPr>
          <w:rFonts w:asciiTheme="minorHAnsi" w:eastAsiaTheme="minorEastAsia" w:hAnsiTheme="minorHAnsi" w:cstheme="minorBidi"/>
          <w:noProof/>
          <w:lang w:val="en-US"/>
        </w:rPr>
        <w:tab/>
      </w:r>
      <w:r w:rsidRPr="005226F0">
        <w:rPr>
          <w:noProof/>
          <w:color w:val="000000"/>
        </w:rPr>
        <w:t>Development context</w:t>
      </w:r>
      <w:r>
        <w:rPr>
          <w:noProof/>
        </w:rPr>
        <w:tab/>
      </w:r>
      <w:r>
        <w:rPr>
          <w:noProof/>
        </w:rPr>
        <w:fldChar w:fldCharType="begin"/>
      </w:r>
      <w:r>
        <w:rPr>
          <w:noProof/>
        </w:rPr>
        <w:instrText xml:space="preserve"> PAGEREF _Toc17312850 \h </w:instrText>
      </w:r>
      <w:r>
        <w:rPr>
          <w:noProof/>
        </w:rPr>
      </w:r>
      <w:r>
        <w:rPr>
          <w:noProof/>
        </w:rPr>
        <w:fldChar w:fldCharType="separate"/>
      </w:r>
      <w:r>
        <w:rPr>
          <w:noProof/>
        </w:rPr>
        <w:t>20</w:t>
      </w:r>
      <w:r>
        <w:rPr>
          <w:noProof/>
        </w:rPr>
        <w:fldChar w:fldCharType="end"/>
      </w:r>
    </w:p>
    <w:p w14:paraId="4367A9EE"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3.3</w:t>
      </w:r>
      <w:r>
        <w:rPr>
          <w:rFonts w:asciiTheme="minorHAnsi" w:eastAsiaTheme="minorEastAsia" w:hAnsiTheme="minorHAnsi" w:cstheme="minorBidi"/>
          <w:noProof/>
          <w:lang w:val="en-US"/>
        </w:rPr>
        <w:tab/>
      </w:r>
      <w:r w:rsidRPr="005226F0">
        <w:rPr>
          <w:noProof/>
          <w:color w:val="000000"/>
        </w:rPr>
        <w:t>Project description and strategy</w:t>
      </w:r>
      <w:r>
        <w:rPr>
          <w:noProof/>
        </w:rPr>
        <w:tab/>
      </w:r>
      <w:r>
        <w:rPr>
          <w:noProof/>
        </w:rPr>
        <w:fldChar w:fldCharType="begin"/>
      </w:r>
      <w:r>
        <w:rPr>
          <w:noProof/>
        </w:rPr>
        <w:instrText xml:space="preserve"> PAGEREF _Toc17312851 \h </w:instrText>
      </w:r>
      <w:r>
        <w:rPr>
          <w:noProof/>
        </w:rPr>
      </w:r>
      <w:r>
        <w:rPr>
          <w:noProof/>
        </w:rPr>
        <w:fldChar w:fldCharType="separate"/>
      </w:r>
      <w:r>
        <w:rPr>
          <w:noProof/>
        </w:rPr>
        <w:t>23</w:t>
      </w:r>
      <w:r>
        <w:rPr>
          <w:noProof/>
        </w:rPr>
        <w:fldChar w:fldCharType="end"/>
      </w:r>
    </w:p>
    <w:p w14:paraId="7AEED9DD"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3.4</w:t>
      </w:r>
      <w:r>
        <w:rPr>
          <w:rFonts w:asciiTheme="minorHAnsi" w:eastAsiaTheme="minorEastAsia" w:hAnsiTheme="minorHAnsi" w:cstheme="minorBidi"/>
          <w:noProof/>
          <w:lang w:val="en-US"/>
        </w:rPr>
        <w:tab/>
      </w:r>
      <w:r w:rsidRPr="005226F0">
        <w:rPr>
          <w:noProof/>
          <w:color w:val="000000"/>
        </w:rPr>
        <w:t>Project implementation arrangements</w:t>
      </w:r>
      <w:r>
        <w:rPr>
          <w:noProof/>
        </w:rPr>
        <w:tab/>
      </w:r>
      <w:r>
        <w:rPr>
          <w:noProof/>
        </w:rPr>
        <w:fldChar w:fldCharType="begin"/>
      </w:r>
      <w:r>
        <w:rPr>
          <w:noProof/>
        </w:rPr>
        <w:instrText xml:space="preserve"> PAGEREF _Toc17312852 \h </w:instrText>
      </w:r>
      <w:r>
        <w:rPr>
          <w:noProof/>
        </w:rPr>
      </w:r>
      <w:r>
        <w:rPr>
          <w:noProof/>
        </w:rPr>
        <w:fldChar w:fldCharType="separate"/>
      </w:r>
      <w:r>
        <w:rPr>
          <w:noProof/>
        </w:rPr>
        <w:t>25</w:t>
      </w:r>
      <w:r>
        <w:rPr>
          <w:noProof/>
        </w:rPr>
        <w:fldChar w:fldCharType="end"/>
      </w:r>
    </w:p>
    <w:p w14:paraId="3828DB49"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Pr>
          <w:noProof/>
        </w:rPr>
        <w:t>3.5</w:t>
      </w:r>
      <w:r>
        <w:rPr>
          <w:rFonts w:asciiTheme="minorHAnsi" w:eastAsiaTheme="minorEastAsia" w:hAnsiTheme="minorHAnsi" w:cstheme="minorBidi"/>
          <w:noProof/>
          <w:lang w:val="en-US"/>
        </w:rPr>
        <w:tab/>
      </w:r>
      <w:r>
        <w:rPr>
          <w:noProof/>
        </w:rPr>
        <w:t>Project timing and milestones</w:t>
      </w:r>
      <w:r>
        <w:rPr>
          <w:noProof/>
        </w:rPr>
        <w:tab/>
      </w:r>
      <w:r>
        <w:rPr>
          <w:noProof/>
        </w:rPr>
        <w:fldChar w:fldCharType="begin"/>
      </w:r>
      <w:r>
        <w:rPr>
          <w:noProof/>
        </w:rPr>
        <w:instrText xml:space="preserve"> PAGEREF _Toc17312853 \h </w:instrText>
      </w:r>
      <w:r>
        <w:rPr>
          <w:noProof/>
        </w:rPr>
      </w:r>
      <w:r>
        <w:rPr>
          <w:noProof/>
        </w:rPr>
        <w:fldChar w:fldCharType="separate"/>
      </w:r>
      <w:r>
        <w:rPr>
          <w:noProof/>
        </w:rPr>
        <w:t>27</w:t>
      </w:r>
      <w:r>
        <w:rPr>
          <w:noProof/>
        </w:rPr>
        <w:fldChar w:fldCharType="end"/>
      </w:r>
    </w:p>
    <w:p w14:paraId="12715DDB"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Pr>
          <w:noProof/>
        </w:rPr>
        <w:t>3.6</w:t>
      </w:r>
      <w:r>
        <w:rPr>
          <w:rFonts w:asciiTheme="minorHAnsi" w:eastAsiaTheme="minorEastAsia" w:hAnsiTheme="minorHAnsi" w:cstheme="minorBidi"/>
          <w:noProof/>
          <w:lang w:val="en-US"/>
        </w:rPr>
        <w:tab/>
      </w:r>
      <w:r>
        <w:rPr>
          <w:noProof/>
        </w:rPr>
        <w:t>Main stakeholders</w:t>
      </w:r>
      <w:r>
        <w:rPr>
          <w:noProof/>
        </w:rPr>
        <w:tab/>
      </w:r>
      <w:r>
        <w:rPr>
          <w:noProof/>
        </w:rPr>
        <w:fldChar w:fldCharType="begin"/>
      </w:r>
      <w:r>
        <w:rPr>
          <w:noProof/>
        </w:rPr>
        <w:instrText xml:space="preserve"> PAGEREF _Toc17312854 \h </w:instrText>
      </w:r>
      <w:r>
        <w:rPr>
          <w:noProof/>
        </w:rPr>
      </w:r>
      <w:r>
        <w:rPr>
          <w:noProof/>
        </w:rPr>
        <w:fldChar w:fldCharType="separate"/>
      </w:r>
      <w:r>
        <w:rPr>
          <w:noProof/>
        </w:rPr>
        <w:t>27</w:t>
      </w:r>
      <w:r>
        <w:rPr>
          <w:noProof/>
        </w:rPr>
        <w:fldChar w:fldCharType="end"/>
      </w:r>
    </w:p>
    <w:p w14:paraId="222A6856" w14:textId="77777777" w:rsidR="00F27EF4" w:rsidRDefault="00F27EF4">
      <w:pPr>
        <w:pStyle w:val="TOC1"/>
        <w:tabs>
          <w:tab w:val="left" w:pos="442"/>
        </w:tabs>
        <w:rPr>
          <w:rFonts w:asciiTheme="minorHAnsi" w:eastAsiaTheme="minorEastAsia" w:hAnsiTheme="minorHAnsi" w:cstheme="minorBidi"/>
          <w:noProof/>
          <w:lang w:val="en-US"/>
        </w:rPr>
      </w:pPr>
      <w:r>
        <w:rPr>
          <w:noProof/>
        </w:rPr>
        <w:t>4</w:t>
      </w:r>
      <w:r>
        <w:rPr>
          <w:rFonts w:asciiTheme="minorHAnsi" w:eastAsiaTheme="minorEastAsia" w:hAnsiTheme="minorHAnsi" w:cstheme="minorBidi"/>
          <w:noProof/>
          <w:lang w:val="en-US"/>
        </w:rPr>
        <w:tab/>
      </w:r>
      <w:r>
        <w:rPr>
          <w:noProof/>
        </w:rPr>
        <w:t>Findings</w:t>
      </w:r>
      <w:r>
        <w:rPr>
          <w:noProof/>
        </w:rPr>
        <w:tab/>
      </w:r>
      <w:r>
        <w:rPr>
          <w:noProof/>
        </w:rPr>
        <w:fldChar w:fldCharType="begin"/>
      </w:r>
      <w:r>
        <w:rPr>
          <w:noProof/>
        </w:rPr>
        <w:instrText xml:space="preserve"> PAGEREF _Toc17312855 \h </w:instrText>
      </w:r>
      <w:r>
        <w:rPr>
          <w:noProof/>
        </w:rPr>
      </w:r>
      <w:r>
        <w:rPr>
          <w:noProof/>
        </w:rPr>
        <w:fldChar w:fldCharType="separate"/>
      </w:r>
      <w:r>
        <w:rPr>
          <w:noProof/>
        </w:rPr>
        <w:t>28</w:t>
      </w:r>
      <w:r>
        <w:rPr>
          <w:noProof/>
        </w:rPr>
        <w:fldChar w:fldCharType="end"/>
      </w:r>
    </w:p>
    <w:p w14:paraId="4FF1738C"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4.1</w:t>
      </w:r>
      <w:r>
        <w:rPr>
          <w:rFonts w:asciiTheme="minorHAnsi" w:eastAsiaTheme="minorEastAsia" w:hAnsiTheme="minorHAnsi" w:cstheme="minorBidi"/>
          <w:noProof/>
          <w:lang w:val="en-US"/>
        </w:rPr>
        <w:tab/>
      </w:r>
      <w:r w:rsidRPr="005226F0">
        <w:rPr>
          <w:noProof/>
          <w:color w:val="000000"/>
        </w:rPr>
        <w:t>Project strategy</w:t>
      </w:r>
      <w:r>
        <w:rPr>
          <w:noProof/>
        </w:rPr>
        <w:tab/>
      </w:r>
      <w:r>
        <w:rPr>
          <w:noProof/>
        </w:rPr>
        <w:fldChar w:fldCharType="begin"/>
      </w:r>
      <w:r>
        <w:rPr>
          <w:noProof/>
        </w:rPr>
        <w:instrText xml:space="preserve"> PAGEREF _Toc17312856 \h </w:instrText>
      </w:r>
      <w:r>
        <w:rPr>
          <w:noProof/>
        </w:rPr>
      </w:r>
      <w:r>
        <w:rPr>
          <w:noProof/>
        </w:rPr>
        <w:fldChar w:fldCharType="separate"/>
      </w:r>
      <w:r>
        <w:rPr>
          <w:noProof/>
        </w:rPr>
        <w:t>28</w:t>
      </w:r>
      <w:r>
        <w:rPr>
          <w:noProof/>
        </w:rPr>
        <w:fldChar w:fldCharType="end"/>
      </w:r>
    </w:p>
    <w:p w14:paraId="7CEAA68F"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4.1.1</w:t>
      </w:r>
      <w:r>
        <w:rPr>
          <w:rFonts w:asciiTheme="minorHAnsi" w:eastAsiaTheme="minorEastAsia" w:hAnsiTheme="minorHAnsi" w:cstheme="minorBidi"/>
          <w:noProof/>
          <w:lang w:val="en-US"/>
        </w:rPr>
        <w:tab/>
      </w:r>
      <w:r>
        <w:rPr>
          <w:noProof/>
        </w:rPr>
        <w:t>Project Design</w:t>
      </w:r>
      <w:r>
        <w:rPr>
          <w:noProof/>
        </w:rPr>
        <w:tab/>
      </w:r>
      <w:r>
        <w:rPr>
          <w:noProof/>
        </w:rPr>
        <w:fldChar w:fldCharType="begin"/>
      </w:r>
      <w:r>
        <w:rPr>
          <w:noProof/>
        </w:rPr>
        <w:instrText xml:space="preserve"> PAGEREF _Toc17312857 \h </w:instrText>
      </w:r>
      <w:r>
        <w:rPr>
          <w:noProof/>
        </w:rPr>
      </w:r>
      <w:r>
        <w:rPr>
          <w:noProof/>
        </w:rPr>
        <w:fldChar w:fldCharType="separate"/>
      </w:r>
      <w:r>
        <w:rPr>
          <w:noProof/>
        </w:rPr>
        <w:t>28</w:t>
      </w:r>
      <w:r>
        <w:rPr>
          <w:noProof/>
        </w:rPr>
        <w:fldChar w:fldCharType="end"/>
      </w:r>
    </w:p>
    <w:p w14:paraId="5104C0F2"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4.1.2</w:t>
      </w:r>
      <w:r>
        <w:rPr>
          <w:rFonts w:asciiTheme="minorHAnsi" w:eastAsiaTheme="minorEastAsia" w:hAnsiTheme="minorHAnsi" w:cstheme="minorBidi"/>
          <w:noProof/>
          <w:lang w:val="en-US"/>
        </w:rPr>
        <w:tab/>
      </w:r>
      <w:r>
        <w:rPr>
          <w:noProof/>
        </w:rPr>
        <w:t>Design of the Results framework</w:t>
      </w:r>
      <w:r>
        <w:rPr>
          <w:noProof/>
        </w:rPr>
        <w:tab/>
      </w:r>
      <w:r>
        <w:rPr>
          <w:noProof/>
        </w:rPr>
        <w:fldChar w:fldCharType="begin"/>
      </w:r>
      <w:r>
        <w:rPr>
          <w:noProof/>
        </w:rPr>
        <w:instrText xml:space="preserve"> PAGEREF _Toc17312858 \h </w:instrText>
      </w:r>
      <w:r>
        <w:rPr>
          <w:noProof/>
        </w:rPr>
      </w:r>
      <w:r>
        <w:rPr>
          <w:noProof/>
        </w:rPr>
        <w:fldChar w:fldCharType="separate"/>
      </w:r>
      <w:r>
        <w:rPr>
          <w:noProof/>
        </w:rPr>
        <w:t>35</w:t>
      </w:r>
      <w:r>
        <w:rPr>
          <w:noProof/>
        </w:rPr>
        <w:fldChar w:fldCharType="end"/>
      </w:r>
    </w:p>
    <w:p w14:paraId="3E6AEDA3"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4.2</w:t>
      </w:r>
      <w:r>
        <w:rPr>
          <w:rFonts w:asciiTheme="minorHAnsi" w:eastAsiaTheme="minorEastAsia" w:hAnsiTheme="minorHAnsi" w:cstheme="minorBidi"/>
          <w:noProof/>
          <w:lang w:val="en-US"/>
        </w:rPr>
        <w:tab/>
      </w:r>
      <w:r w:rsidRPr="005226F0">
        <w:rPr>
          <w:noProof/>
          <w:color w:val="000000"/>
        </w:rPr>
        <w:t>Progress towards Results</w:t>
      </w:r>
      <w:r>
        <w:rPr>
          <w:noProof/>
        </w:rPr>
        <w:tab/>
      </w:r>
      <w:r>
        <w:rPr>
          <w:noProof/>
        </w:rPr>
        <w:fldChar w:fldCharType="begin"/>
      </w:r>
      <w:r>
        <w:rPr>
          <w:noProof/>
        </w:rPr>
        <w:instrText xml:space="preserve"> PAGEREF _Toc17312859 \h </w:instrText>
      </w:r>
      <w:r>
        <w:rPr>
          <w:noProof/>
        </w:rPr>
      </w:r>
      <w:r>
        <w:rPr>
          <w:noProof/>
        </w:rPr>
        <w:fldChar w:fldCharType="separate"/>
      </w:r>
      <w:r>
        <w:rPr>
          <w:noProof/>
        </w:rPr>
        <w:t>36</w:t>
      </w:r>
      <w:r>
        <w:rPr>
          <w:noProof/>
        </w:rPr>
        <w:fldChar w:fldCharType="end"/>
      </w:r>
    </w:p>
    <w:p w14:paraId="272B6B5F"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lang w:eastAsia="en-GB"/>
        </w:rPr>
        <w:t>4.2.1</w:t>
      </w:r>
      <w:r>
        <w:rPr>
          <w:rFonts w:asciiTheme="minorHAnsi" w:eastAsiaTheme="minorEastAsia" w:hAnsiTheme="minorHAnsi" w:cstheme="minorBidi"/>
          <w:noProof/>
          <w:lang w:val="en-US"/>
        </w:rPr>
        <w:tab/>
      </w:r>
      <w:r>
        <w:rPr>
          <w:noProof/>
          <w:lang w:eastAsia="en-GB"/>
        </w:rPr>
        <w:t>Progress towards output results and barriers to achieving the project objectives</w:t>
      </w:r>
      <w:r>
        <w:rPr>
          <w:noProof/>
        </w:rPr>
        <w:tab/>
      </w:r>
      <w:r>
        <w:rPr>
          <w:noProof/>
        </w:rPr>
        <w:fldChar w:fldCharType="begin"/>
      </w:r>
      <w:r>
        <w:rPr>
          <w:noProof/>
        </w:rPr>
        <w:instrText xml:space="preserve"> PAGEREF _Toc17312860 \h </w:instrText>
      </w:r>
      <w:r>
        <w:rPr>
          <w:noProof/>
        </w:rPr>
      </w:r>
      <w:r>
        <w:rPr>
          <w:noProof/>
        </w:rPr>
        <w:fldChar w:fldCharType="separate"/>
      </w:r>
      <w:r>
        <w:rPr>
          <w:noProof/>
        </w:rPr>
        <w:t>36</w:t>
      </w:r>
      <w:r>
        <w:rPr>
          <w:noProof/>
        </w:rPr>
        <w:fldChar w:fldCharType="end"/>
      </w:r>
    </w:p>
    <w:p w14:paraId="47C2D73B"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lang w:eastAsia="ar-SA"/>
        </w:rPr>
        <w:t>Component 1: The enabling framework created and enforced to support ISWM and UGI</w:t>
      </w:r>
      <w:r>
        <w:rPr>
          <w:noProof/>
        </w:rPr>
        <w:tab/>
      </w:r>
      <w:r>
        <w:rPr>
          <w:noProof/>
        </w:rPr>
        <w:fldChar w:fldCharType="begin"/>
      </w:r>
      <w:r>
        <w:rPr>
          <w:noProof/>
        </w:rPr>
        <w:instrText xml:space="preserve"> PAGEREF _Toc17312861 \h </w:instrText>
      </w:r>
      <w:r>
        <w:rPr>
          <w:noProof/>
        </w:rPr>
      </w:r>
      <w:r>
        <w:rPr>
          <w:noProof/>
        </w:rPr>
        <w:fldChar w:fldCharType="separate"/>
      </w:r>
      <w:r>
        <w:rPr>
          <w:noProof/>
        </w:rPr>
        <w:t>38</w:t>
      </w:r>
      <w:r>
        <w:rPr>
          <w:noProof/>
        </w:rPr>
        <w:fldChar w:fldCharType="end"/>
      </w:r>
    </w:p>
    <w:p w14:paraId="18C7C35C"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lang w:eastAsia="ar-SA"/>
        </w:rPr>
        <w:t>Component 2: The private sector value chain for compost is created and professionalism is promoted to support sustainable production and utilisation of compost.</w:t>
      </w:r>
      <w:r>
        <w:rPr>
          <w:noProof/>
        </w:rPr>
        <w:tab/>
      </w:r>
      <w:r>
        <w:rPr>
          <w:noProof/>
        </w:rPr>
        <w:fldChar w:fldCharType="begin"/>
      </w:r>
      <w:r>
        <w:rPr>
          <w:noProof/>
        </w:rPr>
        <w:instrText xml:space="preserve"> PAGEREF _Toc17312862 \h </w:instrText>
      </w:r>
      <w:r>
        <w:rPr>
          <w:noProof/>
        </w:rPr>
      </w:r>
      <w:r>
        <w:rPr>
          <w:noProof/>
        </w:rPr>
        <w:fldChar w:fldCharType="separate"/>
      </w:r>
      <w:r>
        <w:rPr>
          <w:noProof/>
        </w:rPr>
        <w:t>42</w:t>
      </w:r>
      <w:r>
        <w:rPr>
          <w:noProof/>
        </w:rPr>
        <w:fldChar w:fldCharType="end"/>
      </w:r>
    </w:p>
    <w:p w14:paraId="429E5A7E"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rPr>
        <w:t>Component</w:t>
      </w:r>
      <w:r w:rsidRPr="005226F0">
        <w:rPr>
          <w:noProof/>
          <w:spacing w:val="1"/>
        </w:rPr>
        <w:t xml:space="preserve"> </w:t>
      </w:r>
      <w:r>
        <w:rPr>
          <w:noProof/>
        </w:rPr>
        <w:t>3:</w:t>
      </w:r>
      <w:r w:rsidRPr="005226F0">
        <w:rPr>
          <w:noProof/>
          <w:spacing w:val="1"/>
        </w:rPr>
        <w:t xml:space="preserve"> </w:t>
      </w:r>
      <w:r w:rsidRPr="005226F0">
        <w:rPr>
          <w:noProof/>
          <w:spacing w:val="-1"/>
        </w:rPr>
        <w:t>Architecture</w:t>
      </w:r>
      <w:r w:rsidRPr="005226F0">
        <w:rPr>
          <w:noProof/>
          <w:spacing w:val="2"/>
        </w:rPr>
        <w:t xml:space="preserve"> </w:t>
      </w:r>
      <w:r w:rsidRPr="005226F0">
        <w:rPr>
          <w:noProof/>
          <w:spacing w:val="-2"/>
        </w:rPr>
        <w:t>for</w:t>
      </w:r>
      <w:r w:rsidRPr="005226F0">
        <w:rPr>
          <w:noProof/>
          <w:spacing w:val="2"/>
        </w:rPr>
        <w:t xml:space="preserve"> </w:t>
      </w:r>
      <w:r w:rsidRPr="005226F0">
        <w:rPr>
          <w:noProof/>
          <w:spacing w:val="-1"/>
        </w:rPr>
        <w:t>Nationally</w:t>
      </w:r>
      <w:r w:rsidRPr="005226F0">
        <w:rPr>
          <w:noProof/>
          <w:spacing w:val="1"/>
        </w:rPr>
        <w:t xml:space="preserve"> </w:t>
      </w:r>
      <w:r w:rsidRPr="005226F0">
        <w:rPr>
          <w:noProof/>
          <w:spacing w:val="-1"/>
        </w:rPr>
        <w:t>Appropriate</w:t>
      </w:r>
      <w:r w:rsidRPr="005226F0">
        <w:rPr>
          <w:noProof/>
          <w:spacing w:val="2"/>
        </w:rPr>
        <w:t xml:space="preserve"> </w:t>
      </w:r>
      <w:r w:rsidRPr="005226F0">
        <w:rPr>
          <w:noProof/>
          <w:spacing w:val="-1"/>
        </w:rPr>
        <w:t>Mitigation</w:t>
      </w:r>
      <w:r w:rsidRPr="005226F0">
        <w:rPr>
          <w:noProof/>
          <w:spacing w:val="3"/>
        </w:rPr>
        <w:t xml:space="preserve"> </w:t>
      </w:r>
      <w:r>
        <w:rPr>
          <w:noProof/>
        </w:rPr>
        <w:t>Action</w:t>
      </w:r>
      <w:r w:rsidRPr="005226F0">
        <w:rPr>
          <w:noProof/>
          <w:spacing w:val="2"/>
        </w:rPr>
        <w:t xml:space="preserve"> </w:t>
      </w:r>
      <w:r w:rsidRPr="005226F0">
        <w:rPr>
          <w:noProof/>
          <w:spacing w:val="-1"/>
        </w:rPr>
        <w:t xml:space="preserve">(NAMA) </w:t>
      </w:r>
      <w:r>
        <w:rPr>
          <w:noProof/>
        </w:rPr>
        <w:t>development</w:t>
      </w:r>
      <w:r w:rsidRPr="005226F0">
        <w:rPr>
          <w:noProof/>
          <w:spacing w:val="101"/>
          <w:w w:val="99"/>
        </w:rPr>
        <w:t xml:space="preserve"> </w:t>
      </w:r>
      <w:r>
        <w:rPr>
          <w:noProof/>
        </w:rPr>
        <w:t>and</w:t>
      </w:r>
      <w:r w:rsidRPr="005226F0">
        <w:rPr>
          <w:noProof/>
          <w:spacing w:val="-10"/>
        </w:rPr>
        <w:t xml:space="preserve"> </w:t>
      </w:r>
      <w:r w:rsidRPr="005226F0">
        <w:rPr>
          <w:noProof/>
          <w:spacing w:val="-1"/>
        </w:rPr>
        <w:t>implementation</w:t>
      </w:r>
      <w:r w:rsidRPr="005226F0">
        <w:rPr>
          <w:noProof/>
          <w:spacing w:val="-9"/>
        </w:rPr>
        <w:t xml:space="preserve"> </w:t>
      </w:r>
      <w:r>
        <w:rPr>
          <w:noProof/>
        </w:rPr>
        <w:t>is</w:t>
      </w:r>
      <w:r w:rsidRPr="005226F0">
        <w:rPr>
          <w:noProof/>
          <w:spacing w:val="-10"/>
        </w:rPr>
        <w:t xml:space="preserve"> </w:t>
      </w:r>
      <w:r w:rsidRPr="005226F0">
        <w:rPr>
          <w:noProof/>
          <w:spacing w:val="-1"/>
        </w:rPr>
        <w:t>established</w:t>
      </w:r>
      <w:r>
        <w:rPr>
          <w:noProof/>
        </w:rPr>
        <w:tab/>
      </w:r>
      <w:r>
        <w:rPr>
          <w:noProof/>
        </w:rPr>
        <w:fldChar w:fldCharType="begin"/>
      </w:r>
      <w:r>
        <w:rPr>
          <w:noProof/>
        </w:rPr>
        <w:instrText xml:space="preserve"> PAGEREF _Toc17312863 \h </w:instrText>
      </w:r>
      <w:r>
        <w:rPr>
          <w:noProof/>
        </w:rPr>
      </w:r>
      <w:r>
        <w:rPr>
          <w:noProof/>
        </w:rPr>
        <w:fldChar w:fldCharType="separate"/>
      </w:r>
      <w:r>
        <w:rPr>
          <w:noProof/>
        </w:rPr>
        <w:t>44</w:t>
      </w:r>
      <w:r>
        <w:rPr>
          <w:noProof/>
        </w:rPr>
        <w:fldChar w:fldCharType="end"/>
      </w:r>
    </w:p>
    <w:p w14:paraId="500264D8"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rPr>
        <w:t>Component</w:t>
      </w:r>
      <w:r w:rsidRPr="005226F0">
        <w:rPr>
          <w:noProof/>
          <w:spacing w:val="39"/>
        </w:rPr>
        <w:t xml:space="preserve"> </w:t>
      </w:r>
      <w:r>
        <w:rPr>
          <w:noProof/>
        </w:rPr>
        <w:t>4:</w:t>
      </w:r>
      <w:r w:rsidRPr="005226F0">
        <w:rPr>
          <w:noProof/>
          <w:spacing w:val="41"/>
        </w:rPr>
        <w:t xml:space="preserve"> </w:t>
      </w:r>
      <w:r w:rsidRPr="005226F0">
        <w:rPr>
          <w:noProof/>
          <w:spacing w:val="-1"/>
        </w:rPr>
        <w:t>Integration</w:t>
      </w:r>
      <w:r w:rsidRPr="005226F0">
        <w:rPr>
          <w:noProof/>
          <w:spacing w:val="42"/>
        </w:rPr>
        <w:t xml:space="preserve"> </w:t>
      </w:r>
      <w:r>
        <w:rPr>
          <w:noProof/>
        </w:rPr>
        <w:t>of</w:t>
      </w:r>
      <w:r w:rsidRPr="005226F0">
        <w:rPr>
          <w:noProof/>
          <w:spacing w:val="40"/>
        </w:rPr>
        <w:t xml:space="preserve"> </w:t>
      </w:r>
      <w:r>
        <w:rPr>
          <w:noProof/>
        </w:rPr>
        <w:t>UGI</w:t>
      </w:r>
      <w:r w:rsidRPr="005226F0">
        <w:rPr>
          <w:noProof/>
          <w:spacing w:val="41"/>
        </w:rPr>
        <w:t xml:space="preserve"> </w:t>
      </w:r>
      <w:r>
        <w:rPr>
          <w:noProof/>
        </w:rPr>
        <w:t>and</w:t>
      </w:r>
      <w:r w:rsidRPr="005226F0">
        <w:rPr>
          <w:noProof/>
          <w:spacing w:val="39"/>
        </w:rPr>
        <w:t xml:space="preserve"> </w:t>
      </w:r>
      <w:r w:rsidRPr="005226F0">
        <w:rPr>
          <w:noProof/>
          <w:spacing w:val="-1"/>
        </w:rPr>
        <w:t>ISWM</w:t>
      </w:r>
      <w:r w:rsidRPr="005226F0">
        <w:rPr>
          <w:noProof/>
          <w:spacing w:val="41"/>
        </w:rPr>
        <w:t xml:space="preserve"> </w:t>
      </w:r>
      <w:r w:rsidRPr="005226F0">
        <w:rPr>
          <w:noProof/>
          <w:spacing w:val="-1"/>
        </w:rPr>
        <w:t>in</w:t>
      </w:r>
      <w:r w:rsidRPr="005226F0">
        <w:rPr>
          <w:noProof/>
          <w:spacing w:val="41"/>
        </w:rPr>
        <w:t xml:space="preserve"> </w:t>
      </w:r>
      <w:r w:rsidRPr="005226F0">
        <w:rPr>
          <w:noProof/>
          <w:spacing w:val="-1"/>
        </w:rPr>
        <w:t>urban</w:t>
      </w:r>
      <w:r w:rsidRPr="005226F0">
        <w:rPr>
          <w:noProof/>
          <w:spacing w:val="42"/>
        </w:rPr>
        <w:t xml:space="preserve"> </w:t>
      </w:r>
      <w:r w:rsidRPr="005226F0">
        <w:rPr>
          <w:noProof/>
          <w:spacing w:val="-1"/>
        </w:rPr>
        <w:t>systems,</w:t>
      </w:r>
      <w:r w:rsidRPr="005226F0">
        <w:rPr>
          <w:noProof/>
          <w:spacing w:val="39"/>
        </w:rPr>
        <w:t xml:space="preserve"> </w:t>
      </w:r>
      <w:r w:rsidRPr="005226F0">
        <w:rPr>
          <w:noProof/>
          <w:spacing w:val="-1"/>
        </w:rPr>
        <w:t>including</w:t>
      </w:r>
      <w:r w:rsidRPr="005226F0">
        <w:rPr>
          <w:noProof/>
          <w:spacing w:val="40"/>
        </w:rPr>
        <w:t xml:space="preserve"> </w:t>
      </w:r>
      <w:r w:rsidRPr="005226F0">
        <w:rPr>
          <w:noProof/>
          <w:spacing w:val="-1"/>
        </w:rPr>
        <w:t>design</w:t>
      </w:r>
      <w:r w:rsidRPr="005226F0">
        <w:rPr>
          <w:noProof/>
          <w:spacing w:val="41"/>
        </w:rPr>
        <w:t xml:space="preserve"> </w:t>
      </w:r>
      <w:r>
        <w:rPr>
          <w:noProof/>
        </w:rPr>
        <w:t>and</w:t>
      </w:r>
      <w:r w:rsidRPr="005226F0">
        <w:rPr>
          <w:noProof/>
          <w:spacing w:val="75"/>
          <w:w w:val="99"/>
        </w:rPr>
        <w:t xml:space="preserve"> </w:t>
      </w:r>
      <w:r w:rsidRPr="005226F0">
        <w:rPr>
          <w:noProof/>
          <w:spacing w:val="-1"/>
        </w:rPr>
        <w:t>implementation</w:t>
      </w:r>
      <w:r w:rsidRPr="005226F0">
        <w:rPr>
          <w:noProof/>
          <w:spacing w:val="24"/>
        </w:rPr>
        <w:t xml:space="preserve"> </w:t>
      </w:r>
      <w:r w:rsidRPr="005226F0">
        <w:rPr>
          <w:noProof/>
          <w:spacing w:val="-1"/>
        </w:rPr>
        <w:t>in</w:t>
      </w:r>
      <w:r w:rsidRPr="005226F0">
        <w:rPr>
          <w:noProof/>
          <w:spacing w:val="24"/>
        </w:rPr>
        <w:t xml:space="preserve"> </w:t>
      </w:r>
      <w:r>
        <w:rPr>
          <w:noProof/>
        </w:rPr>
        <w:t>6</w:t>
      </w:r>
      <w:r w:rsidRPr="005226F0">
        <w:rPr>
          <w:noProof/>
          <w:spacing w:val="24"/>
        </w:rPr>
        <w:t xml:space="preserve"> </w:t>
      </w:r>
      <w:r w:rsidRPr="005226F0">
        <w:rPr>
          <w:noProof/>
          <w:spacing w:val="-1"/>
        </w:rPr>
        <w:t>cities</w:t>
      </w:r>
      <w:r w:rsidRPr="005226F0">
        <w:rPr>
          <w:noProof/>
          <w:spacing w:val="23"/>
        </w:rPr>
        <w:t xml:space="preserve"> </w:t>
      </w:r>
      <w:r w:rsidRPr="005226F0">
        <w:rPr>
          <w:noProof/>
          <w:spacing w:val="-1"/>
        </w:rPr>
        <w:t>and</w:t>
      </w:r>
      <w:r w:rsidRPr="005226F0">
        <w:rPr>
          <w:noProof/>
          <w:spacing w:val="24"/>
        </w:rPr>
        <w:t xml:space="preserve"> </w:t>
      </w:r>
      <w:r w:rsidRPr="005226F0">
        <w:rPr>
          <w:noProof/>
          <w:spacing w:val="-1"/>
        </w:rPr>
        <w:t>towns</w:t>
      </w:r>
      <w:r w:rsidRPr="005226F0">
        <w:rPr>
          <w:noProof/>
          <w:spacing w:val="24"/>
        </w:rPr>
        <w:t>.</w:t>
      </w:r>
      <w:r>
        <w:rPr>
          <w:noProof/>
        </w:rPr>
        <w:tab/>
      </w:r>
      <w:r>
        <w:rPr>
          <w:noProof/>
        </w:rPr>
        <w:fldChar w:fldCharType="begin"/>
      </w:r>
      <w:r>
        <w:rPr>
          <w:noProof/>
        </w:rPr>
        <w:instrText xml:space="preserve"> PAGEREF _Toc17312864 \h </w:instrText>
      </w:r>
      <w:r>
        <w:rPr>
          <w:noProof/>
        </w:rPr>
      </w:r>
      <w:r>
        <w:rPr>
          <w:noProof/>
        </w:rPr>
        <w:fldChar w:fldCharType="separate"/>
      </w:r>
      <w:r>
        <w:rPr>
          <w:noProof/>
        </w:rPr>
        <w:t>46</w:t>
      </w:r>
      <w:r>
        <w:rPr>
          <w:noProof/>
        </w:rPr>
        <w:fldChar w:fldCharType="end"/>
      </w:r>
    </w:p>
    <w:p w14:paraId="06E3A0D8"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rPr>
        <w:t>4.3</w:t>
      </w:r>
      <w:r>
        <w:rPr>
          <w:rFonts w:asciiTheme="minorHAnsi" w:eastAsiaTheme="minorEastAsia" w:hAnsiTheme="minorHAnsi" w:cstheme="minorBidi"/>
          <w:noProof/>
          <w:lang w:val="en-US"/>
        </w:rPr>
        <w:tab/>
      </w:r>
      <w:r w:rsidRPr="005226F0">
        <w:rPr>
          <w:noProof/>
          <w:color w:val="000000"/>
        </w:rPr>
        <w:t>Project implementation and adaptive management</w:t>
      </w:r>
      <w:r>
        <w:rPr>
          <w:noProof/>
        </w:rPr>
        <w:tab/>
      </w:r>
      <w:r>
        <w:rPr>
          <w:noProof/>
        </w:rPr>
        <w:fldChar w:fldCharType="begin"/>
      </w:r>
      <w:r>
        <w:rPr>
          <w:noProof/>
        </w:rPr>
        <w:instrText xml:space="preserve"> PAGEREF _Toc17312865 \h </w:instrText>
      </w:r>
      <w:r>
        <w:rPr>
          <w:noProof/>
        </w:rPr>
      </w:r>
      <w:r>
        <w:rPr>
          <w:noProof/>
        </w:rPr>
        <w:fldChar w:fldCharType="separate"/>
      </w:r>
      <w:r>
        <w:rPr>
          <w:noProof/>
        </w:rPr>
        <w:t>48</w:t>
      </w:r>
      <w:r>
        <w:rPr>
          <w:noProof/>
        </w:rPr>
        <w:fldChar w:fldCharType="end"/>
      </w:r>
    </w:p>
    <w:p w14:paraId="659E20EF"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4.3.1</w:t>
      </w:r>
      <w:r>
        <w:rPr>
          <w:rFonts w:asciiTheme="minorHAnsi" w:eastAsiaTheme="minorEastAsia" w:hAnsiTheme="minorHAnsi" w:cstheme="minorBidi"/>
          <w:noProof/>
          <w:lang w:val="en-US"/>
        </w:rPr>
        <w:tab/>
      </w:r>
      <w:r>
        <w:rPr>
          <w:noProof/>
        </w:rPr>
        <w:t>Management Arrangements</w:t>
      </w:r>
      <w:r>
        <w:rPr>
          <w:noProof/>
        </w:rPr>
        <w:tab/>
      </w:r>
      <w:r>
        <w:rPr>
          <w:noProof/>
        </w:rPr>
        <w:fldChar w:fldCharType="begin"/>
      </w:r>
      <w:r>
        <w:rPr>
          <w:noProof/>
        </w:rPr>
        <w:instrText xml:space="preserve"> PAGEREF _Toc17312866 \h </w:instrText>
      </w:r>
      <w:r>
        <w:rPr>
          <w:noProof/>
        </w:rPr>
      </w:r>
      <w:r>
        <w:rPr>
          <w:noProof/>
        </w:rPr>
        <w:fldChar w:fldCharType="separate"/>
      </w:r>
      <w:r>
        <w:rPr>
          <w:noProof/>
        </w:rPr>
        <w:t>48</w:t>
      </w:r>
      <w:r>
        <w:rPr>
          <w:noProof/>
        </w:rPr>
        <w:fldChar w:fldCharType="end"/>
      </w:r>
    </w:p>
    <w:p w14:paraId="7E625FF0"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4.3.2</w:t>
      </w:r>
      <w:r>
        <w:rPr>
          <w:rFonts w:asciiTheme="minorHAnsi" w:eastAsiaTheme="minorEastAsia" w:hAnsiTheme="minorHAnsi" w:cstheme="minorBidi"/>
          <w:noProof/>
          <w:lang w:val="en-US"/>
        </w:rPr>
        <w:tab/>
      </w:r>
      <w:r>
        <w:rPr>
          <w:noProof/>
        </w:rPr>
        <w:t>Work planning</w:t>
      </w:r>
      <w:r>
        <w:rPr>
          <w:noProof/>
        </w:rPr>
        <w:tab/>
      </w:r>
      <w:r>
        <w:rPr>
          <w:noProof/>
        </w:rPr>
        <w:fldChar w:fldCharType="begin"/>
      </w:r>
      <w:r>
        <w:rPr>
          <w:noProof/>
        </w:rPr>
        <w:instrText xml:space="preserve"> PAGEREF _Toc17312867 \h </w:instrText>
      </w:r>
      <w:r>
        <w:rPr>
          <w:noProof/>
        </w:rPr>
      </w:r>
      <w:r>
        <w:rPr>
          <w:noProof/>
        </w:rPr>
        <w:fldChar w:fldCharType="separate"/>
      </w:r>
      <w:r>
        <w:rPr>
          <w:noProof/>
        </w:rPr>
        <w:t>51</w:t>
      </w:r>
      <w:r>
        <w:rPr>
          <w:noProof/>
        </w:rPr>
        <w:fldChar w:fldCharType="end"/>
      </w:r>
    </w:p>
    <w:p w14:paraId="1F0788B4"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sidRPr="005226F0">
        <w:rPr>
          <w:noProof/>
        </w:rPr>
        <w:t>4.3.3</w:t>
      </w:r>
      <w:r>
        <w:rPr>
          <w:rFonts w:asciiTheme="minorHAnsi" w:eastAsiaTheme="minorEastAsia" w:hAnsiTheme="minorHAnsi" w:cstheme="minorBidi"/>
          <w:noProof/>
          <w:lang w:val="en-US"/>
        </w:rPr>
        <w:tab/>
      </w:r>
      <w:r w:rsidRPr="005226F0">
        <w:rPr>
          <w:noProof/>
        </w:rPr>
        <w:t>Finance and co-finance</w:t>
      </w:r>
      <w:r>
        <w:rPr>
          <w:noProof/>
        </w:rPr>
        <w:tab/>
      </w:r>
      <w:r>
        <w:rPr>
          <w:noProof/>
        </w:rPr>
        <w:fldChar w:fldCharType="begin"/>
      </w:r>
      <w:r>
        <w:rPr>
          <w:noProof/>
        </w:rPr>
        <w:instrText xml:space="preserve"> PAGEREF _Toc17312868 \h </w:instrText>
      </w:r>
      <w:r>
        <w:rPr>
          <w:noProof/>
        </w:rPr>
      </w:r>
      <w:r>
        <w:rPr>
          <w:noProof/>
        </w:rPr>
        <w:fldChar w:fldCharType="separate"/>
      </w:r>
      <w:r>
        <w:rPr>
          <w:noProof/>
        </w:rPr>
        <w:t>53</w:t>
      </w:r>
      <w:r>
        <w:rPr>
          <w:noProof/>
        </w:rPr>
        <w:fldChar w:fldCharType="end"/>
      </w:r>
    </w:p>
    <w:p w14:paraId="7F142772"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lastRenderedPageBreak/>
        <w:t>4.3.4</w:t>
      </w:r>
      <w:r>
        <w:rPr>
          <w:rFonts w:asciiTheme="minorHAnsi" w:eastAsiaTheme="minorEastAsia" w:hAnsiTheme="minorHAnsi" w:cstheme="minorBidi"/>
          <w:noProof/>
          <w:lang w:val="en-US"/>
        </w:rPr>
        <w:tab/>
      </w:r>
      <w:r>
        <w:rPr>
          <w:noProof/>
        </w:rPr>
        <w:t>Project-level monitoring and evaluation systems</w:t>
      </w:r>
      <w:r>
        <w:rPr>
          <w:noProof/>
        </w:rPr>
        <w:tab/>
      </w:r>
      <w:r>
        <w:rPr>
          <w:noProof/>
        </w:rPr>
        <w:fldChar w:fldCharType="begin"/>
      </w:r>
      <w:r>
        <w:rPr>
          <w:noProof/>
        </w:rPr>
        <w:instrText xml:space="preserve"> PAGEREF _Toc17312869 \h </w:instrText>
      </w:r>
      <w:r>
        <w:rPr>
          <w:noProof/>
        </w:rPr>
      </w:r>
      <w:r>
        <w:rPr>
          <w:noProof/>
        </w:rPr>
        <w:fldChar w:fldCharType="separate"/>
      </w:r>
      <w:r>
        <w:rPr>
          <w:noProof/>
        </w:rPr>
        <w:t>56</w:t>
      </w:r>
      <w:r>
        <w:rPr>
          <w:noProof/>
        </w:rPr>
        <w:fldChar w:fldCharType="end"/>
      </w:r>
    </w:p>
    <w:p w14:paraId="433A3A3F"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lang w:eastAsia="en-GB"/>
        </w:rPr>
        <w:t>4.3.5</w:t>
      </w:r>
      <w:r>
        <w:rPr>
          <w:rFonts w:asciiTheme="minorHAnsi" w:eastAsiaTheme="minorEastAsia" w:hAnsiTheme="minorHAnsi" w:cstheme="minorBidi"/>
          <w:noProof/>
          <w:lang w:val="en-US"/>
        </w:rPr>
        <w:tab/>
      </w:r>
      <w:r>
        <w:rPr>
          <w:noProof/>
          <w:lang w:eastAsia="en-GB"/>
        </w:rPr>
        <w:t>Stakeholder engagement</w:t>
      </w:r>
      <w:r>
        <w:rPr>
          <w:noProof/>
        </w:rPr>
        <w:tab/>
      </w:r>
      <w:r>
        <w:rPr>
          <w:noProof/>
        </w:rPr>
        <w:fldChar w:fldCharType="begin"/>
      </w:r>
      <w:r>
        <w:rPr>
          <w:noProof/>
        </w:rPr>
        <w:instrText xml:space="preserve"> PAGEREF _Toc17312870 \h </w:instrText>
      </w:r>
      <w:r>
        <w:rPr>
          <w:noProof/>
        </w:rPr>
      </w:r>
      <w:r>
        <w:rPr>
          <w:noProof/>
        </w:rPr>
        <w:fldChar w:fldCharType="separate"/>
      </w:r>
      <w:r>
        <w:rPr>
          <w:noProof/>
        </w:rPr>
        <w:t>58</w:t>
      </w:r>
      <w:r>
        <w:rPr>
          <w:noProof/>
        </w:rPr>
        <w:fldChar w:fldCharType="end"/>
      </w:r>
    </w:p>
    <w:p w14:paraId="2BD96A37"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4.3.6</w:t>
      </w:r>
      <w:r>
        <w:rPr>
          <w:rFonts w:asciiTheme="minorHAnsi" w:eastAsiaTheme="minorEastAsia" w:hAnsiTheme="minorHAnsi" w:cstheme="minorBidi"/>
          <w:noProof/>
          <w:lang w:val="en-US"/>
        </w:rPr>
        <w:tab/>
      </w:r>
      <w:r>
        <w:rPr>
          <w:noProof/>
        </w:rPr>
        <w:t>Reporting</w:t>
      </w:r>
      <w:r>
        <w:rPr>
          <w:noProof/>
        </w:rPr>
        <w:tab/>
      </w:r>
      <w:r>
        <w:rPr>
          <w:noProof/>
        </w:rPr>
        <w:fldChar w:fldCharType="begin"/>
      </w:r>
      <w:r>
        <w:rPr>
          <w:noProof/>
        </w:rPr>
        <w:instrText xml:space="preserve"> PAGEREF _Toc17312871 \h </w:instrText>
      </w:r>
      <w:r>
        <w:rPr>
          <w:noProof/>
        </w:rPr>
      </w:r>
      <w:r>
        <w:rPr>
          <w:noProof/>
        </w:rPr>
        <w:fldChar w:fldCharType="separate"/>
      </w:r>
      <w:r>
        <w:rPr>
          <w:noProof/>
        </w:rPr>
        <w:t>59</w:t>
      </w:r>
      <w:r>
        <w:rPr>
          <w:noProof/>
        </w:rPr>
        <w:fldChar w:fldCharType="end"/>
      </w:r>
    </w:p>
    <w:p w14:paraId="4ECC85F7"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4.3.7</w:t>
      </w:r>
      <w:r>
        <w:rPr>
          <w:rFonts w:asciiTheme="minorHAnsi" w:eastAsiaTheme="minorEastAsia" w:hAnsiTheme="minorHAnsi" w:cstheme="minorBidi"/>
          <w:noProof/>
          <w:lang w:val="en-US"/>
        </w:rPr>
        <w:tab/>
      </w:r>
      <w:r>
        <w:rPr>
          <w:noProof/>
        </w:rPr>
        <w:t>Communication</w:t>
      </w:r>
      <w:r>
        <w:rPr>
          <w:noProof/>
        </w:rPr>
        <w:tab/>
      </w:r>
      <w:r>
        <w:rPr>
          <w:noProof/>
        </w:rPr>
        <w:fldChar w:fldCharType="begin"/>
      </w:r>
      <w:r>
        <w:rPr>
          <w:noProof/>
        </w:rPr>
        <w:instrText xml:space="preserve"> PAGEREF _Toc17312872 \h </w:instrText>
      </w:r>
      <w:r>
        <w:rPr>
          <w:noProof/>
        </w:rPr>
      </w:r>
      <w:r>
        <w:rPr>
          <w:noProof/>
        </w:rPr>
        <w:fldChar w:fldCharType="separate"/>
      </w:r>
      <w:r>
        <w:rPr>
          <w:noProof/>
        </w:rPr>
        <w:t>60</w:t>
      </w:r>
      <w:r>
        <w:rPr>
          <w:noProof/>
        </w:rPr>
        <w:fldChar w:fldCharType="end"/>
      </w:r>
    </w:p>
    <w:p w14:paraId="173C213C"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sidRPr="005226F0">
        <w:rPr>
          <w:noProof/>
          <w:color w:val="000000"/>
          <w:lang w:eastAsia="en-GB"/>
        </w:rPr>
        <w:t>4.4</w:t>
      </w:r>
      <w:r>
        <w:rPr>
          <w:rFonts w:asciiTheme="minorHAnsi" w:eastAsiaTheme="minorEastAsia" w:hAnsiTheme="minorHAnsi" w:cstheme="minorBidi"/>
          <w:noProof/>
          <w:lang w:val="en-US"/>
        </w:rPr>
        <w:tab/>
      </w:r>
      <w:r w:rsidRPr="005226F0">
        <w:rPr>
          <w:noProof/>
          <w:color w:val="000000"/>
          <w:lang w:eastAsia="en-GB"/>
        </w:rPr>
        <w:t>Sustainability of project outcomes</w:t>
      </w:r>
      <w:r>
        <w:rPr>
          <w:noProof/>
        </w:rPr>
        <w:tab/>
      </w:r>
      <w:r>
        <w:rPr>
          <w:noProof/>
        </w:rPr>
        <w:fldChar w:fldCharType="begin"/>
      </w:r>
      <w:r>
        <w:rPr>
          <w:noProof/>
        </w:rPr>
        <w:instrText xml:space="preserve"> PAGEREF _Toc17312873 \h </w:instrText>
      </w:r>
      <w:r>
        <w:rPr>
          <w:noProof/>
        </w:rPr>
      </w:r>
      <w:r>
        <w:rPr>
          <w:noProof/>
        </w:rPr>
        <w:fldChar w:fldCharType="separate"/>
      </w:r>
      <w:r>
        <w:rPr>
          <w:noProof/>
        </w:rPr>
        <w:t>60</w:t>
      </w:r>
      <w:r>
        <w:rPr>
          <w:noProof/>
        </w:rPr>
        <w:fldChar w:fldCharType="end"/>
      </w:r>
    </w:p>
    <w:p w14:paraId="78D3BFBA"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lang w:eastAsia="en-GB"/>
        </w:rPr>
        <w:t>4.4.1</w:t>
      </w:r>
      <w:r>
        <w:rPr>
          <w:rFonts w:asciiTheme="minorHAnsi" w:eastAsiaTheme="minorEastAsia" w:hAnsiTheme="minorHAnsi" w:cstheme="minorBidi"/>
          <w:noProof/>
          <w:lang w:val="en-US"/>
        </w:rPr>
        <w:tab/>
      </w:r>
      <w:r>
        <w:rPr>
          <w:noProof/>
          <w:lang w:eastAsia="en-GB"/>
        </w:rPr>
        <w:t>Risks to sustainability</w:t>
      </w:r>
      <w:r>
        <w:rPr>
          <w:noProof/>
        </w:rPr>
        <w:tab/>
      </w:r>
      <w:r>
        <w:rPr>
          <w:noProof/>
        </w:rPr>
        <w:fldChar w:fldCharType="begin"/>
      </w:r>
      <w:r>
        <w:rPr>
          <w:noProof/>
        </w:rPr>
        <w:instrText xml:space="preserve"> PAGEREF _Toc17312874 \h </w:instrText>
      </w:r>
      <w:r>
        <w:rPr>
          <w:noProof/>
        </w:rPr>
      </w:r>
      <w:r>
        <w:rPr>
          <w:noProof/>
        </w:rPr>
        <w:fldChar w:fldCharType="separate"/>
      </w:r>
      <w:r>
        <w:rPr>
          <w:noProof/>
        </w:rPr>
        <w:t>60</w:t>
      </w:r>
      <w:r>
        <w:rPr>
          <w:noProof/>
        </w:rPr>
        <w:fldChar w:fldCharType="end"/>
      </w:r>
    </w:p>
    <w:p w14:paraId="6E6F46F7"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lang w:eastAsia="en-GB"/>
        </w:rPr>
        <w:t>4.4.2</w:t>
      </w:r>
      <w:r>
        <w:rPr>
          <w:rFonts w:asciiTheme="minorHAnsi" w:eastAsiaTheme="minorEastAsia" w:hAnsiTheme="minorHAnsi" w:cstheme="minorBidi"/>
          <w:noProof/>
          <w:lang w:val="en-US"/>
        </w:rPr>
        <w:tab/>
      </w:r>
      <w:r>
        <w:rPr>
          <w:noProof/>
          <w:lang w:eastAsia="en-GB"/>
        </w:rPr>
        <w:t>Approaches for improving sustainability</w:t>
      </w:r>
      <w:r>
        <w:rPr>
          <w:noProof/>
        </w:rPr>
        <w:tab/>
      </w:r>
      <w:r>
        <w:rPr>
          <w:noProof/>
        </w:rPr>
        <w:fldChar w:fldCharType="begin"/>
      </w:r>
      <w:r>
        <w:rPr>
          <w:noProof/>
        </w:rPr>
        <w:instrText xml:space="preserve"> PAGEREF _Toc17312875 \h </w:instrText>
      </w:r>
      <w:r>
        <w:rPr>
          <w:noProof/>
        </w:rPr>
      </w:r>
      <w:r>
        <w:rPr>
          <w:noProof/>
        </w:rPr>
        <w:fldChar w:fldCharType="separate"/>
      </w:r>
      <w:r>
        <w:rPr>
          <w:noProof/>
        </w:rPr>
        <w:t>63</w:t>
      </w:r>
      <w:r>
        <w:rPr>
          <w:noProof/>
        </w:rPr>
        <w:fldChar w:fldCharType="end"/>
      </w:r>
    </w:p>
    <w:p w14:paraId="3E02706F" w14:textId="77777777" w:rsidR="00F27EF4" w:rsidRDefault="00F27EF4">
      <w:pPr>
        <w:pStyle w:val="TOC1"/>
        <w:tabs>
          <w:tab w:val="left" w:pos="442"/>
        </w:tabs>
        <w:rPr>
          <w:rFonts w:asciiTheme="minorHAnsi" w:eastAsiaTheme="minorEastAsia" w:hAnsiTheme="minorHAnsi" w:cstheme="minorBidi"/>
          <w:noProof/>
          <w:lang w:val="en-US"/>
        </w:rPr>
      </w:pPr>
      <w:r>
        <w:rPr>
          <w:noProof/>
        </w:rPr>
        <w:t>5</w:t>
      </w:r>
      <w:r>
        <w:rPr>
          <w:rFonts w:asciiTheme="minorHAnsi" w:eastAsiaTheme="minorEastAsia" w:hAnsiTheme="minorHAnsi" w:cstheme="minorBidi"/>
          <w:noProof/>
          <w:lang w:val="en-US"/>
        </w:rPr>
        <w:tab/>
      </w:r>
      <w:r>
        <w:rPr>
          <w:noProof/>
        </w:rPr>
        <w:t>Lessons learnt, Conclusions and Recommendations</w:t>
      </w:r>
      <w:r>
        <w:rPr>
          <w:noProof/>
        </w:rPr>
        <w:tab/>
      </w:r>
      <w:r>
        <w:rPr>
          <w:noProof/>
        </w:rPr>
        <w:fldChar w:fldCharType="begin"/>
      </w:r>
      <w:r>
        <w:rPr>
          <w:noProof/>
        </w:rPr>
        <w:instrText xml:space="preserve"> PAGEREF _Toc17312876 \h </w:instrText>
      </w:r>
      <w:r>
        <w:rPr>
          <w:noProof/>
        </w:rPr>
      </w:r>
      <w:r>
        <w:rPr>
          <w:noProof/>
        </w:rPr>
        <w:fldChar w:fldCharType="separate"/>
      </w:r>
      <w:r>
        <w:rPr>
          <w:noProof/>
        </w:rPr>
        <w:t>64</w:t>
      </w:r>
      <w:r>
        <w:rPr>
          <w:noProof/>
        </w:rPr>
        <w:fldChar w:fldCharType="end"/>
      </w:r>
    </w:p>
    <w:p w14:paraId="7EA03227"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Pr>
          <w:noProof/>
        </w:rPr>
        <w:t>5.1</w:t>
      </w:r>
      <w:r>
        <w:rPr>
          <w:rFonts w:asciiTheme="minorHAnsi" w:eastAsiaTheme="minorEastAsia" w:hAnsiTheme="minorHAnsi" w:cstheme="minorBidi"/>
          <w:noProof/>
          <w:lang w:val="en-US"/>
        </w:rPr>
        <w:tab/>
      </w:r>
      <w:r>
        <w:rPr>
          <w:noProof/>
        </w:rPr>
        <w:t>Lessons Learnt</w:t>
      </w:r>
      <w:r>
        <w:rPr>
          <w:noProof/>
        </w:rPr>
        <w:tab/>
      </w:r>
      <w:r>
        <w:rPr>
          <w:noProof/>
        </w:rPr>
        <w:fldChar w:fldCharType="begin"/>
      </w:r>
      <w:r>
        <w:rPr>
          <w:noProof/>
        </w:rPr>
        <w:instrText xml:space="preserve"> PAGEREF _Toc17312877 \h </w:instrText>
      </w:r>
      <w:r>
        <w:rPr>
          <w:noProof/>
        </w:rPr>
      </w:r>
      <w:r>
        <w:rPr>
          <w:noProof/>
        </w:rPr>
        <w:fldChar w:fldCharType="separate"/>
      </w:r>
      <w:r>
        <w:rPr>
          <w:noProof/>
        </w:rPr>
        <w:t>64</w:t>
      </w:r>
      <w:r>
        <w:rPr>
          <w:noProof/>
        </w:rPr>
        <w:fldChar w:fldCharType="end"/>
      </w:r>
    </w:p>
    <w:p w14:paraId="62B10E95"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Pr>
          <w:noProof/>
        </w:rPr>
        <w:t>5.2</w:t>
      </w:r>
      <w:r>
        <w:rPr>
          <w:rFonts w:asciiTheme="minorHAnsi" w:eastAsiaTheme="minorEastAsia" w:hAnsiTheme="minorHAnsi" w:cstheme="minorBidi"/>
          <w:noProof/>
          <w:lang w:val="en-US"/>
        </w:rPr>
        <w:tab/>
      </w:r>
      <w:r>
        <w:rPr>
          <w:noProof/>
        </w:rPr>
        <w:t>Conclusions and summary of findings</w:t>
      </w:r>
      <w:r>
        <w:rPr>
          <w:noProof/>
        </w:rPr>
        <w:tab/>
      </w:r>
      <w:r>
        <w:rPr>
          <w:noProof/>
        </w:rPr>
        <w:fldChar w:fldCharType="begin"/>
      </w:r>
      <w:r>
        <w:rPr>
          <w:noProof/>
        </w:rPr>
        <w:instrText xml:space="preserve"> PAGEREF _Toc17312878 \h </w:instrText>
      </w:r>
      <w:r>
        <w:rPr>
          <w:noProof/>
        </w:rPr>
      </w:r>
      <w:r>
        <w:rPr>
          <w:noProof/>
        </w:rPr>
        <w:fldChar w:fldCharType="separate"/>
      </w:r>
      <w:r>
        <w:rPr>
          <w:noProof/>
        </w:rPr>
        <w:t>65</w:t>
      </w:r>
      <w:r>
        <w:rPr>
          <w:noProof/>
        </w:rPr>
        <w:fldChar w:fldCharType="end"/>
      </w:r>
    </w:p>
    <w:p w14:paraId="3D895341" w14:textId="77777777" w:rsidR="00F27EF4" w:rsidRDefault="00F27EF4">
      <w:pPr>
        <w:pStyle w:val="TOC3"/>
        <w:tabs>
          <w:tab w:val="left" w:pos="1320"/>
          <w:tab w:val="right" w:leader="dot" w:pos="9016"/>
        </w:tabs>
        <w:rPr>
          <w:rFonts w:asciiTheme="minorHAnsi" w:eastAsiaTheme="minorEastAsia" w:hAnsiTheme="minorHAnsi" w:cstheme="minorBidi"/>
          <w:noProof/>
          <w:lang w:val="en-US"/>
        </w:rPr>
      </w:pPr>
      <w:r>
        <w:rPr>
          <w:noProof/>
        </w:rPr>
        <w:t>5.2.1</w:t>
      </w:r>
      <w:r>
        <w:rPr>
          <w:rFonts w:asciiTheme="minorHAnsi" w:eastAsiaTheme="minorEastAsia" w:hAnsiTheme="minorHAnsi" w:cstheme="minorBidi"/>
          <w:noProof/>
          <w:lang w:val="en-US"/>
        </w:rPr>
        <w:tab/>
      </w:r>
      <w:r>
        <w:rPr>
          <w:noProof/>
        </w:rPr>
        <w:t>Progress in implementation of output</w:t>
      </w:r>
      <w:r>
        <w:rPr>
          <w:noProof/>
        </w:rPr>
        <w:tab/>
      </w:r>
      <w:r>
        <w:rPr>
          <w:noProof/>
        </w:rPr>
        <w:fldChar w:fldCharType="begin"/>
      </w:r>
      <w:r>
        <w:rPr>
          <w:noProof/>
        </w:rPr>
        <w:instrText xml:space="preserve"> PAGEREF _Toc17312879 \h </w:instrText>
      </w:r>
      <w:r>
        <w:rPr>
          <w:noProof/>
        </w:rPr>
      </w:r>
      <w:r>
        <w:rPr>
          <w:noProof/>
        </w:rPr>
        <w:fldChar w:fldCharType="separate"/>
      </w:r>
      <w:r>
        <w:rPr>
          <w:noProof/>
        </w:rPr>
        <w:t>65</w:t>
      </w:r>
      <w:r>
        <w:rPr>
          <w:noProof/>
        </w:rPr>
        <w:fldChar w:fldCharType="end"/>
      </w:r>
    </w:p>
    <w:p w14:paraId="584BB862"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lang w:eastAsia="ar-SA"/>
        </w:rPr>
        <w:t>Component 1</w:t>
      </w:r>
      <w:r>
        <w:rPr>
          <w:noProof/>
        </w:rPr>
        <w:tab/>
      </w:r>
      <w:r>
        <w:rPr>
          <w:noProof/>
        </w:rPr>
        <w:fldChar w:fldCharType="begin"/>
      </w:r>
      <w:r>
        <w:rPr>
          <w:noProof/>
        </w:rPr>
        <w:instrText xml:space="preserve"> PAGEREF _Toc17312880 \h </w:instrText>
      </w:r>
      <w:r>
        <w:rPr>
          <w:noProof/>
        </w:rPr>
      </w:r>
      <w:r>
        <w:rPr>
          <w:noProof/>
        </w:rPr>
        <w:fldChar w:fldCharType="separate"/>
      </w:r>
      <w:r>
        <w:rPr>
          <w:noProof/>
        </w:rPr>
        <w:t>65</w:t>
      </w:r>
      <w:r>
        <w:rPr>
          <w:noProof/>
        </w:rPr>
        <w:fldChar w:fldCharType="end"/>
      </w:r>
    </w:p>
    <w:p w14:paraId="6BED6449"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lang w:eastAsia="ar-SA"/>
        </w:rPr>
        <w:t>Component 2:</w:t>
      </w:r>
      <w:r>
        <w:rPr>
          <w:noProof/>
        </w:rPr>
        <w:tab/>
      </w:r>
      <w:r>
        <w:rPr>
          <w:noProof/>
        </w:rPr>
        <w:fldChar w:fldCharType="begin"/>
      </w:r>
      <w:r>
        <w:rPr>
          <w:noProof/>
        </w:rPr>
        <w:instrText xml:space="preserve"> PAGEREF _Toc17312881 \h </w:instrText>
      </w:r>
      <w:r>
        <w:rPr>
          <w:noProof/>
        </w:rPr>
      </w:r>
      <w:r>
        <w:rPr>
          <w:noProof/>
        </w:rPr>
        <w:fldChar w:fldCharType="separate"/>
      </w:r>
      <w:r>
        <w:rPr>
          <w:noProof/>
        </w:rPr>
        <w:t>66</w:t>
      </w:r>
      <w:r>
        <w:rPr>
          <w:noProof/>
        </w:rPr>
        <w:fldChar w:fldCharType="end"/>
      </w:r>
    </w:p>
    <w:p w14:paraId="0D2D38D0"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rPr>
        <w:t>Component</w:t>
      </w:r>
      <w:r w:rsidRPr="005226F0">
        <w:rPr>
          <w:noProof/>
          <w:spacing w:val="1"/>
        </w:rPr>
        <w:t xml:space="preserve"> </w:t>
      </w:r>
      <w:r>
        <w:rPr>
          <w:noProof/>
        </w:rPr>
        <w:t>3</w:t>
      </w:r>
      <w:r>
        <w:rPr>
          <w:noProof/>
        </w:rPr>
        <w:tab/>
      </w:r>
      <w:r>
        <w:rPr>
          <w:noProof/>
        </w:rPr>
        <w:fldChar w:fldCharType="begin"/>
      </w:r>
      <w:r>
        <w:rPr>
          <w:noProof/>
        </w:rPr>
        <w:instrText xml:space="preserve"> PAGEREF _Toc17312882 \h </w:instrText>
      </w:r>
      <w:r>
        <w:rPr>
          <w:noProof/>
        </w:rPr>
      </w:r>
      <w:r>
        <w:rPr>
          <w:noProof/>
        </w:rPr>
        <w:fldChar w:fldCharType="separate"/>
      </w:r>
      <w:r>
        <w:rPr>
          <w:noProof/>
        </w:rPr>
        <w:t>66</w:t>
      </w:r>
      <w:r>
        <w:rPr>
          <w:noProof/>
        </w:rPr>
        <w:fldChar w:fldCharType="end"/>
      </w:r>
    </w:p>
    <w:p w14:paraId="1AE93372" w14:textId="77777777" w:rsidR="00F27EF4" w:rsidRDefault="00F27EF4">
      <w:pPr>
        <w:pStyle w:val="TOC3"/>
        <w:tabs>
          <w:tab w:val="right" w:leader="dot" w:pos="9016"/>
        </w:tabs>
        <w:rPr>
          <w:rFonts w:asciiTheme="minorHAnsi" w:eastAsiaTheme="minorEastAsia" w:hAnsiTheme="minorHAnsi" w:cstheme="minorBidi"/>
          <w:noProof/>
          <w:lang w:val="en-US"/>
        </w:rPr>
      </w:pPr>
      <w:r w:rsidRPr="005226F0">
        <w:rPr>
          <w:noProof/>
          <w:spacing w:val="-1"/>
        </w:rPr>
        <w:t>Component</w:t>
      </w:r>
      <w:r w:rsidRPr="005226F0">
        <w:rPr>
          <w:noProof/>
          <w:spacing w:val="39"/>
        </w:rPr>
        <w:t xml:space="preserve"> </w:t>
      </w:r>
      <w:r>
        <w:rPr>
          <w:noProof/>
        </w:rPr>
        <w:t>4:</w:t>
      </w:r>
      <w:r>
        <w:rPr>
          <w:noProof/>
        </w:rPr>
        <w:tab/>
      </w:r>
      <w:r>
        <w:rPr>
          <w:noProof/>
        </w:rPr>
        <w:fldChar w:fldCharType="begin"/>
      </w:r>
      <w:r>
        <w:rPr>
          <w:noProof/>
        </w:rPr>
        <w:instrText xml:space="preserve"> PAGEREF _Toc17312883 \h </w:instrText>
      </w:r>
      <w:r>
        <w:rPr>
          <w:noProof/>
        </w:rPr>
      </w:r>
      <w:r>
        <w:rPr>
          <w:noProof/>
        </w:rPr>
        <w:fldChar w:fldCharType="separate"/>
      </w:r>
      <w:r>
        <w:rPr>
          <w:noProof/>
        </w:rPr>
        <w:t>67</w:t>
      </w:r>
      <w:r>
        <w:rPr>
          <w:noProof/>
        </w:rPr>
        <w:fldChar w:fldCharType="end"/>
      </w:r>
    </w:p>
    <w:p w14:paraId="7F675282" w14:textId="77777777" w:rsidR="00F27EF4" w:rsidRDefault="00F27EF4">
      <w:pPr>
        <w:pStyle w:val="TOC2"/>
        <w:tabs>
          <w:tab w:val="left" w:pos="880"/>
          <w:tab w:val="right" w:leader="dot" w:pos="9016"/>
        </w:tabs>
        <w:rPr>
          <w:rFonts w:asciiTheme="minorHAnsi" w:eastAsiaTheme="minorEastAsia" w:hAnsiTheme="minorHAnsi" w:cstheme="minorBidi"/>
          <w:noProof/>
          <w:lang w:val="en-US"/>
        </w:rPr>
      </w:pPr>
      <w:r>
        <w:rPr>
          <w:noProof/>
        </w:rPr>
        <w:t>5.3</w:t>
      </w:r>
      <w:r>
        <w:rPr>
          <w:rFonts w:asciiTheme="minorHAnsi" w:eastAsiaTheme="minorEastAsia" w:hAnsiTheme="minorHAnsi" w:cstheme="minorBidi"/>
          <w:noProof/>
          <w:lang w:val="en-US"/>
        </w:rPr>
        <w:tab/>
      </w:r>
      <w:r>
        <w:rPr>
          <w:noProof/>
        </w:rPr>
        <w:t>Recommendations</w:t>
      </w:r>
      <w:r>
        <w:rPr>
          <w:noProof/>
        </w:rPr>
        <w:tab/>
      </w:r>
      <w:r>
        <w:rPr>
          <w:noProof/>
        </w:rPr>
        <w:fldChar w:fldCharType="begin"/>
      </w:r>
      <w:r>
        <w:rPr>
          <w:noProof/>
        </w:rPr>
        <w:instrText xml:space="preserve"> PAGEREF _Toc17312884 \h </w:instrText>
      </w:r>
      <w:r>
        <w:rPr>
          <w:noProof/>
        </w:rPr>
      </w:r>
      <w:r>
        <w:rPr>
          <w:noProof/>
        </w:rPr>
        <w:fldChar w:fldCharType="separate"/>
      </w:r>
      <w:r>
        <w:rPr>
          <w:noProof/>
        </w:rPr>
        <w:t>67</w:t>
      </w:r>
      <w:r>
        <w:rPr>
          <w:noProof/>
        </w:rPr>
        <w:fldChar w:fldCharType="end"/>
      </w:r>
    </w:p>
    <w:p w14:paraId="39D54AF9" w14:textId="77777777" w:rsidR="00F27EF4" w:rsidRDefault="00F27EF4">
      <w:pPr>
        <w:pStyle w:val="TOC1"/>
        <w:rPr>
          <w:rFonts w:asciiTheme="minorHAnsi" w:eastAsiaTheme="minorEastAsia" w:hAnsiTheme="minorHAnsi" w:cstheme="minorBidi"/>
          <w:noProof/>
          <w:lang w:val="en-US"/>
        </w:rPr>
      </w:pPr>
      <w:r>
        <w:rPr>
          <w:noProof/>
        </w:rPr>
        <w:t xml:space="preserve">Annex 1. </w:t>
      </w:r>
      <w:r w:rsidRPr="005226F0">
        <w:rPr>
          <w:noProof/>
          <w:lang w:val="en-US"/>
        </w:rPr>
        <w:t>Terms of Reference</w:t>
      </w:r>
      <w:r>
        <w:rPr>
          <w:noProof/>
        </w:rPr>
        <w:tab/>
      </w:r>
      <w:r>
        <w:rPr>
          <w:noProof/>
        </w:rPr>
        <w:fldChar w:fldCharType="begin"/>
      </w:r>
      <w:r>
        <w:rPr>
          <w:noProof/>
        </w:rPr>
        <w:instrText xml:space="preserve"> PAGEREF _Toc17312885 \h </w:instrText>
      </w:r>
      <w:r>
        <w:rPr>
          <w:noProof/>
        </w:rPr>
      </w:r>
      <w:r>
        <w:rPr>
          <w:noProof/>
        </w:rPr>
        <w:fldChar w:fldCharType="separate"/>
      </w:r>
      <w:r>
        <w:rPr>
          <w:noProof/>
        </w:rPr>
        <w:t>69</w:t>
      </w:r>
      <w:r>
        <w:rPr>
          <w:noProof/>
        </w:rPr>
        <w:fldChar w:fldCharType="end"/>
      </w:r>
    </w:p>
    <w:p w14:paraId="46AA1523" w14:textId="77777777" w:rsidR="00F27EF4" w:rsidRDefault="00F27EF4">
      <w:pPr>
        <w:pStyle w:val="TOC1"/>
        <w:rPr>
          <w:rFonts w:asciiTheme="minorHAnsi" w:eastAsiaTheme="minorEastAsia" w:hAnsiTheme="minorHAnsi" w:cstheme="minorBidi"/>
          <w:noProof/>
          <w:lang w:val="en-US"/>
        </w:rPr>
      </w:pPr>
      <w:r>
        <w:rPr>
          <w:noProof/>
        </w:rPr>
        <w:t>Annex 2. Rating scales</w:t>
      </w:r>
      <w:r>
        <w:rPr>
          <w:noProof/>
        </w:rPr>
        <w:tab/>
      </w:r>
      <w:r>
        <w:rPr>
          <w:noProof/>
        </w:rPr>
        <w:fldChar w:fldCharType="begin"/>
      </w:r>
      <w:r>
        <w:rPr>
          <w:noProof/>
        </w:rPr>
        <w:instrText xml:space="preserve"> PAGEREF _Toc17312886 \h </w:instrText>
      </w:r>
      <w:r>
        <w:rPr>
          <w:noProof/>
        </w:rPr>
      </w:r>
      <w:r>
        <w:rPr>
          <w:noProof/>
        </w:rPr>
        <w:fldChar w:fldCharType="separate"/>
      </w:r>
      <w:r>
        <w:rPr>
          <w:noProof/>
        </w:rPr>
        <w:t>80</w:t>
      </w:r>
      <w:r>
        <w:rPr>
          <w:noProof/>
        </w:rPr>
        <w:fldChar w:fldCharType="end"/>
      </w:r>
    </w:p>
    <w:p w14:paraId="05F9C206" w14:textId="77777777" w:rsidR="00F27EF4" w:rsidRDefault="00F27EF4">
      <w:pPr>
        <w:pStyle w:val="TOC1"/>
        <w:rPr>
          <w:rFonts w:asciiTheme="minorHAnsi" w:eastAsiaTheme="minorEastAsia" w:hAnsiTheme="minorHAnsi" w:cstheme="minorBidi"/>
          <w:noProof/>
          <w:lang w:val="en-US"/>
        </w:rPr>
      </w:pPr>
      <w:r>
        <w:rPr>
          <w:noProof/>
        </w:rPr>
        <w:t>Annex 3. MTR Evaluative Matrix</w:t>
      </w:r>
      <w:r>
        <w:rPr>
          <w:noProof/>
        </w:rPr>
        <w:tab/>
      </w:r>
      <w:r>
        <w:rPr>
          <w:noProof/>
        </w:rPr>
        <w:fldChar w:fldCharType="begin"/>
      </w:r>
      <w:r>
        <w:rPr>
          <w:noProof/>
        </w:rPr>
        <w:instrText xml:space="preserve"> PAGEREF _Toc17312887 \h </w:instrText>
      </w:r>
      <w:r>
        <w:rPr>
          <w:noProof/>
        </w:rPr>
      </w:r>
      <w:r>
        <w:rPr>
          <w:noProof/>
        </w:rPr>
        <w:fldChar w:fldCharType="separate"/>
      </w:r>
      <w:r>
        <w:rPr>
          <w:noProof/>
        </w:rPr>
        <w:t>82</w:t>
      </w:r>
      <w:r>
        <w:rPr>
          <w:noProof/>
        </w:rPr>
        <w:fldChar w:fldCharType="end"/>
      </w:r>
    </w:p>
    <w:p w14:paraId="59951FA5" w14:textId="77777777" w:rsidR="00F27EF4" w:rsidRDefault="00F27EF4">
      <w:pPr>
        <w:pStyle w:val="TOC1"/>
        <w:rPr>
          <w:rFonts w:asciiTheme="minorHAnsi" w:eastAsiaTheme="minorEastAsia" w:hAnsiTheme="minorHAnsi" w:cstheme="minorBidi"/>
          <w:noProof/>
          <w:lang w:val="en-US"/>
        </w:rPr>
      </w:pPr>
      <w:r>
        <w:rPr>
          <w:noProof/>
        </w:rPr>
        <w:t>Annex 4. MTR mission itinerary</w:t>
      </w:r>
      <w:r>
        <w:rPr>
          <w:noProof/>
        </w:rPr>
        <w:tab/>
      </w:r>
      <w:r>
        <w:rPr>
          <w:noProof/>
        </w:rPr>
        <w:fldChar w:fldCharType="begin"/>
      </w:r>
      <w:r>
        <w:rPr>
          <w:noProof/>
        </w:rPr>
        <w:instrText xml:space="preserve"> PAGEREF _Toc17312888 \h </w:instrText>
      </w:r>
      <w:r>
        <w:rPr>
          <w:noProof/>
        </w:rPr>
      </w:r>
      <w:r>
        <w:rPr>
          <w:noProof/>
        </w:rPr>
        <w:fldChar w:fldCharType="separate"/>
      </w:r>
      <w:r>
        <w:rPr>
          <w:noProof/>
        </w:rPr>
        <w:t>87</w:t>
      </w:r>
      <w:r>
        <w:rPr>
          <w:noProof/>
        </w:rPr>
        <w:fldChar w:fldCharType="end"/>
      </w:r>
    </w:p>
    <w:p w14:paraId="48EBD103" w14:textId="77777777" w:rsidR="00F27EF4" w:rsidRDefault="00F27EF4">
      <w:pPr>
        <w:pStyle w:val="TOC1"/>
        <w:rPr>
          <w:rFonts w:asciiTheme="minorHAnsi" w:eastAsiaTheme="minorEastAsia" w:hAnsiTheme="minorHAnsi" w:cstheme="minorBidi"/>
          <w:noProof/>
          <w:lang w:val="en-US"/>
        </w:rPr>
      </w:pPr>
      <w:r>
        <w:rPr>
          <w:noProof/>
        </w:rPr>
        <w:t>Annex 5. List of persons interviewed</w:t>
      </w:r>
      <w:r>
        <w:rPr>
          <w:noProof/>
        </w:rPr>
        <w:tab/>
      </w:r>
      <w:r>
        <w:rPr>
          <w:noProof/>
        </w:rPr>
        <w:fldChar w:fldCharType="begin"/>
      </w:r>
      <w:r>
        <w:rPr>
          <w:noProof/>
        </w:rPr>
        <w:instrText xml:space="preserve"> PAGEREF _Toc17312889 \h </w:instrText>
      </w:r>
      <w:r>
        <w:rPr>
          <w:noProof/>
        </w:rPr>
      </w:r>
      <w:r>
        <w:rPr>
          <w:noProof/>
        </w:rPr>
        <w:fldChar w:fldCharType="separate"/>
      </w:r>
      <w:r>
        <w:rPr>
          <w:noProof/>
        </w:rPr>
        <w:t>90</w:t>
      </w:r>
      <w:r>
        <w:rPr>
          <w:noProof/>
        </w:rPr>
        <w:fldChar w:fldCharType="end"/>
      </w:r>
    </w:p>
    <w:p w14:paraId="19BE324A" w14:textId="77777777" w:rsidR="00F27EF4" w:rsidRDefault="00F27EF4">
      <w:pPr>
        <w:pStyle w:val="TOC1"/>
        <w:rPr>
          <w:rFonts w:asciiTheme="minorHAnsi" w:eastAsiaTheme="minorEastAsia" w:hAnsiTheme="minorHAnsi" w:cstheme="minorBidi"/>
          <w:noProof/>
          <w:lang w:val="en-US"/>
        </w:rPr>
      </w:pPr>
      <w:r>
        <w:rPr>
          <w:noProof/>
        </w:rPr>
        <w:t>Annex 6. List of documents reviewed</w:t>
      </w:r>
      <w:r>
        <w:rPr>
          <w:noProof/>
        </w:rPr>
        <w:tab/>
      </w:r>
      <w:r>
        <w:rPr>
          <w:noProof/>
        </w:rPr>
        <w:fldChar w:fldCharType="begin"/>
      </w:r>
      <w:r>
        <w:rPr>
          <w:noProof/>
        </w:rPr>
        <w:instrText xml:space="preserve"> PAGEREF _Toc17312890 \h </w:instrText>
      </w:r>
      <w:r>
        <w:rPr>
          <w:noProof/>
        </w:rPr>
      </w:r>
      <w:r>
        <w:rPr>
          <w:noProof/>
        </w:rPr>
        <w:fldChar w:fldCharType="separate"/>
      </w:r>
      <w:r>
        <w:rPr>
          <w:noProof/>
        </w:rPr>
        <w:t>92</w:t>
      </w:r>
      <w:r>
        <w:rPr>
          <w:noProof/>
        </w:rPr>
        <w:fldChar w:fldCharType="end"/>
      </w:r>
    </w:p>
    <w:p w14:paraId="309BFE53" w14:textId="77777777" w:rsidR="00F27EF4" w:rsidRDefault="00F27EF4">
      <w:pPr>
        <w:pStyle w:val="TOC1"/>
        <w:rPr>
          <w:rFonts w:asciiTheme="minorHAnsi" w:eastAsiaTheme="minorEastAsia" w:hAnsiTheme="minorHAnsi" w:cstheme="minorBidi"/>
          <w:noProof/>
          <w:lang w:val="en-US"/>
        </w:rPr>
      </w:pPr>
      <w:r>
        <w:rPr>
          <w:noProof/>
        </w:rPr>
        <w:t>Annex 7. UNDP-GEF Mid-Term Review Audit Trail</w:t>
      </w:r>
      <w:r>
        <w:rPr>
          <w:noProof/>
        </w:rPr>
        <w:tab/>
      </w:r>
      <w:r>
        <w:rPr>
          <w:noProof/>
        </w:rPr>
        <w:fldChar w:fldCharType="begin"/>
      </w:r>
      <w:r>
        <w:rPr>
          <w:noProof/>
        </w:rPr>
        <w:instrText xml:space="preserve"> PAGEREF _Toc17312891 \h </w:instrText>
      </w:r>
      <w:r>
        <w:rPr>
          <w:noProof/>
        </w:rPr>
      </w:r>
      <w:r>
        <w:rPr>
          <w:noProof/>
        </w:rPr>
        <w:fldChar w:fldCharType="separate"/>
      </w:r>
      <w:r>
        <w:rPr>
          <w:noProof/>
        </w:rPr>
        <w:t>93</w:t>
      </w:r>
      <w:r>
        <w:rPr>
          <w:noProof/>
        </w:rPr>
        <w:fldChar w:fldCharType="end"/>
      </w:r>
    </w:p>
    <w:p w14:paraId="6B788DE4" w14:textId="77777777" w:rsidR="00F27EF4" w:rsidRDefault="00F27EF4">
      <w:pPr>
        <w:pStyle w:val="TOC1"/>
        <w:rPr>
          <w:rFonts w:asciiTheme="minorHAnsi" w:eastAsiaTheme="minorEastAsia" w:hAnsiTheme="minorHAnsi" w:cstheme="minorBidi"/>
          <w:noProof/>
          <w:lang w:val="en-US"/>
        </w:rPr>
      </w:pPr>
      <w:r>
        <w:rPr>
          <w:noProof/>
        </w:rPr>
        <w:t>Annex 8: Signed UNEG Code of Conduct Forms</w:t>
      </w:r>
      <w:r>
        <w:rPr>
          <w:noProof/>
        </w:rPr>
        <w:tab/>
      </w:r>
      <w:r>
        <w:rPr>
          <w:noProof/>
        </w:rPr>
        <w:fldChar w:fldCharType="begin"/>
      </w:r>
      <w:r>
        <w:rPr>
          <w:noProof/>
        </w:rPr>
        <w:instrText xml:space="preserve"> PAGEREF _Toc17312892 \h </w:instrText>
      </w:r>
      <w:r>
        <w:rPr>
          <w:noProof/>
        </w:rPr>
      </w:r>
      <w:r>
        <w:rPr>
          <w:noProof/>
        </w:rPr>
        <w:fldChar w:fldCharType="separate"/>
      </w:r>
      <w:r>
        <w:rPr>
          <w:noProof/>
        </w:rPr>
        <w:t>94</w:t>
      </w:r>
      <w:r>
        <w:rPr>
          <w:noProof/>
        </w:rPr>
        <w:fldChar w:fldCharType="end"/>
      </w:r>
    </w:p>
    <w:p w14:paraId="0AE85892" w14:textId="77777777" w:rsidR="00F27EF4" w:rsidRDefault="00F27EF4">
      <w:pPr>
        <w:pStyle w:val="TOC1"/>
        <w:rPr>
          <w:rFonts w:asciiTheme="minorHAnsi" w:eastAsiaTheme="minorEastAsia" w:hAnsiTheme="minorHAnsi" w:cstheme="minorBidi"/>
          <w:noProof/>
          <w:lang w:val="en-US"/>
        </w:rPr>
      </w:pPr>
      <w:r>
        <w:rPr>
          <w:noProof/>
        </w:rPr>
        <w:t>Annex 9. Signed MTR final report clearance form</w:t>
      </w:r>
      <w:r>
        <w:rPr>
          <w:noProof/>
        </w:rPr>
        <w:tab/>
      </w:r>
      <w:r>
        <w:rPr>
          <w:noProof/>
        </w:rPr>
        <w:fldChar w:fldCharType="begin"/>
      </w:r>
      <w:r>
        <w:rPr>
          <w:noProof/>
        </w:rPr>
        <w:instrText xml:space="preserve"> PAGEREF _Toc17312893 \h </w:instrText>
      </w:r>
      <w:r>
        <w:rPr>
          <w:noProof/>
        </w:rPr>
      </w:r>
      <w:r>
        <w:rPr>
          <w:noProof/>
        </w:rPr>
        <w:fldChar w:fldCharType="separate"/>
      </w:r>
      <w:r>
        <w:rPr>
          <w:noProof/>
        </w:rPr>
        <w:t>96</w:t>
      </w:r>
      <w:r>
        <w:rPr>
          <w:noProof/>
        </w:rPr>
        <w:fldChar w:fldCharType="end"/>
      </w:r>
    </w:p>
    <w:p w14:paraId="2CFF22DD" w14:textId="77777777" w:rsidR="00E46F99" w:rsidRPr="00400B6C" w:rsidRDefault="009F70C3" w:rsidP="00514E62">
      <w:pPr>
        <w:ind w:left="357" w:hanging="357"/>
        <w:jc w:val="both"/>
        <w:rPr>
          <w:color w:val="000000"/>
          <w:sz w:val="24"/>
          <w:szCs w:val="24"/>
        </w:rPr>
      </w:pPr>
      <w:r w:rsidRPr="00400B6C">
        <w:rPr>
          <w:sz w:val="24"/>
          <w:szCs w:val="24"/>
        </w:rPr>
        <w:fldChar w:fldCharType="end"/>
      </w:r>
    </w:p>
    <w:p w14:paraId="52E93294" w14:textId="77777777" w:rsidR="0040708E" w:rsidRPr="00400B6C" w:rsidRDefault="00E46F99" w:rsidP="00514E62">
      <w:pPr>
        <w:spacing w:line="360" w:lineRule="auto"/>
        <w:ind w:left="714" w:hanging="357"/>
        <w:jc w:val="both"/>
        <w:rPr>
          <w:color w:val="000000"/>
          <w:sz w:val="24"/>
          <w:szCs w:val="24"/>
        </w:rPr>
      </w:pPr>
      <w:r w:rsidRPr="00400B6C">
        <w:rPr>
          <w:color w:val="000000"/>
          <w:sz w:val="24"/>
          <w:szCs w:val="24"/>
        </w:rPr>
        <w:br w:type="page"/>
      </w:r>
      <w:bookmarkStart w:id="0" w:name="_Toc377993669"/>
    </w:p>
    <w:p w14:paraId="57463DBE" w14:textId="77777777" w:rsidR="00AD5FE4" w:rsidRPr="00514E62" w:rsidRDefault="00AD5FE4" w:rsidP="00514E62">
      <w:pPr>
        <w:pStyle w:val="Heading8"/>
        <w:jc w:val="both"/>
        <w:rPr>
          <w:color w:val="000000"/>
          <w:sz w:val="23"/>
          <w:szCs w:val="23"/>
        </w:rPr>
      </w:pPr>
      <w:bookmarkStart w:id="1" w:name="_Toc264799182"/>
      <w:bookmarkStart w:id="2" w:name="_Ref266515844"/>
      <w:bookmarkStart w:id="3" w:name="_Toc14855671"/>
      <w:bookmarkStart w:id="4" w:name="_Toc17312833"/>
      <w:r w:rsidRPr="00514E62">
        <w:rPr>
          <w:color w:val="000000"/>
          <w:sz w:val="23"/>
          <w:szCs w:val="23"/>
        </w:rPr>
        <w:lastRenderedPageBreak/>
        <w:t>Summary details of the Evaluation</w:t>
      </w:r>
      <w:bookmarkEnd w:id="0"/>
      <w:bookmarkEnd w:id="1"/>
      <w:bookmarkEnd w:id="2"/>
      <w:bookmarkEnd w:id="3"/>
      <w:bookmarkEnd w:id="4"/>
      <w:r w:rsidRPr="00514E62">
        <w:rPr>
          <w:color w:val="000000"/>
          <w:sz w:val="23"/>
          <w:szCs w:val="23"/>
        </w:rPr>
        <w:t xml:space="preserve"> </w:t>
      </w:r>
    </w:p>
    <w:p w14:paraId="3CBB8408" w14:textId="77777777" w:rsidR="00C34A65" w:rsidRPr="00514E62" w:rsidRDefault="00C34A65" w:rsidP="00514E62">
      <w:pPr>
        <w:jc w:val="both"/>
        <w:rPr>
          <w:b/>
          <w:i/>
          <w:color w:val="000000"/>
          <w:sz w:val="23"/>
          <w:szCs w:val="23"/>
        </w:rPr>
      </w:pPr>
    </w:p>
    <w:p w14:paraId="00C4F0DD" w14:textId="77777777" w:rsidR="00AD5FE4" w:rsidRPr="00514E62" w:rsidRDefault="00AD5FE4" w:rsidP="00514E62">
      <w:pPr>
        <w:jc w:val="both"/>
        <w:rPr>
          <w:b/>
          <w:i/>
          <w:color w:val="000000"/>
          <w:sz w:val="23"/>
          <w:szCs w:val="23"/>
        </w:rPr>
      </w:pPr>
      <w:r w:rsidRPr="00514E62">
        <w:rPr>
          <w:b/>
          <w:i/>
          <w:color w:val="000000"/>
          <w:sz w:val="23"/>
          <w:szCs w:val="23"/>
        </w:rPr>
        <w:t>Title of UNDP supported GEF financed project:</w:t>
      </w:r>
    </w:p>
    <w:p w14:paraId="1E590C7A" w14:textId="77777777" w:rsidR="00381153" w:rsidRPr="00514E62" w:rsidRDefault="00F04FAA" w:rsidP="00514E62">
      <w:pPr>
        <w:jc w:val="both"/>
        <w:rPr>
          <w:rFonts w:cs="Calibri"/>
          <w:color w:val="000000"/>
          <w:spacing w:val="-1"/>
          <w:sz w:val="23"/>
          <w:szCs w:val="23"/>
        </w:rPr>
      </w:pPr>
      <w:r w:rsidRPr="00514E62">
        <w:rPr>
          <w:rFonts w:cs="Calibri"/>
          <w:color w:val="000000"/>
          <w:sz w:val="23"/>
          <w:szCs w:val="23"/>
        </w:rPr>
        <w:t>Ethiopian</w:t>
      </w:r>
      <w:r w:rsidRPr="00514E62">
        <w:rPr>
          <w:rFonts w:cs="Calibri"/>
          <w:color w:val="000000"/>
          <w:spacing w:val="-6"/>
          <w:sz w:val="23"/>
          <w:szCs w:val="23"/>
        </w:rPr>
        <w:t xml:space="preserve"> </w:t>
      </w:r>
      <w:r w:rsidRPr="00514E62">
        <w:rPr>
          <w:rFonts w:cs="Calibri"/>
          <w:color w:val="000000"/>
          <w:spacing w:val="-1"/>
          <w:sz w:val="23"/>
          <w:szCs w:val="23"/>
        </w:rPr>
        <w:t>NAMA:</w:t>
      </w:r>
      <w:r w:rsidRPr="00514E62">
        <w:rPr>
          <w:rFonts w:cs="Calibri"/>
          <w:color w:val="000000"/>
          <w:spacing w:val="-7"/>
          <w:sz w:val="23"/>
          <w:szCs w:val="23"/>
        </w:rPr>
        <w:t xml:space="preserve"> </w:t>
      </w:r>
      <w:r w:rsidRPr="00514E62">
        <w:rPr>
          <w:rFonts w:cs="Calibri"/>
          <w:color w:val="000000"/>
          <w:spacing w:val="-1"/>
          <w:sz w:val="23"/>
          <w:szCs w:val="23"/>
        </w:rPr>
        <w:t>Creating</w:t>
      </w:r>
      <w:r w:rsidRPr="00514E62">
        <w:rPr>
          <w:rFonts w:cs="Calibri"/>
          <w:color w:val="000000"/>
          <w:spacing w:val="-7"/>
          <w:sz w:val="23"/>
          <w:szCs w:val="23"/>
        </w:rPr>
        <w:t xml:space="preserve"> </w:t>
      </w:r>
      <w:r w:rsidRPr="00514E62">
        <w:rPr>
          <w:rFonts w:cs="Calibri"/>
          <w:color w:val="000000"/>
          <w:sz w:val="23"/>
          <w:szCs w:val="23"/>
        </w:rPr>
        <w:t>Opportunities</w:t>
      </w:r>
      <w:r w:rsidRPr="00514E62">
        <w:rPr>
          <w:rFonts w:cs="Calibri"/>
          <w:color w:val="000000"/>
          <w:spacing w:val="-9"/>
          <w:sz w:val="23"/>
          <w:szCs w:val="23"/>
        </w:rPr>
        <w:t xml:space="preserve"> </w:t>
      </w:r>
      <w:r w:rsidRPr="00514E62">
        <w:rPr>
          <w:rFonts w:cs="Calibri"/>
          <w:color w:val="000000"/>
          <w:spacing w:val="-1"/>
          <w:sz w:val="23"/>
          <w:szCs w:val="23"/>
        </w:rPr>
        <w:t>for</w:t>
      </w:r>
      <w:r w:rsidRPr="00514E62">
        <w:rPr>
          <w:rFonts w:cs="Calibri"/>
          <w:color w:val="000000"/>
          <w:spacing w:val="-3"/>
          <w:sz w:val="23"/>
          <w:szCs w:val="23"/>
        </w:rPr>
        <w:t xml:space="preserve"> </w:t>
      </w:r>
      <w:r w:rsidRPr="00514E62">
        <w:rPr>
          <w:rFonts w:cs="Calibri"/>
          <w:color w:val="000000"/>
          <w:spacing w:val="-1"/>
          <w:sz w:val="23"/>
          <w:szCs w:val="23"/>
        </w:rPr>
        <w:t>Municipalities</w:t>
      </w:r>
      <w:r w:rsidRPr="00514E62">
        <w:rPr>
          <w:rFonts w:cs="Calibri"/>
          <w:color w:val="000000"/>
          <w:spacing w:val="-9"/>
          <w:sz w:val="23"/>
          <w:szCs w:val="23"/>
        </w:rPr>
        <w:t xml:space="preserve"> </w:t>
      </w:r>
      <w:r w:rsidRPr="00514E62">
        <w:rPr>
          <w:rFonts w:cs="Calibri"/>
          <w:color w:val="000000"/>
          <w:sz w:val="23"/>
          <w:szCs w:val="23"/>
        </w:rPr>
        <w:t>to</w:t>
      </w:r>
      <w:r w:rsidRPr="00514E62">
        <w:rPr>
          <w:rFonts w:cs="Calibri"/>
          <w:color w:val="000000"/>
          <w:spacing w:val="-6"/>
          <w:sz w:val="23"/>
          <w:szCs w:val="23"/>
        </w:rPr>
        <w:t xml:space="preserve"> </w:t>
      </w:r>
      <w:r w:rsidRPr="00514E62">
        <w:rPr>
          <w:rFonts w:cs="Calibri"/>
          <w:color w:val="000000"/>
          <w:sz w:val="23"/>
          <w:szCs w:val="23"/>
        </w:rPr>
        <w:t>Produce</w:t>
      </w:r>
      <w:r w:rsidRPr="00514E62">
        <w:rPr>
          <w:rFonts w:cs="Calibri"/>
          <w:color w:val="000000"/>
          <w:spacing w:val="-8"/>
          <w:sz w:val="23"/>
          <w:szCs w:val="23"/>
        </w:rPr>
        <w:t xml:space="preserve"> </w:t>
      </w:r>
      <w:r w:rsidRPr="00514E62">
        <w:rPr>
          <w:rFonts w:cs="Calibri"/>
          <w:color w:val="000000"/>
          <w:sz w:val="23"/>
          <w:szCs w:val="23"/>
        </w:rPr>
        <w:t>and</w:t>
      </w:r>
      <w:r w:rsidRPr="00514E62">
        <w:rPr>
          <w:rFonts w:cs="Calibri"/>
          <w:color w:val="000000"/>
          <w:spacing w:val="-5"/>
          <w:sz w:val="23"/>
          <w:szCs w:val="23"/>
        </w:rPr>
        <w:t xml:space="preserve"> </w:t>
      </w:r>
      <w:r w:rsidRPr="00514E62">
        <w:rPr>
          <w:rFonts w:cs="Calibri"/>
          <w:color w:val="000000"/>
          <w:sz w:val="23"/>
          <w:szCs w:val="23"/>
        </w:rPr>
        <w:t>Operationalise</w:t>
      </w:r>
      <w:r w:rsidRPr="00514E62">
        <w:rPr>
          <w:rFonts w:cs="Calibri"/>
          <w:color w:val="000000"/>
          <w:spacing w:val="-7"/>
          <w:sz w:val="23"/>
          <w:szCs w:val="23"/>
        </w:rPr>
        <w:t xml:space="preserve"> </w:t>
      </w:r>
      <w:r w:rsidRPr="00514E62">
        <w:rPr>
          <w:rFonts w:cs="Calibri"/>
          <w:color w:val="000000"/>
          <w:sz w:val="23"/>
          <w:szCs w:val="23"/>
        </w:rPr>
        <w:t>Solid</w:t>
      </w:r>
      <w:r w:rsidRPr="00514E62">
        <w:rPr>
          <w:rFonts w:cs="Calibri"/>
          <w:color w:val="000000"/>
          <w:spacing w:val="79"/>
          <w:w w:val="99"/>
          <w:sz w:val="23"/>
          <w:szCs w:val="23"/>
        </w:rPr>
        <w:t xml:space="preserve"> </w:t>
      </w:r>
      <w:r w:rsidRPr="00514E62">
        <w:rPr>
          <w:rFonts w:cs="Calibri"/>
          <w:color w:val="000000"/>
          <w:sz w:val="23"/>
          <w:szCs w:val="23"/>
        </w:rPr>
        <w:t>Waste</w:t>
      </w:r>
      <w:r w:rsidRPr="00514E62">
        <w:rPr>
          <w:rFonts w:cs="Calibri"/>
          <w:color w:val="000000"/>
          <w:spacing w:val="-15"/>
          <w:sz w:val="23"/>
          <w:szCs w:val="23"/>
        </w:rPr>
        <w:t xml:space="preserve"> </w:t>
      </w:r>
      <w:r w:rsidRPr="00514E62">
        <w:rPr>
          <w:rFonts w:cs="Calibri"/>
          <w:color w:val="000000"/>
          <w:sz w:val="23"/>
          <w:szCs w:val="23"/>
        </w:rPr>
        <w:t>Transformation</w:t>
      </w:r>
      <w:r w:rsidRPr="00514E62">
        <w:rPr>
          <w:rFonts w:cs="Calibri"/>
          <w:color w:val="000000"/>
          <w:spacing w:val="-14"/>
          <w:sz w:val="23"/>
          <w:szCs w:val="23"/>
        </w:rPr>
        <w:t xml:space="preserve"> </w:t>
      </w:r>
      <w:r w:rsidRPr="00514E62">
        <w:rPr>
          <w:rFonts w:cs="Calibri"/>
          <w:color w:val="000000"/>
          <w:spacing w:val="-1"/>
          <w:sz w:val="23"/>
          <w:szCs w:val="23"/>
        </w:rPr>
        <w:t>(COMPOST)</w:t>
      </w:r>
    </w:p>
    <w:p w14:paraId="59407505" w14:textId="77777777" w:rsidR="00F04FAA" w:rsidRPr="00514E62" w:rsidRDefault="00F04FAA" w:rsidP="00514E62">
      <w:pPr>
        <w:jc w:val="both"/>
        <w:rPr>
          <w:b/>
          <w:i/>
          <w:color w:val="000000"/>
          <w:sz w:val="23"/>
          <w:szCs w:val="23"/>
        </w:rPr>
      </w:pPr>
    </w:p>
    <w:p w14:paraId="18D617D9" w14:textId="77777777" w:rsidR="00D668EF" w:rsidRPr="00514E62" w:rsidRDefault="00AD5FE4" w:rsidP="00514E62">
      <w:pPr>
        <w:jc w:val="both"/>
        <w:rPr>
          <w:b/>
          <w:i/>
          <w:color w:val="000000"/>
          <w:sz w:val="23"/>
          <w:szCs w:val="23"/>
        </w:rPr>
      </w:pPr>
      <w:r w:rsidRPr="00514E62">
        <w:rPr>
          <w:b/>
          <w:i/>
          <w:color w:val="000000"/>
          <w:sz w:val="23"/>
          <w:szCs w:val="23"/>
        </w:rPr>
        <w:t>UNDP and GEF project ID#s:</w:t>
      </w:r>
    </w:p>
    <w:p w14:paraId="685DA583" w14:textId="77777777" w:rsidR="00AD5FE4" w:rsidRPr="00514E62" w:rsidRDefault="00954178" w:rsidP="00514E62">
      <w:pPr>
        <w:jc w:val="both"/>
        <w:rPr>
          <w:color w:val="000000"/>
          <w:sz w:val="23"/>
          <w:szCs w:val="23"/>
        </w:rPr>
      </w:pPr>
      <w:r w:rsidRPr="00514E62">
        <w:rPr>
          <w:color w:val="000000"/>
          <w:sz w:val="23"/>
          <w:szCs w:val="23"/>
        </w:rPr>
        <w:t xml:space="preserve">UNDP-GEF Project ID: </w:t>
      </w:r>
      <w:r w:rsidR="00F04FAA" w:rsidRPr="00514E62">
        <w:rPr>
          <w:color w:val="000000"/>
          <w:sz w:val="23"/>
          <w:szCs w:val="23"/>
        </w:rPr>
        <w:t>5541</w:t>
      </w:r>
      <w:r w:rsidRPr="00514E62">
        <w:rPr>
          <w:color w:val="000000"/>
          <w:sz w:val="23"/>
          <w:szCs w:val="23"/>
        </w:rPr>
        <w:t xml:space="preserve">; </w:t>
      </w:r>
      <w:r w:rsidR="005E0808" w:rsidRPr="00514E62">
        <w:rPr>
          <w:color w:val="000000"/>
          <w:sz w:val="23"/>
          <w:szCs w:val="23"/>
        </w:rPr>
        <w:t>GEF Agency</w:t>
      </w:r>
      <w:r w:rsidRPr="00514E62">
        <w:rPr>
          <w:color w:val="000000"/>
          <w:sz w:val="23"/>
          <w:szCs w:val="23"/>
        </w:rPr>
        <w:t xml:space="preserve"> </w:t>
      </w:r>
      <w:r w:rsidR="005E0808" w:rsidRPr="00514E62">
        <w:rPr>
          <w:color w:val="000000"/>
          <w:sz w:val="23"/>
          <w:szCs w:val="23"/>
        </w:rPr>
        <w:t xml:space="preserve">ID - </w:t>
      </w:r>
      <w:r w:rsidR="00D668EF" w:rsidRPr="00514E62">
        <w:rPr>
          <w:color w:val="000000"/>
          <w:sz w:val="23"/>
          <w:szCs w:val="23"/>
        </w:rPr>
        <w:t xml:space="preserve">PIMS No. </w:t>
      </w:r>
      <w:r w:rsidR="00F04FAA" w:rsidRPr="00514E62">
        <w:rPr>
          <w:color w:val="000000"/>
          <w:sz w:val="23"/>
          <w:szCs w:val="23"/>
        </w:rPr>
        <w:t>9048</w:t>
      </w:r>
      <w:r w:rsidR="004D380F" w:rsidRPr="00514E62">
        <w:rPr>
          <w:color w:val="000000"/>
          <w:sz w:val="23"/>
          <w:szCs w:val="23"/>
        </w:rPr>
        <w:t>;</w:t>
      </w:r>
      <w:r w:rsidR="00AD5FE4" w:rsidRPr="00514E62">
        <w:rPr>
          <w:color w:val="000000"/>
          <w:sz w:val="23"/>
          <w:szCs w:val="23"/>
        </w:rPr>
        <w:t xml:space="preserve"> </w:t>
      </w:r>
    </w:p>
    <w:p w14:paraId="6BA38FF1" w14:textId="77777777" w:rsidR="00FB7176" w:rsidRPr="00514E62" w:rsidRDefault="00FB7176" w:rsidP="00514E62">
      <w:pPr>
        <w:jc w:val="both"/>
        <w:rPr>
          <w:b/>
          <w:i/>
          <w:color w:val="000000"/>
          <w:sz w:val="23"/>
          <w:szCs w:val="23"/>
        </w:rPr>
      </w:pPr>
    </w:p>
    <w:p w14:paraId="7CD60C54" w14:textId="77777777" w:rsidR="00AD5FE4" w:rsidRPr="00514E62" w:rsidRDefault="00AD5FE4" w:rsidP="00514E62">
      <w:pPr>
        <w:jc w:val="both"/>
        <w:rPr>
          <w:b/>
          <w:i/>
          <w:color w:val="000000"/>
          <w:sz w:val="23"/>
          <w:szCs w:val="23"/>
        </w:rPr>
      </w:pPr>
      <w:r w:rsidRPr="00514E62">
        <w:rPr>
          <w:b/>
          <w:i/>
          <w:color w:val="000000"/>
          <w:sz w:val="23"/>
          <w:szCs w:val="23"/>
        </w:rPr>
        <w:t>Evaluation time frame:</w:t>
      </w:r>
    </w:p>
    <w:p w14:paraId="3AA3F56A" w14:textId="77777777" w:rsidR="00AD5FE4" w:rsidRPr="00514E62" w:rsidRDefault="00F04FAA" w:rsidP="00514E62">
      <w:pPr>
        <w:jc w:val="both"/>
        <w:rPr>
          <w:color w:val="000000"/>
          <w:sz w:val="23"/>
          <w:szCs w:val="23"/>
        </w:rPr>
      </w:pPr>
      <w:r w:rsidRPr="00514E62">
        <w:rPr>
          <w:color w:val="000000"/>
          <w:sz w:val="23"/>
          <w:szCs w:val="23"/>
        </w:rPr>
        <w:t>8</w:t>
      </w:r>
      <w:r w:rsidRPr="00514E62">
        <w:rPr>
          <w:color w:val="000000"/>
          <w:sz w:val="23"/>
          <w:szCs w:val="23"/>
          <w:vertAlign w:val="superscript"/>
        </w:rPr>
        <w:t>th</w:t>
      </w:r>
      <w:r w:rsidRPr="00514E62">
        <w:rPr>
          <w:color w:val="000000"/>
          <w:sz w:val="23"/>
          <w:szCs w:val="23"/>
        </w:rPr>
        <w:t xml:space="preserve"> July</w:t>
      </w:r>
      <w:r w:rsidR="006B21E5" w:rsidRPr="00514E62">
        <w:rPr>
          <w:color w:val="000000"/>
          <w:sz w:val="23"/>
          <w:szCs w:val="23"/>
        </w:rPr>
        <w:t xml:space="preserve"> </w:t>
      </w:r>
      <w:r w:rsidR="00AD5FE4" w:rsidRPr="00514E62">
        <w:rPr>
          <w:color w:val="000000"/>
          <w:sz w:val="23"/>
          <w:szCs w:val="23"/>
        </w:rPr>
        <w:t xml:space="preserve">– </w:t>
      </w:r>
      <w:r w:rsidRPr="00514E62">
        <w:rPr>
          <w:color w:val="000000"/>
          <w:sz w:val="23"/>
          <w:szCs w:val="23"/>
        </w:rPr>
        <w:t>9 August 2019</w:t>
      </w:r>
    </w:p>
    <w:p w14:paraId="3F0AC9EF" w14:textId="77777777" w:rsidR="00FB7176" w:rsidRPr="00514E62" w:rsidRDefault="00FB7176" w:rsidP="00514E62">
      <w:pPr>
        <w:jc w:val="both"/>
        <w:rPr>
          <w:b/>
          <w:i/>
          <w:color w:val="000000"/>
          <w:sz w:val="23"/>
          <w:szCs w:val="23"/>
          <w:highlight w:val="yellow"/>
        </w:rPr>
      </w:pPr>
    </w:p>
    <w:p w14:paraId="1BF1BB48" w14:textId="77777777" w:rsidR="00AD5FE4" w:rsidRPr="00514E62" w:rsidRDefault="00AD5FE4" w:rsidP="00514E62">
      <w:pPr>
        <w:jc w:val="both"/>
        <w:rPr>
          <w:b/>
          <w:i/>
          <w:color w:val="000000"/>
          <w:sz w:val="23"/>
          <w:szCs w:val="23"/>
        </w:rPr>
      </w:pPr>
      <w:r w:rsidRPr="00514E62">
        <w:rPr>
          <w:b/>
          <w:i/>
          <w:color w:val="000000"/>
          <w:sz w:val="23"/>
          <w:szCs w:val="23"/>
        </w:rPr>
        <w:t>Date of evaluation report:</w:t>
      </w:r>
    </w:p>
    <w:p w14:paraId="23AA6A63" w14:textId="77777777" w:rsidR="00FB7176" w:rsidRPr="00514E62" w:rsidRDefault="00F04FAA" w:rsidP="00514E62">
      <w:pPr>
        <w:jc w:val="both"/>
        <w:rPr>
          <w:color w:val="000000"/>
          <w:sz w:val="23"/>
          <w:szCs w:val="23"/>
        </w:rPr>
      </w:pPr>
      <w:r w:rsidRPr="00514E62">
        <w:rPr>
          <w:color w:val="000000"/>
          <w:sz w:val="23"/>
          <w:szCs w:val="23"/>
        </w:rPr>
        <w:t>9 August 2019</w:t>
      </w:r>
    </w:p>
    <w:p w14:paraId="5BC01867" w14:textId="77777777" w:rsidR="00F04FAA" w:rsidRPr="00514E62" w:rsidRDefault="00F04FAA" w:rsidP="00514E62">
      <w:pPr>
        <w:jc w:val="both"/>
        <w:rPr>
          <w:b/>
          <w:i/>
          <w:color w:val="000000"/>
          <w:sz w:val="23"/>
          <w:szCs w:val="23"/>
        </w:rPr>
      </w:pPr>
    </w:p>
    <w:p w14:paraId="73750959" w14:textId="77777777" w:rsidR="00AD5FE4" w:rsidRPr="00514E62" w:rsidRDefault="00AD5FE4" w:rsidP="00514E62">
      <w:pPr>
        <w:jc w:val="both"/>
        <w:rPr>
          <w:b/>
          <w:i/>
          <w:color w:val="000000"/>
          <w:sz w:val="23"/>
          <w:szCs w:val="23"/>
        </w:rPr>
      </w:pPr>
      <w:r w:rsidRPr="00514E62">
        <w:rPr>
          <w:b/>
          <w:i/>
          <w:color w:val="000000"/>
          <w:sz w:val="23"/>
          <w:szCs w:val="23"/>
        </w:rPr>
        <w:t>Region and countries included in the project:</w:t>
      </w:r>
    </w:p>
    <w:p w14:paraId="6BF484AE" w14:textId="77777777" w:rsidR="00AD5FE4" w:rsidRPr="00514E62" w:rsidRDefault="003F4676" w:rsidP="00514E62">
      <w:pPr>
        <w:jc w:val="both"/>
        <w:rPr>
          <w:color w:val="000000"/>
          <w:sz w:val="23"/>
          <w:szCs w:val="23"/>
        </w:rPr>
      </w:pPr>
      <w:r w:rsidRPr="00514E62">
        <w:rPr>
          <w:color w:val="000000"/>
          <w:sz w:val="23"/>
          <w:szCs w:val="23"/>
        </w:rPr>
        <w:t>Africa</w:t>
      </w:r>
      <w:r w:rsidR="00402463" w:rsidRPr="00514E62">
        <w:rPr>
          <w:color w:val="000000"/>
          <w:sz w:val="23"/>
          <w:szCs w:val="23"/>
        </w:rPr>
        <w:t xml:space="preserve">; </w:t>
      </w:r>
      <w:r w:rsidR="00F04FAA" w:rsidRPr="00514E62">
        <w:rPr>
          <w:color w:val="000000"/>
          <w:sz w:val="23"/>
          <w:szCs w:val="23"/>
        </w:rPr>
        <w:t>Ethiopia</w:t>
      </w:r>
    </w:p>
    <w:p w14:paraId="1E92F00A" w14:textId="77777777" w:rsidR="00FB7176" w:rsidRPr="00514E62" w:rsidRDefault="00FB7176" w:rsidP="00514E62">
      <w:pPr>
        <w:jc w:val="both"/>
        <w:rPr>
          <w:b/>
          <w:color w:val="000000"/>
          <w:sz w:val="23"/>
          <w:szCs w:val="23"/>
        </w:rPr>
      </w:pPr>
    </w:p>
    <w:p w14:paraId="060F679C" w14:textId="77777777" w:rsidR="00AD5FE4" w:rsidRPr="00514E62" w:rsidRDefault="00AD5FE4" w:rsidP="00514E62">
      <w:pPr>
        <w:jc w:val="both"/>
        <w:rPr>
          <w:b/>
          <w:color w:val="000000"/>
          <w:sz w:val="23"/>
          <w:szCs w:val="23"/>
        </w:rPr>
      </w:pPr>
      <w:r w:rsidRPr="00514E62">
        <w:rPr>
          <w:b/>
          <w:color w:val="000000"/>
          <w:sz w:val="23"/>
          <w:szCs w:val="23"/>
        </w:rPr>
        <w:t>GEF Operational Program/Strategic Program:</w:t>
      </w:r>
    </w:p>
    <w:p w14:paraId="18067316" w14:textId="77777777" w:rsidR="00A4297F" w:rsidRPr="00514E62" w:rsidRDefault="00892CD3" w:rsidP="00514E62">
      <w:pPr>
        <w:jc w:val="both"/>
        <w:rPr>
          <w:b/>
          <w:color w:val="000000"/>
          <w:sz w:val="23"/>
          <w:szCs w:val="23"/>
        </w:rPr>
      </w:pPr>
      <w:r w:rsidRPr="00514E62">
        <w:rPr>
          <w:b/>
          <w:color w:val="000000"/>
          <w:sz w:val="23"/>
          <w:szCs w:val="23"/>
        </w:rPr>
        <w:t xml:space="preserve">GEF Focal Area: </w:t>
      </w:r>
      <w:r w:rsidR="00F04FAA" w:rsidRPr="00514E62">
        <w:rPr>
          <w:color w:val="000000"/>
          <w:sz w:val="23"/>
          <w:szCs w:val="23"/>
        </w:rPr>
        <w:t>UGI and ISWM</w:t>
      </w:r>
    </w:p>
    <w:p w14:paraId="4A79DB4C" w14:textId="77777777" w:rsidR="00FB7176" w:rsidRPr="00514E62" w:rsidRDefault="00892CD3" w:rsidP="00514E62">
      <w:pPr>
        <w:jc w:val="both"/>
        <w:rPr>
          <w:rFonts w:cs="Calibri"/>
          <w:iCs/>
          <w:color w:val="000000"/>
          <w:spacing w:val="-1"/>
          <w:sz w:val="23"/>
          <w:szCs w:val="23"/>
        </w:rPr>
      </w:pPr>
      <w:r w:rsidRPr="00514E62">
        <w:rPr>
          <w:b/>
          <w:color w:val="000000"/>
          <w:sz w:val="23"/>
          <w:szCs w:val="23"/>
        </w:rPr>
        <w:t xml:space="preserve">GEF-4 </w:t>
      </w:r>
      <w:r w:rsidR="006D066E" w:rsidRPr="00514E62">
        <w:rPr>
          <w:b/>
          <w:color w:val="000000"/>
          <w:sz w:val="23"/>
          <w:szCs w:val="23"/>
        </w:rPr>
        <w:t>Strategic Objective 1</w:t>
      </w:r>
      <w:r w:rsidR="00A90D1A" w:rsidRPr="00514E62">
        <w:rPr>
          <w:b/>
          <w:color w:val="000000"/>
          <w:sz w:val="23"/>
          <w:szCs w:val="23"/>
        </w:rPr>
        <w:t xml:space="preserve">: </w:t>
      </w:r>
      <w:r w:rsidR="00F04FAA" w:rsidRPr="00514E62">
        <w:rPr>
          <w:rFonts w:cs="Calibri"/>
          <w:iCs/>
          <w:color w:val="000000"/>
          <w:sz w:val="23"/>
          <w:szCs w:val="23"/>
        </w:rPr>
        <w:t>Solutions</w:t>
      </w:r>
      <w:r w:rsidR="00F04FAA" w:rsidRPr="00514E62">
        <w:rPr>
          <w:rFonts w:cs="Calibri"/>
          <w:iCs/>
          <w:color w:val="000000"/>
          <w:spacing w:val="29"/>
          <w:sz w:val="23"/>
          <w:szCs w:val="23"/>
        </w:rPr>
        <w:t xml:space="preserve"> </w:t>
      </w:r>
      <w:r w:rsidR="00F04FAA" w:rsidRPr="00514E62">
        <w:rPr>
          <w:rFonts w:cs="Calibri"/>
          <w:iCs/>
          <w:color w:val="000000"/>
          <w:sz w:val="23"/>
          <w:szCs w:val="23"/>
        </w:rPr>
        <w:t>developed</w:t>
      </w:r>
      <w:r w:rsidR="00F04FAA" w:rsidRPr="00514E62">
        <w:rPr>
          <w:rFonts w:cs="Calibri"/>
          <w:iCs/>
          <w:color w:val="000000"/>
          <w:spacing w:val="30"/>
          <w:sz w:val="23"/>
          <w:szCs w:val="23"/>
        </w:rPr>
        <w:t xml:space="preserve"> </w:t>
      </w:r>
      <w:r w:rsidR="00F04FAA" w:rsidRPr="00514E62">
        <w:rPr>
          <w:rFonts w:cs="Calibri"/>
          <w:iCs/>
          <w:color w:val="000000"/>
          <w:sz w:val="23"/>
          <w:szCs w:val="23"/>
        </w:rPr>
        <w:t>at</w:t>
      </w:r>
      <w:r w:rsidR="00F04FAA" w:rsidRPr="00514E62">
        <w:rPr>
          <w:rFonts w:cs="Calibri"/>
          <w:iCs/>
          <w:color w:val="000000"/>
          <w:spacing w:val="29"/>
          <w:sz w:val="23"/>
          <w:szCs w:val="23"/>
        </w:rPr>
        <w:t xml:space="preserve"> </w:t>
      </w:r>
      <w:r w:rsidR="00F04FAA" w:rsidRPr="00514E62">
        <w:rPr>
          <w:rFonts w:cs="Calibri"/>
          <w:iCs/>
          <w:color w:val="000000"/>
          <w:sz w:val="23"/>
          <w:szCs w:val="23"/>
        </w:rPr>
        <w:t>national</w:t>
      </w:r>
      <w:r w:rsidR="00F04FAA" w:rsidRPr="00514E62">
        <w:rPr>
          <w:rFonts w:cs="Calibri"/>
          <w:iCs/>
          <w:color w:val="000000"/>
          <w:spacing w:val="30"/>
          <w:sz w:val="23"/>
          <w:szCs w:val="23"/>
        </w:rPr>
        <w:t xml:space="preserve"> </w:t>
      </w:r>
      <w:r w:rsidR="00F04FAA" w:rsidRPr="00514E62">
        <w:rPr>
          <w:rFonts w:cs="Calibri"/>
          <w:iCs/>
          <w:color w:val="000000"/>
          <w:sz w:val="23"/>
          <w:szCs w:val="23"/>
        </w:rPr>
        <w:t>and</w:t>
      </w:r>
      <w:r w:rsidR="00F04FAA" w:rsidRPr="00514E62">
        <w:rPr>
          <w:rFonts w:cs="Calibri"/>
          <w:iCs/>
          <w:color w:val="000000"/>
          <w:spacing w:val="29"/>
          <w:sz w:val="23"/>
          <w:szCs w:val="23"/>
        </w:rPr>
        <w:t xml:space="preserve"> </w:t>
      </w:r>
      <w:r w:rsidR="00F04FAA" w:rsidRPr="00514E62">
        <w:rPr>
          <w:rFonts w:cs="Calibri"/>
          <w:iCs/>
          <w:color w:val="000000"/>
          <w:sz w:val="23"/>
          <w:szCs w:val="23"/>
        </w:rPr>
        <w:t>sub-national</w:t>
      </w:r>
      <w:r w:rsidR="00F04FAA" w:rsidRPr="00514E62">
        <w:rPr>
          <w:rFonts w:cs="Calibri"/>
          <w:iCs/>
          <w:color w:val="000000"/>
          <w:spacing w:val="30"/>
          <w:sz w:val="23"/>
          <w:szCs w:val="23"/>
        </w:rPr>
        <w:t xml:space="preserve"> </w:t>
      </w:r>
      <w:r w:rsidR="00F04FAA" w:rsidRPr="00514E62">
        <w:rPr>
          <w:rFonts w:cs="Calibri"/>
          <w:iCs/>
          <w:color w:val="000000"/>
          <w:sz w:val="23"/>
          <w:szCs w:val="23"/>
        </w:rPr>
        <w:t>levels</w:t>
      </w:r>
      <w:r w:rsidR="00F04FAA" w:rsidRPr="00514E62">
        <w:rPr>
          <w:rFonts w:cs="Calibri"/>
          <w:iCs/>
          <w:color w:val="000000"/>
          <w:spacing w:val="29"/>
          <w:sz w:val="23"/>
          <w:szCs w:val="23"/>
        </w:rPr>
        <w:t xml:space="preserve"> </w:t>
      </w:r>
      <w:r w:rsidR="00F04FAA" w:rsidRPr="00514E62">
        <w:rPr>
          <w:rFonts w:cs="Calibri"/>
          <w:iCs/>
          <w:color w:val="000000"/>
          <w:spacing w:val="-1"/>
          <w:sz w:val="23"/>
          <w:szCs w:val="23"/>
        </w:rPr>
        <w:t>for</w:t>
      </w:r>
      <w:r w:rsidR="00F04FAA" w:rsidRPr="00514E62">
        <w:rPr>
          <w:rFonts w:cs="Calibri"/>
          <w:iCs/>
          <w:color w:val="000000"/>
          <w:spacing w:val="30"/>
          <w:sz w:val="23"/>
          <w:szCs w:val="23"/>
        </w:rPr>
        <w:t xml:space="preserve"> </w:t>
      </w:r>
      <w:r w:rsidR="00F04FAA" w:rsidRPr="00514E62">
        <w:rPr>
          <w:rFonts w:cs="Calibri"/>
          <w:iCs/>
          <w:color w:val="000000"/>
          <w:spacing w:val="-1"/>
          <w:sz w:val="23"/>
          <w:szCs w:val="23"/>
        </w:rPr>
        <w:t>sustainable</w:t>
      </w:r>
      <w:r w:rsidR="00F04FAA" w:rsidRPr="00514E62">
        <w:rPr>
          <w:rFonts w:cs="Calibri"/>
          <w:iCs/>
          <w:color w:val="000000"/>
          <w:spacing w:val="30"/>
          <w:sz w:val="23"/>
          <w:szCs w:val="23"/>
        </w:rPr>
        <w:t xml:space="preserve"> </w:t>
      </w:r>
      <w:r w:rsidR="00F04FAA" w:rsidRPr="00514E62">
        <w:rPr>
          <w:rFonts w:cs="Calibri"/>
          <w:iCs/>
          <w:color w:val="000000"/>
          <w:sz w:val="23"/>
          <w:szCs w:val="23"/>
        </w:rPr>
        <w:t>management</w:t>
      </w:r>
      <w:r w:rsidR="00F04FAA" w:rsidRPr="00514E62">
        <w:rPr>
          <w:rFonts w:cs="Calibri"/>
          <w:iCs/>
          <w:color w:val="000000"/>
          <w:spacing w:val="30"/>
          <w:sz w:val="23"/>
          <w:szCs w:val="23"/>
        </w:rPr>
        <w:t xml:space="preserve"> </w:t>
      </w:r>
      <w:r w:rsidR="00F04FAA" w:rsidRPr="00514E62">
        <w:rPr>
          <w:rFonts w:cs="Calibri"/>
          <w:iCs/>
          <w:color w:val="000000"/>
          <w:sz w:val="23"/>
          <w:szCs w:val="23"/>
        </w:rPr>
        <w:t>of</w:t>
      </w:r>
      <w:r w:rsidR="00F04FAA" w:rsidRPr="00514E62">
        <w:rPr>
          <w:rFonts w:cs="Calibri"/>
          <w:iCs/>
          <w:color w:val="000000"/>
          <w:spacing w:val="29"/>
          <w:sz w:val="23"/>
          <w:szCs w:val="23"/>
        </w:rPr>
        <w:t xml:space="preserve"> </w:t>
      </w:r>
      <w:r w:rsidR="00F04FAA" w:rsidRPr="00514E62">
        <w:rPr>
          <w:rFonts w:cs="Calibri"/>
          <w:iCs/>
          <w:color w:val="000000"/>
          <w:spacing w:val="-1"/>
          <w:sz w:val="23"/>
          <w:szCs w:val="23"/>
        </w:rPr>
        <w:t>natural</w:t>
      </w:r>
      <w:r w:rsidR="00F04FAA" w:rsidRPr="00514E62">
        <w:rPr>
          <w:rFonts w:cs="Calibri"/>
          <w:iCs/>
          <w:color w:val="000000"/>
          <w:spacing w:val="66"/>
          <w:w w:val="99"/>
          <w:sz w:val="23"/>
          <w:szCs w:val="23"/>
        </w:rPr>
        <w:t xml:space="preserve"> </w:t>
      </w:r>
      <w:r w:rsidR="00F04FAA" w:rsidRPr="00514E62">
        <w:rPr>
          <w:rFonts w:cs="Calibri"/>
          <w:iCs/>
          <w:color w:val="000000"/>
          <w:spacing w:val="-1"/>
          <w:sz w:val="23"/>
          <w:szCs w:val="23"/>
        </w:rPr>
        <w:t>resources,</w:t>
      </w:r>
      <w:r w:rsidR="00F04FAA" w:rsidRPr="00514E62">
        <w:rPr>
          <w:rFonts w:cs="Calibri"/>
          <w:iCs/>
          <w:color w:val="000000"/>
          <w:spacing w:val="-8"/>
          <w:sz w:val="23"/>
          <w:szCs w:val="23"/>
        </w:rPr>
        <w:t xml:space="preserve"> </w:t>
      </w:r>
      <w:r w:rsidR="00F04FAA" w:rsidRPr="00514E62">
        <w:rPr>
          <w:rFonts w:cs="Calibri"/>
          <w:iCs/>
          <w:color w:val="000000"/>
          <w:spacing w:val="-1"/>
          <w:sz w:val="23"/>
          <w:szCs w:val="23"/>
        </w:rPr>
        <w:t>ecosystem</w:t>
      </w:r>
      <w:r w:rsidR="00F04FAA" w:rsidRPr="00514E62">
        <w:rPr>
          <w:rFonts w:cs="Calibri"/>
          <w:iCs/>
          <w:color w:val="000000"/>
          <w:spacing w:val="-8"/>
          <w:sz w:val="23"/>
          <w:szCs w:val="23"/>
        </w:rPr>
        <w:t xml:space="preserve"> </w:t>
      </w:r>
      <w:r w:rsidR="00F04FAA" w:rsidRPr="00514E62">
        <w:rPr>
          <w:rFonts w:cs="Calibri"/>
          <w:iCs/>
          <w:color w:val="000000"/>
          <w:spacing w:val="-1"/>
          <w:sz w:val="23"/>
          <w:szCs w:val="23"/>
        </w:rPr>
        <w:t>services,</w:t>
      </w:r>
      <w:r w:rsidR="00F04FAA" w:rsidRPr="00514E62">
        <w:rPr>
          <w:rFonts w:cs="Calibri"/>
          <w:iCs/>
          <w:color w:val="000000"/>
          <w:spacing w:val="-6"/>
          <w:sz w:val="23"/>
          <w:szCs w:val="23"/>
        </w:rPr>
        <w:t xml:space="preserve"> </w:t>
      </w:r>
      <w:r w:rsidR="00F04FAA" w:rsidRPr="00514E62">
        <w:rPr>
          <w:rFonts w:cs="Calibri"/>
          <w:iCs/>
          <w:color w:val="000000"/>
          <w:sz w:val="23"/>
          <w:szCs w:val="23"/>
        </w:rPr>
        <w:t>chemicals</w:t>
      </w:r>
      <w:r w:rsidR="00F04FAA" w:rsidRPr="00514E62">
        <w:rPr>
          <w:rFonts w:cs="Calibri"/>
          <w:iCs/>
          <w:color w:val="000000"/>
          <w:spacing w:val="-10"/>
          <w:sz w:val="23"/>
          <w:szCs w:val="23"/>
        </w:rPr>
        <w:t xml:space="preserve"> </w:t>
      </w:r>
      <w:r w:rsidR="00F04FAA" w:rsidRPr="00514E62">
        <w:rPr>
          <w:rFonts w:cs="Calibri"/>
          <w:iCs/>
          <w:color w:val="000000"/>
          <w:sz w:val="23"/>
          <w:szCs w:val="23"/>
        </w:rPr>
        <w:t>and</w:t>
      </w:r>
      <w:r w:rsidR="00F04FAA" w:rsidRPr="00514E62">
        <w:rPr>
          <w:rFonts w:cs="Calibri"/>
          <w:iCs/>
          <w:color w:val="000000"/>
          <w:spacing w:val="-2"/>
          <w:sz w:val="23"/>
          <w:szCs w:val="23"/>
        </w:rPr>
        <w:t xml:space="preserve"> </w:t>
      </w:r>
      <w:r w:rsidR="00F04FAA" w:rsidRPr="00514E62">
        <w:rPr>
          <w:rFonts w:cs="Calibri"/>
          <w:iCs/>
          <w:color w:val="000000"/>
          <w:spacing w:val="-1"/>
          <w:sz w:val="23"/>
          <w:szCs w:val="23"/>
        </w:rPr>
        <w:t>waste.</w:t>
      </w:r>
    </w:p>
    <w:p w14:paraId="3FDED750" w14:textId="77777777" w:rsidR="00F04FAA" w:rsidRPr="00514E62" w:rsidRDefault="00F04FAA" w:rsidP="00514E62">
      <w:pPr>
        <w:jc w:val="both"/>
        <w:rPr>
          <w:b/>
          <w:i/>
          <w:color w:val="000000"/>
          <w:sz w:val="23"/>
          <w:szCs w:val="23"/>
        </w:rPr>
      </w:pPr>
    </w:p>
    <w:p w14:paraId="62F6F6B2" w14:textId="77777777" w:rsidR="00AD5FE4" w:rsidRPr="00514E62" w:rsidRDefault="00AD5FE4" w:rsidP="00514E62">
      <w:pPr>
        <w:jc w:val="both"/>
        <w:rPr>
          <w:b/>
          <w:i/>
          <w:color w:val="000000"/>
          <w:sz w:val="23"/>
          <w:szCs w:val="23"/>
        </w:rPr>
      </w:pPr>
      <w:r w:rsidRPr="00514E62">
        <w:rPr>
          <w:b/>
          <w:i/>
          <w:color w:val="000000"/>
          <w:sz w:val="23"/>
          <w:szCs w:val="23"/>
        </w:rPr>
        <w:t>Implementing Partner and other project partners:</w:t>
      </w:r>
    </w:p>
    <w:p w14:paraId="3762F450" w14:textId="77777777" w:rsidR="00514C96" w:rsidRPr="00514E62" w:rsidRDefault="00514C96" w:rsidP="00514E62">
      <w:pPr>
        <w:jc w:val="both"/>
        <w:rPr>
          <w:b/>
          <w:color w:val="000000"/>
          <w:sz w:val="23"/>
          <w:szCs w:val="23"/>
        </w:rPr>
      </w:pPr>
      <w:r w:rsidRPr="00514E62">
        <w:rPr>
          <w:b/>
          <w:color w:val="000000"/>
          <w:sz w:val="23"/>
          <w:szCs w:val="23"/>
        </w:rPr>
        <w:t>Implementation Modality:</w:t>
      </w:r>
    </w:p>
    <w:p w14:paraId="6A437F3F" w14:textId="77777777" w:rsidR="00514C96" w:rsidRPr="00514E62" w:rsidRDefault="00514C96" w:rsidP="00514E62">
      <w:pPr>
        <w:jc w:val="both"/>
        <w:rPr>
          <w:color w:val="000000"/>
          <w:sz w:val="23"/>
          <w:szCs w:val="23"/>
        </w:rPr>
      </w:pPr>
      <w:r w:rsidRPr="00514E62">
        <w:rPr>
          <w:color w:val="000000"/>
          <w:sz w:val="23"/>
          <w:szCs w:val="23"/>
        </w:rPr>
        <w:t>National Implementation (NIM)</w:t>
      </w:r>
    </w:p>
    <w:p w14:paraId="3A757A17" w14:textId="77777777" w:rsidR="006C03E2" w:rsidRPr="00514E62" w:rsidRDefault="006C03E2" w:rsidP="00514E62">
      <w:pPr>
        <w:jc w:val="both"/>
        <w:rPr>
          <w:b/>
          <w:color w:val="000000"/>
          <w:sz w:val="23"/>
          <w:szCs w:val="23"/>
        </w:rPr>
      </w:pPr>
    </w:p>
    <w:p w14:paraId="47D994E7" w14:textId="77777777" w:rsidR="00892CD3" w:rsidRPr="00514E62" w:rsidRDefault="00AD5FE4" w:rsidP="00514E62">
      <w:pPr>
        <w:jc w:val="both"/>
        <w:rPr>
          <w:b/>
          <w:color w:val="000000"/>
          <w:sz w:val="23"/>
          <w:szCs w:val="23"/>
        </w:rPr>
      </w:pPr>
      <w:r w:rsidRPr="00514E62">
        <w:rPr>
          <w:b/>
          <w:color w:val="000000"/>
          <w:sz w:val="23"/>
          <w:szCs w:val="23"/>
        </w:rPr>
        <w:t>Implementing Partner</w:t>
      </w:r>
      <w:r w:rsidR="00892CD3" w:rsidRPr="00514E62">
        <w:rPr>
          <w:b/>
          <w:color w:val="000000"/>
          <w:sz w:val="23"/>
          <w:szCs w:val="23"/>
        </w:rPr>
        <w:t>:</w:t>
      </w:r>
      <w:r w:rsidRPr="00514E62">
        <w:rPr>
          <w:b/>
          <w:color w:val="000000"/>
          <w:sz w:val="23"/>
          <w:szCs w:val="23"/>
        </w:rPr>
        <w:t xml:space="preserve"> </w:t>
      </w:r>
    </w:p>
    <w:p w14:paraId="013245E0" w14:textId="77777777" w:rsidR="00F04FAA" w:rsidRPr="00514E62" w:rsidRDefault="00F04FAA" w:rsidP="00514E62">
      <w:pPr>
        <w:jc w:val="both"/>
        <w:rPr>
          <w:color w:val="000000"/>
          <w:sz w:val="23"/>
          <w:szCs w:val="23"/>
        </w:rPr>
      </w:pPr>
      <w:r w:rsidRPr="00514E62">
        <w:rPr>
          <w:color w:val="000000"/>
          <w:sz w:val="23"/>
          <w:szCs w:val="23"/>
        </w:rPr>
        <w:t xml:space="preserve">Ministry of Urban Development and </w:t>
      </w:r>
      <w:r w:rsidR="00D01388" w:rsidRPr="00514E62">
        <w:rPr>
          <w:color w:val="000000"/>
          <w:sz w:val="23"/>
          <w:szCs w:val="23"/>
        </w:rPr>
        <w:t>Construction</w:t>
      </w:r>
      <w:r w:rsidRPr="00514E62">
        <w:rPr>
          <w:color w:val="000000"/>
          <w:sz w:val="23"/>
          <w:szCs w:val="23"/>
        </w:rPr>
        <w:t xml:space="preserve"> (MUD</w:t>
      </w:r>
      <w:r w:rsidR="00D01388" w:rsidRPr="00514E62">
        <w:rPr>
          <w:color w:val="000000"/>
          <w:sz w:val="23"/>
          <w:szCs w:val="23"/>
        </w:rPr>
        <w:t>C</w:t>
      </w:r>
      <w:r w:rsidRPr="00514E62">
        <w:rPr>
          <w:color w:val="000000"/>
          <w:sz w:val="23"/>
          <w:szCs w:val="23"/>
        </w:rPr>
        <w:t>)</w:t>
      </w:r>
    </w:p>
    <w:p w14:paraId="00AF61B2" w14:textId="77777777" w:rsidR="00F04FAA" w:rsidRPr="00514E62" w:rsidRDefault="00F04FAA" w:rsidP="00514E62">
      <w:pPr>
        <w:jc w:val="both"/>
        <w:rPr>
          <w:rFonts w:cs="Calibri"/>
          <w:color w:val="000000"/>
          <w:spacing w:val="-1"/>
          <w:sz w:val="23"/>
          <w:szCs w:val="23"/>
        </w:rPr>
      </w:pPr>
    </w:p>
    <w:p w14:paraId="6343896F" w14:textId="77777777" w:rsidR="00892CD3" w:rsidRPr="00514E62" w:rsidRDefault="004C0836" w:rsidP="00514E62">
      <w:pPr>
        <w:jc w:val="both"/>
        <w:rPr>
          <w:b/>
          <w:color w:val="000000"/>
          <w:sz w:val="23"/>
          <w:szCs w:val="23"/>
        </w:rPr>
      </w:pPr>
      <w:r w:rsidRPr="00514E62">
        <w:rPr>
          <w:b/>
          <w:color w:val="000000"/>
          <w:sz w:val="23"/>
          <w:szCs w:val="23"/>
        </w:rPr>
        <w:t>Responsible Parties/ Partners</w:t>
      </w:r>
      <w:r w:rsidR="00892CD3" w:rsidRPr="00514E62">
        <w:rPr>
          <w:b/>
          <w:color w:val="000000"/>
          <w:sz w:val="23"/>
          <w:szCs w:val="23"/>
        </w:rPr>
        <w:t>:</w:t>
      </w:r>
      <w:r w:rsidR="00221078" w:rsidRPr="00514E62">
        <w:rPr>
          <w:b/>
          <w:color w:val="000000"/>
          <w:sz w:val="23"/>
          <w:szCs w:val="23"/>
        </w:rPr>
        <w:t xml:space="preserve"> </w:t>
      </w:r>
    </w:p>
    <w:p w14:paraId="30FC4D43" w14:textId="77777777" w:rsidR="00EA4AD8" w:rsidRPr="00514E62" w:rsidRDefault="006C03E2" w:rsidP="00514E62">
      <w:pPr>
        <w:jc w:val="both"/>
        <w:rPr>
          <w:b/>
          <w:color w:val="000000"/>
          <w:sz w:val="23"/>
          <w:szCs w:val="23"/>
          <w:highlight w:val="yellow"/>
        </w:rPr>
      </w:pPr>
      <w:r w:rsidRPr="00514E62">
        <w:rPr>
          <w:color w:val="000000"/>
          <w:sz w:val="23"/>
          <w:szCs w:val="23"/>
        </w:rPr>
        <w:t>City Administrations of Adama, Bishoftu, Bahir Dar, Diredawa, Hawassa and Mekele</w:t>
      </w:r>
    </w:p>
    <w:p w14:paraId="5A2CDE14" w14:textId="77777777" w:rsidR="00AD5FE4" w:rsidRPr="00514E62" w:rsidRDefault="00AD5FE4" w:rsidP="00514E62">
      <w:pPr>
        <w:jc w:val="both"/>
        <w:rPr>
          <w:b/>
          <w:i/>
          <w:color w:val="000000"/>
          <w:sz w:val="23"/>
          <w:szCs w:val="23"/>
        </w:rPr>
      </w:pPr>
    </w:p>
    <w:p w14:paraId="06507DD6" w14:textId="77777777" w:rsidR="00AD5FE4" w:rsidRPr="00514E62" w:rsidRDefault="004E285F" w:rsidP="00514E62">
      <w:pPr>
        <w:jc w:val="both"/>
        <w:rPr>
          <w:b/>
          <w:i/>
          <w:color w:val="000000"/>
          <w:sz w:val="23"/>
          <w:szCs w:val="23"/>
        </w:rPr>
      </w:pPr>
      <w:r w:rsidRPr="00514E62">
        <w:rPr>
          <w:b/>
          <w:i/>
          <w:color w:val="000000"/>
          <w:sz w:val="23"/>
          <w:szCs w:val="23"/>
        </w:rPr>
        <w:t xml:space="preserve">Mid Term Review </w:t>
      </w:r>
      <w:r w:rsidR="00AD5FE4" w:rsidRPr="00514E62">
        <w:rPr>
          <w:b/>
          <w:i/>
          <w:color w:val="000000"/>
          <w:sz w:val="23"/>
          <w:szCs w:val="23"/>
        </w:rPr>
        <w:t>team members:</w:t>
      </w:r>
    </w:p>
    <w:p w14:paraId="58F822AE" w14:textId="77777777" w:rsidR="006C03E2" w:rsidRPr="00514E62" w:rsidRDefault="004E5291" w:rsidP="00514E62">
      <w:pPr>
        <w:pStyle w:val="NoSpacing"/>
        <w:jc w:val="both"/>
        <w:rPr>
          <w:rFonts w:ascii="Book Antiqua" w:eastAsia="Calibri" w:hAnsi="Book Antiqua"/>
          <w:color w:val="000000"/>
          <w:sz w:val="23"/>
          <w:szCs w:val="23"/>
          <w:lang w:eastAsia="en-US"/>
        </w:rPr>
      </w:pPr>
      <w:r w:rsidRPr="00514E62">
        <w:rPr>
          <w:rFonts w:ascii="Book Antiqua" w:eastAsia="Calibri" w:hAnsi="Book Antiqua"/>
          <w:color w:val="000000"/>
          <w:sz w:val="23"/>
          <w:szCs w:val="23"/>
          <w:lang w:eastAsia="en-US"/>
        </w:rPr>
        <w:t xml:space="preserve">Muyambi Fortunate and </w:t>
      </w:r>
      <w:r w:rsidR="006C03E2" w:rsidRPr="00514E62">
        <w:rPr>
          <w:rFonts w:ascii="Book Antiqua" w:eastAsia="Calibri" w:hAnsi="Book Antiqua"/>
          <w:color w:val="000000"/>
          <w:sz w:val="23"/>
          <w:szCs w:val="23"/>
          <w:lang w:eastAsia="en-US"/>
        </w:rPr>
        <w:t xml:space="preserve">Sisay Nune </w:t>
      </w:r>
    </w:p>
    <w:p w14:paraId="42573FEF" w14:textId="77777777" w:rsidR="00AD5FE4" w:rsidRPr="00514E62" w:rsidRDefault="00AD5FE4" w:rsidP="00514E62">
      <w:pPr>
        <w:jc w:val="both"/>
        <w:rPr>
          <w:b/>
          <w:i/>
          <w:color w:val="000000"/>
          <w:sz w:val="23"/>
          <w:szCs w:val="23"/>
          <w:highlight w:val="yellow"/>
        </w:rPr>
      </w:pPr>
    </w:p>
    <w:p w14:paraId="283C7BAF" w14:textId="77777777" w:rsidR="00AD5FE4" w:rsidRPr="00514E62" w:rsidRDefault="00AD5FE4" w:rsidP="00514E62">
      <w:pPr>
        <w:jc w:val="both"/>
        <w:rPr>
          <w:b/>
          <w:i/>
          <w:color w:val="000000"/>
          <w:sz w:val="23"/>
          <w:szCs w:val="23"/>
        </w:rPr>
      </w:pPr>
      <w:r w:rsidRPr="00514E62">
        <w:rPr>
          <w:b/>
          <w:i/>
          <w:color w:val="000000"/>
          <w:sz w:val="23"/>
          <w:szCs w:val="23"/>
        </w:rPr>
        <w:t>Acknowledgements:</w:t>
      </w:r>
    </w:p>
    <w:p w14:paraId="3361A378" w14:textId="4C10CF18" w:rsidR="005A1ADE" w:rsidRPr="00514E62" w:rsidRDefault="00AD5FE4" w:rsidP="00514E62">
      <w:pPr>
        <w:jc w:val="both"/>
        <w:rPr>
          <w:color w:val="000000"/>
          <w:sz w:val="23"/>
          <w:szCs w:val="23"/>
        </w:rPr>
      </w:pPr>
      <w:r w:rsidRPr="00514E62">
        <w:rPr>
          <w:color w:val="000000"/>
          <w:sz w:val="23"/>
          <w:szCs w:val="23"/>
        </w:rPr>
        <w:t xml:space="preserve">The </w:t>
      </w:r>
      <w:r w:rsidR="004E285F" w:rsidRPr="00514E62">
        <w:rPr>
          <w:color w:val="000000"/>
          <w:sz w:val="23"/>
          <w:szCs w:val="23"/>
        </w:rPr>
        <w:t xml:space="preserve">MTR team </w:t>
      </w:r>
      <w:r w:rsidRPr="00514E62">
        <w:rPr>
          <w:color w:val="000000"/>
          <w:sz w:val="23"/>
          <w:szCs w:val="23"/>
        </w:rPr>
        <w:t xml:space="preserve">would like to thank </w:t>
      </w:r>
      <w:r w:rsidR="004E5291" w:rsidRPr="00514E62">
        <w:rPr>
          <w:color w:val="000000"/>
          <w:sz w:val="23"/>
          <w:szCs w:val="23"/>
        </w:rPr>
        <w:t xml:space="preserve">Mr. </w:t>
      </w:r>
      <w:r w:rsidR="006C03E2" w:rsidRPr="00514E62">
        <w:rPr>
          <w:color w:val="000000"/>
          <w:sz w:val="23"/>
          <w:szCs w:val="23"/>
        </w:rPr>
        <w:t xml:space="preserve">Girma </w:t>
      </w:r>
      <w:r w:rsidR="004E5291" w:rsidRPr="00514E62">
        <w:rPr>
          <w:color w:val="000000"/>
          <w:sz w:val="23"/>
          <w:szCs w:val="23"/>
        </w:rPr>
        <w:t xml:space="preserve">Workie, the </w:t>
      </w:r>
      <w:r w:rsidR="007B4189" w:rsidRPr="00514E62">
        <w:rPr>
          <w:color w:val="000000"/>
          <w:sz w:val="23"/>
          <w:szCs w:val="23"/>
        </w:rPr>
        <w:t xml:space="preserve">Project </w:t>
      </w:r>
      <w:r w:rsidR="006C03E2" w:rsidRPr="00514E62">
        <w:rPr>
          <w:color w:val="000000"/>
          <w:sz w:val="23"/>
          <w:szCs w:val="23"/>
        </w:rPr>
        <w:t>Manager</w:t>
      </w:r>
      <w:r w:rsidR="007B4189" w:rsidRPr="00514E62">
        <w:rPr>
          <w:color w:val="000000"/>
          <w:sz w:val="23"/>
          <w:szCs w:val="23"/>
        </w:rPr>
        <w:t xml:space="preserve">, for </w:t>
      </w:r>
      <w:r w:rsidR="00954178" w:rsidRPr="00514E62">
        <w:rPr>
          <w:color w:val="000000"/>
          <w:sz w:val="23"/>
          <w:szCs w:val="23"/>
        </w:rPr>
        <w:t xml:space="preserve">logistical </w:t>
      </w:r>
      <w:r w:rsidR="00CC48D0" w:rsidRPr="00514E62">
        <w:rPr>
          <w:color w:val="000000"/>
          <w:sz w:val="23"/>
          <w:szCs w:val="23"/>
        </w:rPr>
        <w:t>support;</w:t>
      </w:r>
      <w:r w:rsidR="007B4189" w:rsidRPr="00514E62">
        <w:rPr>
          <w:color w:val="000000"/>
          <w:sz w:val="23"/>
          <w:szCs w:val="23"/>
        </w:rPr>
        <w:t xml:space="preserve"> </w:t>
      </w:r>
      <w:r w:rsidR="00947E61" w:rsidRPr="00514E62">
        <w:rPr>
          <w:color w:val="000000"/>
          <w:sz w:val="23"/>
          <w:szCs w:val="23"/>
        </w:rPr>
        <w:t xml:space="preserve">Mrs. </w:t>
      </w:r>
      <w:r w:rsidR="006C03E2" w:rsidRPr="00514E62">
        <w:rPr>
          <w:color w:val="000000"/>
          <w:sz w:val="23"/>
          <w:szCs w:val="23"/>
        </w:rPr>
        <w:t>Kidanua</w:t>
      </w:r>
      <w:r w:rsidR="004E5291" w:rsidRPr="00514E62">
        <w:rPr>
          <w:color w:val="000000"/>
          <w:sz w:val="23"/>
          <w:szCs w:val="23"/>
        </w:rPr>
        <w:t xml:space="preserve"> Abera</w:t>
      </w:r>
      <w:r w:rsidR="0034575A" w:rsidRPr="00514E62">
        <w:rPr>
          <w:color w:val="000000"/>
          <w:sz w:val="23"/>
          <w:szCs w:val="23"/>
        </w:rPr>
        <w:t>, UNDP</w:t>
      </w:r>
      <w:r w:rsidR="00947E61" w:rsidRPr="00514E62">
        <w:rPr>
          <w:color w:val="000000"/>
          <w:sz w:val="23"/>
          <w:szCs w:val="23"/>
        </w:rPr>
        <w:t xml:space="preserve"> CO </w:t>
      </w:r>
      <w:r w:rsidRPr="00514E62">
        <w:rPr>
          <w:color w:val="000000"/>
          <w:sz w:val="23"/>
          <w:szCs w:val="23"/>
        </w:rPr>
        <w:t xml:space="preserve">for </w:t>
      </w:r>
      <w:r w:rsidR="00CC48D0" w:rsidRPr="00514E62">
        <w:rPr>
          <w:color w:val="000000"/>
          <w:sz w:val="23"/>
          <w:szCs w:val="23"/>
        </w:rPr>
        <w:t xml:space="preserve">briefing and </w:t>
      </w:r>
      <w:r w:rsidR="00221078" w:rsidRPr="00514E62">
        <w:rPr>
          <w:color w:val="000000"/>
          <w:sz w:val="23"/>
          <w:szCs w:val="23"/>
        </w:rPr>
        <w:t xml:space="preserve">technical </w:t>
      </w:r>
      <w:r w:rsidR="00CC48D0" w:rsidRPr="00514E62">
        <w:rPr>
          <w:color w:val="000000"/>
          <w:sz w:val="23"/>
          <w:szCs w:val="23"/>
        </w:rPr>
        <w:t xml:space="preserve">support; </w:t>
      </w:r>
      <w:r w:rsidR="00221078" w:rsidRPr="00514E62">
        <w:rPr>
          <w:color w:val="000000"/>
          <w:sz w:val="23"/>
          <w:szCs w:val="23"/>
        </w:rPr>
        <w:t xml:space="preserve">and </w:t>
      </w:r>
      <w:r w:rsidR="004E5291" w:rsidRPr="00514E62">
        <w:rPr>
          <w:color w:val="000000"/>
          <w:sz w:val="23"/>
          <w:szCs w:val="23"/>
        </w:rPr>
        <w:t>B</w:t>
      </w:r>
      <w:r w:rsidR="006C03E2" w:rsidRPr="00514E62">
        <w:rPr>
          <w:color w:val="000000"/>
          <w:sz w:val="23"/>
          <w:szCs w:val="23"/>
        </w:rPr>
        <w:t>eza</w:t>
      </w:r>
      <w:r w:rsidR="004E5291" w:rsidRPr="00514E62">
        <w:rPr>
          <w:color w:val="000000"/>
          <w:sz w:val="23"/>
          <w:szCs w:val="23"/>
        </w:rPr>
        <w:t xml:space="preserve"> Syum </w:t>
      </w:r>
      <w:r w:rsidR="00954178" w:rsidRPr="00514E62">
        <w:rPr>
          <w:color w:val="000000"/>
          <w:sz w:val="23"/>
          <w:szCs w:val="23"/>
        </w:rPr>
        <w:t>UNDP Programme Ass</w:t>
      </w:r>
      <w:r w:rsidR="004E5291" w:rsidRPr="00514E62">
        <w:rPr>
          <w:color w:val="000000"/>
          <w:sz w:val="23"/>
          <w:szCs w:val="23"/>
        </w:rPr>
        <w:t>istant</w:t>
      </w:r>
      <w:r w:rsidR="00954178" w:rsidRPr="00514E62">
        <w:rPr>
          <w:color w:val="000000"/>
          <w:sz w:val="23"/>
          <w:szCs w:val="23"/>
        </w:rPr>
        <w:t xml:space="preserve">, </w:t>
      </w:r>
      <w:r w:rsidR="00CC48D0" w:rsidRPr="00514E62">
        <w:rPr>
          <w:color w:val="000000"/>
          <w:sz w:val="23"/>
          <w:szCs w:val="23"/>
        </w:rPr>
        <w:t xml:space="preserve">for </w:t>
      </w:r>
      <w:r w:rsidRPr="00514E62">
        <w:rPr>
          <w:color w:val="000000"/>
          <w:sz w:val="23"/>
          <w:szCs w:val="23"/>
        </w:rPr>
        <w:t xml:space="preserve">administrative </w:t>
      </w:r>
      <w:r w:rsidR="00CC48D0" w:rsidRPr="00514E62">
        <w:rPr>
          <w:color w:val="000000"/>
          <w:sz w:val="23"/>
          <w:szCs w:val="23"/>
        </w:rPr>
        <w:t xml:space="preserve">and logistical </w:t>
      </w:r>
      <w:r w:rsidRPr="00514E62">
        <w:rPr>
          <w:color w:val="000000"/>
          <w:sz w:val="23"/>
          <w:szCs w:val="23"/>
        </w:rPr>
        <w:t xml:space="preserve">support during the evaluation mission and report-drafting period. </w:t>
      </w:r>
      <w:r w:rsidR="0034575A" w:rsidRPr="00514E62">
        <w:rPr>
          <w:color w:val="000000"/>
          <w:sz w:val="23"/>
          <w:szCs w:val="23"/>
        </w:rPr>
        <w:t xml:space="preserve">We are </w:t>
      </w:r>
      <w:r w:rsidR="00257271" w:rsidRPr="00514E62">
        <w:rPr>
          <w:color w:val="000000"/>
          <w:sz w:val="23"/>
          <w:szCs w:val="23"/>
        </w:rPr>
        <w:t xml:space="preserve">also grateful </w:t>
      </w:r>
      <w:r w:rsidR="00915364" w:rsidRPr="00514E62">
        <w:rPr>
          <w:color w:val="000000"/>
          <w:sz w:val="23"/>
          <w:szCs w:val="23"/>
        </w:rPr>
        <w:t xml:space="preserve">for </w:t>
      </w:r>
      <w:r w:rsidR="0010752A" w:rsidRPr="00514E62">
        <w:rPr>
          <w:color w:val="000000"/>
          <w:sz w:val="23"/>
          <w:szCs w:val="23"/>
        </w:rPr>
        <w:t xml:space="preserve">the opportunity for individual </w:t>
      </w:r>
      <w:r w:rsidR="00603331" w:rsidRPr="00514E62">
        <w:rPr>
          <w:color w:val="000000"/>
          <w:sz w:val="23"/>
          <w:szCs w:val="23"/>
        </w:rPr>
        <w:t xml:space="preserve">consultations </w:t>
      </w:r>
      <w:r w:rsidR="00040273" w:rsidRPr="00514E62">
        <w:rPr>
          <w:color w:val="000000"/>
          <w:sz w:val="23"/>
          <w:szCs w:val="23"/>
        </w:rPr>
        <w:t xml:space="preserve">in </w:t>
      </w:r>
      <w:r w:rsidR="006C03E2" w:rsidRPr="00514E62">
        <w:rPr>
          <w:color w:val="000000"/>
          <w:sz w:val="23"/>
          <w:szCs w:val="23"/>
        </w:rPr>
        <w:t xml:space="preserve">Bishoftu, Bahir Dar, Hawassa </w:t>
      </w:r>
      <w:r w:rsidR="00040273" w:rsidRPr="00514E62">
        <w:rPr>
          <w:color w:val="000000"/>
          <w:sz w:val="23"/>
          <w:szCs w:val="23"/>
        </w:rPr>
        <w:t xml:space="preserve">and </w:t>
      </w:r>
      <w:r w:rsidR="006C03E2" w:rsidRPr="00514E62">
        <w:rPr>
          <w:color w:val="000000"/>
          <w:sz w:val="23"/>
          <w:szCs w:val="23"/>
        </w:rPr>
        <w:t>Mekele</w:t>
      </w:r>
      <w:r w:rsidR="00040273" w:rsidRPr="00514E62">
        <w:rPr>
          <w:color w:val="000000"/>
          <w:sz w:val="23"/>
          <w:szCs w:val="23"/>
        </w:rPr>
        <w:t xml:space="preserve"> city administration.</w:t>
      </w:r>
    </w:p>
    <w:p w14:paraId="43C90397" w14:textId="77777777" w:rsidR="00040273" w:rsidRPr="00514E62" w:rsidRDefault="00040273" w:rsidP="00514E62">
      <w:pPr>
        <w:jc w:val="both"/>
        <w:rPr>
          <w:color w:val="000000"/>
          <w:sz w:val="23"/>
          <w:szCs w:val="23"/>
        </w:rPr>
      </w:pPr>
    </w:p>
    <w:p w14:paraId="119B9F42" w14:textId="77777777" w:rsidR="00C34A65" w:rsidRPr="00400B6C" w:rsidRDefault="00603331" w:rsidP="00514E62">
      <w:pPr>
        <w:jc w:val="both"/>
        <w:rPr>
          <w:rFonts w:eastAsia="Times New Roman" w:cs="Arial Unicode MS"/>
          <w:b/>
          <w:bCs/>
          <w:color w:val="000000"/>
          <w:kern w:val="28"/>
          <w:sz w:val="24"/>
          <w:szCs w:val="24"/>
          <w:lang w:bidi="km-KH"/>
        </w:rPr>
      </w:pPr>
      <w:r w:rsidRPr="00514E62">
        <w:rPr>
          <w:color w:val="000000"/>
          <w:sz w:val="23"/>
          <w:szCs w:val="23"/>
        </w:rPr>
        <w:t xml:space="preserve">Government </w:t>
      </w:r>
      <w:r w:rsidR="00257271" w:rsidRPr="00514E62">
        <w:rPr>
          <w:color w:val="000000"/>
          <w:sz w:val="23"/>
          <w:szCs w:val="23"/>
        </w:rPr>
        <w:t>staff</w:t>
      </w:r>
      <w:r w:rsidR="00123093" w:rsidRPr="00514E62">
        <w:rPr>
          <w:color w:val="000000"/>
          <w:sz w:val="23"/>
          <w:szCs w:val="23"/>
        </w:rPr>
        <w:t xml:space="preserve"> </w:t>
      </w:r>
      <w:r w:rsidR="00257271" w:rsidRPr="00514E62">
        <w:rPr>
          <w:color w:val="000000"/>
          <w:sz w:val="23"/>
          <w:szCs w:val="23"/>
        </w:rPr>
        <w:t xml:space="preserve">at </w:t>
      </w:r>
      <w:r w:rsidR="006C03E2" w:rsidRPr="00514E62">
        <w:rPr>
          <w:color w:val="000000"/>
          <w:sz w:val="23"/>
          <w:szCs w:val="23"/>
        </w:rPr>
        <w:t>Bishoftu, Bahir Dar, Hawassa and Mekele</w:t>
      </w:r>
      <w:r w:rsidR="0010752A" w:rsidRPr="00514E62">
        <w:rPr>
          <w:color w:val="000000"/>
          <w:sz w:val="23"/>
          <w:szCs w:val="23"/>
        </w:rPr>
        <w:t>, and other project actors</w:t>
      </w:r>
      <w:r w:rsidR="00123093" w:rsidRPr="00514E62">
        <w:rPr>
          <w:color w:val="000000"/>
          <w:sz w:val="23"/>
          <w:szCs w:val="23"/>
        </w:rPr>
        <w:t xml:space="preserve"> gave </w:t>
      </w:r>
      <w:r w:rsidR="00257271" w:rsidRPr="00514E62">
        <w:rPr>
          <w:color w:val="000000"/>
          <w:sz w:val="23"/>
          <w:szCs w:val="23"/>
        </w:rPr>
        <w:t xml:space="preserve">their </w:t>
      </w:r>
      <w:r w:rsidR="00123093" w:rsidRPr="00514E62">
        <w:rPr>
          <w:color w:val="000000"/>
          <w:sz w:val="23"/>
          <w:szCs w:val="23"/>
        </w:rPr>
        <w:t xml:space="preserve">time to </w:t>
      </w:r>
      <w:r w:rsidR="00257271" w:rsidRPr="00514E62">
        <w:rPr>
          <w:color w:val="000000"/>
          <w:sz w:val="23"/>
          <w:szCs w:val="23"/>
        </w:rPr>
        <w:t>provide</w:t>
      </w:r>
      <w:r w:rsidR="00123093" w:rsidRPr="00514E62">
        <w:rPr>
          <w:color w:val="000000"/>
          <w:sz w:val="23"/>
          <w:szCs w:val="23"/>
        </w:rPr>
        <w:t xml:space="preserve"> </w:t>
      </w:r>
      <w:r w:rsidR="00257271" w:rsidRPr="00514E62">
        <w:rPr>
          <w:color w:val="000000"/>
          <w:sz w:val="23"/>
          <w:szCs w:val="23"/>
        </w:rPr>
        <w:t xml:space="preserve">views on </w:t>
      </w:r>
      <w:r w:rsidR="00123093" w:rsidRPr="00514E62">
        <w:rPr>
          <w:color w:val="000000"/>
          <w:sz w:val="23"/>
          <w:szCs w:val="23"/>
        </w:rPr>
        <w:t>project activities.</w:t>
      </w:r>
      <w:r w:rsidR="00257271" w:rsidRPr="00514E62">
        <w:rPr>
          <w:color w:val="000000"/>
          <w:sz w:val="23"/>
          <w:szCs w:val="23"/>
        </w:rPr>
        <w:t xml:space="preserve"> The staff of the </w:t>
      </w:r>
      <w:r w:rsidR="00243101" w:rsidRPr="00514E62">
        <w:rPr>
          <w:color w:val="000000"/>
          <w:sz w:val="23"/>
          <w:szCs w:val="23"/>
        </w:rPr>
        <w:t>Project Partners</w:t>
      </w:r>
      <w:r w:rsidR="006C03E2" w:rsidRPr="00514E62">
        <w:rPr>
          <w:color w:val="000000"/>
          <w:sz w:val="23"/>
          <w:szCs w:val="23"/>
        </w:rPr>
        <w:t xml:space="preserve"> and stakeholders </w:t>
      </w:r>
      <w:r w:rsidR="00597968" w:rsidRPr="00514E62">
        <w:rPr>
          <w:color w:val="000000"/>
          <w:sz w:val="23"/>
          <w:szCs w:val="23"/>
        </w:rPr>
        <w:t>at national and local levels</w:t>
      </w:r>
      <w:r w:rsidR="00257271" w:rsidRPr="00514E62">
        <w:rPr>
          <w:color w:val="000000"/>
          <w:sz w:val="23"/>
          <w:szCs w:val="23"/>
        </w:rPr>
        <w:t>, were ve</w:t>
      </w:r>
      <w:r w:rsidR="00597968" w:rsidRPr="00514E62">
        <w:rPr>
          <w:color w:val="000000"/>
          <w:sz w:val="23"/>
          <w:szCs w:val="23"/>
        </w:rPr>
        <w:t xml:space="preserve">ry forthcoming during </w:t>
      </w:r>
      <w:r w:rsidR="00257271" w:rsidRPr="00514E62">
        <w:rPr>
          <w:color w:val="000000"/>
          <w:sz w:val="23"/>
          <w:szCs w:val="23"/>
        </w:rPr>
        <w:t>consultations.</w:t>
      </w:r>
      <w:bookmarkStart w:id="5" w:name="_Toc264799183"/>
      <w:r w:rsidR="005A1ADE" w:rsidRPr="00514E62">
        <w:rPr>
          <w:color w:val="000000"/>
          <w:sz w:val="23"/>
          <w:szCs w:val="23"/>
        </w:rPr>
        <w:t xml:space="preserve"> </w:t>
      </w:r>
      <w:r w:rsidR="00C34A65" w:rsidRPr="00400B6C">
        <w:rPr>
          <w:color w:val="000000"/>
          <w:sz w:val="24"/>
          <w:szCs w:val="24"/>
        </w:rPr>
        <w:br w:type="page"/>
      </w:r>
    </w:p>
    <w:p w14:paraId="1A3973EE" w14:textId="77777777" w:rsidR="00E46F99" w:rsidRPr="00400B6C" w:rsidRDefault="00E46F99" w:rsidP="00514E62">
      <w:pPr>
        <w:pStyle w:val="Heading8"/>
        <w:jc w:val="both"/>
        <w:rPr>
          <w:color w:val="000000"/>
          <w:sz w:val="24"/>
          <w:szCs w:val="24"/>
        </w:rPr>
      </w:pPr>
      <w:bookmarkStart w:id="6" w:name="_Toc14855672"/>
      <w:bookmarkStart w:id="7" w:name="_Toc17312834"/>
      <w:r w:rsidRPr="00400B6C">
        <w:rPr>
          <w:color w:val="000000"/>
          <w:sz w:val="24"/>
          <w:szCs w:val="24"/>
        </w:rPr>
        <w:lastRenderedPageBreak/>
        <w:t>List of abbreviations and acronyms</w:t>
      </w:r>
      <w:bookmarkEnd w:id="5"/>
      <w:bookmarkEnd w:id="6"/>
      <w:bookmarkEnd w:id="7"/>
    </w:p>
    <w:tbl>
      <w:tblPr>
        <w:tblW w:w="9542" w:type="dxa"/>
        <w:tblInd w:w="252" w:type="dxa"/>
        <w:tblLayout w:type="fixed"/>
        <w:tblCellMar>
          <w:left w:w="0" w:type="dxa"/>
          <w:right w:w="0" w:type="dxa"/>
        </w:tblCellMar>
        <w:tblLook w:val="0000" w:firstRow="0" w:lastRow="0" w:firstColumn="0" w:lastColumn="0" w:noHBand="0" w:noVBand="0"/>
      </w:tblPr>
      <w:tblGrid>
        <w:gridCol w:w="1892"/>
        <w:gridCol w:w="7650"/>
      </w:tblGrid>
      <w:tr w:rsidR="00E97929" w:rsidRPr="00511AE8" w14:paraId="06ED24CF" w14:textId="77777777" w:rsidTr="00044C66">
        <w:trPr>
          <w:trHeight w:hRule="exact" w:val="252"/>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292139D8"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b/>
                <w:bCs/>
                <w:color w:val="000000"/>
                <w:spacing w:val="-1"/>
              </w:rPr>
              <w:t>AR5</w:t>
            </w:r>
          </w:p>
        </w:tc>
        <w:tc>
          <w:tcPr>
            <w:tcW w:w="7650" w:type="dxa"/>
            <w:tcBorders>
              <w:top w:val="single" w:sz="4" w:space="0" w:color="000000"/>
              <w:left w:val="single" w:sz="4" w:space="0" w:color="000000"/>
              <w:bottom w:val="single" w:sz="4" w:space="0" w:color="000000"/>
              <w:right w:val="single" w:sz="4" w:space="0" w:color="000000"/>
            </w:tcBorders>
          </w:tcPr>
          <w:p w14:paraId="7AB4D8C6"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color w:val="000000"/>
                <w:spacing w:val="-1"/>
              </w:rPr>
              <w:t>5</w:t>
            </w:r>
            <w:r w:rsidRPr="00511AE8">
              <w:rPr>
                <w:rFonts w:ascii="Book Antiqua" w:hAnsi="Book Antiqua" w:cs="Calibri"/>
                <w:color w:val="000000"/>
                <w:spacing w:val="-1"/>
                <w:position w:val="7"/>
              </w:rPr>
              <w:t>th</w:t>
            </w:r>
            <w:r w:rsidRPr="00511AE8">
              <w:rPr>
                <w:rFonts w:ascii="Book Antiqua" w:hAnsi="Book Antiqua" w:cs="Calibri"/>
                <w:color w:val="000000"/>
                <w:spacing w:val="9"/>
                <w:position w:val="7"/>
              </w:rPr>
              <w:t xml:space="preserve"> </w:t>
            </w:r>
            <w:r w:rsidRPr="00511AE8">
              <w:rPr>
                <w:rFonts w:ascii="Book Antiqua" w:hAnsi="Book Antiqua" w:cs="Calibri"/>
                <w:color w:val="000000"/>
              </w:rPr>
              <w:t>Assessment</w:t>
            </w:r>
            <w:r w:rsidRPr="00511AE8">
              <w:rPr>
                <w:rFonts w:ascii="Book Antiqua" w:hAnsi="Book Antiqua" w:cs="Calibri"/>
                <w:color w:val="000000"/>
                <w:spacing w:val="-6"/>
              </w:rPr>
              <w:t xml:space="preserve"> </w:t>
            </w:r>
            <w:r w:rsidRPr="00511AE8">
              <w:rPr>
                <w:rFonts w:ascii="Book Antiqua" w:hAnsi="Book Antiqua" w:cs="Calibri"/>
                <w:color w:val="000000"/>
                <w:spacing w:val="-1"/>
              </w:rPr>
              <w:t>Report</w:t>
            </w:r>
            <w:r w:rsidRPr="00511AE8">
              <w:rPr>
                <w:rFonts w:ascii="Book Antiqua" w:hAnsi="Book Antiqua" w:cs="Calibri"/>
                <w:color w:val="000000"/>
                <w:spacing w:val="-5"/>
              </w:rPr>
              <w:t xml:space="preserve"> </w:t>
            </w:r>
            <w:r w:rsidRPr="00511AE8">
              <w:rPr>
                <w:rFonts w:ascii="Book Antiqua" w:hAnsi="Book Antiqua" w:cs="Calibri"/>
                <w:color w:val="000000"/>
                <w:spacing w:val="-1"/>
              </w:rPr>
              <w:t>(of</w:t>
            </w:r>
            <w:r w:rsidRPr="00511AE8">
              <w:rPr>
                <w:rFonts w:ascii="Book Antiqua" w:hAnsi="Book Antiqua" w:cs="Calibri"/>
                <w:color w:val="000000"/>
                <w:spacing w:val="-6"/>
              </w:rPr>
              <w:t xml:space="preserve"> </w:t>
            </w:r>
            <w:r w:rsidRPr="00511AE8">
              <w:rPr>
                <w:rFonts w:ascii="Book Antiqua" w:hAnsi="Book Antiqua" w:cs="Calibri"/>
                <w:color w:val="000000"/>
              </w:rPr>
              <w:t>the</w:t>
            </w:r>
            <w:r w:rsidRPr="00511AE8">
              <w:rPr>
                <w:rFonts w:ascii="Book Antiqua" w:hAnsi="Book Antiqua" w:cs="Calibri"/>
                <w:color w:val="000000"/>
                <w:spacing w:val="-5"/>
              </w:rPr>
              <w:t xml:space="preserve"> </w:t>
            </w:r>
            <w:r w:rsidRPr="00511AE8">
              <w:rPr>
                <w:rFonts w:ascii="Book Antiqua" w:hAnsi="Book Antiqua" w:cs="Calibri"/>
                <w:color w:val="000000"/>
                <w:spacing w:val="-1"/>
              </w:rPr>
              <w:t>IPCC)</w:t>
            </w:r>
          </w:p>
        </w:tc>
      </w:tr>
      <w:tr w:rsidR="00E97929" w:rsidRPr="00511AE8" w14:paraId="3ABE5217"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52A9DCDC"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ATA</w:t>
            </w:r>
          </w:p>
        </w:tc>
        <w:tc>
          <w:tcPr>
            <w:tcW w:w="7650" w:type="dxa"/>
            <w:tcBorders>
              <w:top w:val="single" w:sz="4" w:space="0" w:color="000000"/>
              <w:left w:val="single" w:sz="4" w:space="0" w:color="000000"/>
              <w:bottom w:val="single" w:sz="4" w:space="0" w:color="000000"/>
              <w:right w:val="single" w:sz="4" w:space="0" w:color="000000"/>
            </w:tcBorders>
          </w:tcPr>
          <w:p w14:paraId="598ABE95"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Agricultural</w:t>
            </w:r>
            <w:r w:rsidRPr="00511AE8">
              <w:rPr>
                <w:rFonts w:ascii="Book Antiqua" w:hAnsi="Book Antiqua" w:cs="Calibri"/>
                <w:color w:val="000000"/>
                <w:spacing w:val="-14"/>
              </w:rPr>
              <w:t xml:space="preserve"> </w:t>
            </w:r>
            <w:r w:rsidRPr="00511AE8">
              <w:rPr>
                <w:rFonts w:ascii="Book Antiqua" w:hAnsi="Book Antiqua" w:cs="Calibri"/>
                <w:color w:val="000000"/>
                <w:spacing w:val="-1"/>
              </w:rPr>
              <w:t>Transformation</w:t>
            </w:r>
            <w:r w:rsidRPr="00511AE8">
              <w:rPr>
                <w:rFonts w:ascii="Book Antiqua" w:hAnsi="Book Antiqua" w:cs="Calibri"/>
                <w:color w:val="000000"/>
                <w:spacing w:val="-13"/>
              </w:rPr>
              <w:t xml:space="preserve"> </w:t>
            </w:r>
            <w:r w:rsidRPr="00511AE8">
              <w:rPr>
                <w:rFonts w:ascii="Book Antiqua" w:hAnsi="Book Antiqua" w:cs="Calibri"/>
                <w:color w:val="000000"/>
              </w:rPr>
              <w:t>Agency</w:t>
            </w:r>
          </w:p>
        </w:tc>
      </w:tr>
      <w:tr w:rsidR="00E97929" w:rsidRPr="00511AE8" w14:paraId="37BBF0F5"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32600EC7"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CO</w:t>
            </w:r>
          </w:p>
        </w:tc>
        <w:tc>
          <w:tcPr>
            <w:tcW w:w="7650" w:type="dxa"/>
            <w:tcBorders>
              <w:top w:val="single" w:sz="4" w:space="0" w:color="000000"/>
              <w:left w:val="single" w:sz="4" w:space="0" w:color="000000"/>
              <w:bottom w:val="single" w:sz="4" w:space="0" w:color="000000"/>
              <w:right w:val="single" w:sz="4" w:space="0" w:color="000000"/>
            </w:tcBorders>
          </w:tcPr>
          <w:p w14:paraId="2A23BAA4"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UNDP</w:t>
            </w:r>
            <w:r w:rsidRPr="00511AE8">
              <w:rPr>
                <w:rFonts w:ascii="Book Antiqua" w:hAnsi="Book Antiqua" w:cs="Calibri"/>
                <w:color w:val="000000"/>
                <w:spacing w:val="-8"/>
              </w:rPr>
              <w:t xml:space="preserve"> </w:t>
            </w:r>
            <w:r w:rsidRPr="00511AE8">
              <w:rPr>
                <w:rFonts w:ascii="Book Antiqua" w:hAnsi="Book Antiqua" w:cs="Calibri"/>
                <w:color w:val="000000"/>
                <w:spacing w:val="-1"/>
              </w:rPr>
              <w:t>Country</w:t>
            </w:r>
            <w:r w:rsidRPr="00511AE8">
              <w:rPr>
                <w:rFonts w:ascii="Book Antiqua" w:hAnsi="Book Antiqua" w:cs="Calibri"/>
                <w:color w:val="000000"/>
                <w:spacing w:val="-8"/>
              </w:rPr>
              <w:t xml:space="preserve"> </w:t>
            </w:r>
            <w:r w:rsidRPr="00511AE8">
              <w:rPr>
                <w:rFonts w:ascii="Book Antiqua" w:hAnsi="Book Antiqua" w:cs="Calibri"/>
                <w:color w:val="000000"/>
                <w:spacing w:val="-1"/>
              </w:rPr>
              <w:t>Office</w:t>
            </w:r>
          </w:p>
        </w:tc>
      </w:tr>
      <w:tr w:rsidR="00E97929" w:rsidRPr="00511AE8" w14:paraId="590D598E" w14:textId="77777777" w:rsidTr="00044C66">
        <w:trPr>
          <w:trHeight w:hRule="exact" w:val="252"/>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4017B681"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b/>
                <w:bCs/>
                <w:color w:val="000000"/>
                <w:spacing w:val="-1"/>
              </w:rPr>
              <w:t>CRGE</w:t>
            </w:r>
          </w:p>
        </w:tc>
        <w:tc>
          <w:tcPr>
            <w:tcW w:w="7650" w:type="dxa"/>
            <w:tcBorders>
              <w:top w:val="single" w:sz="4" w:space="0" w:color="000000"/>
              <w:left w:val="single" w:sz="4" w:space="0" w:color="000000"/>
              <w:bottom w:val="single" w:sz="4" w:space="0" w:color="000000"/>
              <w:right w:val="single" w:sz="4" w:space="0" w:color="000000"/>
            </w:tcBorders>
          </w:tcPr>
          <w:p w14:paraId="68C141FC"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color w:val="000000"/>
              </w:rPr>
              <w:t>Climate</w:t>
            </w:r>
            <w:r w:rsidRPr="00511AE8">
              <w:rPr>
                <w:rFonts w:ascii="Book Antiqua" w:hAnsi="Book Antiqua" w:cs="Calibri"/>
                <w:color w:val="000000"/>
                <w:spacing w:val="-10"/>
              </w:rPr>
              <w:t xml:space="preserve"> </w:t>
            </w:r>
            <w:r w:rsidRPr="00511AE8">
              <w:rPr>
                <w:rFonts w:ascii="Book Antiqua" w:hAnsi="Book Antiqua" w:cs="Calibri"/>
                <w:color w:val="000000"/>
              </w:rPr>
              <w:t>Resilient</w:t>
            </w:r>
            <w:r w:rsidRPr="00511AE8">
              <w:rPr>
                <w:rFonts w:ascii="Book Antiqua" w:hAnsi="Book Antiqua" w:cs="Calibri"/>
                <w:color w:val="000000"/>
                <w:spacing w:val="-7"/>
              </w:rPr>
              <w:t xml:space="preserve"> </w:t>
            </w:r>
            <w:r w:rsidRPr="00511AE8">
              <w:rPr>
                <w:rFonts w:ascii="Book Antiqua" w:hAnsi="Book Antiqua" w:cs="Calibri"/>
                <w:color w:val="000000"/>
                <w:spacing w:val="-1"/>
              </w:rPr>
              <w:t>Green</w:t>
            </w:r>
            <w:r w:rsidRPr="00511AE8">
              <w:rPr>
                <w:rFonts w:ascii="Book Antiqua" w:hAnsi="Book Antiqua" w:cs="Calibri"/>
                <w:color w:val="000000"/>
                <w:spacing w:val="-8"/>
              </w:rPr>
              <w:t xml:space="preserve"> </w:t>
            </w:r>
            <w:r w:rsidRPr="00511AE8">
              <w:rPr>
                <w:rFonts w:ascii="Book Antiqua" w:hAnsi="Book Antiqua" w:cs="Calibri"/>
                <w:color w:val="000000"/>
              </w:rPr>
              <w:t>Economy</w:t>
            </w:r>
          </w:p>
        </w:tc>
      </w:tr>
      <w:tr w:rsidR="00E97929" w:rsidRPr="00511AE8" w14:paraId="08A80BF7"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703183D6"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EDC</w:t>
            </w:r>
          </w:p>
        </w:tc>
        <w:tc>
          <w:tcPr>
            <w:tcW w:w="7650" w:type="dxa"/>
            <w:tcBorders>
              <w:top w:val="single" w:sz="4" w:space="0" w:color="000000"/>
              <w:left w:val="single" w:sz="4" w:space="0" w:color="000000"/>
              <w:bottom w:val="single" w:sz="4" w:space="0" w:color="000000"/>
              <w:right w:val="single" w:sz="4" w:space="0" w:color="000000"/>
            </w:tcBorders>
          </w:tcPr>
          <w:p w14:paraId="369B8E1F"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Entrepreneurship</w:t>
            </w:r>
            <w:r w:rsidRPr="00511AE8">
              <w:rPr>
                <w:rFonts w:ascii="Book Antiqua" w:hAnsi="Book Antiqua" w:cs="Calibri"/>
                <w:color w:val="000000"/>
                <w:spacing w:val="-16"/>
              </w:rPr>
              <w:t xml:space="preserve"> </w:t>
            </w:r>
            <w:r w:rsidRPr="00511AE8">
              <w:rPr>
                <w:rFonts w:ascii="Book Antiqua" w:hAnsi="Book Antiqua" w:cs="Calibri"/>
                <w:color w:val="000000"/>
              </w:rPr>
              <w:t>Development</w:t>
            </w:r>
            <w:r w:rsidRPr="00511AE8">
              <w:rPr>
                <w:rFonts w:ascii="Book Antiqua" w:hAnsi="Book Antiqua" w:cs="Calibri"/>
                <w:color w:val="000000"/>
                <w:spacing w:val="-15"/>
              </w:rPr>
              <w:t xml:space="preserve"> </w:t>
            </w:r>
            <w:r w:rsidRPr="00511AE8">
              <w:rPr>
                <w:rFonts w:ascii="Book Antiqua" w:hAnsi="Book Antiqua" w:cs="Calibri"/>
                <w:color w:val="000000"/>
                <w:spacing w:val="-1"/>
              </w:rPr>
              <w:t>Centre</w:t>
            </w:r>
          </w:p>
        </w:tc>
      </w:tr>
      <w:tr w:rsidR="00044C66" w:rsidRPr="00511AE8" w14:paraId="5C01BC5E"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31DFA7E5" w14:textId="77777777" w:rsidR="00044C66" w:rsidRPr="00511AE8" w:rsidRDefault="00044C66" w:rsidP="00514E62">
            <w:pPr>
              <w:pStyle w:val="TableParagraph"/>
              <w:kinsoku w:val="0"/>
              <w:overflowPunct w:val="0"/>
              <w:spacing w:line="242" w:lineRule="exact"/>
              <w:ind w:left="102"/>
              <w:jc w:val="both"/>
              <w:rPr>
                <w:rFonts w:ascii="Book Antiqua" w:hAnsi="Book Antiqua" w:cs="Calibri"/>
                <w:b/>
                <w:bCs/>
                <w:color w:val="000000"/>
                <w:spacing w:val="-1"/>
              </w:rPr>
            </w:pPr>
            <w:r w:rsidRPr="00511AE8">
              <w:rPr>
                <w:rFonts w:ascii="Book Antiqua" w:hAnsi="Book Antiqua" w:cs="Calibri"/>
                <w:b/>
                <w:bCs/>
                <w:color w:val="000000"/>
                <w:spacing w:val="-1"/>
              </w:rPr>
              <w:t>EFCCC</w:t>
            </w:r>
          </w:p>
        </w:tc>
        <w:tc>
          <w:tcPr>
            <w:tcW w:w="7650" w:type="dxa"/>
            <w:tcBorders>
              <w:top w:val="single" w:sz="4" w:space="0" w:color="000000"/>
              <w:left w:val="single" w:sz="4" w:space="0" w:color="000000"/>
              <w:bottom w:val="single" w:sz="4" w:space="0" w:color="000000"/>
              <w:right w:val="single" w:sz="4" w:space="0" w:color="000000"/>
            </w:tcBorders>
          </w:tcPr>
          <w:p w14:paraId="6C38D9A0" w14:textId="77777777" w:rsidR="00044C66" w:rsidRPr="00511AE8" w:rsidRDefault="00044C66" w:rsidP="00514E62">
            <w:pPr>
              <w:pStyle w:val="TableParagraph"/>
              <w:kinsoku w:val="0"/>
              <w:overflowPunct w:val="0"/>
              <w:spacing w:line="242" w:lineRule="exact"/>
              <w:ind w:left="102"/>
              <w:jc w:val="both"/>
              <w:rPr>
                <w:rFonts w:ascii="Book Antiqua" w:hAnsi="Book Antiqua" w:cs="Calibri"/>
                <w:color w:val="000000"/>
                <w:spacing w:val="-1"/>
              </w:rPr>
            </w:pPr>
            <w:r w:rsidRPr="00511AE8">
              <w:rPr>
                <w:rFonts w:ascii="Book Antiqua" w:hAnsi="Book Antiqua" w:cs="Calibri"/>
                <w:color w:val="000000"/>
              </w:rPr>
              <w:t>Environment,</w:t>
            </w:r>
            <w:r w:rsidRPr="00511AE8">
              <w:rPr>
                <w:rFonts w:ascii="Book Antiqua" w:hAnsi="Book Antiqua" w:cs="Calibri"/>
                <w:color w:val="000000"/>
                <w:spacing w:val="-3"/>
              </w:rPr>
              <w:t xml:space="preserve"> </w:t>
            </w:r>
            <w:r w:rsidRPr="00511AE8">
              <w:rPr>
                <w:rFonts w:ascii="Book Antiqua" w:hAnsi="Book Antiqua" w:cs="Calibri"/>
                <w:color w:val="000000"/>
                <w:spacing w:val="-1"/>
              </w:rPr>
              <w:t>Forest</w:t>
            </w:r>
            <w:r w:rsidRPr="00511AE8">
              <w:rPr>
                <w:rFonts w:ascii="Book Antiqua" w:hAnsi="Book Antiqua" w:cs="Calibri"/>
                <w:color w:val="000000"/>
                <w:spacing w:val="-6"/>
              </w:rPr>
              <w:t xml:space="preserve"> </w:t>
            </w:r>
            <w:r w:rsidRPr="00511AE8">
              <w:rPr>
                <w:rFonts w:ascii="Book Antiqua" w:hAnsi="Book Antiqua" w:cs="Calibri"/>
                <w:color w:val="000000"/>
              </w:rPr>
              <w:t>and</w:t>
            </w:r>
            <w:r w:rsidRPr="00511AE8">
              <w:rPr>
                <w:rFonts w:ascii="Book Antiqua" w:hAnsi="Book Antiqua" w:cs="Calibri"/>
                <w:color w:val="000000"/>
                <w:spacing w:val="-7"/>
              </w:rPr>
              <w:t xml:space="preserve"> </w:t>
            </w:r>
            <w:r w:rsidRPr="00511AE8">
              <w:rPr>
                <w:rFonts w:ascii="Book Antiqua" w:hAnsi="Book Antiqua" w:cs="Calibri"/>
                <w:color w:val="000000"/>
                <w:spacing w:val="-1"/>
              </w:rPr>
              <w:t>Climate</w:t>
            </w:r>
            <w:r w:rsidRPr="00511AE8">
              <w:rPr>
                <w:rFonts w:ascii="Book Antiqua" w:hAnsi="Book Antiqua" w:cs="Calibri"/>
                <w:color w:val="000000"/>
                <w:spacing w:val="-5"/>
              </w:rPr>
              <w:t xml:space="preserve"> </w:t>
            </w:r>
            <w:r w:rsidRPr="00511AE8">
              <w:rPr>
                <w:rFonts w:ascii="Book Antiqua" w:hAnsi="Book Antiqua" w:cs="Calibri"/>
                <w:color w:val="000000"/>
                <w:spacing w:val="-1"/>
              </w:rPr>
              <w:t xml:space="preserve">Change Commission </w:t>
            </w:r>
          </w:p>
        </w:tc>
      </w:tr>
      <w:tr w:rsidR="00E97929" w:rsidRPr="00511AE8" w14:paraId="788D78B8" w14:textId="77777777" w:rsidTr="00044C66">
        <w:trPr>
          <w:trHeight w:hRule="exact" w:val="252"/>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49A45C0E"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b/>
                <w:bCs/>
                <w:color w:val="000000"/>
                <w:spacing w:val="-2"/>
              </w:rPr>
              <w:t>ETB</w:t>
            </w:r>
          </w:p>
        </w:tc>
        <w:tc>
          <w:tcPr>
            <w:tcW w:w="7650" w:type="dxa"/>
            <w:tcBorders>
              <w:top w:val="single" w:sz="4" w:space="0" w:color="000000"/>
              <w:left w:val="single" w:sz="4" w:space="0" w:color="000000"/>
              <w:bottom w:val="single" w:sz="4" w:space="0" w:color="000000"/>
              <w:right w:val="single" w:sz="4" w:space="0" w:color="000000"/>
            </w:tcBorders>
          </w:tcPr>
          <w:p w14:paraId="416C733B"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color w:val="000000"/>
              </w:rPr>
              <w:t>Ethiopian</w:t>
            </w:r>
            <w:r w:rsidRPr="00511AE8">
              <w:rPr>
                <w:rFonts w:ascii="Book Antiqua" w:hAnsi="Book Antiqua" w:cs="Calibri"/>
                <w:color w:val="000000"/>
                <w:spacing w:val="-10"/>
              </w:rPr>
              <w:t xml:space="preserve"> </w:t>
            </w:r>
            <w:r w:rsidRPr="00511AE8">
              <w:rPr>
                <w:rFonts w:ascii="Book Antiqua" w:hAnsi="Book Antiqua" w:cs="Calibri"/>
                <w:color w:val="000000"/>
              </w:rPr>
              <w:t>Birr</w:t>
            </w:r>
          </w:p>
        </w:tc>
      </w:tr>
      <w:tr w:rsidR="004105AD" w:rsidRPr="00511AE8" w14:paraId="3229A2C2" w14:textId="77777777" w:rsidTr="00044C66">
        <w:trPr>
          <w:trHeight w:hRule="exact" w:val="252"/>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5AE6A547" w14:textId="0255A820" w:rsidR="004105AD" w:rsidRPr="00511AE8" w:rsidRDefault="004105AD" w:rsidP="00514E62">
            <w:pPr>
              <w:pStyle w:val="TableParagraph"/>
              <w:kinsoku w:val="0"/>
              <w:overflowPunct w:val="0"/>
              <w:spacing w:line="240" w:lineRule="exact"/>
              <w:ind w:left="102"/>
              <w:jc w:val="both"/>
              <w:rPr>
                <w:rFonts w:ascii="Book Antiqua" w:hAnsi="Book Antiqua" w:cs="Calibri"/>
                <w:b/>
                <w:bCs/>
                <w:color w:val="000000"/>
                <w:spacing w:val="-2"/>
              </w:rPr>
            </w:pPr>
            <w:r>
              <w:rPr>
                <w:rFonts w:ascii="Book Antiqua" w:hAnsi="Book Antiqua" w:cs="Calibri"/>
                <w:b/>
                <w:bCs/>
                <w:color w:val="000000"/>
                <w:spacing w:val="-2"/>
              </w:rPr>
              <w:t>EoP</w:t>
            </w:r>
          </w:p>
        </w:tc>
        <w:tc>
          <w:tcPr>
            <w:tcW w:w="7650" w:type="dxa"/>
            <w:tcBorders>
              <w:top w:val="single" w:sz="4" w:space="0" w:color="000000"/>
              <w:left w:val="single" w:sz="4" w:space="0" w:color="000000"/>
              <w:bottom w:val="single" w:sz="4" w:space="0" w:color="000000"/>
              <w:right w:val="single" w:sz="4" w:space="0" w:color="000000"/>
            </w:tcBorders>
          </w:tcPr>
          <w:p w14:paraId="5D5F7573" w14:textId="2B1F7738" w:rsidR="004105AD" w:rsidRPr="00511AE8" w:rsidRDefault="004105AD" w:rsidP="00514E62">
            <w:pPr>
              <w:pStyle w:val="TableParagraph"/>
              <w:kinsoku w:val="0"/>
              <w:overflowPunct w:val="0"/>
              <w:spacing w:line="240" w:lineRule="exact"/>
              <w:ind w:left="102"/>
              <w:jc w:val="both"/>
              <w:rPr>
                <w:rFonts w:ascii="Book Antiqua" w:hAnsi="Book Antiqua" w:cs="Calibri"/>
                <w:color w:val="000000"/>
              </w:rPr>
            </w:pPr>
            <w:r>
              <w:rPr>
                <w:rFonts w:ascii="Book Antiqua" w:hAnsi="Book Antiqua" w:cs="Calibri"/>
                <w:color w:val="000000"/>
              </w:rPr>
              <w:t>End of Project</w:t>
            </w:r>
          </w:p>
        </w:tc>
      </w:tr>
      <w:tr w:rsidR="00E97929" w:rsidRPr="00511AE8" w14:paraId="3463262F"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665D2653"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GDP</w:t>
            </w:r>
          </w:p>
        </w:tc>
        <w:tc>
          <w:tcPr>
            <w:tcW w:w="7650" w:type="dxa"/>
            <w:tcBorders>
              <w:top w:val="single" w:sz="4" w:space="0" w:color="000000"/>
              <w:left w:val="single" w:sz="4" w:space="0" w:color="000000"/>
              <w:bottom w:val="single" w:sz="4" w:space="0" w:color="000000"/>
              <w:right w:val="single" w:sz="4" w:space="0" w:color="000000"/>
            </w:tcBorders>
          </w:tcPr>
          <w:p w14:paraId="1E94252E"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Gross</w:t>
            </w:r>
            <w:r w:rsidRPr="00511AE8">
              <w:rPr>
                <w:rFonts w:ascii="Book Antiqua" w:hAnsi="Book Antiqua" w:cs="Calibri"/>
                <w:color w:val="000000"/>
                <w:spacing w:val="-11"/>
              </w:rPr>
              <w:t xml:space="preserve"> </w:t>
            </w:r>
            <w:r w:rsidRPr="00511AE8">
              <w:rPr>
                <w:rFonts w:ascii="Book Antiqua" w:hAnsi="Book Antiqua" w:cs="Calibri"/>
                <w:color w:val="000000"/>
              </w:rPr>
              <w:t>Domestic</w:t>
            </w:r>
            <w:r w:rsidRPr="00511AE8">
              <w:rPr>
                <w:rFonts w:ascii="Book Antiqua" w:hAnsi="Book Antiqua" w:cs="Calibri"/>
                <w:color w:val="000000"/>
                <w:spacing w:val="-10"/>
              </w:rPr>
              <w:t xml:space="preserve"> </w:t>
            </w:r>
            <w:r w:rsidRPr="00511AE8">
              <w:rPr>
                <w:rFonts w:ascii="Book Antiqua" w:hAnsi="Book Antiqua" w:cs="Calibri"/>
                <w:color w:val="000000"/>
              </w:rPr>
              <w:t>Product</w:t>
            </w:r>
          </w:p>
        </w:tc>
      </w:tr>
      <w:tr w:rsidR="00E97929" w:rsidRPr="00511AE8" w14:paraId="0A372803"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5ABCB60F"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GEF</w:t>
            </w:r>
          </w:p>
        </w:tc>
        <w:tc>
          <w:tcPr>
            <w:tcW w:w="7650" w:type="dxa"/>
            <w:tcBorders>
              <w:top w:val="single" w:sz="4" w:space="0" w:color="000000"/>
              <w:left w:val="single" w:sz="4" w:space="0" w:color="000000"/>
              <w:bottom w:val="single" w:sz="4" w:space="0" w:color="000000"/>
              <w:right w:val="single" w:sz="4" w:space="0" w:color="000000"/>
            </w:tcBorders>
          </w:tcPr>
          <w:p w14:paraId="14A14740"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Global</w:t>
            </w:r>
            <w:r w:rsidRPr="00511AE8">
              <w:rPr>
                <w:rFonts w:ascii="Book Antiqua" w:hAnsi="Book Antiqua" w:cs="Calibri"/>
                <w:color w:val="000000"/>
                <w:spacing w:val="-11"/>
              </w:rPr>
              <w:t xml:space="preserve"> </w:t>
            </w:r>
            <w:r w:rsidRPr="00511AE8">
              <w:rPr>
                <w:rFonts w:ascii="Book Antiqua" w:hAnsi="Book Antiqua" w:cs="Calibri"/>
                <w:color w:val="000000"/>
                <w:spacing w:val="-1"/>
              </w:rPr>
              <w:t>Environment</w:t>
            </w:r>
            <w:r w:rsidRPr="00511AE8">
              <w:rPr>
                <w:rFonts w:ascii="Book Antiqua" w:hAnsi="Book Antiqua" w:cs="Calibri"/>
                <w:color w:val="000000"/>
                <w:spacing w:val="-11"/>
              </w:rPr>
              <w:t xml:space="preserve"> </w:t>
            </w:r>
            <w:r w:rsidRPr="00511AE8">
              <w:rPr>
                <w:rFonts w:ascii="Book Antiqua" w:hAnsi="Book Antiqua" w:cs="Calibri"/>
                <w:color w:val="000000"/>
                <w:spacing w:val="-1"/>
              </w:rPr>
              <w:t>Facility</w:t>
            </w:r>
          </w:p>
        </w:tc>
      </w:tr>
      <w:tr w:rsidR="00E97929" w:rsidRPr="00511AE8" w14:paraId="574469B5"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0106B2B1"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GHG</w:t>
            </w:r>
          </w:p>
        </w:tc>
        <w:tc>
          <w:tcPr>
            <w:tcW w:w="7650" w:type="dxa"/>
            <w:tcBorders>
              <w:top w:val="single" w:sz="4" w:space="0" w:color="000000"/>
              <w:left w:val="single" w:sz="4" w:space="0" w:color="000000"/>
              <w:bottom w:val="single" w:sz="4" w:space="0" w:color="000000"/>
              <w:right w:val="single" w:sz="4" w:space="0" w:color="000000"/>
            </w:tcBorders>
          </w:tcPr>
          <w:p w14:paraId="7901DB3B"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Greenhouse</w:t>
            </w:r>
            <w:r w:rsidRPr="00511AE8">
              <w:rPr>
                <w:rFonts w:ascii="Book Antiqua" w:hAnsi="Book Antiqua" w:cs="Calibri"/>
                <w:color w:val="000000"/>
                <w:spacing w:val="-14"/>
              </w:rPr>
              <w:t xml:space="preserve"> </w:t>
            </w:r>
            <w:r w:rsidRPr="00511AE8">
              <w:rPr>
                <w:rFonts w:ascii="Book Antiqua" w:hAnsi="Book Antiqua" w:cs="Calibri"/>
                <w:color w:val="000000"/>
              </w:rPr>
              <w:t>Gas</w:t>
            </w:r>
          </w:p>
        </w:tc>
      </w:tr>
      <w:tr w:rsidR="00E97929" w:rsidRPr="00511AE8" w14:paraId="14A02043"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7698331F"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GI</w:t>
            </w:r>
          </w:p>
        </w:tc>
        <w:tc>
          <w:tcPr>
            <w:tcW w:w="7650" w:type="dxa"/>
            <w:tcBorders>
              <w:top w:val="single" w:sz="4" w:space="0" w:color="000000"/>
              <w:left w:val="single" w:sz="4" w:space="0" w:color="000000"/>
              <w:bottom w:val="single" w:sz="4" w:space="0" w:color="000000"/>
              <w:right w:val="single" w:sz="4" w:space="0" w:color="000000"/>
            </w:tcBorders>
          </w:tcPr>
          <w:p w14:paraId="47EE1B75"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Green</w:t>
            </w:r>
            <w:r w:rsidRPr="00511AE8">
              <w:rPr>
                <w:rFonts w:ascii="Book Antiqua" w:hAnsi="Book Antiqua" w:cs="Calibri"/>
                <w:color w:val="000000"/>
                <w:spacing w:val="-17"/>
              </w:rPr>
              <w:t xml:space="preserve"> </w:t>
            </w:r>
            <w:r w:rsidRPr="00511AE8">
              <w:rPr>
                <w:rFonts w:ascii="Book Antiqua" w:hAnsi="Book Antiqua" w:cs="Calibri"/>
                <w:color w:val="000000"/>
                <w:spacing w:val="-1"/>
              </w:rPr>
              <w:t>Infrastructure</w:t>
            </w:r>
          </w:p>
        </w:tc>
      </w:tr>
      <w:tr w:rsidR="00E97929" w:rsidRPr="00511AE8" w14:paraId="3F6B8417" w14:textId="77777777" w:rsidTr="00044C66">
        <w:trPr>
          <w:trHeight w:hRule="exact" w:val="252"/>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5E026C20"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b/>
                <w:bCs/>
                <w:color w:val="000000"/>
              </w:rPr>
              <w:t>GoE</w:t>
            </w:r>
          </w:p>
        </w:tc>
        <w:tc>
          <w:tcPr>
            <w:tcW w:w="7650" w:type="dxa"/>
            <w:tcBorders>
              <w:top w:val="single" w:sz="4" w:space="0" w:color="000000"/>
              <w:left w:val="single" w:sz="4" w:space="0" w:color="000000"/>
              <w:bottom w:val="single" w:sz="4" w:space="0" w:color="000000"/>
              <w:right w:val="single" w:sz="4" w:space="0" w:color="000000"/>
            </w:tcBorders>
          </w:tcPr>
          <w:p w14:paraId="1DFAF3E6" w14:textId="77777777" w:rsidR="00E97929" w:rsidRPr="00511AE8" w:rsidRDefault="00E97929"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color w:val="000000"/>
                <w:spacing w:val="-1"/>
              </w:rPr>
              <w:t>Government</w:t>
            </w:r>
            <w:r w:rsidRPr="00511AE8">
              <w:rPr>
                <w:rFonts w:ascii="Book Antiqua" w:hAnsi="Book Antiqua" w:cs="Calibri"/>
                <w:color w:val="000000"/>
                <w:spacing w:val="-10"/>
              </w:rPr>
              <w:t xml:space="preserve"> </w:t>
            </w:r>
            <w:r w:rsidRPr="00511AE8">
              <w:rPr>
                <w:rFonts w:ascii="Book Antiqua" w:hAnsi="Book Antiqua" w:cs="Calibri"/>
                <w:color w:val="000000"/>
              </w:rPr>
              <w:t>of</w:t>
            </w:r>
            <w:r w:rsidRPr="00511AE8">
              <w:rPr>
                <w:rFonts w:ascii="Book Antiqua" w:hAnsi="Book Antiqua" w:cs="Calibri"/>
                <w:color w:val="000000"/>
                <w:spacing w:val="-10"/>
              </w:rPr>
              <w:t xml:space="preserve"> </w:t>
            </w:r>
            <w:r w:rsidRPr="00511AE8">
              <w:rPr>
                <w:rFonts w:ascii="Book Antiqua" w:hAnsi="Book Antiqua" w:cs="Calibri"/>
                <w:color w:val="000000"/>
              </w:rPr>
              <w:t>Ethiopia</w:t>
            </w:r>
          </w:p>
        </w:tc>
      </w:tr>
      <w:tr w:rsidR="00E97929" w:rsidRPr="00511AE8" w14:paraId="7BCC369F"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AB72F6A"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GTP</w:t>
            </w:r>
          </w:p>
        </w:tc>
        <w:tc>
          <w:tcPr>
            <w:tcW w:w="7650" w:type="dxa"/>
            <w:tcBorders>
              <w:top w:val="single" w:sz="4" w:space="0" w:color="000000"/>
              <w:left w:val="single" w:sz="4" w:space="0" w:color="000000"/>
              <w:bottom w:val="single" w:sz="4" w:space="0" w:color="000000"/>
              <w:right w:val="single" w:sz="4" w:space="0" w:color="000000"/>
            </w:tcBorders>
          </w:tcPr>
          <w:p w14:paraId="00A2ACCF"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Growth</w:t>
            </w:r>
            <w:r w:rsidRPr="00511AE8">
              <w:rPr>
                <w:rFonts w:ascii="Book Antiqua" w:hAnsi="Book Antiqua" w:cs="Calibri"/>
                <w:color w:val="000000"/>
                <w:spacing w:val="-9"/>
              </w:rPr>
              <w:t xml:space="preserve"> </w:t>
            </w:r>
            <w:r w:rsidRPr="00511AE8">
              <w:rPr>
                <w:rFonts w:ascii="Book Antiqua" w:hAnsi="Book Antiqua" w:cs="Calibri"/>
                <w:color w:val="000000"/>
              </w:rPr>
              <w:t>and</w:t>
            </w:r>
            <w:r w:rsidRPr="00511AE8">
              <w:rPr>
                <w:rFonts w:ascii="Book Antiqua" w:hAnsi="Book Antiqua" w:cs="Calibri"/>
                <w:color w:val="000000"/>
                <w:spacing w:val="-8"/>
              </w:rPr>
              <w:t xml:space="preserve"> </w:t>
            </w:r>
            <w:r w:rsidRPr="00511AE8">
              <w:rPr>
                <w:rFonts w:ascii="Book Antiqua" w:hAnsi="Book Antiqua" w:cs="Calibri"/>
                <w:color w:val="000000"/>
                <w:spacing w:val="-1"/>
              </w:rPr>
              <w:t>Transformation</w:t>
            </w:r>
            <w:r w:rsidRPr="00511AE8">
              <w:rPr>
                <w:rFonts w:ascii="Book Antiqua" w:hAnsi="Book Antiqua" w:cs="Calibri"/>
                <w:color w:val="000000"/>
                <w:spacing w:val="-9"/>
              </w:rPr>
              <w:t xml:space="preserve"> </w:t>
            </w:r>
            <w:r w:rsidRPr="00511AE8">
              <w:rPr>
                <w:rFonts w:ascii="Book Antiqua" w:hAnsi="Book Antiqua" w:cs="Calibri"/>
                <w:color w:val="000000"/>
              </w:rPr>
              <w:t>Plan</w:t>
            </w:r>
          </w:p>
        </w:tc>
      </w:tr>
      <w:tr w:rsidR="00E97929" w:rsidRPr="00511AE8" w14:paraId="28633C56"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64585F28"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HoAREC</w:t>
            </w:r>
          </w:p>
        </w:tc>
        <w:tc>
          <w:tcPr>
            <w:tcW w:w="7650" w:type="dxa"/>
            <w:tcBorders>
              <w:top w:val="single" w:sz="4" w:space="0" w:color="000000"/>
              <w:left w:val="single" w:sz="4" w:space="0" w:color="000000"/>
              <w:bottom w:val="single" w:sz="4" w:space="0" w:color="000000"/>
              <w:right w:val="single" w:sz="4" w:space="0" w:color="000000"/>
            </w:tcBorders>
          </w:tcPr>
          <w:p w14:paraId="2D476E67"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Horn</w:t>
            </w:r>
            <w:r w:rsidRPr="00511AE8">
              <w:rPr>
                <w:rFonts w:ascii="Book Antiqua" w:hAnsi="Book Antiqua" w:cs="Calibri"/>
                <w:color w:val="000000"/>
                <w:spacing w:val="-7"/>
              </w:rPr>
              <w:t xml:space="preserve"> </w:t>
            </w:r>
            <w:r w:rsidRPr="00511AE8">
              <w:rPr>
                <w:rFonts w:ascii="Book Antiqua" w:hAnsi="Book Antiqua" w:cs="Calibri"/>
                <w:color w:val="000000"/>
              </w:rPr>
              <w:t>of</w:t>
            </w:r>
            <w:r w:rsidRPr="00511AE8">
              <w:rPr>
                <w:rFonts w:ascii="Book Antiqua" w:hAnsi="Book Antiqua" w:cs="Calibri"/>
                <w:color w:val="000000"/>
                <w:spacing w:val="-8"/>
              </w:rPr>
              <w:t xml:space="preserve"> </w:t>
            </w:r>
            <w:r w:rsidRPr="00511AE8">
              <w:rPr>
                <w:rFonts w:ascii="Book Antiqua" w:hAnsi="Book Antiqua" w:cs="Calibri"/>
                <w:color w:val="000000"/>
                <w:spacing w:val="-1"/>
              </w:rPr>
              <w:t>Africa</w:t>
            </w:r>
            <w:r w:rsidRPr="00511AE8">
              <w:rPr>
                <w:rFonts w:ascii="Book Antiqua" w:hAnsi="Book Antiqua" w:cs="Calibri"/>
                <w:color w:val="000000"/>
                <w:spacing w:val="-6"/>
              </w:rPr>
              <w:t xml:space="preserve"> </w:t>
            </w:r>
            <w:r w:rsidRPr="00511AE8">
              <w:rPr>
                <w:rFonts w:ascii="Book Antiqua" w:hAnsi="Book Antiqua" w:cs="Calibri"/>
                <w:color w:val="000000"/>
              </w:rPr>
              <w:t>Regional</w:t>
            </w:r>
            <w:r w:rsidRPr="00511AE8">
              <w:rPr>
                <w:rFonts w:ascii="Book Antiqua" w:hAnsi="Book Antiqua" w:cs="Calibri"/>
                <w:color w:val="000000"/>
                <w:spacing w:val="-7"/>
              </w:rPr>
              <w:t xml:space="preserve"> </w:t>
            </w:r>
            <w:r w:rsidRPr="00511AE8">
              <w:rPr>
                <w:rFonts w:ascii="Book Antiqua" w:hAnsi="Book Antiqua" w:cs="Calibri"/>
                <w:color w:val="000000"/>
                <w:spacing w:val="-1"/>
              </w:rPr>
              <w:t>Environment</w:t>
            </w:r>
            <w:r w:rsidRPr="00511AE8">
              <w:rPr>
                <w:rFonts w:ascii="Book Antiqua" w:hAnsi="Book Antiqua" w:cs="Calibri"/>
                <w:color w:val="000000"/>
                <w:spacing w:val="-7"/>
              </w:rPr>
              <w:t xml:space="preserve"> </w:t>
            </w:r>
            <w:r w:rsidRPr="00511AE8">
              <w:rPr>
                <w:rFonts w:ascii="Book Antiqua" w:hAnsi="Book Antiqua" w:cs="Calibri"/>
                <w:color w:val="000000"/>
                <w:spacing w:val="-1"/>
              </w:rPr>
              <w:t>Centre</w:t>
            </w:r>
          </w:p>
        </w:tc>
      </w:tr>
      <w:tr w:rsidR="00E97929" w:rsidRPr="00511AE8" w14:paraId="644ECFFB"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020E7DB2"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IPCC</w:t>
            </w:r>
          </w:p>
        </w:tc>
        <w:tc>
          <w:tcPr>
            <w:tcW w:w="7650" w:type="dxa"/>
            <w:tcBorders>
              <w:top w:val="single" w:sz="4" w:space="0" w:color="000000"/>
              <w:left w:val="single" w:sz="4" w:space="0" w:color="000000"/>
              <w:bottom w:val="single" w:sz="4" w:space="0" w:color="000000"/>
              <w:right w:val="single" w:sz="4" w:space="0" w:color="000000"/>
            </w:tcBorders>
          </w:tcPr>
          <w:p w14:paraId="00F8CFF6"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Inter-governmental</w:t>
            </w:r>
            <w:r w:rsidRPr="00511AE8">
              <w:rPr>
                <w:rFonts w:ascii="Book Antiqua" w:hAnsi="Book Antiqua" w:cs="Calibri"/>
                <w:color w:val="000000"/>
                <w:spacing w:val="-10"/>
              </w:rPr>
              <w:t xml:space="preserve"> </w:t>
            </w:r>
            <w:r w:rsidRPr="00511AE8">
              <w:rPr>
                <w:rFonts w:ascii="Book Antiqua" w:hAnsi="Book Antiqua" w:cs="Calibri"/>
                <w:color w:val="000000"/>
              </w:rPr>
              <w:t>Panel</w:t>
            </w:r>
            <w:r w:rsidRPr="00511AE8">
              <w:rPr>
                <w:rFonts w:ascii="Book Antiqua" w:hAnsi="Book Antiqua" w:cs="Calibri"/>
                <w:color w:val="000000"/>
                <w:spacing w:val="-10"/>
              </w:rPr>
              <w:t xml:space="preserve"> </w:t>
            </w:r>
            <w:r w:rsidRPr="00511AE8">
              <w:rPr>
                <w:rFonts w:ascii="Book Antiqua" w:hAnsi="Book Antiqua" w:cs="Calibri"/>
                <w:color w:val="000000"/>
              </w:rPr>
              <w:t>on</w:t>
            </w:r>
            <w:r w:rsidRPr="00511AE8">
              <w:rPr>
                <w:rFonts w:ascii="Book Antiqua" w:hAnsi="Book Antiqua" w:cs="Calibri"/>
                <w:color w:val="000000"/>
                <w:spacing w:val="-9"/>
              </w:rPr>
              <w:t xml:space="preserve"> </w:t>
            </w:r>
            <w:r w:rsidRPr="00511AE8">
              <w:rPr>
                <w:rFonts w:ascii="Book Antiqua" w:hAnsi="Book Antiqua" w:cs="Calibri"/>
                <w:color w:val="000000"/>
                <w:spacing w:val="-1"/>
              </w:rPr>
              <w:t>Climate</w:t>
            </w:r>
            <w:r w:rsidRPr="00511AE8">
              <w:rPr>
                <w:rFonts w:ascii="Book Antiqua" w:hAnsi="Book Antiqua" w:cs="Calibri"/>
                <w:color w:val="000000"/>
                <w:spacing w:val="-9"/>
              </w:rPr>
              <w:t xml:space="preserve"> </w:t>
            </w:r>
            <w:r w:rsidRPr="00511AE8">
              <w:rPr>
                <w:rFonts w:ascii="Book Antiqua" w:hAnsi="Book Antiqua" w:cs="Calibri"/>
                <w:color w:val="000000"/>
              </w:rPr>
              <w:t>Change</w:t>
            </w:r>
          </w:p>
        </w:tc>
      </w:tr>
      <w:tr w:rsidR="00E97929" w:rsidRPr="00511AE8" w14:paraId="2BDECF4C"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3E8DC930"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ISWM</w:t>
            </w:r>
          </w:p>
        </w:tc>
        <w:tc>
          <w:tcPr>
            <w:tcW w:w="7650" w:type="dxa"/>
            <w:tcBorders>
              <w:top w:val="single" w:sz="4" w:space="0" w:color="000000"/>
              <w:left w:val="single" w:sz="4" w:space="0" w:color="000000"/>
              <w:bottom w:val="single" w:sz="4" w:space="0" w:color="000000"/>
              <w:right w:val="single" w:sz="4" w:space="0" w:color="000000"/>
            </w:tcBorders>
          </w:tcPr>
          <w:p w14:paraId="606C0A95"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Integrated</w:t>
            </w:r>
            <w:r w:rsidRPr="00511AE8">
              <w:rPr>
                <w:rFonts w:ascii="Book Antiqua" w:hAnsi="Book Antiqua" w:cs="Calibri"/>
                <w:color w:val="000000"/>
                <w:spacing w:val="-10"/>
              </w:rPr>
              <w:t xml:space="preserve"> </w:t>
            </w:r>
            <w:r w:rsidRPr="00511AE8">
              <w:rPr>
                <w:rFonts w:ascii="Book Antiqua" w:hAnsi="Book Antiqua" w:cs="Calibri"/>
                <w:color w:val="000000"/>
                <w:spacing w:val="-1"/>
              </w:rPr>
              <w:t>Solid</w:t>
            </w:r>
            <w:r w:rsidRPr="00511AE8">
              <w:rPr>
                <w:rFonts w:ascii="Book Antiqua" w:hAnsi="Book Antiqua" w:cs="Calibri"/>
                <w:color w:val="000000"/>
                <w:spacing w:val="-10"/>
              </w:rPr>
              <w:t xml:space="preserve"> </w:t>
            </w:r>
            <w:r w:rsidRPr="00511AE8">
              <w:rPr>
                <w:rFonts w:ascii="Book Antiqua" w:hAnsi="Book Antiqua" w:cs="Calibri"/>
                <w:color w:val="000000"/>
              </w:rPr>
              <w:t>Waste</w:t>
            </w:r>
            <w:r w:rsidRPr="00511AE8">
              <w:rPr>
                <w:rFonts w:ascii="Book Antiqua" w:hAnsi="Book Antiqua" w:cs="Calibri"/>
                <w:color w:val="000000"/>
                <w:spacing w:val="-10"/>
              </w:rPr>
              <w:t xml:space="preserve"> </w:t>
            </w:r>
            <w:r w:rsidRPr="00511AE8">
              <w:rPr>
                <w:rFonts w:ascii="Book Antiqua" w:hAnsi="Book Antiqua" w:cs="Calibri"/>
                <w:color w:val="000000"/>
              </w:rPr>
              <w:t>Management</w:t>
            </w:r>
          </w:p>
        </w:tc>
      </w:tr>
      <w:tr w:rsidR="00E97929" w:rsidRPr="00511AE8" w14:paraId="2FBA399F"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DC34FEF"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LPC</w:t>
            </w:r>
          </w:p>
        </w:tc>
        <w:tc>
          <w:tcPr>
            <w:tcW w:w="7650" w:type="dxa"/>
            <w:tcBorders>
              <w:top w:val="single" w:sz="4" w:space="0" w:color="000000"/>
              <w:left w:val="single" w:sz="4" w:space="0" w:color="000000"/>
              <w:bottom w:val="single" w:sz="4" w:space="0" w:color="000000"/>
              <w:right w:val="single" w:sz="4" w:space="0" w:color="000000"/>
            </w:tcBorders>
          </w:tcPr>
          <w:p w14:paraId="68DE3593"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Local</w:t>
            </w:r>
            <w:r w:rsidRPr="00511AE8">
              <w:rPr>
                <w:rFonts w:ascii="Book Antiqua" w:hAnsi="Book Antiqua" w:cs="Calibri"/>
                <w:color w:val="000000"/>
                <w:spacing w:val="-10"/>
              </w:rPr>
              <w:t xml:space="preserve"> </w:t>
            </w:r>
            <w:r w:rsidRPr="00511AE8">
              <w:rPr>
                <w:rFonts w:ascii="Book Antiqua" w:hAnsi="Book Antiqua" w:cs="Calibri"/>
                <w:color w:val="000000"/>
                <w:spacing w:val="-1"/>
              </w:rPr>
              <w:t>Project</w:t>
            </w:r>
            <w:r w:rsidRPr="00511AE8">
              <w:rPr>
                <w:rFonts w:ascii="Book Antiqua" w:hAnsi="Book Antiqua" w:cs="Calibri"/>
                <w:color w:val="000000"/>
                <w:spacing w:val="-10"/>
              </w:rPr>
              <w:t xml:space="preserve"> </w:t>
            </w:r>
            <w:r w:rsidRPr="00511AE8">
              <w:rPr>
                <w:rFonts w:ascii="Book Antiqua" w:hAnsi="Book Antiqua" w:cs="Calibri"/>
                <w:color w:val="000000"/>
                <w:spacing w:val="-1"/>
              </w:rPr>
              <w:t>Coordinator</w:t>
            </w:r>
          </w:p>
        </w:tc>
      </w:tr>
      <w:tr w:rsidR="00E97929" w:rsidRPr="00511AE8" w14:paraId="55AC1613"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6414DD9"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MFI</w:t>
            </w:r>
          </w:p>
        </w:tc>
        <w:tc>
          <w:tcPr>
            <w:tcW w:w="7650" w:type="dxa"/>
            <w:tcBorders>
              <w:top w:val="single" w:sz="4" w:space="0" w:color="000000"/>
              <w:left w:val="single" w:sz="4" w:space="0" w:color="000000"/>
              <w:bottom w:val="single" w:sz="4" w:space="0" w:color="000000"/>
              <w:right w:val="single" w:sz="4" w:space="0" w:color="000000"/>
            </w:tcBorders>
          </w:tcPr>
          <w:p w14:paraId="62544370"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Micro-finance</w:t>
            </w:r>
            <w:r w:rsidRPr="00511AE8">
              <w:rPr>
                <w:rFonts w:ascii="Book Antiqua" w:hAnsi="Book Antiqua" w:cs="Calibri"/>
                <w:color w:val="000000"/>
                <w:spacing w:val="-22"/>
              </w:rPr>
              <w:t xml:space="preserve"> </w:t>
            </w:r>
            <w:r w:rsidRPr="00511AE8">
              <w:rPr>
                <w:rFonts w:ascii="Book Antiqua" w:hAnsi="Book Antiqua" w:cs="Calibri"/>
                <w:color w:val="000000"/>
                <w:spacing w:val="-1"/>
              </w:rPr>
              <w:t>Institution</w:t>
            </w:r>
          </w:p>
        </w:tc>
      </w:tr>
      <w:tr w:rsidR="00E97929" w:rsidRPr="00511AE8" w14:paraId="4452F07E"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45D7B071"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MoA</w:t>
            </w:r>
          </w:p>
        </w:tc>
        <w:tc>
          <w:tcPr>
            <w:tcW w:w="7650" w:type="dxa"/>
            <w:tcBorders>
              <w:top w:val="single" w:sz="4" w:space="0" w:color="000000"/>
              <w:left w:val="single" w:sz="4" w:space="0" w:color="000000"/>
              <w:bottom w:val="single" w:sz="4" w:space="0" w:color="000000"/>
              <w:right w:val="single" w:sz="4" w:space="0" w:color="000000"/>
            </w:tcBorders>
          </w:tcPr>
          <w:p w14:paraId="7E98BB36"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Ministry</w:t>
            </w:r>
            <w:r w:rsidRPr="00511AE8">
              <w:rPr>
                <w:rFonts w:ascii="Book Antiqua" w:hAnsi="Book Antiqua" w:cs="Calibri"/>
                <w:color w:val="000000"/>
                <w:spacing w:val="-7"/>
              </w:rPr>
              <w:t xml:space="preserve"> </w:t>
            </w:r>
            <w:r w:rsidRPr="00511AE8">
              <w:rPr>
                <w:rFonts w:ascii="Book Antiqua" w:hAnsi="Book Antiqua" w:cs="Calibri"/>
                <w:color w:val="000000"/>
              </w:rPr>
              <w:t>of</w:t>
            </w:r>
            <w:r w:rsidRPr="00511AE8">
              <w:rPr>
                <w:rFonts w:ascii="Book Antiqua" w:hAnsi="Book Antiqua" w:cs="Calibri"/>
                <w:color w:val="000000"/>
                <w:spacing w:val="-7"/>
              </w:rPr>
              <w:t xml:space="preserve"> </w:t>
            </w:r>
            <w:r w:rsidRPr="00511AE8">
              <w:rPr>
                <w:rFonts w:ascii="Book Antiqua" w:hAnsi="Book Antiqua" w:cs="Calibri"/>
                <w:color w:val="000000"/>
              </w:rPr>
              <w:t>Agriculture</w:t>
            </w:r>
            <w:r w:rsidRPr="00511AE8">
              <w:rPr>
                <w:rFonts w:ascii="Book Antiqua" w:hAnsi="Book Antiqua" w:cs="Calibri"/>
                <w:color w:val="000000"/>
                <w:spacing w:val="-7"/>
              </w:rPr>
              <w:t xml:space="preserve"> </w:t>
            </w:r>
          </w:p>
        </w:tc>
      </w:tr>
      <w:tr w:rsidR="00E97929" w:rsidRPr="00511AE8" w14:paraId="17A77B2C" w14:textId="77777777" w:rsidTr="00044C66">
        <w:trPr>
          <w:trHeight w:hRule="exact" w:val="255"/>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3CE0DE93" w14:textId="77777777" w:rsidR="00E97929" w:rsidRPr="00511AE8" w:rsidRDefault="00E97929" w:rsidP="00514E62">
            <w:pPr>
              <w:pStyle w:val="TableParagraph"/>
              <w:kinsoku w:val="0"/>
              <w:overflowPunct w:val="0"/>
              <w:spacing w:line="243" w:lineRule="exact"/>
              <w:ind w:left="102"/>
              <w:jc w:val="both"/>
              <w:rPr>
                <w:rFonts w:ascii="Book Antiqua" w:hAnsi="Book Antiqua"/>
                <w:color w:val="000000"/>
              </w:rPr>
            </w:pPr>
            <w:r w:rsidRPr="00511AE8">
              <w:rPr>
                <w:rFonts w:ascii="Book Antiqua" w:hAnsi="Book Antiqua" w:cs="Calibri"/>
                <w:b/>
                <w:bCs/>
                <w:color w:val="000000"/>
                <w:spacing w:val="-1"/>
              </w:rPr>
              <w:t>MoF</w:t>
            </w:r>
          </w:p>
        </w:tc>
        <w:tc>
          <w:tcPr>
            <w:tcW w:w="7650" w:type="dxa"/>
            <w:tcBorders>
              <w:top w:val="single" w:sz="4" w:space="0" w:color="000000"/>
              <w:left w:val="single" w:sz="4" w:space="0" w:color="000000"/>
              <w:bottom w:val="single" w:sz="4" w:space="0" w:color="000000"/>
              <w:right w:val="single" w:sz="4" w:space="0" w:color="000000"/>
            </w:tcBorders>
          </w:tcPr>
          <w:p w14:paraId="19C78E36" w14:textId="77777777" w:rsidR="00E97929" w:rsidRPr="00511AE8" w:rsidRDefault="00E97929" w:rsidP="00514E62">
            <w:pPr>
              <w:pStyle w:val="TableParagraph"/>
              <w:kinsoku w:val="0"/>
              <w:overflowPunct w:val="0"/>
              <w:spacing w:line="243" w:lineRule="exact"/>
              <w:ind w:left="102"/>
              <w:jc w:val="both"/>
              <w:rPr>
                <w:rFonts w:ascii="Book Antiqua" w:hAnsi="Book Antiqua"/>
                <w:color w:val="000000"/>
              </w:rPr>
            </w:pPr>
            <w:r w:rsidRPr="00511AE8">
              <w:rPr>
                <w:rFonts w:ascii="Book Antiqua" w:hAnsi="Book Antiqua" w:cs="Calibri"/>
                <w:color w:val="000000"/>
                <w:spacing w:val="-1"/>
              </w:rPr>
              <w:t>Ministry</w:t>
            </w:r>
            <w:r w:rsidRPr="00511AE8">
              <w:rPr>
                <w:rFonts w:ascii="Book Antiqua" w:hAnsi="Book Antiqua" w:cs="Calibri"/>
                <w:color w:val="000000"/>
                <w:spacing w:val="-7"/>
              </w:rPr>
              <w:t xml:space="preserve"> </w:t>
            </w:r>
            <w:r w:rsidRPr="00511AE8">
              <w:rPr>
                <w:rFonts w:ascii="Book Antiqua" w:hAnsi="Book Antiqua" w:cs="Calibri"/>
                <w:color w:val="000000"/>
              </w:rPr>
              <w:t>of</w:t>
            </w:r>
            <w:r w:rsidRPr="00511AE8">
              <w:rPr>
                <w:rFonts w:ascii="Book Antiqua" w:hAnsi="Book Antiqua" w:cs="Calibri"/>
                <w:color w:val="000000"/>
                <w:spacing w:val="-7"/>
              </w:rPr>
              <w:t xml:space="preserve"> </w:t>
            </w:r>
            <w:r w:rsidRPr="00511AE8">
              <w:rPr>
                <w:rFonts w:ascii="Book Antiqua" w:hAnsi="Book Antiqua" w:cs="Calibri"/>
                <w:color w:val="000000"/>
                <w:spacing w:val="-1"/>
              </w:rPr>
              <w:t>Finance</w:t>
            </w:r>
            <w:r w:rsidRPr="00511AE8">
              <w:rPr>
                <w:rFonts w:ascii="Book Antiqua" w:hAnsi="Book Antiqua" w:cs="Calibri"/>
                <w:color w:val="000000"/>
                <w:spacing w:val="-9"/>
              </w:rPr>
              <w:t xml:space="preserve"> </w:t>
            </w:r>
          </w:p>
        </w:tc>
      </w:tr>
      <w:tr w:rsidR="00E97929" w:rsidRPr="00511AE8" w14:paraId="32D1E7A2"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0F2CFA63"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MRV</w:t>
            </w:r>
          </w:p>
        </w:tc>
        <w:tc>
          <w:tcPr>
            <w:tcW w:w="7650" w:type="dxa"/>
            <w:tcBorders>
              <w:top w:val="single" w:sz="4" w:space="0" w:color="000000"/>
              <w:left w:val="single" w:sz="4" w:space="0" w:color="000000"/>
              <w:bottom w:val="single" w:sz="4" w:space="0" w:color="000000"/>
              <w:right w:val="single" w:sz="4" w:space="0" w:color="000000"/>
            </w:tcBorders>
          </w:tcPr>
          <w:p w14:paraId="4B8E72AB"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Monitoring,</w:t>
            </w:r>
            <w:r w:rsidRPr="00511AE8">
              <w:rPr>
                <w:rFonts w:ascii="Book Antiqua" w:hAnsi="Book Antiqua" w:cs="Calibri"/>
                <w:color w:val="000000"/>
                <w:spacing w:val="-11"/>
              </w:rPr>
              <w:t xml:space="preserve"> </w:t>
            </w:r>
            <w:r w:rsidRPr="00511AE8">
              <w:rPr>
                <w:rFonts w:ascii="Book Antiqua" w:hAnsi="Book Antiqua" w:cs="Calibri"/>
                <w:color w:val="000000"/>
              </w:rPr>
              <w:t>Reporting</w:t>
            </w:r>
            <w:r w:rsidRPr="00511AE8">
              <w:rPr>
                <w:rFonts w:ascii="Book Antiqua" w:hAnsi="Book Antiqua" w:cs="Calibri"/>
                <w:color w:val="000000"/>
                <w:spacing w:val="-10"/>
              </w:rPr>
              <w:t xml:space="preserve"> </w:t>
            </w:r>
            <w:r w:rsidRPr="00511AE8">
              <w:rPr>
                <w:rFonts w:ascii="Book Antiqua" w:hAnsi="Book Antiqua" w:cs="Calibri"/>
                <w:color w:val="000000"/>
              </w:rPr>
              <w:t>and</w:t>
            </w:r>
            <w:r w:rsidRPr="00511AE8">
              <w:rPr>
                <w:rFonts w:ascii="Book Antiqua" w:hAnsi="Book Antiqua" w:cs="Calibri"/>
                <w:color w:val="000000"/>
                <w:spacing w:val="-11"/>
              </w:rPr>
              <w:t xml:space="preserve"> </w:t>
            </w:r>
            <w:r w:rsidRPr="00511AE8">
              <w:rPr>
                <w:rFonts w:ascii="Book Antiqua" w:hAnsi="Book Antiqua" w:cs="Calibri"/>
                <w:color w:val="000000"/>
                <w:spacing w:val="-1"/>
              </w:rPr>
              <w:t>Verification</w:t>
            </w:r>
          </w:p>
        </w:tc>
      </w:tr>
      <w:tr w:rsidR="00E97929" w:rsidRPr="00511AE8" w14:paraId="5BBC3957" w14:textId="77777777" w:rsidTr="00044C66">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39AFFFB4"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MSE</w:t>
            </w:r>
          </w:p>
        </w:tc>
        <w:tc>
          <w:tcPr>
            <w:tcW w:w="7650" w:type="dxa"/>
            <w:tcBorders>
              <w:top w:val="single" w:sz="4" w:space="0" w:color="000000"/>
              <w:left w:val="single" w:sz="4" w:space="0" w:color="000000"/>
              <w:bottom w:val="single" w:sz="4" w:space="0" w:color="000000"/>
              <w:right w:val="single" w:sz="4" w:space="0" w:color="000000"/>
            </w:tcBorders>
          </w:tcPr>
          <w:p w14:paraId="2FF16BAB" w14:textId="77777777" w:rsidR="00E97929" w:rsidRPr="00511AE8" w:rsidRDefault="00E97929"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Micro</w:t>
            </w:r>
            <w:r w:rsidRPr="00511AE8">
              <w:rPr>
                <w:rFonts w:ascii="Book Antiqua" w:hAnsi="Book Antiqua" w:cs="Calibri"/>
                <w:color w:val="000000"/>
                <w:spacing w:val="-9"/>
              </w:rPr>
              <w:t xml:space="preserve"> </w:t>
            </w:r>
            <w:r w:rsidRPr="00511AE8">
              <w:rPr>
                <w:rFonts w:ascii="Book Antiqua" w:hAnsi="Book Antiqua" w:cs="Calibri"/>
                <w:color w:val="000000"/>
              </w:rPr>
              <w:t>and</w:t>
            </w:r>
            <w:r w:rsidRPr="00511AE8">
              <w:rPr>
                <w:rFonts w:ascii="Book Antiqua" w:hAnsi="Book Antiqua" w:cs="Calibri"/>
                <w:color w:val="000000"/>
                <w:spacing w:val="-8"/>
              </w:rPr>
              <w:t xml:space="preserve"> </w:t>
            </w:r>
            <w:r w:rsidRPr="00511AE8">
              <w:rPr>
                <w:rFonts w:ascii="Book Antiqua" w:hAnsi="Book Antiqua" w:cs="Calibri"/>
                <w:color w:val="000000"/>
                <w:spacing w:val="-1"/>
              </w:rPr>
              <w:t>Small-scale</w:t>
            </w:r>
            <w:r w:rsidRPr="00511AE8">
              <w:rPr>
                <w:rFonts w:ascii="Book Antiqua" w:hAnsi="Book Antiqua" w:cs="Calibri"/>
                <w:color w:val="000000"/>
                <w:spacing w:val="-10"/>
              </w:rPr>
              <w:t xml:space="preserve"> </w:t>
            </w:r>
            <w:r w:rsidRPr="00511AE8">
              <w:rPr>
                <w:rFonts w:ascii="Book Antiqua" w:hAnsi="Book Antiqua" w:cs="Calibri"/>
                <w:color w:val="000000"/>
                <w:spacing w:val="-1"/>
              </w:rPr>
              <w:t>Enterprise</w:t>
            </w:r>
          </w:p>
        </w:tc>
      </w:tr>
      <w:tr w:rsidR="003E17AB" w:rsidRPr="00511AE8" w14:paraId="3150F2D7"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5EF09D9D"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position w:val="1"/>
              </w:rPr>
              <w:t>MtCO</w:t>
            </w:r>
            <w:r w:rsidRPr="00511AE8">
              <w:rPr>
                <w:rFonts w:ascii="Book Antiqua" w:hAnsi="Book Antiqua" w:cs="Calibri"/>
                <w:b/>
                <w:bCs/>
                <w:color w:val="000000"/>
                <w:spacing w:val="-1"/>
              </w:rPr>
              <w:t>2</w:t>
            </w:r>
            <w:r w:rsidRPr="00511AE8">
              <w:rPr>
                <w:rFonts w:ascii="Book Antiqua" w:hAnsi="Book Antiqua" w:cs="Calibri"/>
                <w:b/>
                <w:bCs/>
                <w:color w:val="000000"/>
                <w:spacing w:val="-1"/>
                <w:position w:val="1"/>
              </w:rPr>
              <w:t>e</w:t>
            </w:r>
          </w:p>
        </w:tc>
        <w:tc>
          <w:tcPr>
            <w:tcW w:w="7650" w:type="dxa"/>
            <w:tcBorders>
              <w:top w:val="single" w:sz="4" w:space="0" w:color="000000"/>
              <w:left w:val="single" w:sz="4" w:space="0" w:color="000000"/>
              <w:bottom w:val="single" w:sz="4" w:space="0" w:color="000000"/>
              <w:right w:val="single" w:sz="4" w:space="0" w:color="000000"/>
            </w:tcBorders>
          </w:tcPr>
          <w:p w14:paraId="4FDB7629"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Million</w:t>
            </w:r>
            <w:r w:rsidRPr="00511AE8">
              <w:rPr>
                <w:rFonts w:ascii="Book Antiqua" w:hAnsi="Book Antiqua" w:cs="Calibri"/>
                <w:color w:val="000000"/>
                <w:spacing w:val="-7"/>
              </w:rPr>
              <w:t xml:space="preserve"> </w:t>
            </w:r>
            <w:r w:rsidRPr="00511AE8">
              <w:rPr>
                <w:rFonts w:ascii="Book Antiqua" w:hAnsi="Book Antiqua" w:cs="Calibri"/>
                <w:color w:val="000000"/>
                <w:spacing w:val="-1"/>
              </w:rPr>
              <w:t>tonnes</w:t>
            </w:r>
            <w:r w:rsidRPr="00511AE8">
              <w:rPr>
                <w:rFonts w:ascii="Book Antiqua" w:hAnsi="Book Antiqua" w:cs="Calibri"/>
                <w:color w:val="000000"/>
                <w:spacing w:val="-9"/>
              </w:rPr>
              <w:t xml:space="preserve"> </w:t>
            </w:r>
            <w:r w:rsidRPr="00511AE8">
              <w:rPr>
                <w:rFonts w:ascii="Book Antiqua" w:hAnsi="Book Antiqua" w:cs="Calibri"/>
                <w:color w:val="000000"/>
              </w:rPr>
              <w:t>of</w:t>
            </w:r>
            <w:r w:rsidRPr="00511AE8">
              <w:rPr>
                <w:rFonts w:ascii="Book Antiqua" w:hAnsi="Book Antiqua" w:cs="Calibri"/>
                <w:color w:val="000000"/>
                <w:spacing w:val="-6"/>
              </w:rPr>
              <w:t xml:space="preserve"> </w:t>
            </w:r>
            <w:r w:rsidRPr="00511AE8">
              <w:rPr>
                <w:rFonts w:ascii="Book Antiqua" w:hAnsi="Book Antiqua" w:cs="Calibri"/>
                <w:color w:val="000000"/>
                <w:spacing w:val="-1"/>
              </w:rPr>
              <w:t>Carbon</w:t>
            </w:r>
            <w:r w:rsidRPr="00511AE8">
              <w:rPr>
                <w:rFonts w:ascii="Book Antiqua" w:hAnsi="Book Antiqua" w:cs="Calibri"/>
                <w:color w:val="000000"/>
                <w:spacing w:val="-6"/>
              </w:rPr>
              <w:t xml:space="preserve"> </w:t>
            </w:r>
            <w:r w:rsidRPr="00511AE8">
              <w:rPr>
                <w:rFonts w:ascii="Book Antiqua" w:hAnsi="Book Antiqua" w:cs="Calibri"/>
                <w:color w:val="000000"/>
              </w:rPr>
              <w:t>Dioxide</w:t>
            </w:r>
            <w:r w:rsidRPr="00511AE8">
              <w:rPr>
                <w:rFonts w:ascii="Book Antiqua" w:hAnsi="Book Antiqua" w:cs="Calibri"/>
                <w:color w:val="000000"/>
                <w:spacing w:val="-8"/>
              </w:rPr>
              <w:t xml:space="preserve"> </w:t>
            </w:r>
            <w:r w:rsidRPr="00511AE8">
              <w:rPr>
                <w:rFonts w:ascii="Book Antiqua" w:hAnsi="Book Antiqua" w:cs="Calibri"/>
                <w:color w:val="000000"/>
                <w:spacing w:val="-1"/>
              </w:rPr>
              <w:t>Equivalent</w:t>
            </w:r>
          </w:p>
        </w:tc>
      </w:tr>
      <w:tr w:rsidR="003E17AB" w:rsidRPr="00511AE8" w14:paraId="0518D718"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0980E3D2"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MUD</w:t>
            </w:r>
            <w:r w:rsidR="00044C66" w:rsidRPr="00511AE8">
              <w:rPr>
                <w:rFonts w:ascii="Book Antiqua" w:hAnsi="Book Antiqua" w:cs="Calibri"/>
                <w:b/>
                <w:bCs/>
                <w:color w:val="000000"/>
                <w:spacing w:val="-1"/>
              </w:rPr>
              <w:t>C</w:t>
            </w:r>
          </w:p>
        </w:tc>
        <w:tc>
          <w:tcPr>
            <w:tcW w:w="7650" w:type="dxa"/>
            <w:tcBorders>
              <w:top w:val="single" w:sz="4" w:space="0" w:color="000000"/>
              <w:left w:val="single" w:sz="4" w:space="0" w:color="000000"/>
              <w:bottom w:val="single" w:sz="4" w:space="0" w:color="000000"/>
              <w:right w:val="single" w:sz="4" w:space="0" w:color="000000"/>
            </w:tcBorders>
          </w:tcPr>
          <w:p w14:paraId="30B0AE3B"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Ministry</w:t>
            </w:r>
            <w:r w:rsidRPr="00511AE8">
              <w:rPr>
                <w:rFonts w:ascii="Book Antiqua" w:hAnsi="Book Antiqua" w:cs="Calibri"/>
                <w:color w:val="000000"/>
                <w:spacing w:val="-6"/>
              </w:rPr>
              <w:t xml:space="preserve"> </w:t>
            </w:r>
            <w:r w:rsidRPr="00511AE8">
              <w:rPr>
                <w:rFonts w:ascii="Book Antiqua" w:hAnsi="Book Antiqua" w:cs="Calibri"/>
                <w:color w:val="000000"/>
              </w:rPr>
              <w:t>of</w:t>
            </w:r>
            <w:r w:rsidRPr="00511AE8">
              <w:rPr>
                <w:rFonts w:ascii="Book Antiqua" w:hAnsi="Book Antiqua" w:cs="Calibri"/>
                <w:color w:val="000000"/>
                <w:spacing w:val="-8"/>
              </w:rPr>
              <w:t xml:space="preserve"> </w:t>
            </w:r>
            <w:r w:rsidRPr="00511AE8">
              <w:rPr>
                <w:rFonts w:ascii="Book Antiqua" w:hAnsi="Book Antiqua" w:cs="Calibri"/>
                <w:color w:val="000000"/>
              </w:rPr>
              <w:t>Urban</w:t>
            </w:r>
            <w:r w:rsidRPr="00511AE8">
              <w:rPr>
                <w:rFonts w:ascii="Book Antiqua" w:hAnsi="Book Antiqua" w:cs="Calibri"/>
                <w:color w:val="000000"/>
                <w:spacing w:val="-6"/>
              </w:rPr>
              <w:t xml:space="preserve"> </w:t>
            </w:r>
            <w:r w:rsidRPr="00511AE8">
              <w:rPr>
                <w:rFonts w:ascii="Book Antiqua" w:hAnsi="Book Antiqua" w:cs="Calibri"/>
                <w:color w:val="000000"/>
              </w:rPr>
              <w:t>Development</w:t>
            </w:r>
            <w:r w:rsidRPr="00511AE8">
              <w:rPr>
                <w:rFonts w:ascii="Book Antiqua" w:hAnsi="Book Antiqua" w:cs="Calibri"/>
                <w:color w:val="000000"/>
                <w:spacing w:val="-7"/>
              </w:rPr>
              <w:t xml:space="preserve"> </w:t>
            </w:r>
            <w:r w:rsidRPr="00511AE8">
              <w:rPr>
                <w:rFonts w:ascii="Book Antiqua" w:hAnsi="Book Antiqua" w:cs="Calibri"/>
                <w:color w:val="000000"/>
              </w:rPr>
              <w:t>and</w:t>
            </w:r>
            <w:r w:rsidRPr="00511AE8">
              <w:rPr>
                <w:rFonts w:ascii="Book Antiqua" w:hAnsi="Book Antiqua" w:cs="Calibri"/>
                <w:color w:val="000000"/>
                <w:spacing w:val="-7"/>
              </w:rPr>
              <w:t xml:space="preserve"> </w:t>
            </w:r>
            <w:r w:rsidR="00044C66" w:rsidRPr="00511AE8">
              <w:rPr>
                <w:rFonts w:ascii="Book Antiqua" w:hAnsi="Book Antiqua" w:cs="Calibri"/>
                <w:color w:val="000000"/>
              </w:rPr>
              <w:t>Construction</w:t>
            </w:r>
          </w:p>
        </w:tc>
      </w:tr>
      <w:tr w:rsidR="003E17AB" w:rsidRPr="00511AE8" w14:paraId="02A6C42D"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2500560A"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NAMA</w:t>
            </w:r>
          </w:p>
        </w:tc>
        <w:tc>
          <w:tcPr>
            <w:tcW w:w="7650" w:type="dxa"/>
            <w:tcBorders>
              <w:top w:val="single" w:sz="4" w:space="0" w:color="000000"/>
              <w:left w:val="single" w:sz="4" w:space="0" w:color="000000"/>
              <w:bottom w:val="single" w:sz="4" w:space="0" w:color="000000"/>
              <w:right w:val="single" w:sz="4" w:space="0" w:color="000000"/>
            </w:tcBorders>
          </w:tcPr>
          <w:p w14:paraId="18F17874"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Nationally</w:t>
            </w:r>
            <w:r w:rsidRPr="00511AE8">
              <w:rPr>
                <w:rFonts w:ascii="Book Antiqua" w:hAnsi="Book Antiqua" w:cs="Calibri"/>
                <w:color w:val="000000"/>
                <w:spacing w:val="-10"/>
              </w:rPr>
              <w:t xml:space="preserve"> </w:t>
            </w:r>
            <w:r w:rsidRPr="00511AE8">
              <w:rPr>
                <w:rFonts w:ascii="Book Antiqua" w:hAnsi="Book Antiqua" w:cs="Calibri"/>
                <w:color w:val="000000"/>
              </w:rPr>
              <w:t>Appropriate</w:t>
            </w:r>
            <w:r w:rsidRPr="00511AE8">
              <w:rPr>
                <w:rFonts w:ascii="Book Antiqua" w:hAnsi="Book Antiqua" w:cs="Calibri"/>
                <w:color w:val="000000"/>
                <w:spacing w:val="-12"/>
              </w:rPr>
              <w:t xml:space="preserve"> </w:t>
            </w:r>
            <w:r w:rsidRPr="00511AE8">
              <w:rPr>
                <w:rFonts w:ascii="Book Antiqua" w:hAnsi="Book Antiqua" w:cs="Calibri"/>
                <w:color w:val="000000"/>
              </w:rPr>
              <w:t>Mitigation</w:t>
            </w:r>
            <w:r w:rsidRPr="00511AE8">
              <w:rPr>
                <w:rFonts w:ascii="Book Antiqua" w:hAnsi="Book Antiqua" w:cs="Calibri"/>
                <w:color w:val="000000"/>
                <w:spacing w:val="-10"/>
              </w:rPr>
              <w:t xml:space="preserve"> </w:t>
            </w:r>
            <w:r w:rsidRPr="00511AE8">
              <w:rPr>
                <w:rFonts w:ascii="Book Antiqua" w:hAnsi="Book Antiqua" w:cs="Calibri"/>
                <w:color w:val="000000"/>
              </w:rPr>
              <w:t>Action</w:t>
            </w:r>
          </w:p>
        </w:tc>
      </w:tr>
      <w:tr w:rsidR="003E17AB" w:rsidRPr="00511AE8" w14:paraId="7D0673B8" w14:textId="77777777" w:rsidTr="00953F54">
        <w:trPr>
          <w:trHeight w:hRule="exact" w:val="252"/>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52C09124" w14:textId="77777777" w:rsidR="003E17AB" w:rsidRPr="00511AE8" w:rsidRDefault="003E17AB"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b/>
                <w:bCs/>
                <w:color w:val="000000"/>
                <w:spacing w:val="-1"/>
              </w:rPr>
              <w:t>NAPA</w:t>
            </w:r>
          </w:p>
        </w:tc>
        <w:tc>
          <w:tcPr>
            <w:tcW w:w="7650" w:type="dxa"/>
            <w:tcBorders>
              <w:top w:val="single" w:sz="4" w:space="0" w:color="000000"/>
              <w:left w:val="single" w:sz="4" w:space="0" w:color="000000"/>
              <w:bottom w:val="single" w:sz="4" w:space="0" w:color="000000"/>
              <w:right w:val="single" w:sz="4" w:space="0" w:color="000000"/>
            </w:tcBorders>
          </w:tcPr>
          <w:p w14:paraId="408D0505" w14:textId="77777777" w:rsidR="003E17AB" w:rsidRPr="00511AE8" w:rsidRDefault="003E17AB"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color w:val="000000"/>
              </w:rPr>
              <w:t>National</w:t>
            </w:r>
            <w:r w:rsidRPr="00511AE8">
              <w:rPr>
                <w:rFonts w:ascii="Book Antiqua" w:hAnsi="Book Antiqua" w:cs="Calibri"/>
                <w:color w:val="000000"/>
                <w:spacing w:val="-9"/>
              </w:rPr>
              <w:t xml:space="preserve"> </w:t>
            </w:r>
            <w:r w:rsidRPr="00511AE8">
              <w:rPr>
                <w:rFonts w:ascii="Book Antiqua" w:hAnsi="Book Antiqua" w:cs="Calibri"/>
                <w:color w:val="000000"/>
              </w:rPr>
              <w:t>Adaptation</w:t>
            </w:r>
            <w:r w:rsidRPr="00511AE8">
              <w:rPr>
                <w:rFonts w:ascii="Book Antiqua" w:hAnsi="Book Antiqua" w:cs="Calibri"/>
                <w:color w:val="000000"/>
                <w:spacing w:val="-8"/>
              </w:rPr>
              <w:t xml:space="preserve"> </w:t>
            </w:r>
            <w:r w:rsidRPr="00511AE8">
              <w:rPr>
                <w:rFonts w:ascii="Book Antiqua" w:hAnsi="Book Antiqua" w:cs="Calibri"/>
                <w:color w:val="000000"/>
                <w:spacing w:val="-1"/>
              </w:rPr>
              <w:t>Programme</w:t>
            </w:r>
            <w:r w:rsidRPr="00511AE8">
              <w:rPr>
                <w:rFonts w:ascii="Book Antiqua" w:hAnsi="Book Antiqua" w:cs="Calibri"/>
                <w:color w:val="000000"/>
                <w:spacing w:val="-9"/>
              </w:rPr>
              <w:t xml:space="preserve"> </w:t>
            </w:r>
            <w:r w:rsidRPr="00511AE8">
              <w:rPr>
                <w:rFonts w:ascii="Book Antiqua" w:hAnsi="Book Antiqua" w:cs="Calibri"/>
                <w:color w:val="000000"/>
              </w:rPr>
              <w:t>of</w:t>
            </w:r>
            <w:r w:rsidRPr="00511AE8">
              <w:rPr>
                <w:rFonts w:ascii="Book Antiqua" w:hAnsi="Book Antiqua" w:cs="Calibri"/>
                <w:color w:val="000000"/>
                <w:spacing w:val="-9"/>
              </w:rPr>
              <w:t xml:space="preserve"> </w:t>
            </w:r>
            <w:r w:rsidRPr="00511AE8">
              <w:rPr>
                <w:rFonts w:ascii="Book Antiqua" w:hAnsi="Book Antiqua" w:cs="Calibri"/>
                <w:color w:val="000000"/>
              </w:rPr>
              <w:t>Action</w:t>
            </w:r>
          </w:p>
        </w:tc>
      </w:tr>
      <w:tr w:rsidR="003E17AB" w:rsidRPr="00511AE8" w14:paraId="222D595D"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7B92510D"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NGO</w:t>
            </w:r>
          </w:p>
        </w:tc>
        <w:tc>
          <w:tcPr>
            <w:tcW w:w="7650" w:type="dxa"/>
            <w:tcBorders>
              <w:top w:val="single" w:sz="4" w:space="0" w:color="000000"/>
              <w:left w:val="single" w:sz="4" w:space="0" w:color="000000"/>
              <w:bottom w:val="single" w:sz="4" w:space="0" w:color="000000"/>
              <w:right w:val="single" w:sz="4" w:space="0" w:color="000000"/>
            </w:tcBorders>
          </w:tcPr>
          <w:p w14:paraId="373C5FA0"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Non-Governmental</w:t>
            </w:r>
            <w:r w:rsidRPr="00511AE8">
              <w:rPr>
                <w:rFonts w:ascii="Book Antiqua" w:hAnsi="Book Antiqua" w:cs="Calibri"/>
                <w:color w:val="000000"/>
                <w:spacing w:val="-28"/>
              </w:rPr>
              <w:t xml:space="preserve"> </w:t>
            </w:r>
            <w:r w:rsidRPr="00511AE8">
              <w:rPr>
                <w:rFonts w:ascii="Book Antiqua" w:hAnsi="Book Antiqua" w:cs="Calibri"/>
                <w:color w:val="000000"/>
                <w:spacing w:val="-1"/>
              </w:rPr>
              <w:t>Organisation</w:t>
            </w:r>
          </w:p>
        </w:tc>
      </w:tr>
      <w:tr w:rsidR="003E17AB" w:rsidRPr="00511AE8" w14:paraId="181FECEA"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40CA0F44"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NIM</w:t>
            </w:r>
          </w:p>
        </w:tc>
        <w:tc>
          <w:tcPr>
            <w:tcW w:w="7650" w:type="dxa"/>
            <w:tcBorders>
              <w:top w:val="single" w:sz="4" w:space="0" w:color="000000"/>
              <w:left w:val="single" w:sz="4" w:space="0" w:color="000000"/>
              <w:bottom w:val="single" w:sz="4" w:space="0" w:color="000000"/>
              <w:right w:val="single" w:sz="4" w:space="0" w:color="000000"/>
            </w:tcBorders>
          </w:tcPr>
          <w:p w14:paraId="22B86C50"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National</w:t>
            </w:r>
            <w:r w:rsidRPr="00511AE8">
              <w:rPr>
                <w:rFonts w:ascii="Book Antiqua" w:hAnsi="Book Antiqua" w:cs="Calibri"/>
                <w:color w:val="000000"/>
                <w:spacing w:val="-14"/>
              </w:rPr>
              <w:t xml:space="preserve"> </w:t>
            </w:r>
            <w:r w:rsidRPr="00511AE8">
              <w:rPr>
                <w:rFonts w:ascii="Book Antiqua" w:hAnsi="Book Antiqua" w:cs="Calibri"/>
                <w:color w:val="000000"/>
                <w:spacing w:val="-1"/>
              </w:rPr>
              <w:t>Implementation</w:t>
            </w:r>
            <w:r w:rsidRPr="00511AE8">
              <w:rPr>
                <w:rFonts w:ascii="Book Antiqua" w:hAnsi="Book Antiqua" w:cs="Calibri"/>
                <w:color w:val="000000"/>
                <w:spacing w:val="-14"/>
              </w:rPr>
              <w:t xml:space="preserve"> </w:t>
            </w:r>
            <w:r w:rsidRPr="00511AE8">
              <w:rPr>
                <w:rFonts w:ascii="Book Antiqua" w:hAnsi="Book Antiqua" w:cs="Calibri"/>
                <w:color w:val="000000"/>
              </w:rPr>
              <w:t>Modality</w:t>
            </w:r>
          </w:p>
        </w:tc>
      </w:tr>
      <w:tr w:rsidR="003E17AB" w:rsidRPr="00511AE8" w14:paraId="3DD43B4F"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BD09B29"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PET</w:t>
            </w:r>
          </w:p>
        </w:tc>
        <w:tc>
          <w:tcPr>
            <w:tcW w:w="7650" w:type="dxa"/>
            <w:tcBorders>
              <w:top w:val="single" w:sz="4" w:space="0" w:color="000000"/>
              <w:left w:val="single" w:sz="4" w:space="0" w:color="000000"/>
              <w:bottom w:val="single" w:sz="4" w:space="0" w:color="000000"/>
              <w:right w:val="single" w:sz="4" w:space="0" w:color="000000"/>
            </w:tcBorders>
          </w:tcPr>
          <w:p w14:paraId="2CDD38AE"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Polyethylene</w:t>
            </w:r>
            <w:r w:rsidRPr="00511AE8">
              <w:rPr>
                <w:rFonts w:ascii="Book Antiqua" w:hAnsi="Book Antiqua" w:cs="Calibri"/>
                <w:color w:val="000000"/>
                <w:spacing w:val="-24"/>
              </w:rPr>
              <w:t xml:space="preserve"> </w:t>
            </w:r>
            <w:r w:rsidRPr="00511AE8">
              <w:rPr>
                <w:rFonts w:ascii="Book Antiqua" w:hAnsi="Book Antiqua" w:cs="Calibri"/>
                <w:color w:val="000000"/>
              </w:rPr>
              <w:t>Terephthalate</w:t>
            </w:r>
          </w:p>
        </w:tc>
      </w:tr>
      <w:tr w:rsidR="003E17AB" w:rsidRPr="00511AE8" w14:paraId="3A3B027F"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1F42636"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PM</w:t>
            </w:r>
          </w:p>
        </w:tc>
        <w:tc>
          <w:tcPr>
            <w:tcW w:w="7650" w:type="dxa"/>
            <w:tcBorders>
              <w:top w:val="single" w:sz="4" w:space="0" w:color="000000"/>
              <w:left w:val="single" w:sz="4" w:space="0" w:color="000000"/>
              <w:bottom w:val="single" w:sz="4" w:space="0" w:color="000000"/>
              <w:right w:val="single" w:sz="4" w:space="0" w:color="000000"/>
            </w:tcBorders>
          </w:tcPr>
          <w:p w14:paraId="5E6A974B"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Project</w:t>
            </w:r>
            <w:r w:rsidRPr="00511AE8">
              <w:rPr>
                <w:rFonts w:ascii="Book Antiqua" w:hAnsi="Book Antiqua" w:cs="Calibri"/>
                <w:color w:val="000000"/>
                <w:spacing w:val="-14"/>
              </w:rPr>
              <w:t xml:space="preserve"> </w:t>
            </w:r>
            <w:r w:rsidRPr="00511AE8">
              <w:rPr>
                <w:rFonts w:ascii="Book Antiqua" w:hAnsi="Book Antiqua" w:cs="Calibri"/>
                <w:color w:val="000000"/>
              </w:rPr>
              <w:t>Manager</w:t>
            </w:r>
          </w:p>
        </w:tc>
      </w:tr>
      <w:tr w:rsidR="003E17AB" w:rsidRPr="00511AE8" w14:paraId="68DFC26F"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04DB8B58"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PMU</w:t>
            </w:r>
          </w:p>
        </w:tc>
        <w:tc>
          <w:tcPr>
            <w:tcW w:w="7650" w:type="dxa"/>
            <w:tcBorders>
              <w:top w:val="single" w:sz="4" w:space="0" w:color="000000"/>
              <w:left w:val="single" w:sz="4" w:space="0" w:color="000000"/>
              <w:bottom w:val="single" w:sz="4" w:space="0" w:color="000000"/>
              <w:right w:val="single" w:sz="4" w:space="0" w:color="000000"/>
            </w:tcBorders>
          </w:tcPr>
          <w:p w14:paraId="757D7433"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Project</w:t>
            </w:r>
            <w:r w:rsidRPr="00511AE8">
              <w:rPr>
                <w:rFonts w:ascii="Book Antiqua" w:hAnsi="Book Antiqua" w:cs="Calibri"/>
                <w:color w:val="000000"/>
                <w:spacing w:val="-11"/>
              </w:rPr>
              <w:t xml:space="preserve"> </w:t>
            </w:r>
            <w:r w:rsidRPr="00511AE8">
              <w:rPr>
                <w:rFonts w:ascii="Book Antiqua" w:hAnsi="Book Antiqua" w:cs="Calibri"/>
                <w:color w:val="000000"/>
                <w:spacing w:val="-1"/>
              </w:rPr>
              <w:t>Management</w:t>
            </w:r>
            <w:r w:rsidRPr="00511AE8">
              <w:rPr>
                <w:rFonts w:ascii="Book Antiqua" w:hAnsi="Book Antiqua" w:cs="Calibri"/>
                <w:color w:val="000000"/>
                <w:spacing w:val="-10"/>
              </w:rPr>
              <w:t xml:space="preserve"> </w:t>
            </w:r>
            <w:r w:rsidRPr="00511AE8">
              <w:rPr>
                <w:rFonts w:ascii="Book Antiqua" w:hAnsi="Book Antiqua" w:cs="Calibri"/>
                <w:color w:val="000000"/>
                <w:spacing w:val="-1"/>
              </w:rPr>
              <w:t>Unit</w:t>
            </w:r>
          </w:p>
        </w:tc>
      </w:tr>
      <w:tr w:rsidR="003E17AB" w:rsidRPr="00511AE8" w14:paraId="46BB5843"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6B330A8B"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PSC</w:t>
            </w:r>
          </w:p>
        </w:tc>
        <w:tc>
          <w:tcPr>
            <w:tcW w:w="7650" w:type="dxa"/>
            <w:tcBorders>
              <w:top w:val="single" w:sz="4" w:space="0" w:color="000000"/>
              <w:left w:val="single" w:sz="4" w:space="0" w:color="000000"/>
              <w:bottom w:val="single" w:sz="4" w:space="0" w:color="000000"/>
              <w:right w:val="single" w:sz="4" w:space="0" w:color="000000"/>
            </w:tcBorders>
          </w:tcPr>
          <w:p w14:paraId="202857C1"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Project</w:t>
            </w:r>
            <w:r w:rsidRPr="00511AE8">
              <w:rPr>
                <w:rFonts w:ascii="Book Antiqua" w:hAnsi="Book Antiqua" w:cs="Calibri"/>
                <w:color w:val="000000"/>
                <w:spacing w:val="-11"/>
              </w:rPr>
              <w:t xml:space="preserve"> </w:t>
            </w:r>
            <w:r w:rsidRPr="00511AE8">
              <w:rPr>
                <w:rFonts w:ascii="Book Antiqua" w:hAnsi="Book Antiqua" w:cs="Calibri"/>
                <w:color w:val="000000"/>
                <w:spacing w:val="-1"/>
              </w:rPr>
              <w:t>Steering</w:t>
            </w:r>
            <w:r w:rsidRPr="00511AE8">
              <w:rPr>
                <w:rFonts w:ascii="Book Antiqua" w:hAnsi="Book Antiqua" w:cs="Calibri"/>
                <w:color w:val="000000"/>
                <w:spacing w:val="-12"/>
              </w:rPr>
              <w:t xml:space="preserve"> </w:t>
            </w:r>
            <w:r w:rsidRPr="00511AE8">
              <w:rPr>
                <w:rFonts w:ascii="Book Antiqua" w:hAnsi="Book Antiqua" w:cs="Calibri"/>
                <w:color w:val="000000"/>
              </w:rPr>
              <w:t>Committee</w:t>
            </w:r>
          </w:p>
        </w:tc>
      </w:tr>
      <w:tr w:rsidR="003E17AB" w:rsidRPr="00511AE8" w14:paraId="761C68D8"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C35D151"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RAP</w:t>
            </w:r>
          </w:p>
        </w:tc>
        <w:tc>
          <w:tcPr>
            <w:tcW w:w="7650" w:type="dxa"/>
            <w:tcBorders>
              <w:top w:val="single" w:sz="4" w:space="0" w:color="000000"/>
              <w:left w:val="single" w:sz="4" w:space="0" w:color="000000"/>
              <w:bottom w:val="single" w:sz="4" w:space="0" w:color="000000"/>
              <w:right w:val="single" w:sz="4" w:space="0" w:color="000000"/>
            </w:tcBorders>
          </w:tcPr>
          <w:p w14:paraId="57ABD522"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Resettlement</w:t>
            </w:r>
            <w:r w:rsidRPr="00511AE8">
              <w:rPr>
                <w:rFonts w:ascii="Book Antiqua" w:hAnsi="Book Antiqua" w:cs="Calibri"/>
                <w:color w:val="000000"/>
                <w:spacing w:val="-10"/>
              </w:rPr>
              <w:t xml:space="preserve"> </w:t>
            </w:r>
            <w:r w:rsidRPr="00511AE8">
              <w:rPr>
                <w:rFonts w:ascii="Book Antiqua" w:hAnsi="Book Antiqua" w:cs="Calibri"/>
                <w:color w:val="000000"/>
              </w:rPr>
              <w:t>Action</w:t>
            </w:r>
            <w:r w:rsidRPr="00511AE8">
              <w:rPr>
                <w:rFonts w:ascii="Book Antiqua" w:hAnsi="Book Antiqua" w:cs="Calibri"/>
                <w:color w:val="000000"/>
                <w:spacing w:val="-10"/>
              </w:rPr>
              <w:t xml:space="preserve"> </w:t>
            </w:r>
            <w:r w:rsidRPr="00511AE8">
              <w:rPr>
                <w:rFonts w:ascii="Book Antiqua" w:hAnsi="Book Antiqua" w:cs="Calibri"/>
                <w:color w:val="000000"/>
              </w:rPr>
              <w:t>Plan</w:t>
            </w:r>
          </w:p>
        </w:tc>
      </w:tr>
      <w:tr w:rsidR="003E17AB" w:rsidRPr="00511AE8" w14:paraId="5C458E07"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3AEF0B19"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RBM</w:t>
            </w:r>
          </w:p>
        </w:tc>
        <w:tc>
          <w:tcPr>
            <w:tcW w:w="7650" w:type="dxa"/>
            <w:tcBorders>
              <w:top w:val="single" w:sz="4" w:space="0" w:color="000000"/>
              <w:left w:val="single" w:sz="4" w:space="0" w:color="000000"/>
              <w:bottom w:val="single" w:sz="4" w:space="0" w:color="000000"/>
              <w:right w:val="single" w:sz="4" w:space="0" w:color="000000"/>
            </w:tcBorders>
          </w:tcPr>
          <w:p w14:paraId="7F8995D2"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rPr>
              <w:t>Results-Based</w:t>
            </w:r>
            <w:r w:rsidRPr="00511AE8">
              <w:rPr>
                <w:rFonts w:ascii="Book Antiqua" w:hAnsi="Book Antiqua" w:cs="Calibri"/>
                <w:color w:val="000000"/>
                <w:spacing w:val="-23"/>
              </w:rPr>
              <w:t xml:space="preserve"> </w:t>
            </w:r>
            <w:r w:rsidRPr="00511AE8">
              <w:rPr>
                <w:rFonts w:ascii="Book Antiqua" w:hAnsi="Book Antiqua" w:cs="Calibri"/>
                <w:color w:val="000000"/>
              </w:rPr>
              <w:t>Management</w:t>
            </w:r>
          </w:p>
        </w:tc>
      </w:tr>
      <w:tr w:rsidR="004D3651" w:rsidRPr="00511AE8" w14:paraId="523E8FF8"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73667C61" w14:textId="77777777" w:rsidR="004D3651" w:rsidRPr="00511AE8" w:rsidRDefault="004D3651" w:rsidP="00514E62">
            <w:pPr>
              <w:pStyle w:val="TableParagraph"/>
              <w:kinsoku w:val="0"/>
              <w:overflowPunct w:val="0"/>
              <w:spacing w:line="242" w:lineRule="exact"/>
              <w:ind w:left="102"/>
              <w:jc w:val="both"/>
              <w:rPr>
                <w:rFonts w:ascii="Book Antiqua" w:hAnsi="Book Antiqua" w:cs="Calibri"/>
                <w:b/>
                <w:bCs/>
                <w:color w:val="000000"/>
              </w:rPr>
            </w:pPr>
            <w:r w:rsidRPr="00511AE8">
              <w:rPr>
                <w:rFonts w:ascii="Book Antiqua" w:hAnsi="Book Antiqua" w:cs="Calibri"/>
                <w:b/>
                <w:bCs/>
                <w:color w:val="000000"/>
              </w:rPr>
              <w:t>REDD+</w:t>
            </w:r>
          </w:p>
        </w:tc>
        <w:tc>
          <w:tcPr>
            <w:tcW w:w="7650" w:type="dxa"/>
            <w:tcBorders>
              <w:top w:val="single" w:sz="4" w:space="0" w:color="000000"/>
              <w:left w:val="single" w:sz="4" w:space="0" w:color="000000"/>
              <w:bottom w:val="single" w:sz="4" w:space="0" w:color="000000"/>
              <w:right w:val="single" w:sz="4" w:space="0" w:color="000000"/>
            </w:tcBorders>
          </w:tcPr>
          <w:p w14:paraId="3DBE8D46" w14:textId="77777777" w:rsidR="004D3651" w:rsidRPr="00511AE8" w:rsidRDefault="004D3651" w:rsidP="00514E62">
            <w:pPr>
              <w:pStyle w:val="TableParagraph"/>
              <w:kinsoku w:val="0"/>
              <w:overflowPunct w:val="0"/>
              <w:spacing w:line="242" w:lineRule="exact"/>
              <w:ind w:left="102"/>
              <w:jc w:val="both"/>
              <w:rPr>
                <w:rFonts w:ascii="Book Antiqua" w:hAnsi="Book Antiqua" w:cs="Calibri"/>
                <w:color w:val="000000"/>
              </w:rPr>
            </w:pPr>
            <w:r w:rsidRPr="00511AE8">
              <w:rPr>
                <w:rFonts w:ascii="Book Antiqua" w:hAnsi="Book Antiqua" w:cs="Calibri"/>
                <w:color w:val="000000"/>
              </w:rPr>
              <w:t>Reducing Emission for Deforestation and Forest Degradation</w:t>
            </w:r>
          </w:p>
        </w:tc>
      </w:tr>
      <w:tr w:rsidR="003E17AB" w:rsidRPr="00511AE8" w14:paraId="69C9B422" w14:textId="77777777" w:rsidTr="00953F54">
        <w:trPr>
          <w:trHeight w:hRule="exact" w:val="255"/>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4525F941" w14:textId="77777777" w:rsidR="003E17AB" w:rsidRPr="00511AE8" w:rsidRDefault="003E17AB" w:rsidP="00514E62">
            <w:pPr>
              <w:pStyle w:val="TableParagraph"/>
              <w:kinsoku w:val="0"/>
              <w:overflowPunct w:val="0"/>
              <w:spacing w:before="1" w:line="242" w:lineRule="exact"/>
              <w:ind w:left="102"/>
              <w:jc w:val="both"/>
              <w:rPr>
                <w:rFonts w:ascii="Book Antiqua" w:hAnsi="Book Antiqua"/>
                <w:color w:val="000000"/>
              </w:rPr>
            </w:pPr>
            <w:r w:rsidRPr="00511AE8">
              <w:rPr>
                <w:rFonts w:ascii="Book Antiqua" w:hAnsi="Book Antiqua" w:cs="Calibri"/>
                <w:b/>
                <w:bCs/>
                <w:color w:val="000000"/>
                <w:spacing w:val="-1"/>
              </w:rPr>
              <w:t>SESP</w:t>
            </w:r>
          </w:p>
        </w:tc>
        <w:tc>
          <w:tcPr>
            <w:tcW w:w="7650" w:type="dxa"/>
            <w:tcBorders>
              <w:top w:val="single" w:sz="4" w:space="0" w:color="000000"/>
              <w:left w:val="single" w:sz="4" w:space="0" w:color="000000"/>
              <w:bottom w:val="single" w:sz="4" w:space="0" w:color="000000"/>
              <w:right w:val="single" w:sz="4" w:space="0" w:color="000000"/>
            </w:tcBorders>
          </w:tcPr>
          <w:p w14:paraId="5CD81C7C" w14:textId="77777777" w:rsidR="003E17AB" w:rsidRPr="00511AE8" w:rsidRDefault="003E17AB" w:rsidP="00514E62">
            <w:pPr>
              <w:pStyle w:val="TableParagraph"/>
              <w:kinsoku w:val="0"/>
              <w:overflowPunct w:val="0"/>
              <w:spacing w:before="1" w:line="242" w:lineRule="exact"/>
              <w:ind w:left="102"/>
              <w:jc w:val="both"/>
              <w:rPr>
                <w:rFonts w:ascii="Book Antiqua" w:hAnsi="Book Antiqua"/>
                <w:color w:val="000000"/>
              </w:rPr>
            </w:pPr>
            <w:r w:rsidRPr="00511AE8">
              <w:rPr>
                <w:rFonts w:ascii="Book Antiqua" w:hAnsi="Book Antiqua" w:cs="Calibri"/>
                <w:color w:val="000000"/>
                <w:spacing w:val="-1"/>
              </w:rPr>
              <w:t>Social</w:t>
            </w:r>
            <w:r w:rsidRPr="00511AE8">
              <w:rPr>
                <w:rFonts w:ascii="Book Antiqua" w:hAnsi="Book Antiqua" w:cs="Calibri"/>
                <w:color w:val="000000"/>
                <w:spacing w:val="-9"/>
              </w:rPr>
              <w:t xml:space="preserve"> </w:t>
            </w:r>
            <w:r w:rsidRPr="00511AE8">
              <w:rPr>
                <w:rFonts w:ascii="Book Antiqua" w:hAnsi="Book Antiqua" w:cs="Calibri"/>
                <w:color w:val="000000"/>
              </w:rPr>
              <w:t>and</w:t>
            </w:r>
            <w:r w:rsidRPr="00511AE8">
              <w:rPr>
                <w:rFonts w:ascii="Book Antiqua" w:hAnsi="Book Antiqua" w:cs="Calibri"/>
                <w:color w:val="000000"/>
                <w:spacing w:val="-9"/>
              </w:rPr>
              <w:t xml:space="preserve"> </w:t>
            </w:r>
            <w:r w:rsidRPr="00511AE8">
              <w:rPr>
                <w:rFonts w:ascii="Book Antiqua" w:hAnsi="Book Antiqua" w:cs="Calibri"/>
                <w:color w:val="000000"/>
                <w:spacing w:val="-1"/>
              </w:rPr>
              <w:t>Environmental</w:t>
            </w:r>
            <w:r w:rsidRPr="00511AE8">
              <w:rPr>
                <w:rFonts w:ascii="Book Antiqua" w:hAnsi="Book Antiqua" w:cs="Calibri"/>
                <w:color w:val="000000"/>
                <w:spacing w:val="-10"/>
              </w:rPr>
              <w:t xml:space="preserve"> </w:t>
            </w:r>
            <w:r w:rsidRPr="00511AE8">
              <w:rPr>
                <w:rFonts w:ascii="Book Antiqua" w:hAnsi="Book Antiqua" w:cs="Calibri"/>
                <w:color w:val="000000"/>
              </w:rPr>
              <w:t>Screening</w:t>
            </w:r>
            <w:r w:rsidRPr="00511AE8">
              <w:rPr>
                <w:rFonts w:ascii="Book Antiqua" w:hAnsi="Book Antiqua" w:cs="Calibri"/>
                <w:color w:val="000000"/>
                <w:spacing w:val="-10"/>
              </w:rPr>
              <w:t xml:space="preserve"> </w:t>
            </w:r>
            <w:r w:rsidRPr="00511AE8">
              <w:rPr>
                <w:rFonts w:ascii="Book Antiqua" w:hAnsi="Book Antiqua" w:cs="Calibri"/>
                <w:color w:val="000000"/>
                <w:spacing w:val="-1"/>
              </w:rPr>
              <w:t>Procedure</w:t>
            </w:r>
          </w:p>
        </w:tc>
      </w:tr>
      <w:tr w:rsidR="003E17AB" w:rsidRPr="00511AE8" w14:paraId="0CAD2E85"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7A107C8D"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SDG</w:t>
            </w:r>
          </w:p>
        </w:tc>
        <w:tc>
          <w:tcPr>
            <w:tcW w:w="7650" w:type="dxa"/>
            <w:tcBorders>
              <w:top w:val="single" w:sz="4" w:space="0" w:color="000000"/>
              <w:left w:val="single" w:sz="4" w:space="0" w:color="000000"/>
              <w:bottom w:val="single" w:sz="4" w:space="0" w:color="000000"/>
              <w:right w:val="single" w:sz="4" w:space="0" w:color="000000"/>
            </w:tcBorders>
          </w:tcPr>
          <w:p w14:paraId="65872541"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Sustainable</w:t>
            </w:r>
            <w:r w:rsidRPr="00511AE8">
              <w:rPr>
                <w:rFonts w:ascii="Book Antiqua" w:hAnsi="Book Antiqua" w:cs="Calibri"/>
                <w:color w:val="000000"/>
                <w:spacing w:val="-14"/>
              </w:rPr>
              <w:t xml:space="preserve"> </w:t>
            </w:r>
            <w:r w:rsidRPr="00511AE8">
              <w:rPr>
                <w:rFonts w:ascii="Book Antiqua" w:hAnsi="Book Antiqua" w:cs="Calibri"/>
                <w:color w:val="000000"/>
                <w:spacing w:val="-1"/>
              </w:rPr>
              <w:t>Development</w:t>
            </w:r>
            <w:r w:rsidRPr="00511AE8">
              <w:rPr>
                <w:rFonts w:ascii="Book Antiqua" w:hAnsi="Book Antiqua" w:cs="Calibri"/>
                <w:color w:val="000000"/>
                <w:spacing w:val="-13"/>
              </w:rPr>
              <w:t xml:space="preserve"> </w:t>
            </w:r>
            <w:r w:rsidRPr="00511AE8">
              <w:rPr>
                <w:rFonts w:ascii="Book Antiqua" w:hAnsi="Book Antiqua" w:cs="Calibri"/>
                <w:color w:val="000000"/>
              </w:rPr>
              <w:t>Goal</w:t>
            </w:r>
          </w:p>
        </w:tc>
      </w:tr>
      <w:tr w:rsidR="003E17AB" w:rsidRPr="00511AE8" w14:paraId="37342CF2"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6ADE5A1D"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SWM</w:t>
            </w:r>
          </w:p>
        </w:tc>
        <w:tc>
          <w:tcPr>
            <w:tcW w:w="7650" w:type="dxa"/>
            <w:tcBorders>
              <w:top w:val="single" w:sz="4" w:space="0" w:color="000000"/>
              <w:left w:val="single" w:sz="4" w:space="0" w:color="000000"/>
              <w:bottom w:val="single" w:sz="4" w:space="0" w:color="000000"/>
              <w:right w:val="single" w:sz="4" w:space="0" w:color="000000"/>
            </w:tcBorders>
          </w:tcPr>
          <w:p w14:paraId="6F33F468"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Solid</w:t>
            </w:r>
            <w:r w:rsidRPr="00511AE8">
              <w:rPr>
                <w:rFonts w:ascii="Book Antiqua" w:hAnsi="Book Antiqua" w:cs="Calibri"/>
                <w:color w:val="000000"/>
                <w:spacing w:val="-11"/>
              </w:rPr>
              <w:t xml:space="preserve"> </w:t>
            </w:r>
            <w:r w:rsidRPr="00511AE8">
              <w:rPr>
                <w:rFonts w:ascii="Book Antiqua" w:hAnsi="Book Antiqua" w:cs="Calibri"/>
                <w:color w:val="000000"/>
              </w:rPr>
              <w:t>Waste</w:t>
            </w:r>
            <w:r w:rsidRPr="00511AE8">
              <w:rPr>
                <w:rFonts w:ascii="Book Antiqua" w:hAnsi="Book Antiqua" w:cs="Calibri"/>
                <w:color w:val="000000"/>
                <w:spacing w:val="-11"/>
              </w:rPr>
              <w:t xml:space="preserve"> </w:t>
            </w:r>
            <w:r w:rsidRPr="00511AE8">
              <w:rPr>
                <w:rFonts w:ascii="Book Antiqua" w:hAnsi="Book Antiqua" w:cs="Calibri"/>
                <w:color w:val="000000"/>
              </w:rPr>
              <w:t>Management</w:t>
            </w:r>
          </w:p>
        </w:tc>
      </w:tr>
      <w:tr w:rsidR="003E17AB" w:rsidRPr="00511AE8" w14:paraId="029B2423"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67AD20CB"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SWMP</w:t>
            </w:r>
          </w:p>
        </w:tc>
        <w:tc>
          <w:tcPr>
            <w:tcW w:w="7650" w:type="dxa"/>
            <w:tcBorders>
              <w:top w:val="single" w:sz="4" w:space="0" w:color="000000"/>
              <w:left w:val="single" w:sz="4" w:space="0" w:color="000000"/>
              <w:bottom w:val="single" w:sz="4" w:space="0" w:color="000000"/>
              <w:right w:val="single" w:sz="4" w:space="0" w:color="000000"/>
            </w:tcBorders>
          </w:tcPr>
          <w:p w14:paraId="77D006A0"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Solid</w:t>
            </w:r>
            <w:r w:rsidRPr="00511AE8">
              <w:rPr>
                <w:rFonts w:ascii="Book Antiqua" w:hAnsi="Book Antiqua" w:cs="Calibri"/>
                <w:color w:val="000000"/>
                <w:spacing w:val="-11"/>
              </w:rPr>
              <w:t xml:space="preserve"> </w:t>
            </w:r>
            <w:r w:rsidRPr="00511AE8">
              <w:rPr>
                <w:rFonts w:ascii="Book Antiqua" w:hAnsi="Book Antiqua" w:cs="Calibri"/>
                <w:color w:val="000000"/>
              </w:rPr>
              <w:t>Waste</w:t>
            </w:r>
            <w:r w:rsidRPr="00511AE8">
              <w:rPr>
                <w:rFonts w:ascii="Book Antiqua" w:hAnsi="Book Antiqua" w:cs="Calibri"/>
                <w:color w:val="000000"/>
                <w:spacing w:val="-11"/>
              </w:rPr>
              <w:t xml:space="preserve"> </w:t>
            </w:r>
            <w:r w:rsidRPr="00511AE8">
              <w:rPr>
                <w:rFonts w:ascii="Book Antiqua" w:hAnsi="Book Antiqua" w:cs="Calibri"/>
                <w:color w:val="000000"/>
              </w:rPr>
              <w:t>Management</w:t>
            </w:r>
            <w:r w:rsidRPr="00511AE8">
              <w:rPr>
                <w:rFonts w:ascii="Book Antiqua" w:hAnsi="Book Antiqua" w:cs="Calibri"/>
                <w:color w:val="000000"/>
                <w:spacing w:val="-10"/>
              </w:rPr>
              <w:t xml:space="preserve"> </w:t>
            </w:r>
            <w:r w:rsidRPr="00511AE8">
              <w:rPr>
                <w:rFonts w:ascii="Book Antiqua" w:hAnsi="Book Antiqua" w:cs="Calibri"/>
                <w:color w:val="000000"/>
                <w:spacing w:val="-1"/>
              </w:rPr>
              <w:t>Proclamation</w:t>
            </w:r>
          </w:p>
        </w:tc>
      </w:tr>
      <w:tr w:rsidR="003E17AB" w:rsidRPr="00511AE8" w14:paraId="7D879AC7"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4C5F782"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position w:val="1"/>
              </w:rPr>
              <w:t>tCO</w:t>
            </w:r>
            <w:r w:rsidRPr="00511AE8">
              <w:rPr>
                <w:rFonts w:ascii="Book Antiqua" w:hAnsi="Book Antiqua" w:cs="Calibri"/>
                <w:b/>
                <w:bCs/>
                <w:color w:val="000000"/>
                <w:spacing w:val="-1"/>
              </w:rPr>
              <w:t>2</w:t>
            </w:r>
            <w:r w:rsidRPr="00511AE8">
              <w:rPr>
                <w:rFonts w:ascii="Book Antiqua" w:hAnsi="Book Antiqua" w:cs="Calibri"/>
                <w:b/>
                <w:bCs/>
                <w:color w:val="000000"/>
                <w:spacing w:val="-1"/>
                <w:position w:val="1"/>
              </w:rPr>
              <w:t>e</w:t>
            </w:r>
          </w:p>
        </w:tc>
        <w:tc>
          <w:tcPr>
            <w:tcW w:w="7650" w:type="dxa"/>
            <w:tcBorders>
              <w:top w:val="single" w:sz="4" w:space="0" w:color="000000"/>
              <w:left w:val="single" w:sz="4" w:space="0" w:color="000000"/>
              <w:bottom w:val="single" w:sz="4" w:space="0" w:color="000000"/>
              <w:right w:val="single" w:sz="4" w:space="0" w:color="000000"/>
            </w:tcBorders>
          </w:tcPr>
          <w:p w14:paraId="09B4F0D4"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Tonnes</w:t>
            </w:r>
            <w:r w:rsidRPr="00511AE8">
              <w:rPr>
                <w:rFonts w:ascii="Book Antiqua" w:hAnsi="Book Antiqua" w:cs="Calibri"/>
                <w:color w:val="000000"/>
                <w:spacing w:val="-9"/>
              </w:rPr>
              <w:t xml:space="preserve"> </w:t>
            </w:r>
            <w:r w:rsidRPr="00511AE8">
              <w:rPr>
                <w:rFonts w:ascii="Book Antiqua" w:hAnsi="Book Antiqua" w:cs="Calibri"/>
                <w:color w:val="000000"/>
              </w:rPr>
              <w:t>of</w:t>
            </w:r>
            <w:r w:rsidRPr="00511AE8">
              <w:rPr>
                <w:rFonts w:ascii="Book Antiqua" w:hAnsi="Book Antiqua" w:cs="Calibri"/>
                <w:color w:val="000000"/>
                <w:spacing w:val="-7"/>
              </w:rPr>
              <w:t xml:space="preserve"> </w:t>
            </w:r>
            <w:r w:rsidRPr="00511AE8">
              <w:rPr>
                <w:rFonts w:ascii="Book Antiqua" w:hAnsi="Book Antiqua" w:cs="Calibri"/>
                <w:color w:val="000000"/>
                <w:spacing w:val="-1"/>
              </w:rPr>
              <w:t>Carbon</w:t>
            </w:r>
            <w:r w:rsidRPr="00511AE8">
              <w:rPr>
                <w:rFonts w:ascii="Book Antiqua" w:hAnsi="Book Antiqua" w:cs="Calibri"/>
                <w:color w:val="000000"/>
                <w:spacing w:val="-7"/>
              </w:rPr>
              <w:t xml:space="preserve"> </w:t>
            </w:r>
            <w:r w:rsidRPr="00511AE8">
              <w:rPr>
                <w:rFonts w:ascii="Book Antiqua" w:hAnsi="Book Antiqua" w:cs="Calibri"/>
                <w:color w:val="000000"/>
                <w:spacing w:val="-1"/>
              </w:rPr>
              <w:t>Dioxide</w:t>
            </w:r>
            <w:r w:rsidRPr="00511AE8">
              <w:rPr>
                <w:rFonts w:ascii="Book Antiqua" w:hAnsi="Book Antiqua" w:cs="Calibri"/>
                <w:color w:val="000000"/>
                <w:spacing w:val="-8"/>
              </w:rPr>
              <w:t xml:space="preserve"> </w:t>
            </w:r>
            <w:r w:rsidRPr="00511AE8">
              <w:rPr>
                <w:rFonts w:ascii="Book Antiqua" w:hAnsi="Book Antiqua" w:cs="Calibri"/>
                <w:color w:val="000000"/>
                <w:spacing w:val="-1"/>
              </w:rPr>
              <w:t>Equivalent</w:t>
            </w:r>
          </w:p>
        </w:tc>
      </w:tr>
      <w:tr w:rsidR="003E17AB" w:rsidRPr="00511AE8" w14:paraId="31C580D4"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5649B31C"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ToC</w:t>
            </w:r>
          </w:p>
        </w:tc>
        <w:tc>
          <w:tcPr>
            <w:tcW w:w="7650" w:type="dxa"/>
            <w:tcBorders>
              <w:top w:val="single" w:sz="4" w:space="0" w:color="000000"/>
              <w:left w:val="single" w:sz="4" w:space="0" w:color="000000"/>
              <w:bottom w:val="single" w:sz="4" w:space="0" w:color="000000"/>
              <w:right w:val="single" w:sz="4" w:space="0" w:color="000000"/>
            </w:tcBorders>
          </w:tcPr>
          <w:p w14:paraId="64692BE3"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Theory</w:t>
            </w:r>
            <w:r w:rsidRPr="00511AE8">
              <w:rPr>
                <w:rFonts w:ascii="Book Antiqua" w:hAnsi="Book Antiqua" w:cs="Calibri"/>
                <w:color w:val="000000"/>
                <w:spacing w:val="-7"/>
              </w:rPr>
              <w:t xml:space="preserve"> </w:t>
            </w:r>
            <w:r w:rsidRPr="00511AE8">
              <w:rPr>
                <w:rFonts w:ascii="Book Antiqua" w:hAnsi="Book Antiqua" w:cs="Calibri"/>
                <w:color w:val="000000"/>
              </w:rPr>
              <w:t>of</w:t>
            </w:r>
            <w:r w:rsidRPr="00511AE8">
              <w:rPr>
                <w:rFonts w:ascii="Book Antiqua" w:hAnsi="Book Antiqua" w:cs="Calibri"/>
                <w:color w:val="000000"/>
                <w:spacing w:val="-8"/>
              </w:rPr>
              <w:t xml:space="preserve"> </w:t>
            </w:r>
            <w:r w:rsidRPr="00511AE8">
              <w:rPr>
                <w:rFonts w:ascii="Book Antiqua" w:hAnsi="Book Antiqua" w:cs="Calibri"/>
                <w:color w:val="000000"/>
              </w:rPr>
              <w:t>Change</w:t>
            </w:r>
          </w:p>
        </w:tc>
      </w:tr>
      <w:tr w:rsidR="003E17AB" w:rsidRPr="00511AE8" w14:paraId="233A57A8"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00EC04EF"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ToT</w:t>
            </w:r>
          </w:p>
        </w:tc>
        <w:tc>
          <w:tcPr>
            <w:tcW w:w="7650" w:type="dxa"/>
            <w:tcBorders>
              <w:top w:val="single" w:sz="4" w:space="0" w:color="000000"/>
              <w:left w:val="single" w:sz="4" w:space="0" w:color="000000"/>
              <w:bottom w:val="single" w:sz="4" w:space="0" w:color="000000"/>
              <w:right w:val="single" w:sz="4" w:space="0" w:color="000000"/>
            </w:tcBorders>
          </w:tcPr>
          <w:p w14:paraId="7985F5F9"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Training</w:t>
            </w:r>
            <w:r w:rsidRPr="00511AE8">
              <w:rPr>
                <w:rFonts w:ascii="Book Antiqua" w:hAnsi="Book Antiqua" w:cs="Calibri"/>
                <w:color w:val="000000"/>
                <w:spacing w:val="-9"/>
              </w:rPr>
              <w:t xml:space="preserve"> </w:t>
            </w:r>
            <w:r w:rsidRPr="00511AE8">
              <w:rPr>
                <w:rFonts w:ascii="Book Antiqua" w:hAnsi="Book Antiqua" w:cs="Calibri"/>
                <w:color w:val="000000"/>
              </w:rPr>
              <w:t>of</w:t>
            </w:r>
            <w:r w:rsidRPr="00511AE8">
              <w:rPr>
                <w:rFonts w:ascii="Book Antiqua" w:hAnsi="Book Antiqua" w:cs="Calibri"/>
                <w:color w:val="000000"/>
                <w:spacing w:val="-8"/>
              </w:rPr>
              <w:t xml:space="preserve"> </w:t>
            </w:r>
            <w:r w:rsidRPr="00511AE8">
              <w:rPr>
                <w:rFonts w:ascii="Book Antiqua" w:hAnsi="Book Antiqua" w:cs="Calibri"/>
                <w:color w:val="000000"/>
                <w:spacing w:val="-1"/>
              </w:rPr>
              <w:t>Trainers</w:t>
            </w:r>
          </w:p>
        </w:tc>
      </w:tr>
      <w:tr w:rsidR="003E17AB" w:rsidRPr="00511AE8" w14:paraId="1CE3092D" w14:textId="77777777" w:rsidTr="00953F54">
        <w:trPr>
          <w:trHeight w:hRule="exact" w:val="252"/>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0419356" w14:textId="77777777" w:rsidR="003E17AB" w:rsidRPr="00511AE8" w:rsidRDefault="003E17AB"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b/>
                <w:bCs/>
                <w:color w:val="000000"/>
                <w:spacing w:val="-1"/>
              </w:rPr>
              <w:t>TVET</w:t>
            </w:r>
          </w:p>
        </w:tc>
        <w:tc>
          <w:tcPr>
            <w:tcW w:w="7650" w:type="dxa"/>
            <w:tcBorders>
              <w:top w:val="single" w:sz="4" w:space="0" w:color="000000"/>
              <w:left w:val="single" w:sz="4" w:space="0" w:color="000000"/>
              <w:bottom w:val="single" w:sz="4" w:space="0" w:color="000000"/>
              <w:right w:val="single" w:sz="4" w:space="0" w:color="000000"/>
            </w:tcBorders>
          </w:tcPr>
          <w:p w14:paraId="3EBE12C6" w14:textId="77777777" w:rsidR="003E17AB" w:rsidRPr="00511AE8" w:rsidRDefault="003E17AB"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color w:val="000000"/>
                <w:spacing w:val="-1"/>
              </w:rPr>
              <w:t>Technical</w:t>
            </w:r>
            <w:r w:rsidRPr="00511AE8">
              <w:rPr>
                <w:rFonts w:ascii="Book Antiqua" w:hAnsi="Book Antiqua" w:cs="Calibri"/>
                <w:color w:val="000000"/>
                <w:spacing w:val="-9"/>
              </w:rPr>
              <w:t xml:space="preserve"> </w:t>
            </w:r>
            <w:r w:rsidRPr="00511AE8">
              <w:rPr>
                <w:rFonts w:ascii="Book Antiqua" w:hAnsi="Book Antiqua" w:cs="Calibri"/>
                <w:color w:val="000000"/>
              </w:rPr>
              <w:t>and</w:t>
            </w:r>
            <w:r w:rsidRPr="00511AE8">
              <w:rPr>
                <w:rFonts w:ascii="Book Antiqua" w:hAnsi="Book Antiqua" w:cs="Calibri"/>
                <w:color w:val="000000"/>
                <w:spacing w:val="-7"/>
              </w:rPr>
              <w:t xml:space="preserve"> </w:t>
            </w:r>
            <w:r w:rsidRPr="00511AE8">
              <w:rPr>
                <w:rFonts w:ascii="Book Antiqua" w:hAnsi="Book Antiqua" w:cs="Calibri"/>
                <w:color w:val="000000"/>
                <w:spacing w:val="-1"/>
              </w:rPr>
              <w:t>Vocational</w:t>
            </w:r>
            <w:r w:rsidRPr="00511AE8">
              <w:rPr>
                <w:rFonts w:ascii="Book Antiqua" w:hAnsi="Book Antiqua" w:cs="Calibri"/>
                <w:color w:val="000000"/>
                <w:spacing w:val="-8"/>
              </w:rPr>
              <w:t xml:space="preserve"> </w:t>
            </w:r>
            <w:r w:rsidRPr="00511AE8">
              <w:rPr>
                <w:rFonts w:ascii="Book Antiqua" w:hAnsi="Book Antiqua" w:cs="Calibri"/>
                <w:color w:val="000000"/>
              </w:rPr>
              <w:t>Education</w:t>
            </w:r>
            <w:r w:rsidRPr="00511AE8">
              <w:rPr>
                <w:rFonts w:ascii="Book Antiqua" w:hAnsi="Book Antiqua" w:cs="Calibri"/>
                <w:color w:val="000000"/>
                <w:spacing w:val="-7"/>
              </w:rPr>
              <w:t xml:space="preserve"> </w:t>
            </w:r>
            <w:r w:rsidRPr="00511AE8">
              <w:rPr>
                <w:rFonts w:ascii="Book Antiqua" w:hAnsi="Book Antiqua" w:cs="Calibri"/>
                <w:color w:val="000000"/>
              </w:rPr>
              <w:t>and</w:t>
            </w:r>
            <w:r w:rsidRPr="00511AE8">
              <w:rPr>
                <w:rFonts w:ascii="Book Antiqua" w:hAnsi="Book Antiqua" w:cs="Calibri"/>
                <w:color w:val="000000"/>
                <w:spacing w:val="-8"/>
              </w:rPr>
              <w:t xml:space="preserve"> </w:t>
            </w:r>
            <w:r w:rsidRPr="00511AE8">
              <w:rPr>
                <w:rFonts w:ascii="Book Antiqua" w:hAnsi="Book Antiqua" w:cs="Calibri"/>
                <w:color w:val="000000"/>
                <w:spacing w:val="-1"/>
              </w:rPr>
              <w:t>Training</w:t>
            </w:r>
          </w:p>
        </w:tc>
      </w:tr>
      <w:tr w:rsidR="003E17AB" w:rsidRPr="00511AE8" w14:paraId="6411E09A" w14:textId="77777777" w:rsidTr="00953F54">
        <w:trPr>
          <w:trHeight w:hRule="exact" w:val="254"/>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4CE3D59E"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UGI</w:t>
            </w:r>
          </w:p>
        </w:tc>
        <w:tc>
          <w:tcPr>
            <w:tcW w:w="7650" w:type="dxa"/>
            <w:tcBorders>
              <w:top w:val="single" w:sz="4" w:space="0" w:color="000000"/>
              <w:left w:val="single" w:sz="4" w:space="0" w:color="000000"/>
              <w:bottom w:val="single" w:sz="4" w:space="0" w:color="000000"/>
              <w:right w:val="single" w:sz="4" w:space="0" w:color="000000"/>
            </w:tcBorders>
          </w:tcPr>
          <w:p w14:paraId="5B86F92B" w14:textId="77777777" w:rsidR="003E17AB" w:rsidRPr="00511AE8" w:rsidRDefault="003E17AB"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Urban</w:t>
            </w:r>
            <w:r w:rsidRPr="00511AE8">
              <w:rPr>
                <w:rFonts w:ascii="Book Antiqua" w:hAnsi="Book Antiqua" w:cs="Calibri"/>
                <w:color w:val="000000"/>
                <w:spacing w:val="-10"/>
              </w:rPr>
              <w:t xml:space="preserve"> </w:t>
            </w:r>
            <w:r w:rsidRPr="00511AE8">
              <w:rPr>
                <w:rFonts w:ascii="Book Antiqua" w:hAnsi="Book Antiqua" w:cs="Calibri"/>
                <w:color w:val="000000"/>
                <w:spacing w:val="-1"/>
              </w:rPr>
              <w:t>Green</w:t>
            </w:r>
            <w:r w:rsidRPr="00511AE8">
              <w:rPr>
                <w:rFonts w:ascii="Book Antiqua" w:hAnsi="Book Antiqua" w:cs="Calibri"/>
                <w:color w:val="000000"/>
                <w:spacing w:val="-11"/>
              </w:rPr>
              <w:t xml:space="preserve"> </w:t>
            </w:r>
            <w:r w:rsidRPr="00511AE8">
              <w:rPr>
                <w:rFonts w:ascii="Book Antiqua" w:hAnsi="Book Antiqua" w:cs="Calibri"/>
                <w:color w:val="000000"/>
              </w:rPr>
              <w:t>Infrastructure</w:t>
            </w:r>
          </w:p>
        </w:tc>
      </w:tr>
      <w:tr w:rsidR="003E17AB" w:rsidRPr="00511AE8" w14:paraId="590694E4" w14:textId="77777777" w:rsidTr="00953F54">
        <w:trPr>
          <w:trHeight w:hRule="exact" w:val="283"/>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1CE26910" w14:textId="77777777" w:rsidR="003E17AB" w:rsidRPr="00511AE8" w:rsidRDefault="003E17AB" w:rsidP="00514E62">
            <w:pPr>
              <w:pStyle w:val="TableParagraph"/>
              <w:kinsoku w:val="0"/>
              <w:overflowPunct w:val="0"/>
              <w:spacing w:before="12"/>
              <w:ind w:left="102"/>
              <w:jc w:val="both"/>
              <w:rPr>
                <w:rFonts w:ascii="Book Antiqua" w:hAnsi="Book Antiqua"/>
                <w:color w:val="000000"/>
              </w:rPr>
            </w:pPr>
            <w:r w:rsidRPr="00511AE8">
              <w:rPr>
                <w:rFonts w:ascii="Book Antiqua" w:hAnsi="Book Antiqua" w:cs="Calibri"/>
                <w:b/>
                <w:bCs/>
                <w:color w:val="000000"/>
              </w:rPr>
              <w:t>UNDP</w:t>
            </w:r>
          </w:p>
        </w:tc>
        <w:tc>
          <w:tcPr>
            <w:tcW w:w="7650" w:type="dxa"/>
            <w:tcBorders>
              <w:top w:val="single" w:sz="4" w:space="0" w:color="000000"/>
              <w:left w:val="single" w:sz="4" w:space="0" w:color="000000"/>
              <w:bottom w:val="single" w:sz="4" w:space="0" w:color="000000"/>
              <w:right w:val="single" w:sz="4" w:space="0" w:color="000000"/>
            </w:tcBorders>
          </w:tcPr>
          <w:p w14:paraId="34E53A9E" w14:textId="77777777" w:rsidR="003E17AB" w:rsidRPr="00511AE8" w:rsidRDefault="003E17AB" w:rsidP="00514E62">
            <w:pPr>
              <w:pStyle w:val="TableParagraph"/>
              <w:kinsoku w:val="0"/>
              <w:overflowPunct w:val="0"/>
              <w:spacing w:before="12"/>
              <w:ind w:left="102"/>
              <w:jc w:val="both"/>
              <w:rPr>
                <w:rFonts w:ascii="Book Antiqua" w:hAnsi="Book Antiqua"/>
                <w:color w:val="000000"/>
              </w:rPr>
            </w:pPr>
            <w:r w:rsidRPr="00511AE8">
              <w:rPr>
                <w:rFonts w:ascii="Book Antiqua" w:hAnsi="Book Antiqua" w:cs="Calibri"/>
                <w:color w:val="000000"/>
                <w:spacing w:val="-1"/>
              </w:rPr>
              <w:t>United</w:t>
            </w:r>
            <w:r w:rsidRPr="00511AE8">
              <w:rPr>
                <w:rFonts w:ascii="Book Antiqua" w:hAnsi="Book Antiqua" w:cs="Calibri"/>
                <w:color w:val="000000"/>
                <w:spacing w:val="-11"/>
              </w:rPr>
              <w:t xml:space="preserve"> </w:t>
            </w:r>
            <w:r w:rsidRPr="00511AE8">
              <w:rPr>
                <w:rFonts w:ascii="Book Antiqua" w:hAnsi="Book Antiqua" w:cs="Calibri"/>
                <w:color w:val="000000"/>
              </w:rPr>
              <w:t>Nations</w:t>
            </w:r>
            <w:r w:rsidRPr="00511AE8">
              <w:rPr>
                <w:rFonts w:ascii="Book Antiqua" w:hAnsi="Book Antiqua" w:cs="Calibri"/>
                <w:color w:val="000000"/>
                <w:spacing w:val="-12"/>
              </w:rPr>
              <w:t xml:space="preserve"> </w:t>
            </w:r>
            <w:r w:rsidRPr="00511AE8">
              <w:rPr>
                <w:rFonts w:ascii="Book Antiqua" w:hAnsi="Book Antiqua" w:cs="Calibri"/>
                <w:color w:val="000000"/>
                <w:spacing w:val="-1"/>
              </w:rPr>
              <w:t>Development</w:t>
            </w:r>
            <w:r w:rsidRPr="00511AE8">
              <w:rPr>
                <w:rFonts w:ascii="Book Antiqua" w:hAnsi="Book Antiqua" w:cs="Calibri"/>
                <w:color w:val="000000"/>
                <w:spacing w:val="-9"/>
              </w:rPr>
              <w:t xml:space="preserve"> </w:t>
            </w:r>
            <w:r w:rsidRPr="00511AE8">
              <w:rPr>
                <w:rFonts w:ascii="Book Antiqua" w:hAnsi="Book Antiqua" w:cs="Calibri"/>
                <w:color w:val="000000"/>
              </w:rPr>
              <w:t>Programme</w:t>
            </w:r>
          </w:p>
        </w:tc>
      </w:tr>
      <w:tr w:rsidR="003E17AB" w:rsidRPr="00511AE8" w14:paraId="2502B61C" w14:textId="77777777" w:rsidTr="00953F54">
        <w:trPr>
          <w:trHeight w:hRule="exact" w:val="283"/>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6C8AD255" w14:textId="77777777" w:rsidR="003E17AB" w:rsidRPr="00511AE8" w:rsidRDefault="003E17AB" w:rsidP="00514E62">
            <w:pPr>
              <w:pStyle w:val="TableParagraph"/>
              <w:kinsoku w:val="0"/>
              <w:overflowPunct w:val="0"/>
              <w:spacing w:before="12"/>
              <w:ind w:left="102"/>
              <w:jc w:val="both"/>
              <w:rPr>
                <w:rFonts w:ascii="Book Antiqua" w:hAnsi="Book Antiqua"/>
                <w:color w:val="000000"/>
              </w:rPr>
            </w:pPr>
            <w:r w:rsidRPr="00511AE8">
              <w:rPr>
                <w:rFonts w:ascii="Book Antiqua" w:hAnsi="Book Antiqua" w:cs="Calibri"/>
                <w:b/>
                <w:bCs/>
                <w:color w:val="000000"/>
              </w:rPr>
              <w:t>UNFCCC</w:t>
            </w:r>
          </w:p>
        </w:tc>
        <w:tc>
          <w:tcPr>
            <w:tcW w:w="7650" w:type="dxa"/>
            <w:tcBorders>
              <w:top w:val="single" w:sz="4" w:space="0" w:color="000000"/>
              <w:left w:val="single" w:sz="4" w:space="0" w:color="000000"/>
              <w:bottom w:val="single" w:sz="4" w:space="0" w:color="000000"/>
              <w:right w:val="single" w:sz="4" w:space="0" w:color="000000"/>
            </w:tcBorders>
          </w:tcPr>
          <w:p w14:paraId="24B3E91D" w14:textId="77777777" w:rsidR="003E17AB" w:rsidRPr="00511AE8" w:rsidRDefault="003E17AB" w:rsidP="00514E62">
            <w:pPr>
              <w:pStyle w:val="TableParagraph"/>
              <w:kinsoku w:val="0"/>
              <w:overflowPunct w:val="0"/>
              <w:spacing w:before="12"/>
              <w:ind w:left="102"/>
              <w:jc w:val="both"/>
              <w:rPr>
                <w:rFonts w:ascii="Book Antiqua" w:hAnsi="Book Antiqua"/>
                <w:color w:val="000000"/>
              </w:rPr>
            </w:pPr>
            <w:r w:rsidRPr="00511AE8">
              <w:rPr>
                <w:rFonts w:ascii="Book Antiqua" w:hAnsi="Book Antiqua" w:cs="Calibri"/>
                <w:color w:val="000000"/>
                <w:spacing w:val="-1"/>
              </w:rPr>
              <w:t>United</w:t>
            </w:r>
            <w:r w:rsidRPr="00511AE8">
              <w:rPr>
                <w:rFonts w:ascii="Book Antiqua" w:hAnsi="Book Antiqua" w:cs="Calibri"/>
                <w:color w:val="000000"/>
                <w:spacing w:val="-8"/>
              </w:rPr>
              <w:t xml:space="preserve"> </w:t>
            </w:r>
            <w:r w:rsidRPr="00511AE8">
              <w:rPr>
                <w:rFonts w:ascii="Book Antiqua" w:hAnsi="Book Antiqua" w:cs="Calibri"/>
                <w:color w:val="000000"/>
              </w:rPr>
              <w:t>Nations</w:t>
            </w:r>
            <w:r w:rsidRPr="00511AE8">
              <w:rPr>
                <w:rFonts w:ascii="Book Antiqua" w:hAnsi="Book Antiqua" w:cs="Calibri"/>
                <w:color w:val="000000"/>
                <w:spacing w:val="-9"/>
              </w:rPr>
              <w:t xml:space="preserve"> </w:t>
            </w:r>
            <w:r w:rsidRPr="00511AE8">
              <w:rPr>
                <w:rFonts w:ascii="Book Antiqua" w:hAnsi="Book Antiqua" w:cs="Calibri"/>
                <w:color w:val="000000"/>
                <w:spacing w:val="-1"/>
              </w:rPr>
              <w:t>Framework</w:t>
            </w:r>
            <w:r w:rsidRPr="00511AE8">
              <w:rPr>
                <w:rFonts w:ascii="Book Antiqua" w:hAnsi="Book Antiqua" w:cs="Calibri"/>
                <w:color w:val="000000"/>
                <w:spacing w:val="-8"/>
              </w:rPr>
              <w:t xml:space="preserve"> </w:t>
            </w:r>
            <w:r w:rsidRPr="00511AE8">
              <w:rPr>
                <w:rFonts w:ascii="Book Antiqua" w:hAnsi="Book Antiqua" w:cs="Calibri"/>
                <w:color w:val="000000"/>
                <w:spacing w:val="-1"/>
              </w:rPr>
              <w:t>Convention</w:t>
            </w:r>
            <w:r w:rsidRPr="00511AE8">
              <w:rPr>
                <w:rFonts w:ascii="Book Antiqua" w:hAnsi="Book Antiqua" w:cs="Calibri"/>
                <w:color w:val="000000"/>
                <w:spacing w:val="-7"/>
              </w:rPr>
              <w:t xml:space="preserve"> </w:t>
            </w:r>
            <w:r w:rsidRPr="00511AE8">
              <w:rPr>
                <w:rFonts w:ascii="Book Antiqua" w:hAnsi="Book Antiqua" w:cs="Calibri"/>
                <w:color w:val="000000"/>
              </w:rPr>
              <w:t>on</w:t>
            </w:r>
            <w:r w:rsidRPr="00511AE8">
              <w:rPr>
                <w:rFonts w:ascii="Book Antiqua" w:hAnsi="Book Antiqua" w:cs="Calibri"/>
                <w:color w:val="000000"/>
                <w:spacing w:val="-8"/>
              </w:rPr>
              <w:t xml:space="preserve"> </w:t>
            </w:r>
            <w:r w:rsidRPr="00511AE8">
              <w:rPr>
                <w:rFonts w:ascii="Book Antiqua" w:hAnsi="Book Antiqua" w:cs="Calibri"/>
                <w:color w:val="000000"/>
                <w:spacing w:val="-1"/>
              </w:rPr>
              <w:t>Climate</w:t>
            </w:r>
            <w:r w:rsidRPr="00511AE8">
              <w:rPr>
                <w:rFonts w:ascii="Book Antiqua" w:hAnsi="Book Antiqua" w:cs="Calibri"/>
                <w:color w:val="000000"/>
                <w:spacing w:val="-6"/>
              </w:rPr>
              <w:t xml:space="preserve"> </w:t>
            </w:r>
            <w:r w:rsidRPr="00511AE8">
              <w:rPr>
                <w:rFonts w:ascii="Book Antiqua" w:hAnsi="Book Antiqua" w:cs="Calibri"/>
                <w:color w:val="000000"/>
                <w:spacing w:val="-1"/>
              </w:rPr>
              <w:t>Change</w:t>
            </w:r>
          </w:p>
        </w:tc>
      </w:tr>
      <w:tr w:rsidR="003E17AB" w:rsidRPr="00511AE8" w14:paraId="13435686" w14:textId="77777777" w:rsidTr="00953F54">
        <w:trPr>
          <w:trHeight w:hRule="exact" w:val="283"/>
        </w:trPr>
        <w:tc>
          <w:tcPr>
            <w:tcW w:w="1892" w:type="dxa"/>
            <w:tcBorders>
              <w:top w:val="single" w:sz="4" w:space="0" w:color="000000"/>
              <w:left w:val="single" w:sz="4" w:space="0" w:color="000000"/>
              <w:bottom w:val="single" w:sz="4" w:space="0" w:color="000000"/>
              <w:right w:val="single" w:sz="4" w:space="0" w:color="000000"/>
            </w:tcBorders>
            <w:shd w:val="clear" w:color="auto" w:fill="938953"/>
          </w:tcPr>
          <w:p w14:paraId="741108F7" w14:textId="77777777" w:rsidR="003E17AB" w:rsidRPr="00511AE8" w:rsidRDefault="003E17AB" w:rsidP="00514E62">
            <w:pPr>
              <w:pStyle w:val="TableParagraph"/>
              <w:kinsoku w:val="0"/>
              <w:overflowPunct w:val="0"/>
              <w:spacing w:before="12"/>
              <w:ind w:left="102"/>
              <w:jc w:val="both"/>
              <w:rPr>
                <w:rFonts w:ascii="Book Antiqua" w:hAnsi="Book Antiqua"/>
                <w:color w:val="000000"/>
              </w:rPr>
            </w:pPr>
            <w:r w:rsidRPr="00511AE8">
              <w:rPr>
                <w:rFonts w:ascii="Book Antiqua" w:hAnsi="Book Antiqua" w:cs="Calibri"/>
                <w:b/>
                <w:bCs/>
                <w:color w:val="000000"/>
                <w:spacing w:val="-1"/>
              </w:rPr>
              <w:t>US$</w:t>
            </w:r>
          </w:p>
        </w:tc>
        <w:tc>
          <w:tcPr>
            <w:tcW w:w="7650" w:type="dxa"/>
            <w:tcBorders>
              <w:top w:val="single" w:sz="4" w:space="0" w:color="000000"/>
              <w:left w:val="single" w:sz="4" w:space="0" w:color="000000"/>
              <w:bottom w:val="single" w:sz="4" w:space="0" w:color="000000"/>
              <w:right w:val="single" w:sz="4" w:space="0" w:color="000000"/>
            </w:tcBorders>
          </w:tcPr>
          <w:p w14:paraId="4C91DFCB" w14:textId="77777777" w:rsidR="003E17AB" w:rsidRPr="00511AE8" w:rsidRDefault="003E17AB" w:rsidP="00514E62">
            <w:pPr>
              <w:pStyle w:val="TableParagraph"/>
              <w:kinsoku w:val="0"/>
              <w:overflowPunct w:val="0"/>
              <w:spacing w:before="12"/>
              <w:ind w:left="102"/>
              <w:jc w:val="both"/>
              <w:rPr>
                <w:rFonts w:ascii="Book Antiqua" w:hAnsi="Book Antiqua"/>
                <w:color w:val="000000"/>
              </w:rPr>
            </w:pPr>
            <w:r w:rsidRPr="00511AE8">
              <w:rPr>
                <w:rFonts w:ascii="Book Antiqua" w:hAnsi="Book Antiqua" w:cs="Calibri"/>
                <w:color w:val="000000"/>
                <w:spacing w:val="-1"/>
              </w:rPr>
              <w:t>United</w:t>
            </w:r>
            <w:r w:rsidRPr="00511AE8">
              <w:rPr>
                <w:rFonts w:ascii="Book Antiqua" w:hAnsi="Book Antiqua" w:cs="Calibri"/>
                <w:color w:val="000000"/>
                <w:spacing w:val="-8"/>
              </w:rPr>
              <w:t xml:space="preserve"> </w:t>
            </w:r>
            <w:r w:rsidRPr="00511AE8">
              <w:rPr>
                <w:rFonts w:ascii="Book Antiqua" w:hAnsi="Book Antiqua" w:cs="Calibri"/>
                <w:color w:val="000000"/>
                <w:spacing w:val="-1"/>
              </w:rPr>
              <w:t>States</w:t>
            </w:r>
            <w:r w:rsidRPr="00511AE8">
              <w:rPr>
                <w:rFonts w:ascii="Book Antiqua" w:hAnsi="Book Antiqua" w:cs="Calibri"/>
                <w:color w:val="000000"/>
                <w:spacing w:val="-7"/>
              </w:rPr>
              <w:t xml:space="preserve"> </w:t>
            </w:r>
            <w:r w:rsidRPr="00511AE8">
              <w:rPr>
                <w:rFonts w:ascii="Book Antiqua" w:hAnsi="Book Antiqua" w:cs="Calibri"/>
                <w:color w:val="000000"/>
                <w:spacing w:val="-1"/>
              </w:rPr>
              <w:t>Dollar</w:t>
            </w:r>
          </w:p>
        </w:tc>
      </w:tr>
    </w:tbl>
    <w:p w14:paraId="195B1C1D" w14:textId="77777777" w:rsidR="00531FE0" w:rsidRPr="00400B6C" w:rsidRDefault="00531FE0" w:rsidP="00514E62">
      <w:pPr>
        <w:ind w:left="357" w:hanging="357"/>
        <w:jc w:val="both"/>
        <w:rPr>
          <w:b/>
          <w:color w:val="000000"/>
          <w:sz w:val="24"/>
          <w:szCs w:val="24"/>
        </w:rPr>
      </w:pPr>
    </w:p>
    <w:p w14:paraId="5752384F" w14:textId="77777777" w:rsidR="00FC11FA" w:rsidRPr="00400B6C" w:rsidRDefault="00FC11FA" w:rsidP="00514E62">
      <w:pPr>
        <w:jc w:val="both"/>
        <w:rPr>
          <w:color w:val="000000"/>
          <w:sz w:val="24"/>
          <w:szCs w:val="24"/>
        </w:rPr>
      </w:pPr>
      <w:r w:rsidRPr="00400B6C">
        <w:rPr>
          <w:color w:val="000000"/>
          <w:sz w:val="24"/>
          <w:szCs w:val="24"/>
        </w:rPr>
        <w:br w:type="page"/>
      </w:r>
    </w:p>
    <w:p w14:paraId="08471C40" w14:textId="77777777" w:rsidR="00FC11FA" w:rsidRPr="00400B6C" w:rsidRDefault="00FC11FA" w:rsidP="00514E62">
      <w:pPr>
        <w:pStyle w:val="Heading8"/>
        <w:jc w:val="both"/>
        <w:rPr>
          <w:color w:val="000000"/>
          <w:sz w:val="24"/>
          <w:szCs w:val="24"/>
        </w:rPr>
      </w:pPr>
      <w:bookmarkStart w:id="8" w:name="_Toc264799181"/>
      <w:bookmarkStart w:id="9" w:name="_Toc14855673"/>
      <w:bookmarkStart w:id="10" w:name="_Toc17312835"/>
      <w:r w:rsidRPr="00400B6C">
        <w:rPr>
          <w:color w:val="000000"/>
          <w:sz w:val="24"/>
          <w:szCs w:val="24"/>
        </w:rPr>
        <w:lastRenderedPageBreak/>
        <w:t>List of Tables</w:t>
      </w:r>
      <w:bookmarkEnd w:id="8"/>
      <w:bookmarkEnd w:id="9"/>
      <w:bookmarkEnd w:id="10"/>
    </w:p>
    <w:p w14:paraId="2B1365CB" w14:textId="77777777" w:rsidR="00FC11FA" w:rsidRPr="00400B6C" w:rsidRDefault="00FC11FA" w:rsidP="00514E62">
      <w:pPr>
        <w:jc w:val="both"/>
        <w:rPr>
          <w:color w:val="000000"/>
          <w:sz w:val="24"/>
          <w:szCs w:val="24"/>
        </w:rPr>
      </w:pPr>
    </w:p>
    <w:p w14:paraId="07824500" w14:textId="77777777" w:rsidR="00FB5243" w:rsidRDefault="009F70C3">
      <w:pPr>
        <w:pStyle w:val="TableofFigures"/>
        <w:tabs>
          <w:tab w:val="right" w:leader="dot" w:pos="9016"/>
        </w:tabs>
        <w:rPr>
          <w:rFonts w:asciiTheme="minorHAnsi" w:eastAsiaTheme="minorEastAsia" w:hAnsiTheme="minorHAnsi" w:cstheme="minorBidi"/>
          <w:noProof/>
          <w:lang w:val="en-US"/>
        </w:rPr>
      </w:pPr>
      <w:r w:rsidRPr="00400B6C">
        <w:rPr>
          <w:color w:val="000000"/>
          <w:sz w:val="24"/>
          <w:szCs w:val="24"/>
        </w:rPr>
        <w:fldChar w:fldCharType="begin"/>
      </w:r>
      <w:r w:rsidR="00FC11FA" w:rsidRPr="00400B6C">
        <w:rPr>
          <w:color w:val="000000"/>
          <w:sz w:val="24"/>
          <w:szCs w:val="24"/>
        </w:rPr>
        <w:instrText xml:space="preserve"> TOC \t "Caption" \c "Table" </w:instrText>
      </w:r>
      <w:r w:rsidRPr="00400B6C">
        <w:rPr>
          <w:color w:val="000000"/>
          <w:sz w:val="24"/>
          <w:szCs w:val="24"/>
        </w:rPr>
        <w:fldChar w:fldCharType="separate"/>
      </w:r>
      <w:r w:rsidR="00FB5243">
        <w:rPr>
          <w:noProof/>
        </w:rPr>
        <w:t>Table 1: Project Information Table</w:t>
      </w:r>
      <w:r w:rsidR="00FB5243">
        <w:rPr>
          <w:noProof/>
        </w:rPr>
        <w:tab/>
      </w:r>
      <w:r w:rsidR="00FB5243">
        <w:rPr>
          <w:noProof/>
        </w:rPr>
        <w:fldChar w:fldCharType="begin"/>
      </w:r>
      <w:r w:rsidR="00FB5243">
        <w:rPr>
          <w:noProof/>
        </w:rPr>
        <w:instrText xml:space="preserve"> PAGEREF _Toc16416695 \h </w:instrText>
      </w:r>
      <w:r w:rsidR="00FB5243">
        <w:rPr>
          <w:noProof/>
        </w:rPr>
      </w:r>
      <w:r w:rsidR="00FB5243">
        <w:rPr>
          <w:noProof/>
        </w:rPr>
        <w:fldChar w:fldCharType="separate"/>
      </w:r>
      <w:r w:rsidR="00FB5243">
        <w:rPr>
          <w:noProof/>
        </w:rPr>
        <w:t>1</w:t>
      </w:r>
      <w:r w:rsidR="00FB5243">
        <w:rPr>
          <w:noProof/>
        </w:rPr>
        <w:fldChar w:fldCharType="end"/>
      </w:r>
    </w:p>
    <w:p w14:paraId="5FD4BEFD" w14:textId="77777777" w:rsidR="00FB5243" w:rsidRDefault="00FB5243">
      <w:pPr>
        <w:pStyle w:val="TableofFigures"/>
        <w:tabs>
          <w:tab w:val="right" w:leader="dot" w:pos="9016"/>
        </w:tabs>
        <w:rPr>
          <w:rFonts w:asciiTheme="minorHAnsi" w:eastAsiaTheme="minorEastAsia" w:hAnsiTheme="minorHAnsi" w:cstheme="minorBidi"/>
          <w:noProof/>
          <w:lang w:val="en-US"/>
        </w:rPr>
      </w:pPr>
      <w:r>
        <w:rPr>
          <w:noProof/>
        </w:rPr>
        <w:t xml:space="preserve">Table 2. </w:t>
      </w:r>
      <w:r w:rsidRPr="00A21AE1">
        <w:rPr>
          <w:noProof/>
          <w:lang w:val="en-US"/>
        </w:rPr>
        <w:t>Project milestone dates</w:t>
      </w:r>
      <w:r>
        <w:rPr>
          <w:noProof/>
        </w:rPr>
        <w:tab/>
      </w:r>
      <w:r>
        <w:rPr>
          <w:noProof/>
        </w:rPr>
        <w:fldChar w:fldCharType="begin"/>
      </w:r>
      <w:r>
        <w:rPr>
          <w:noProof/>
        </w:rPr>
        <w:instrText xml:space="preserve"> PAGEREF _Toc16416697 \h </w:instrText>
      </w:r>
      <w:r>
        <w:rPr>
          <w:noProof/>
        </w:rPr>
      </w:r>
      <w:r>
        <w:rPr>
          <w:noProof/>
        </w:rPr>
        <w:fldChar w:fldCharType="separate"/>
      </w:r>
      <w:r>
        <w:rPr>
          <w:noProof/>
        </w:rPr>
        <w:t>26</w:t>
      </w:r>
      <w:r>
        <w:rPr>
          <w:noProof/>
        </w:rPr>
        <w:fldChar w:fldCharType="end"/>
      </w:r>
    </w:p>
    <w:p w14:paraId="7FAFDDFA" w14:textId="77777777" w:rsidR="00FB5243" w:rsidRDefault="00FB5243">
      <w:pPr>
        <w:pStyle w:val="TableofFigures"/>
        <w:tabs>
          <w:tab w:val="right" w:leader="dot" w:pos="9016"/>
        </w:tabs>
        <w:rPr>
          <w:rFonts w:asciiTheme="minorHAnsi" w:eastAsiaTheme="minorEastAsia" w:hAnsiTheme="minorHAnsi" w:cstheme="minorBidi"/>
          <w:noProof/>
          <w:lang w:val="en-US"/>
        </w:rPr>
      </w:pPr>
      <w:r>
        <w:rPr>
          <w:noProof/>
        </w:rPr>
        <w:t>Table 3. Number of MSEs accessing Micro finance institutions (MFI)</w:t>
      </w:r>
      <w:r>
        <w:rPr>
          <w:noProof/>
        </w:rPr>
        <w:tab/>
      </w:r>
      <w:r>
        <w:rPr>
          <w:noProof/>
        </w:rPr>
        <w:fldChar w:fldCharType="begin"/>
      </w:r>
      <w:r>
        <w:rPr>
          <w:noProof/>
        </w:rPr>
        <w:instrText xml:space="preserve"> PAGEREF _Toc16416698 \h </w:instrText>
      </w:r>
      <w:r>
        <w:rPr>
          <w:noProof/>
        </w:rPr>
      </w:r>
      <w:r>
        <w:rPr>
          <w:noProof/>
        </w:rPr>
        <w:fldChar w:fldCharType="separate"/>
      </w:r>
      <w:r>
        <w:rPr>
          <w:noProof/>
        </w:rPr>
        <w:t>34</w:t>
      </w:r>
      <w:r>
        <w:rPr>
          <w:noProof/>
        </w:rPr>
        <w:fldChar w:fldCharType="end"/>
      </w:r>
    </w:p>
    <w:p w14:paraId="18E3B982" w14:textId="77777777" w:rsidR="00FB5243" w:rsidRDefault="00FB5243">
      <w:pPr>
        <w:pStyle w:val="TableofFigures"/>
        <w:tabs>
          <w:tab w:val="right" w:leader="dot" w:pos="9016"/>
        </w:tabs>
        <w:rPr>
          <w:rFonts w:asciiTheme="minorHAnsi" w:eastAsiaTheme="minorEastAsia" w:hAnsiTheme="minorHAnsi" w:cstheme="minorBidi"/>
          <w:noProof/>
          <w:lang w:val="en-US"/>
        </w:rPr>
      </w:pPr>
      <w:r>
        <w:rPr>
          <w:noProof/>
        </w:rPr>
        <w:t>Table 4:  Areas identified to be planted.</w:t>
      </w:r>
      <w:r>
        <w:rPr>
          <w:noProof/>
        </w:rPr>
        <w:tab/>
      </w:r>
      <w:r>
        <w:rPr>
          <w:noProof/>
        </w:rPr>
        <w:fldChar w:fldCharType="begin"/>
      </w:r>
      <w:r>
        <w:rPr>
          <w:noProof/>
        </w:rPr>
        <w:instrText xml:space="preserve"> PAGEREF _Toc16416699 \h </w:instrText>
      </w:r>
      <w:r>
        <w:rPr>
          <w:noProof/>
        </w:rPr>
      </w:r>
      <w:r>
        <w:rPr>
          <w:noProof/>
        </w:rPr>
        <w:fldChar w:fldCharType="separate"/>
      </w:r>
      <w:r>
        <w:rPr>
          <w:noProof/>
        </w:rPr>
        <w:t>46</w:t>
      </w:r>
      <w:r>
        <w:rPr>
          <w:noProof/>
        </w:rPr>
        <w:fldChar w:fldCharType="end"/>
      </w:r>
    </w:p>
    <w:p w14:paraId="7350631A" w14:textId="77777777" w:rsidR="00FB5243" w:rsidRDefault="00FB5243">
      <w:pPr>
        <w:pStyle w:val="TableofFigures"/>
        <w:tabs>
          <w:tab w:val="right" w:leader="dot" w:pos="9016"/>
        </w:tabs>
        <w:rPr>
          <w:rFonts w:asciiTheme="minorHAnsi" w:eastAsiaTheme="minorEastAsia" w:hAnsiTheme="minorHAnsi" w:cstheme="minorBidi"/>
          <w:noProof/>
          <w:lang w:val="en-US"/>
        </w:rPr>
      </w:pPr>
      <w:r>
        <w:rPr>
          <w:noProof/>
        </w:rPr>
        <w:t xml:space="preserve">Table 6. </w:t>
      </w:r>
      <w:r w:rsidRPr="00A21AE1">
        <w:rPr>
          <w:noProof/>
          <w:lang w:val="en-US"/>
        </w:rPr>
        <w:t>Expenditure against project Components (in US$)</w:t>
      </w:r>
      <w:r>
        <w:rPr>
          <w:noProof/>
        </w:rPr>
        <w:tab/>
      </w:r>
      <w:r>
        <w:rPr>
          <w:noProof/>
        </w:rPr>
        <w:fldChar w:fldCharType="begin"/>
      </w:r>
      <w:r>
        <w:rPr>
          <w:noProof/>
        </w:rPr>
        <w:instrText xml:space="preserve"> PAGEREF _Toc16416700 \h </w:instrText>
      </w:r>
      <w:r>
        <w:rPr>
          <w:noProof/>
        </w:rPr>
      </w:r>
      <w:r>
        <w:rPr>
          <w:noProof/>
        </w:rPr>
        <w:fldChar w:fldCharType="separate"/>
      </w:r>
      <w:r>
        <w:rPr>
          <w:noProof/>
        </w:rPr>
        <w:t>54</w:t>
      </w:r>
      <w:r>
        <w:rPr>
          <w:noProof/>
        </w:rPr>
        <w:fldChar w:fldCharType="end"/>
      </w:r>
    </w:p>
    <w:p w14:paraId="4755A80B" w14:textId="77777777" w:rsidR="00FC11FA" w:rsidRPr="00400B6C" w:rsidRDefault="009F70C3" w:rsidP="00514E62">
      <w:pPr>
        <w:jc w:val="both"/>
        <w:rPr>
          <w:color w:val="000000"/>
          <w:sz w:val="24"/>
          <w:szCs w:val="24"/>
        </w:rPr>
      </w:pPr>
      <w:r w:rsidRPr="00400B6C">
        <w:rPr>
          <w:color w:val="000000"/>
          <w:sz w:val="24"/>
          <w:szCs w:val="24"/>
        </w:rPr>
        <w:fldChar w:fldCharType="end"/>
      </w:r>
    </w:p>
    <w:p w14:paraId="3C1C813E" w14:textId="67A30C4F" w:rsidR="00FC11FA" w:rsidRPr="00F52EA7" w:rsidRDefault="00F52EA7" w:rsidP="00F52EA7">
      <w:pPr>
        <w:pStyle w:val="Heading8"/>
        <w:jc w:val="both"/>
        <w:rPr>
          <w:color w:val="000000"/>
          <w:sz w:val="24"/>
          <w:szCs w:val="24"/>
        </w:rPr>
      </w:pPr>
      <w:bookmarkStart w:id="11" w:name="_Toc17312836"/>
      <w:r w:rsidRPr="00F52EA7">
        <w:rPr>
          <w:color w:val="000000"/>
          <w:sz w:val="24"/>
          <w:szCs w:val="24"/>
        </w:rPr>
        <w:t>List of Figures</w:t>
      </w:r>
      <w:bookmarkEnd w:id="11"/>
    </w:p>
    <w:p w14:paraId="2C96F9CC" w14:textId="32D1B5A1" w:rsidR="00880B96" w:rsidRPr="00400B6C" w:rsidRDefault="00F52EA7" w:rsidP="00514E62">
      <w:pPr>
        <w:ind w:left="357" w:hanging="357"/>
        <w:jc w:val="both"/>
        <w:rPr>
          <w:color w:val="000000"/>
          <w:sz w:val="24"/>
          <w:szCs w:val="24"/>
        </w:rPr>
      </w:pPr>
      <w:r>
        <w:rPr>
          <w:noProof/>
        </w:rPr>
        <w:t>Figure 1 Project Management Structure………………………………………………………...</w:t>
      </w:r>
      <w:r>
        <w:rPr>
          <w:noProof/>
        </w:rPr>
        <w:tab/>
      </w:r>
      <w:r>
        <w:rPr>
          <w:noProof/>
        </w:rPr>
        <w:fldChar w:fldCharType="begin"/>
      </w:r>
      <w:r>
        <w:rPr>
          <w:noProof/>
        </w:rPr>
        <w:instrText xml:space="preserve"> PAGEREF _Toc16416696 \h </w:instrText>
      </w:r>
      <w:r>
        <w:rPr>
          <w:noProof/>
        </w:rPr>
      </w:r>
      <w:r>
        <w:rPr>
          <w:noProof/>
        </w:rPr>
        <w:fldChar w:fldCharType="separate"/>
      </w:r>
      <w:r>
        <w:rPr>
          <w:noProof/>
        </w:rPr>
        <w:t>25</w:t>
      </w:r>
      <w:r>
        <w:rPr>
          <w:noProof/>
        </w:rPr>
        <w:fldChar w:fldCharType="end"/>
      </w:r>
    </w:p>
    <w:p w14:paraId="36F9CB85" w14:textId="77777777" w:rsidR="00880B96" w:rsidRPr="00400B6C" w:rsidRDefault="00880B96" w:rsidP="00514E62">
      <w:pPr>
        <w:ind w:left="357" w:hanging="357"/>
        <w:jc w:val="both"/>
        <w:rPr>
          <w:color w:val="000000"/>
          <w:sz w:val="24"/>
          <w:szCs w:val="24"/>
        </w:rPr>
      </w:pPr>
    </w:p>
    <w:p w14:paraId="280180F0" w14:textId="77777777" w:rsidR="00E46F99" w:rsidRPr="00400B6C" w:rsidRDefault="00E46F99" w:rsidP="00514E62">
      <w:pPr>
        <w:ind w:left="357" w:hanging="357"/>
        <w:jc w:val="both"/>
        <w:rPr>
          <w:color w:val="000000"/>
          <w:sz w:val="24"/>
          <w:szCs w:val="24"/>
        </w:rPr>
      </w:pPr>
    </w:p>
    <w:p w14:paraId="5CBC45F0" w14:textId="77777777" w:rsidR="00257271" w:rsidRPr="00400B6C" w:rsidRDefault="00257271" w:rsidP="00514E62">
      <w:pPr>
        <w:jc w:val="both"/>
        <w:rPr>
          <w:rFonts w:eastAsia="Times New Roman" w:cs="Arial Unicode MS"/>
          <w:b/>
          <w:bCs/>
          <w:color w:val="000000"/>
          <w:kern w:val="28"/>
          <w:sz w:val="24"/>
          <w:szCs w:val="24"/>
          <w:lang w:bidi="km-KH"/>
        </w:rPr>
      </w:pPr>
      <w:bookmarkStart w:id="12" w:name="_Toc264799184"/>
      <w:r w:rsidRPr="00400B6C">
        <w:rPr>
          <w:color w:val="000000"/>
          <w:sz w:val="24"/>
          <w:szCs w:val="24"/>
        </w:rPr>
        <w:br w:type="page"/>
      </w:r>
    </w:p>
    <w:p w14:paraId="3DD3DE5B" w14:textId="77777777" w:rsidR="005F7996" w:rsidRPr="00400B6C" w:rsidRDefault="005F7996" w:rsidP="00514E62">
      <w:pPr>
        <w:pStyle w:val="Heading1"/>
        <w:jc w:val="both"/>
        <w:rPr>
          <w:sz w:val="24"/>
          <w:szCs w:val="24"/>
        </w:rPr>
        <w:sectPr w:rsidR="005F7996" w:rsidRPr="00400B6C" w:rsidSect="00BA6137">
          <w:headerReference w:type="default" r:id="rId13"/>
          <w:footerReference w:type="default" r:id="rId14"/>
          <w:pgSz w:w="11906" w:h="16838"/>
          <w:pgMar w:top="1440" w:right="1440" w:bottom="1440" w:left="1440" w:header="708" w:footer="708" w:gutter="0"/>
          <w:pgNumType w:fmt="lowerRoman" w:start="1"/>
          <w:cols w:space="708"/>
          <w:docGrid w:linePitch="360"/>
        </w:sectPr>
      </w:pPr>
    </w:p>
    <w:p w14:paraId="04061E8E" w14:textId="77777777" w:rsidR="005B7062" w:rsidRPr="00400B6C" w:rsidRDefault="00AD5FE4" w:rsidP="00514E62">
      <w:pPr>
        <w:pStyle w:val="Heading1"/>
        <w:jc w:val="both"/>
        <w:rPr>
          <w:sz w:val="24"/>
          <w:szCs w:val="24"/>
        </w:rPr>
      </w:pPr>
      <w:bookmarkStart w:id="13" w:name="_Toc14855674"/>
      <w:bookmarkStart w:id="14" w:name="_Toc17312837"/>
      <w:r w:rsidRPr="00400B6C">
        <w:rPr>
          <w:sz w:val="24"/>
          <w:szCs w:val="24"/>
        </w:rPr>
        <w:lastRenderedPageBreak/>
        <w:t xml:space="preserve">Executive </w:t>
      </w:r>
      <w:r w:rsidR="00E46F99" w:rsidRPr="00400B6C">
        <w:rPr>
          <w:sz w:val="24"/>
          <w:szCs w:val="24"/>
        </w:rPr>
        <w:t>Summary</w:t>
      </w:r>
      <w:bookmarkEnd w:id="12"/>
      <w:bookmarkEnd w:id="13"/>
      <w:bookmarkEnd w:id="14"/>
      <w:r w:rsidR="00FE5CFC" w:rsidRPr="00400B6C">
        <w:rPr>
          <w:sz w:val="24"/>
          <w:szCs w:val="24"/>
        </w:rPr>
        <w:t xml:space="preserve"> </w:t>
      </w:r>
    </w:p>
    <w:p w14:paraId="79CEEAB9" w14:textId="77777777" w:rsidR="005F7F4B" w:rsidRPr="00400B6C" w:rsidRDefault="005F7F4B" w:rsidP="00514E62">
      <w:pPr>
        <w:jc w:val="both"/>
        <w:rPr>
          <w:color w:val="000000"/>
          <w:sz w:val="24"/>
          <w:szCs w:val="24"/>
          <w:lang w:val="en-US"/>
        </w:rPr>
      </w:pPr>
    </w:p>
    <w:p w14:paraId="120FC3CE" w14:textId="77777777" w:rsidR="00271485" w:rsidRPr="00400B6C" w:rsidRDefault="002078D3" w:rsidP="00514E62">
      <w:pPr>
        <w:pStyle w:val="Caption"/>
        <w:keepNext/>
        <w:jc w:val="both"/>
        <w:rPr>
          <w:sz w:val="24"/>
          <w:szCs w:val="24"/>
        </w:rPr>
      </w:pPr>
      <w:bookmarkStart w:id="15" w:name="_Toc16416695"/>
      <w:r w:rsidRPr="00400B6C">
        <w:rPr>
          <w:sz w:val="24"/>
          <w:szCs w:val="24"/>
        </w:rPr>
        <w:t xml:space="preserve">Table 1: </w:t>
      </w:r>
      <w:r w:rsidR="00A93292" w:rsidRPr="00400B6C">
        <w:rPr>
          <w:sz w:val="24"/>
          <w:szCs w:val="24"/>
        </w:rPr>
        <w:t xml:space="preserve">Project </w:t>
      </w:r>
      <w:r w:rsidR="00FE5CFC" w:rsidRPr="00400B6C">
        <w:rPr>
          <w:sz w:val="24"/>
          <w:szCs w:val="24"/>
        </w:rPr>
        <w:t xml:space="preserve">Information </w:t>
      </w:r>
      <w:r w:rsidR="00701A1F" w:rsidRPr="00400B6C">
        <w:rPr>
          <w:sz w:val="24"/>
          <w:szCs w:val="24"/>
        </w:rPr>
        <w:t>Table</w:t>
      </w:r>
      <w:bookmarkEnd w:id="15"/>
    </w:p>
    <w:tbl>
      <w:tblPr>
        <w:tblW w:w="9357" w:type="dxa"/>
        <w:tblInd w:w="144"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00"/>
        <w:gridCol w:w="4657"/>
      </w:tblGrid>
      <w:tr w:rsidR="00836E4E" w:rsidRPr="00511AE8" w14:paraId="3E1A6D41" w14:textId="77777777" w:rsidTr="00836E4E">
        <w:trPr>
          <w:trHeight w:hRule="exact" w:val="254"/>
        </w:trPr>
        <w:tc>
          <w:tcPr>
            <w:tcW w:w="4700" w:type="dxa"/>
          </w:tcPr>
          <w:p w14:paraId="01D76E69"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rPr>
              <w:t>UNDP-GEF</w:t>
            </w:r>
            <w:r w:rsidRPr="00511AE8">
              <w:rPr>
                <w:rFonts w:ascii="Book Antiqua" w:hAnsi="Book Antiqua" w:cs="Calibri"/>
                <w:b/>
                <w:bCs/>
                <w:color w:val="000000"/>
                <w:spacing w:val="-6"/>
              </w:rPr>
              <w:t xml:space="preserve"> </w:t>
            </w:r>
            <w:r w:rsidRPr="00511AE8">
              <w:rPr>
                <w:rFonts w:ascii="Book Antiqua" w:hAnsi="Book Antiqua" w:cs="Calibri"/>
                <w:b/>
                <w:bCs/>
                <w:color w:val="000000"/>
                <w:spacing w:val="-1"/>
              </w:rPr>
              <w:t>PIMS</w:t>
            </w:r>
            <w:r w:rsidRPr="00511AE8">
              <w:rPr>
                <w:rFonts w:ascii="Book Antiqua" w:hAnsi="Book Antiqua" w:cs="Calibri"/>
                <w:b/>
                <w:bCs/>
                <w:color w:val="000000"/>
                <w:spacing w:val="-6"/>
              </w:rPr>
              <w:t xml:space="preserve"> </w:t>
            </w:r>
            <w:r w:rsidRPr="00511AE8">
              <w:rPr>
                <w:rFonts w:ascii="Book Antiqua" w:hAnsi="Book Antiqua" w:cs="Calibri"/>
                <w:b/>
                <w:bCs/>
                <w:color w:val="000000"/>
              </w:rPr>
              <w:t>ID:</w:t>
            </w:r>
            <w:r w:rsidRPr="00511AE8">
              <w:rPr>
                <w:rFonts w:ascii="Book Antiqua" w:hAnsi="Book Antiqua" w:cs="Calibri"/>
                <w:b/>
                <w:bCs/>
                <w:color w:val="000000"/>
                <w:spacing w:val="36"/>
              </w:rPr>
              <w:t xml:space="preserve"> </w:t>
            </w:r>
            <w:r w:rsidRPr="00511AE8">
              <w:rPr>
                <w:rFonts w:ascii="Book Antiqua" w:hAnsi="Book Antiqua" w:cs="Calibri"/>
                <w:color w:val="000000"/>
              </w:rPr>
              <w:t>5541</w:t>
            </w:r>
          </w:p>
        </w:tc>
        <w:tc>
          <w:tcPr>
            <w:tcW w:w="4657" w:type="dxa"/>
          </w:tcPr>
          <w:p w14:paraId="40B36AF1"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GEF</w:t>
            </w:r>
            <w:r w:rsidRPr="00511AE8">
              <w:rPr>
                <w:rFonts w:ascii="Book Antiqua" w:hAnsi="Book Antiqua" w:cs="Calibri"/>
                <w:b/>
                <w:bCs/>
                <w:color w:val="000000"/>
                <w:spacing w:val="-6"/>
              </w:rPr>
              <w:t xml:space="preserve"> </w:t>
            </w:r>
            <w:r w:rsidRPr="00511AE8">
              <w:rPr>
                <w:rFonts w:ascii="Book Antiqua" w:hAnsi="Book Antiqua" w:cs="Calibri"/>
                <w:b/>
                <w:bCs/>
                <w:color w:val="000000"/>
              </w:rPr>
              <w:t>ID:</w:t>
            </w:r>
            <w:r w:rsidRPr="00511AE8">
              <w:rPr>
                <w:rFonts w:ascii="Book Antiqua" w:hAnsi="Book Antiqua" w:cs="Calibri"/>
                <w:b/>
                <w:bCs/>
                <w:color w:val="000000"/>
                <w:spacing w:val="-5"/>
              </w:rPr>
              <w:t xml:space="preserve"> </w:t>
            </w:r>
            <w:r w:rsidRPr="00511AE8">
              <w:rPr>
                <w:rFonts w:ascii="Book Antiqua" w:hAnsi="Book Antiqua" w:cs="Calibri"/>
                <w:color w:val="000000"/>
                <w:spacing w:val="-1"/>
              </w:rPr>
              <w:t>9048</w:t>
            </w:r>
          </w:p>
        </w:tc>
      </w:tr>
      <w:tr w:rsidR="00836E4E" w:rsidRPr="00511AE8" w14:paraId="2119F624" w14:textId="77777777" w:rsidTr="00836E4E">
        <w:trPr>
          <w:trHeight w:hRule="exact" w:val="254"/>
        </w:trPr>
        <w:tc>
          <w:tcPr>
            <w:tcW w:w="4700" w:type="dxa"/>
          </w:tcPr>
          <w:p w14:paraId="16DE2EF5"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Planned</w:t>
            </w:r>
            <w:r w:rsidRPr="00511AE8">
              <w:rPr>
                <w:rFonts w:ascii="Book Antiqua" w:hAnsi="Book Antiqua" w:cs="Calibri"/>
                <w:b/>
                <w:bCs/>
                <w:color w:val="000000"/>
                <w:spacing w:val="-6"/>
              </w:rPr>
              <w:t xml:space="preserve"> </w:t>
            </w:r>
            <w:r w:rsidRPr="00511AE8">
              <w:rPr>
                <w:rFonts w:ascii="Book Antiqua" w:hAnsi="Book Antiqua" w:cs="Calibri"/>
                <w:b/>
                <w:bCs/>
                <w:color w:val="000000"/>
              </w:rPr>
              <w:t>start</w:t>
            </w:r>
            <w:r w:rsidRPr="00511AE8">
              <w:rPr>
                <w:rFonts w:ascii="Book Antiqua" w:hAnsi="Book Antiqua" w:cs="Calibri"/>
                <w:b/>
                <w:bCs/>
                <w:color w:val="000000"/>
                <w:spacing w:val="-5"/>
              </w:rPr>
              <w:t xml:space="preserve"> </w:t>
            </w:r>
            <w:r w:rsidRPr="00511AE8">
              <w:rPr>
                <w:rFonts w:ascii="Book Antiqua" w:hAnsi="Book Antiqua" w:cs="Calibri"/>
                <w:b/>
                <w:bCs/>
                <w:color w:val="000000"/>
              </w:rPr>
              <w:t>date:</w:t>
            </w:r>
            <w:r w:rsidRPr="00511AE8">
              <w:rPr>
                <w:rFonts w:ascii="Book Antiqua" w:hAnsi="Book Antiqua" w:cs="Calibri"/>
                <w:b/>
                <w:bCs/>
                <w:color w:val="000000"/>
                <w:spacing w:val="-4"/>
              </w:rPr>
              <w:t xml:space="preserve"> </w:t>
            </w:r>
            <w:r w:rsidRPr="00511AE8">
              <w:rPr>
                <w:rFonts w:ascii="Book Antiqua" w:hAnsi="Book Antiqua" w:cs="Calibri"/>
                <w:i/>
                <w:iCs/>
                <w:color w:val="000000"/>
              </w:rPr>
              <w:t>October</w:t>
            </w:r>
            <w:r w:rsidRPr="00511AE8">
              <w:rPr>
                <w:rFonts w:ascii="Book Antiqua" w:hAnsi="Book Antiqua" w:cs="Calibri"/>
                <w:i/>
                <w:iCs/>
                <w:color w:val="000000"/>
                <w:spacing w:val="-7"/>
              </w:rPr>
              <w:t xml:space="preserve"> </w:t>
            </w:r>
            <w:r w:rsidRPr="00511AE8">
              <w:rPr>
                <w:rFonts w:ascii="Book Antiqua" w:hAnsi="Book Antiqua" w:cs="Calibri"/>
                <w:i/>
                <w:iCs/>
                <w:color w:val="000000"/>
                <w:spacing w:val="-1"/>
              </w:rPr>
              <w:t>1,</w:t>
            </w:r>
            <w:r w:rsidRPr="00511AE8">
              <w:rPr>
                <w:rFonts w:ascii="Book Antiqua" w:hAnsi="Book Antiqua" w:cs="Calibri"/>
                <w:i/>
                <w:iCs/>
                <w:color w:val="000000"/>
                <w:spacing w:val="-6"/>
              </w:rPr>
              <w:t xml:space="preserve"> </w:t>
            </w:r>
            <w:r w:rsidRPr="00511AE8">
              <w:rPr>
                <w:rFonts w:ascii="Book Antiqua" w:hAnsi="Book Antiqua" w:cs="Calibri"/>
                <w:i/>
                <w:iCs/>
                <w:color w:val="000000"/>
              </w:rPr>
              <w:t>2016</w:t>
            </w:r>
          </w:p>
        </w:tc>
        <w:tc>
          <w:tcPr>
            <w:tcW w:w="4657" w:type="dxa"/>
          </w:tcPr>
          <w:p w14:paraId="64BC2666"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Planned</w:t>
            </w:r>
            <w:r w:rsidRPr="00511AE8">
              <w:rPr>
                <w:rFonts w:ascii="Book Antiqua" w:hAnsi="Book Antiqua" w:cs="Calibri"/>
                <w:b/>
                <w:bCs/>
                <w:color w:val="000000"/>
                <w:spacing w:val="-5"/>
              </w:rPr>
              <w:t xml:space="preserve"> </w:t>
            </w:r>
            <w:r w:rsidRPr="00511AE8">
              <w:rPr>
                <w:rFonts w:ascii="Book Antiqua" w:hAnsi="Book Antiqua" w:cs="Calibri"/>
                <w:b/>
                <w:bCs/>
                <w:color w:val="000000"/>
              </w:rPr>
              <w:t>end</w:t>
            </w:r>
            <w:r w:rsidRPr="00511AE8">
              <w:rPr>
                <w:rFonts w:ascii="Book Antiqua" w:hAnsi="Book Antiqua" w:cs="Calibri"/>
                <w:b/>
                <w:bCs/>
                <w:color w:val="000000"/>
                <w:spacing w:val="-5"/>
              </w:rPr>
              <w:t xml:space="preserve"> </w:t>
            </w:r>
            <w:r w:rsidRPr="00511AE8">
              <w:rPr>
                <w:rFonts w:ascii="Book Antiqua" w:hAnsi="Book Antiqua" w:cs="Calibri"/>
                <w:b/>
                <w:bCs/>
                <w:color w:val="000000"/>
              </w:rPr>
              <w:t>date:</w:t>
            </w:r>
            <w:r w:rsidRPr="00511AE8">
              <w:rPr>
                <w:rFonts w:ascii="Book Antiqua" w:hAnsi="Book Antiqua" w:cs="Calibri"/>
                <w:b/>
                <w:bCs/>
                <w:color w:val="000000"/>
                <w:spacing w:val="36"/>
              </w:rPr>
              <w:t xml:space="preserve"> </w:t>
            </w:r>
            <w:r w:rsidRPr="00511AE8">
              <w:rPr>
                <w:rFonts w:ascii="Book Antiqua" w:hAnsi="Book Antiqua" w:cs="Calibri"/>
                <w:i/>
                <w:iCs/>
                <w:color w:val="000000"/>
                <w:spacing w:val="-1"/>
              </w:rPr>
              <w:t>September</w:t>
            </w:r>
            <w:r w:rsidRPr="00511AE8">
              <w:rPr>
                <w:rFonts w:ascii="Book Antiqua" w:hAnsi="Book Antiqua" w:cs="Calibri"/>
                <w:i/>
                <w:iCs/>
                <w:color w:val="000000"/>
                <w:spacing w:val="-7"/>
              </w:rPr>
              <w:t xml:space="preserve"> </w:t>
            </w:r>
            <w:r w:rsidRPr="00511AE8">
              <w:rPr>
                <w:rFonts w:ascii="Book Antiqua" w:hAnsi="Book Antiqua" w:cs="Calibri"/>
                <w:i/>
                <w:iCs/>
                <w:color w:val="000000"/>
              </w:rPr>
              <w:t>30,</w:t>
            </w:r>
            <w:r w:rsidRPr="00511AE8">
              <w:rPr>
                <w:rFonts w:ascii="Book Antiqua" w:hAnsi="Book Antiqua" w:cs="Calibri"/>
                <w:i/>
                <w:iCs/>
                <w:color w:val="000000"/>
                <w:spacing w:val="-5"/>
              </w:rPr>
              <w:t xml:space="preserve"> </w:t>
            </w:r>
            <w:r w:rsidRPr="00511AE8">
              <w:rPr>
                <w:rFonts w:ascii="Book Antiqua" w:hAnsi="Book Antiqua" w:cs="Calibri"/>
                <w:i/>
                <w:iCs/>
                <w:color w:val="000000"/>
              </w:rPr>
              <w:t>2021</w:t>
            </w:r>
          </w:p>
        </w:tc>
      </w:tr>
      <w:tr w:rsidR="00836E4E" w:rsidRPr="00511AE8" w14:paraId="5527B605" w14:textId="77777777" w:rsidTr="00836E4E">
        <w:trPr>
          <w:trHeight w:hRule="exact" w:val="254"/>
        </w:trPr>
        <w:tc>
          <w:tcPr>
            <w:tcW w:w="9357" w:type="dxa"/>
            <w:gridSpan w:val="2"/>
            <w:shd w:val="clear" w:color="auto" w:fill="D9D9D9"/>
          </w:tcPr>
          <w:p w14:paraId="7C0489CF"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FINANCING</w:t>
            </w:r>
            <w:r w:rsidRPr="00511AE8">
              <w:rPr>
                <w:rFonts w:ascii="Book Antiqua" w:hAnsi="Book Antiqua" w:cs="Calibri"/>
                <w:b/>
                <w:bCs/>
                <w:color w:val="000000"/>
                <w:spacing w:val="-2"/>
              </w:rPr>
              <w:t xml:space="preserve"> </w:t>
            </w:r>
            <w:r w:rsidRPr="00511AE8">
              <w:rPr>
                <w:rFonts w:ascii="Book Antiqua" w:hAnsi="Book Antiqua" w:cs="Calibri"/>
                <w:b/>
                <w:bCs/>
                <w:color w:val="000000"/>
                <w:spacing w:val="-1"/>
              </w:rPr>
              <w:t>PLAN</w:t>
            </w:r>
          </w:p>
        </w:tc>
      </w:tr>
      <w:tr w:rsidR="00836E4E" w:rsidRPr="00511AE8" w14:paraId="2A2ADA80" w14:textId="77777777" w:rsidTr="00836E4E">
        <w:trPr>
          <w:trHeight w:hRule="exact" w:val="254"/>
        </w:trPr>
        <w:tc>
          <w:tcPr>
            <w:tcW w:w="4700" w:type="dxa"/>
          </w:tcPr>
          <w:p w14:paraId="6F7EC657"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GEF</w:t>
            </w:r>
            <w:r w:rsidRPr="00511AE8">
              <w:rPr>
                <w:rFonts w:ascii="Book Antiqua" w:hAnsi="Book Antiqua" w:cs="Calibri"/>
                <w:color w:val="000000"/>
                <w:spacing w:val="-7"/>
              </w:rPr>
              <w:t xml:space="preserve"> </w:t>
            </w:r>
            <w:r w:rsidRPr="00511AE8">
              <w:rPr>
                <w:rFonts w:ascii="Book Antiqua" w:hAnsi="Book Antiqua" w:cs="Calibri"/>
                <w:color w:val="000000"/>
                <w:spacing w:val="-1"/>
              </w:rPr>
              <w:t>Trust</w:t>
            </w:r>
            <w:r w:rsidRPr="00511AE8">
              <w:rPr>
                <w:rFonts w:ascii="Book Antiqua" w:hAnsi="Book Antiqua" w:cs="Calibri"/>
                <w:color w:val="000000"/>
                <w:spacing w:val="-6"/>
              </w:rPr>
              <w:t xml:space="preserve"> </w:t>
            </w:r>
            <w:r w:rsidRPr="00511AE8">
              <w:rPr>
                <w:rFonts w:ascii="Book Antiqua" w:hAnsi="Book Antiqua" w:cs="Calibri"/>
                <w:color w:val="000000"/>
                <w:spacing w:val="-1"/>
              </w:rPr>
              <w:t>Fund</w:t>
            </w:r>
          </w:p>
        </w:tc>
        <w:tc>
          <w:tcPr>
            <w:tcW w:w="4657" w:type="dxa"/>
          </w:tcPr>
          <w:p w14:paraId="6D8BE05A"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rPr>
              <w:t xml:space="preserve"> </w:t>
            </w:r>
            <w:r w:rsidRPr="00511AE8">
              <w:rPr>
                <w:rFonts w:ascii="Book Antiqua" w:hAnsi="Book Antiqua" w:cs="Calibri"/>
                <w:color w:val="000000"/>
                <w:spacing w:val="33"/>
              </w:rPr>
              <w:t xml:space="preserve"> </w:t>
            </w:r>
            <w:r w:rsidRPr="00511AE8">
              <w:rPr>
                <w:rFonts w:ascii="Book Antiqua" w:hAnsi="Book Antiqua" w:cs="Calibri"/>
                <w:color w:val="000000"/>
              </w:rPr>
              <w:t>6,667,123</w:t>
            </w:r>
          </w:p>
        </w:tc>
      </w:tr>
      <w:tr w:rsidR="00836E4E" w:rsidRPr="00511AE8" w14:paraId="03E59F80" w14:textId="77777777" w:rsidTr="00836E4E">
        <w:trPr>
          <w:trHeight w:hRule="exact" w:val="254"/>
        </w:trPr>
        <w:tc>
          <w:tcPr>
            <w:tcW w:w="4700" w:type="dxa"/>
          </w:tcPr>
          <w:p w14:paraId="490D3971"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UNDP</w:t>
            </w:r>
            <w:r w:rsidRPr="00511AE8">
              <w:rPr>
                <w:rFonts w:ascii="Book Antiqua" w:hAnsi="Book Antiqua" w:cs="Calibri"/>
                <w:color w:val="000000"/>
                <w:spacing w:val="-9"/>
              </w:rPr>
              <w:t xml:space="preserve"> </w:t>
            </w:r>
            <w:r w:rsidRPr="00511AE8">
              <w:rPr>
                <w:rFonts w:ascii="Book Antiqua" w:hAnsi="Book Antiqua" w:cs="Calibri"/>
                <w:color w:val="000000"/>
              </w:rPr>
              <w:t>TRAC</w:t>
            </w:r>
            <w:r w:rsidRPr="00511AE8">
              <w:rPr>
                <w:rFonts w:ascii="Book Antiqua" w:hAnsi="Book Antiqua" w:cs="Calibri"/>
                <w:color w:val="000000"/>
                <w:spacing w:val="-10"/>
              </w:rPr>
              <w:t xml:space="preserve"> </w:t>
            </w:r>
            <w:r w:rsidRPr="00511AE8">
              <w:rPr>
                <w:rFonts w:ascii="Book Antiqua" w:hAnsi="Book Antiqua" w:cs="Calibri"/>
                <w:color w:val="000000"/>
              </w:rPr>
              <w:t>resources</w:t>
            </w:r>
          </w:p>
        </w:tc>
        <w:tc>
          <w:tcPr>
            <w:tcW w:w="4657" w:type="dxa"/>
          </w:tcPr>
          <w:p w14:paraId="1B616ED5" w14:textId="77777777" w:rsidR="00836E4E" w:rsidRPr="00511AE8" w:rsidRDefault="00836E4E" w:rsidP="00514E62">
            <w:pPr>
              <w:pStyle w:val="TableParagraph"/>
              <w:tabs>
                <w:tab w:val="left" w:pos="694"/>
              </w:tabs>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w w:val="95"/>
              </w:rPr>
              <w:t>US$</w:t>
            </w:r>
            <w:r w:rsidR="00DA5560" w:rsidRPr="00511AE8">
              <w:rPr>
                <w:rFonts w:ascii="Book Antiqua" w:hAnsi="Book Antiqua" w:cs="Calibri"/>
                <w:color w:val="000000"/>
                <w:spacing w:val="-1"/>
                <w:w w:val="95"/>
              </w:rPr>
              <w:t xml:space="preserve">   </w:t>
            </w:r>
            <w:r w:rsidRPr="00511AE8">
              <w:rPr>
                <w:rFonts w:ascii="Book Antiqua" w:hAnsi="Book Antiqua" w:cs="Calibri"/>
                <w:color w:val="000000"/>
                <w:spacing w:val="-1"/>
              </w:rPr>
              <w:t>250,000</w:t>
            </w:r>
          </w:p>
        </w:tc>
      </w:tr>
      <w:tr w:rsidR="00836E4E" w:rsidRPr="00511AE8" w14:paraId="0EC9B8AC" w14:textId="77777777" w:rsidTr="00836E4E">
        <w:trPr>
          <w:trHeight w:hRule="exact" w:val="254"/>
        </w:trPr>
        <w:tc>
          <w:tcPr>
            <w:tcW w:w="4700" w:type="dxa"/>
          </w:tcPr>
          <w:p w14:paraId="1B2494DE"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UNDP</w:t>
            </w:r>
          </w:p>
        </w:tc>
        <w:tc>
          <w:tcPr>
            <w:tcW w:w="4657" w:type="dxa"/>
          </w:tcPr>
          <w:p w14:paraId="656FD84C"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rPr>
              <w:t xml:space="preserve"> </w:t>
            </w:r>
            <w:r w:rsidRPr="00511AE8">
              <w:rPr>
                <w:rFonts w:ascii="Book Antiqua" w:hAnsi="Book Antiqua" w:cs="Calibri"/>
                <w:color w:val="000000"/>
                <w:spacing w:val="33"/>
              </w:rPr>
              <w:t xml:space="preserve"> </w:t>
            </w:r>
            <w:r w:rsidRPr="00511AE8">
              <w:rPr>
                <w:rFonts w:ascii="Book Antiqua" w:hAnsi="Book Antiqua" w:cs="Calibri"/>
                <w:color w:val="000000"/>
              </w:rPr>
              <w:t>5,504,000</w:t>
            </w:r>
          </w:p>
        </w:tc>
      </w:tr>
      <w:tr w:rsidR="00836E4E" w:rsidRPr="00511AE8" w14:paraId="357A1791" w14:textId="77777777" w:rsidTr="00836E4E">
        <w:trPr>
          <w:trHeight w:hRule="exact" w:val="254"/>
        </w:trPr>
        <w:tc>
          <w:tcPr>
            <w:tcW w:w="4700" w:type="dxa"/>
          </w:tcPr>
          <w:p w14:paraId="6BBE68E3" w14:textId="77777777" w:rsidR="00836E4E" w:rsidRPr="00511AE8" w:rsidRDefault="00836E4E" w:rsidP="00514E62">
            <w:pPr>
              <w:pStyle w:val="TableParagraph"/>
              <w:kinsoku w:val="0"/>
              <w:overflowPunct w:val="0"/>
              <w:spacing w:line="242" w:lineRule="exact"/>
              <w:ind w:left="1230"/>
              <w:jc w:val="both"/>
              <w:rPr>
                <w:rFonts w:ascii="Book Antiqua" w:hAnsi="Book Antiqua"/>
                <w:color w:val="000000"/>
              </w:rPr>
            </w:pPr>
            <w:r w:rsidRPr="00511AE8">
              <w:rPr>
                <w:rFonts w:ascii="Book Antiqua" w:hAnsi="Book Antiqua" w:cs="Calibri"/>
                <w:b/>
                <w:bCs/>
                <w:color w:val="000000"/>
              </w:rPr>
              <w:t xml:space="preserve">(1) </w:t>
            </w:r>
            <w:r w:rsidRPr="00511AE8">
              <w:rPr>
                <w:rFonts w:ascii="Book Antiqua" w:hAnsi="Book Antiqua" w:cs="Calibri"/>
                <w:b/>
                <w:bCs/>
                <w:color w:val="000000"/>
                <w:spacing w:val="31"/>
              </w:rPr>
              <w:t xml:space="preserve"> </w:t>
            </w:r>
            <w:r w:rsidRPr="00511AE8">
              <w:rPr>
                <w:rFonts w:ascii="Book Antiqua" w:hAnsi="Book Antiqua" w:cs="Calibri"/>
                <w:b/>
                <w:bCs/>
                <w:color w:val="000000"/>
                <w:spacing w:val="-1"/>
              </w:rPr>
              <w:t>Total</w:t>
            </w:r>
            <w:r w:rsidRPr="00511AE8">
              <w:rPr>
                <w:rFonts w:ascii="Book Antiqua" w:hAnsi="Book Antiqua" w:cs="Calibri"/>
                <w:b/>
                <w:bCs/>
                <w:color w:val="000000"/>
                <w:spacing w:val="-5"/>
              </w:rPr>
              <w:t xml:space="preserve"> </w:t>
            </w:r>
            <w:r w:rsidRPr="00511AE8">
              <w:rPr>
                <w:rFonts w:ascii="Book Antiqua" w:hAnsi="Book Antiqua" w:cs="Calibri"/>
                <w:b/>
                <w:bCs/>
                <w:color w:val="000000"/>
                <w:spacing w:val="-1"/>
              </w:rPr>
              <w:t>Budget</w:t>
            </w:r>
            <w:r w:rsidRPr="00511AE8">
              <w:rPr>
                <w:rFonts w:ascii="Book Antiqua" w:hAnsi="Book Antiqua" w:cs="Calibri"/>
                <w:b/>
                <w:bCs/>
                <w:color w:val="000000"/>
                <w:spacing w:val="-4"/>
              </w:rPr>
              <w:t xml:space="preserve"> </w:t>
            </w:r>
            <w:r w:rsidRPr="00511AE8">
              <w:rPr>
                <w:rFonts w:ascii="Book Antiqua" w:hAnsi="Book Antiqua" w:cs="Calibri"/>
                <w:b/>
                <w:bCs/>
                <w:color w:val="000000"/>
                <w:spacing w:val="-1"/>
              </w:rPr>
              <w:t>administered</w:t>
            </w:r>
            <w:r w:rsidRPr="00511AE8">
              <w:rPr>
                <w:rFonts w:ascii="Book Antiqua" w:hAnsi="Book Antiqua" w:cs="Calibri"/>
                <w:b/>
                <w:bCs/>
                <w:color w:val="000000"/>
                <w:spacing w:val="-4"/>
              </w:rPr>
              <w:t xml:space="preserve"> </w:t>
            </w:r>
            <w:r w:rsidRPr="00511AE8">
              <w:rPr>
                <w:rFonts w:ascii="Book Antiqua" w:hAnsi="Book Antiqua" w:cs="Calibri"/>
                <w:b/>
                <w:bCs/>
                <w:color w:val="000000"/>
                <w:spacing w:val="-1"/>
              </w:rPr>
              <w:t>by</w:t>
            </w:r>
            <w:r w:rsidRPr="00511AE8">
              <w:rPr>
                <w:rFonts w:ascii="Book Antiqua" w:hAnsi="Book Antiqua" w:cs="Calibri"/>
                <w:b/>
                <w:bCs/>
                <w:color w:val="000000"/>
                <w:spacing w:val="-6"/>
              </w:rPr>
              <w:t xml:space="preserve"> </w:t>
            </w:r>
            <w:r w:rsidRPr="00511AE8">
              <w:rPr>
                <w:rFonts w:ascii="Book Antiqua" w:hAnsi="Book Antiqua" w:cs="Calibri"/>
                <w:b/>
                <w:bCs/>
                <w:color w:val="000000"/>
              </w:rPr>
              <w:t>UNDP</w:t>
            </w:r>
          </w:p>
        </w:tc>
        <w:tc>
          <w:tcPr>
            <w:tcW w:w="4657" w:type="dxa"/>
          </w:tcPr>
          <w:p w14:paraId="02CAB478"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US$</w:t>
            </w:r>
            <w:r w:rsidRPr="00511AE8">
              <w:rPr>
                <w:rFonts w:ascii="Book Antiqua" w:hAnsi="Book Antiqua" w:cs="Calibri"/>
                <w:b/>
                <w:bCs/>
                <w:color w:val="000000"/>
                <w:spacing w:val="-13"/>
              </w:rPr>
              <w:t xml:space="preserve"> </w:t>
            </w:r>
            <w:r w:rsidRPr="00511AE8">
              <w:rPr>
                <w:rFonts w:ascii="Book Antiqua" w:hAnsi="Book Antiqua" w:cs="Calibri"/>
                <w:b/>
                <w:bCs/>
                <w:color w:val="000000"/>
              </w:rPr>
              <w:t>12,421,123</w:t>
            </w:r>
          </w:p>
        </w:tc>
      </w:tr>
      <w:tr w:rsidR="00836E4E" w:rsidRPr="00511AE8" w14:paraId="5FB0B873" w14:textId="77777777" w:rsidTr="00836E4E">
        <w:trPr>
          <w:trHeight w:hRule="exact" w:val="511"/>
        </w:trPr>
        <w:tc>
          <w:tcPr>
            <w:tcW w:w="9357" w:type="dxa"/>
            <w:gridSpan w:val="2"/>
            <w:shd w:val="clear" w:color="auto" w:fill="D9D9D9"/>
          </w:tcPr>
          <w:p w14:paraId="27E6E375" w14:textId="77777777" w:rsidR="00836E4E" w:rsidRPr="00511AE8" w:rsidRDefault="00836E4E" w:rsidP="00514E62">
            <w:pPr>
              <w:pStyle w:val="TableParagraph"/>
              <w:kinsoku w:val="0"/>
              <w:overflowPunct w:val="0"/>
              <w:spacing w:line="242" w:lineRule="exact"/>
              <w:ind w:left="102"/>
              <w:jc w:val="both"/>
              <w:rPr>
                <w:rFonts w:ascii="Book Antiqua" w:hAnsi="Book Antiqua"/>
                <w:color w:val="000000"/>
              </w:rPr>
            </w:pPr>
            <w:r w:rsidRPr="00511AE8">
              <w:rPr>
                <w:rFonts w:ascii="Book Antiqua" w:hAnsi="Book Antiqua" w:cs="Calibri"/>
                <w:b/>
                <w:bCs/>
                <w:color w:val="000000"/>
                <w:spacing w:val="-1"/>
              </w:rPr>
              <w:t>PARALLEL</w:t>
            </w:r>
            <w:r w:rsidRPr="00511AE8">
              <w:rPr>
                <w:rFonts w:ascii="Book Antiqua" w:hAnsi="Book Antiqua" w:cs="Calibri"/>
                <w:b/>
                <w:bCs/>
                <w:color w:val="000000"/>
                <w:spacing w:val="-3"/>
              </w:rPr>
              <w:t xml:space="preserve"> </w:t>
            </w:r>
            <w:r w:rsidRPr="00511AE8">
              <w:rPr>
                <w:rFonts w:ascii="Book Antiqua" w:hAnsi="Book Antiqua" w:cs="Calibri"/>
                <w:b/>
                <w:bCs/>
                <w:color w:val="000000"/>
                <w:spacing w:val="-1"/>
              </w:rPr>
              <w:t>CO-FINANCING</w:t>
            </w:r>
          </w:p>
        </w:tc>
      </w:tr>
      <w:tr w:rsidR="00836E4E" w:rsidRPr="00511AE8" w14:paraId="7A18B14D" w14:textId="77777777" w:rsidTr="00836E4E">
        <w:trPr>
          <w:trHeight w:hRule="exact" w:val="334"/>
        </w:trPr>
        <w:tc>
          <w:tcPr>
            <w:tcW w:w="4700" w:type="dxa"/>
          </w:tcPr>
          <w:p w14:paraId="19A0EF6B" w14:textId="77777777" w:rsidR="00836E4E" w:rsidRPr="00511AE8" w:rsidRDefault="00836E4E" w:rsidP="00514E62">
            <w:pPr>
              <w:pStyle w:val="TableParagraph"/>
              <w:kinsoku w:val="0"/>
              <w:overflowPunct w:val="0"/>
              <w:spacing w:before="39"/>
              <w:ind w:right="101"/>
              <w:jc w:val="both"/>
              <w:rPr>
                <w:rFonts w:ascii="Book Antiqua" w:hAnsi="Book Antiqua"/>
                <w:color w:val="000000"/>
              </w:rPr>
            </w:pPr>
            <w:r w:rsidRPr="00511AE8">
              <w:rPr>
                <w:rFonts w:ascii="Book Antiqua" w:hAnsi="Book Antiqua" w:cs="Calibri"/>
                <w:color w:val="000000"/>
                <w:spacing w:val="-1"/>
                <w:w w:val="95"/>
              </w:rPr>
              <w:t>Government</w:t>
            </w:r>
          </w:p>
        </w:tc>
        <w:tc>
          <w:tcPr>
            <w:tcW w:w="4657" w:type="dxa"/>
          </w:tcPr>
          <w:p w14:paraId="4E0D94F7" w14:textId="77777777" w:rsidR="00836E4E" w:rsidRPr="00511AE8" w:rsidRDefault="00836E4E" w:rsidP="00495A4B">
            <w:pPr>
              <w:pStyle w:val="TableParagraph"/>
              <w:kinsoku w:val="0"/>
              <w:overflowPunct w:val="0"/>
              <w:spacing w:before="39"/>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1"/>
              </w:rPr>
              <w:t xml:space="preserve"> </w:t>
            </w:r>
            <w:r w:rsidRPr="00511AE8">
              <w:rPr>
                <w:rFonts w:ascii="Book Antiqua" w:hAnsi="Book Antiqua" w:cs="Calibri"/>
                <w:color w:val="000000"/>
              </w:rPr>
              <w:t>21,604,340</w:t>
            </w:r>
            <w:r w:rsidRPr="00511AE8">
              <w:rPr>
                <w:rFonts w:ascii="Book Antiqua" w:hAnsi="Book Antiqua" w:cs="Calibri"/>
                <w:color w:val="000000"/>
                <w:spacing w:val="-9"/>
              </w:rPr>
              <w:t xml:space="preserve"> </w:t>
            </w:r>
            <w:r w:rsidRPr="00511AE8">
              <w:rPr>
                <w:rFonts w:ascii="Book Antiqua" w:hAnsi="Book Antiqua" w:cs="Calibri"/>
                <w:color w:val="000000"/>
              </w:rPr>
              <w:t>(MUDH)</w:t>
            </w:r>
          </w:p>
        </w:tc>
      </w:tr>
      <w:tr w:rsidR="00836E4E" w:rsidRPr="00511AE8" w14:paraId="2ED23E09" w14:textId="77777777" w:rsidTr="00836E4E">
        <w:trPr>
          <w:trHeight w:hRule="exact" w:val="334"/>
        </w:trPr>
        <w:tc>
          <w:tcPr>
            <w:tcW w:w="4700" w:type="dxa"/>
          </w:tcPr>
          <w:p w14:paraId="2056D48E" w14:textId="77777777" w:rsidR="00836E4E" w:rsidRPr="00511AE8" w:rsidRDefault="00836E4E" w:rsidP="00514E62">
            <w:pPr>
              <w:jc w:val="both"/>
              <w:rPr>
                <w:color w:val="000000"/>
                <w:sz w:val="24"/>
                <w:szCs w:val="24"/>
              </w:rPr>
            </w:pPr>
          </w:p>
        </w:tc>
        <w:tc>
          <w:tcPr>
            <w:tcW w:w="4657" w:type="dxa"/>
          </w:tcPr>
          <w:p w14:paraId="3E250F8C" w14:textId="77777777" w:rsidR="00836E4E" w:rsidRPr="00511AE8" w:rsidRDefault="00836E4E" w:rsidP="00495A4B">
            <w:pPr>
              <w:pStyle w:val="TableParagraph"/>
              <w:kinsoku w:val="0"/>
              <w:overflowPunct w:val="0"/>
              <w:spacing w:before="39"/>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0"/>
              </w:rPr>
              <w:t xml:space="preserve"> </w:t>
            </w:r>
            <w:r w:rsidRPr="00511AE8">
              <w:rPr>
                <w:rFonts w:ascii="Book Antiqua" w:hAnsi="Book Antiqua" w:cs="Calibri"/>
                <w:color w:val="000000"/>
              </w:rPr>
              <w:t>180,000</w:t>
            </w:r>
            <w:r w:rsidRPr="00511AE8">
              <w:rPr>
                <w:rFonts w:ascii="Book Antiqua" w:hAnsi="Book Antiqua" w:cs="Calibri"/>
                <w:color w:val="000000"/>
                <w:spacing w:val="-9"/>
              </w:rPr>
              <w:t xml:space="preserve"> </w:t>
            </w:r>
            <w:r w:rsidRPr="00511AE8">
              <w:rPr>
                <w:rFonts w:ascii="Book Antiqua" w:hAnsi="Book Antiqua" w:cs="Calibri"/>
                <w:color w:val="000000"/>
              </w:rPr>
              <w:t>(Ethiopian</w:t>
            </w:r>
            <w:r w:rsidRPr="00511AE8">
              <w:rPr>
                <w:rFonts w:ascii="Book Antiqua" w:hAnsi="Book Antiqua" w:cs="Calibri"/>
                <w:color w:val="000000"/>
                <w:spacing w:val="-8"/>
              </w:rPr>
              <w:t xml:space="preserve"> </w:t>
            </w:r>
            <w:r w:rsidRPr="00511AE8">
              <w:rPr>
                <w:rFonts w:ascii="Book Antiqua" w:hAnsi="Book Antiqua" w:cs="Calibri"/>
                <w:color w:val="000000"/>
              </w:rPr>
              <w:t>Standards</w:t>
            </w:r>
            <w:r w:rsidRPr="00511AE8">
              <w:rPr>
                <w:rFonts w:ascii="Book Antiqua" w:hAnsi="Book Antiqua" w:cs="Calibri"/>
                <w:color w:val="000000"/>
                <w:spacing w:val="-10"/>
              </w:rPr>
              <w:t xml:space="preserve"> </w:t>
            </w:r>
            <w:r w:rsidRPr="00511AE8">
              <w:rPr>
                <w:rFonts w:ascii="Book Antiqua" w:hAnsi="Book Antiqua" w:cs="Calibri"/>
                <w:color w:val="000000"/>
              </w:rPr>
              <w:t>Agency)</w:t>
            </w:r>
          </w:p>
        </w:tc>
      </w:tr>
      <w:tr w:rsidR="00836E4E" w:rsidRPr="00511AE8" w14:paraId="5B610FF0" w14:textId="77777777" w:rsidTr="00836E4E">
        <w:trPr>
          <w:trHeight w:hRule="exact" w:val="254"/>
        </w:trPr>
        <w:tc>
          <w:tcPr>
            <w:tcW w:w="4700" w:type="dxa"/>
          </w:tcPr>
          <w:p w14:paraId="52A2A062" w14:textId="77777777" w:rsidR="00836E4E" w:rsidRPr="00511AE8" w:rsidRDefault="00836E4E" w:rsidP="00514E62">
            <w:pPr>
              <w:jc w:val="both"/>
              <w:rPr>
                <w:color w:val="000000"/>
                <w:sz w:val="24"/>
                <w:szCs w:val="24"/>
              </w:rPr>
            </w:pPr>
          </w:p>
        </w:tc>
        <w:tc>
          <w:tcPr>
            <w:tcW w:w="4657" w:type="dxa"/>
          </w:tcPr>
          <w:p w14:paraId="43EFA385"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1"/>
              </w:rPr>
              <w:t xml:space="preserve"> </w:t>
            </w:r>
            <w:r w:rsidRPr="00511AE8">
              <w:rPr>
                <w:rFonts w:ascii="Book Antiqua" w:hAnsi="Book Antiqua" w:cs="Calibri"/>
                <w:color w:val="000000"/>
              </w:rPr>
              <w:t>1,653,824</w:t>
            </w:r>
            <w:r w:rsidRPr="00511AE8">
              <w:rPr>
                <w:rFonts w:ascii="Book Antiqua" w:hAnsi="Book Antiqua" w:cs="Calibri"/>
                <w:color w:val="000000"/>
                <w:spacing w:val="-10"/>
              </w:rPr>
              <w:t xml:space="preserve"> </w:t>
            </w:r>
            <w:r w:rsidRPr="00511AE8">
              <w:rPr>
                <w:rFonts w:ascii="Book Antiqua" w:hAnsi="Book Antiqua" w:cs="Calibri"/>
                <w:color w:val="000000"/>
                <w:spacing w:val="-1"/>
              </w:rPr>
              <w:t>(MEFCC)</w:t>
            </w:r>
          </w:p>
        </w:tc>
      </w:tr>
      <w:tr w:rsidR="00836E4E" w:rsidRPr="00511AE8" w14:paraId="7727A4CC" w14:textId="77777777" w:rsidTr="00836E4E">
        <w:trPr>
          <w:trHeight w:hRule="exact" w:val="254"/>
        </w:trPr>
        <w:tc>
          <w:tcPr>
            <w:tcW w:w="4700" w:type="dxa"/>
          </w:tcPr>
          <w:p w14:paraId="35AD563C" w14:textId="77777777" w:rsidR="00836E4E" w:rsidRPr="00511AE8" w:rsidRDefault="00836E4E" w:rsidP="00514E62">
            <w:pPr>
              <w:jc w:val="both"/>
              <w:rPr>
                <w:color w:val="000000"/>
                <w:sz w:val="24"/>
                <w:szCs w:val="24"/>
              </w:rPr>
            </w:pPr>
          </w:p>
        </w:tc>
        <w:tc>
          <w:tcPr>
            <w:tcW w:w="4657" w:type="dxa"/>
          </w:tcPr>
          <w:p w14:paraId="55D212CA"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0"/>
              </w:rPr>
              <w:t xml:space="preserve"> </w:t>
            </w:r>
            <w:r w:rsidRPr="00511AE8">
              <w:rPr>
                <w:rFonts w:ascii="Book Antiqua" w:hAnsi="Book Antiqua" w:cs="Calibri"/>
                <w:color w:val="000000"/>
              </w:rPr>
              <w:t>1,639,175</w:t>
            </w:r>
            <w:r w:rsidRPr="00511AE8">
              <w:rPr>
                <w:rFonts w:ascii="Book Antiqua" w:hAnsi="Book Antiqua" w:cs="Calibri"/>
                <w:color w:val="000000"/>
                <w:spacing w:val="-9"/>
              </w:rPr>
              <w:t xml:space="preserve"> </w:t>
            </w:r>
            <w:r w:rsidRPr="00511AE8">
              <w:rPr>
                <w:rFonts w:ascii="Book Antiqua" w:hAnsi="Book Antiqua" w:cs="Calibri"/>
                <w:color w:val="000000"/>
                <w:spacing w:val="-1"/>
              </w:rPr>
              <w:t>(Adama</w:t>
            </w:r>
            <w:r w:rsidRPr="00511AE8">
              <w:rPr>
                <w:rFonts w:ascii="Book Antiqua" w:hAnsi="Book Antiqua" w:cs="Calibri"/>
                <w:color w:val="000000"/>
                <w:spacing w:val="-8"/>
              </w:rPr>
              <w:t xml:space="preserve"> </w:t>
            </w:r>
            <w:r w:rsidRPr="00511AE8">
              <w:rPr>
                <w:rFonts w:ascii="Book Antiqua" w:hAnsi="Book Antiqua" w:cs="Calibri"/>
                <w:color w:val="000000"/>
                <w:spacing w:val="-1"/>
              </w:rPr>
              <w:t>City</w:t>
            </w:r>
            <w:r w:rsidRPr="00511AE8">
              <w:rPr>
                <w:rFonts w:ascii="Book Antiqua" w:hAnsi="Book Antiqua" w:cs="Calibri"/>
                <w:color w:val="000000"/>
                <w:spacing w:val="-8"/>
              </w:rPr>
              <w:t xml:space="preserve"> </w:t>
            </w:r>
            <w:r w:rsidRPr="00511AE8">
              <w:rPr>
                <w:rFonts w:ascii="Book Antiqua" w:hAnsi="Book Antiqua" w:cs="Calibri"/>
                <w:color w:val="000000"/>
              </w:rPr>
              <w:t>Administration)</w:t>
            </w:r>
          </w:p>
        </w:tc>
      </w:tr>
      <w:tr w:rsidR="00836E4E" w:rsidRPr="00511AE8" w14:paraId="098F75A0" w14:textId="77777777" w:rsidTr="00836E4E">
        <w:trPr>
          <w:trHeight w:hRule="exact" w:val="252"/>
        </w:trPr>
        <w:tc>
          <w:tcPr>
            <w:tcW w:w="4700" w:type="dxa"/>
          </w:tcPr>
          <w:p w14:paraId="46EA2902" w14:textId="77777777" w:rsidR="00836E4E" w:rsidRPr="00511AE8" w:rsidRDefault="00836E4E" w:rsidP="00514E62">
            <w:pPr>
              <w:jc w:val="both"/>
              <w:rPr>
                <w:color w:val="000000"/>
                <w:sz w:val="24"/>
                <w:szCs w:val="24"/>
              </w:rPr>
            </w:pPr>
          </w:p>
        </w:tc>
        <w:tc>
          <w:tcPr>
            <w:tcW w:w="4657" w:type="dxa"/>
          </w:tcPr>
          <w:p w14:paraId="20341828" w14:textId="77777777" w:rsidR="00836E4E" w:rsidRPr="00511AE8" w:rsidRDefault="00836E4E" w:rsidP="00495A4B">
            <w:pPr>
              <w:pStyle w:val="TableParagraph"/>
              <w:kinsoku w:val="0"/>
              <w:overflowPunct w:val="0"/>
              <w:spacing w:line="240"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8"/>
              </w:rPr>
              <w:t xml:space="preserve"> </w:t>
            </w:r>
            <w:r w:rsidRPr="00511AE8">
              <w:rPr>
                <w:rFonts w:ascii="Book Antiqua" w:hAnsi="Book Antiqua" w:cs="Calibri"/>
                <w:color w:val="000000"/>
              </w:rPr>
              <w:t>3,202,803</w:t>
            </w:r>
            <w:r w:rsidRPr="00511AE8">
              <w:rPr>
                <w:rFonts w:ascii="Book Antiqua" w:hAnsi="Book Antiqua" w:cs="Calibri"/>
                <w:color w:val="000000"/>
                <w:spacing w:val="-8"/>
              </w:rPr>
              <w:t xml:space="preserve"> </w:t>
            </w:r>
            <w:r w:rsidRPr="00511AE8">
              <w:rPr>
                <w:rFonts w:ascii="Book Antiqua" w:hAnsi="Book Antiqua" w:cs="Calibri"/>
                <w:color w:val="000000"/>
              </w:rPr>
              <w:t>(Bahir</w:t>
            </w:r>
            <w:r w:rsidRPr="00511AE8">
              <w:rPr>
                <w:rFonts w:ascii="Book Antiqua" w:hAnsi="Book Antiqua" w:cs="Calibri"/>
                <w:color w:val="000000"/>
                <w:spacing w:val="-8"/>
              </w:rPr>
              <w:t xml:space="preserve"> </w:t>
            </w:r>
            <w:r w:rsidRPr="00511AE8">
              <w:rPr>
                <w:rFonts w:ascii="Book Antiqua" w:hAnsi="Book Antiqua" w:cs="Calibri"/>
                <w:color w:val="000000"/>
                <w:spacing w:val="-1"/>
              </w:rPr>
              <w:t>Dar</w:t>
            </w:r>
            <w:r w:rsidRPr="00511AE8">
              <w:rPr>
                <w:rFonts w:ascii="Book Antiqua" w:hAnsi="Book Antiqua" w:cs="Calibri"/>
                <w:color w:val="000000"/>
                <w:spacing w:val="-7"/>
              </w:rPr>
              <w:t xml:space="preserve"> </w:t>
            </w:r>
            <w:r w:rsidRPr="00511AE8">
              <w:rPr>
                <w:rFonts w:ascii="Book Antiqua" w:hAnsi="Book Antiqua" w:cs="Calibri"/>
                <w:color w:val="000000"/>
                <w:spacing w:val="-1"/>
              </w:rPr>
              <w:t>City</w:t>
            </w:r>
            <w:r w:rsidRPr="00511AE8">
              <w:rPr>
                <w:rFonts w:ascii="Book Antiqua" w:hAnsi="Book Antiqua" w:cs="Calibri"/>
                <w:color w:val="000000"/>
                <w:spacing w:val="-6"/>
              </w:rPr>
              <w:t xml:space="preserve"> </w:t>
            </w:r>
            <w:r w:rsidRPr="00511AE8">
              <w:rPr>
                <w:rFonts w:ascii="Book Antiqua" w:hAnsi="Book Antiqua" w:cs="Calibri"/>
                <w:color w:val="000000"/>
                <w:spacing w:val="-1"/>
              </w:rPr>
              <w:t>Administration)</w:t>
            </w:r>
          </w:p>
        </w:tc>
      </w:tr>
      <w:tr w:rsidR="00836E4E" w:rsidRPr="00511AE8" w14:paraId="07A66D12" w14:textId="77777777" w:rsidTr="00836E4E">
        <w:trPr>
          <w:trHeight w:hRule="exact" w:val="254"/>
        </w:trPr>
        <w:tc>
          <w:tcPr>
            <w:tcW w:w="4700" w:type="dxa"/>
          </w:tcPr>
          <w:p w14:paraId="5FA02C5A" w14:textId="77777777" w:rsidR="00836E4E" w:rsidRPr="00511AE8" w:rsidRDefault="00836E4E" w:rsidP="00514E62">
            <w:pPr>
              <w:jc w:val="both"/>
              <w:rPr>
                <w:color w:val="000000"/>
                <w:sz w:val="24"/>
                <w:szCs w:val="24"/>
              </w:rPr>
            </w:pPr>
          </w:p>
        </w:tc>
        <w:tc>
          <w:tcPr>
            <w:tcW w:w="4657" w:type="dxa"/>
          </w:tcPr>
          <w:p w14:paraId="1ED25F80"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0"/>
              </w:rPr>
              <w:t xml:space="preserve"> </w:t>
            </w:r>
            <w:r w:rsidRPr="00511AE8">
              <w:rPr>
                <w:rFonts w:ascii="Book Antiqua" w:hAnsi="Book Antiqua" w:cs="Calibri"/>
                <w:color w:val="000000"/>
              </w:rPr>
              <w:t>3,078,083(</w:t>
            </w:r>
            <w:r w:rsidRPr="00511AE8">
              <w:rPr>
                <w:rFonts w:ascii="Book Antiqua" w:hAnsi="Book Antiqua" w:cs="Calibri"/>
                <w:color w:val="000000"/>
                <w:spacing w:val="-7"/>
              </w:rPr>
              <w:t xml:space="preserve"> </w:t>
            </w:r>
            <w:r w:rsidRPr="00511AE8">
              <w:rPr>
                <w:rFonts w:ascii="Book Antiqua" w:hAnsi="Book Antiqua" w:cs="Calibri"/>
                <w:color w:val="000000"/>
                <w:spacing w:val="-1"/>
              </w:rPr>
              <w:t>Bishoftu</w:t>
            </w:r>
            <w:r w:rsidRPr="00511AE8">
              <w:rPr>
                <w:rFonts w:ascii="Book Antiqua" w:hAnsi="Book Antiqua" w:cs="Calibri"/>
                <w:color w:val="000000"/>
                <w:spacing w:val="-8"/>
              </w:rPr>
              <w:t xml:space="preserve"> </w:t>
            </w:r>
            <w:r w:rsidRPr="00511AE8">
              <w:rPr>
                <w:rFonts w:ascii="Book Antiqua" w:hAnsi="Book Antiqua" w:cs="Calibri"/>
                <w:color w:val="000000"/>
              </w:rPr>
              <w:t>City</w:t>
            </w:r>
            <w:r w:rsidRPr="00511AE8">
              <w:rPr>
                <w:rFonts w:ascii="Book Antiqua" w:hAnsi="Book Antiqua" w:cs="Calibri"/>
                <w:color w:val="000000"/>
                <w:spacing w:val="-9"/>
              </w:rPr>
              <w:t xml:space="preserve"> </w:t>
            </w:r>
            <w:r w:rsidRPr="00511AE8">
              <w:rPr>
                <w:rFonts w:ascii="Book Antiqua" w:hAnsi="Book Antiqua" w:cs="Calibri"/>
                <w:color w:val="000000"/>
                <w:spacing w:val="-1"/>
              </w:rPr>
              <w:t>Administration)</w:t>
            </w:r>
          </w:p>
        </w:tc>
      </w:tr>
      <w:tr w:rsidR="00836E4E" w:rsidRPr="00511AE8" w14:paraId="51905A62" w14:textId="77777777" w:rsidTr="00836E4E">
        <w:trPr>
          <w:trHeight w:hRule="exact" w:val="254"/>
        </w:trPr>
        <w:tc>
          <w:tcPr>
            <w:tcW w:w="4700" w:type="dxa"/>
          </w:tcPr>
          <w:p w14:paraId="16B30E87" w14:textId="77777777" w:rsidR="00836E4E" w:rsidRPr="00511AE8" w:rsidRDefault="00836E4E" w:rsidP="00514E62">
            <w:pPr>
              <w:jc w:val="both"/>
              <w:rPr>
                <w:color w:val="000000"/>
                <w:sz w:val="24"/>
                <w:szCs w:val="24"/>
              </w:rPr>
            </w:pPr>
          </w:p>
        </w:tc>
        <w:tc>
          <w:tcPr>
            <w:tcW w:w="4657" w:type="dxa"/>
          </w:tcPr>
          <w:p w14:paraId="6E41135A"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9"/>
              </w:rPr>
              <w:t xml:space="preserve"> </w:t>
            </w:r>
            <w:r w:rsidRPr="00511AE8">
              <w:rPr>
                <w:rFonts w:ascii="Book Antiqua" w:hAnsi="Book Antiqua" w:cs="Calibri"/>
                <w:color w:val="000000"/>
              </w:rPr>
              <w:t>2,824,911</w:t>
            </w:r>
            <w:r w:rsidRPr="00511AE8">
              <w:rPr>
                <w:rFonts w:ascii="Book Antiqua" w:hAnsi="Book Antiqua" w:cs="Calibri"/>
                <w:color w:val="000000"/>
                <w:spacing w:val="-8"/>
              </w:rPr>
              <w:t xml:space="preserve"> </w:t>
            </w:r>
            <w:r w:rsidRPr="00511AE8">
              <w:rPr>
                <w:rFonts w:ascii="Book Antiqua" w:hAnsi="Book Antiqua" w:cs="Calibri"/>
                <w:color w:val="000000"/>
              </w:rPr>
              <w:t>(Dire</w:t>
            </w:r>
            <w:r w:rsidRPr="00511AE8">
              <w:rPr>
                <w:rFonts w:ascii="Book Antiqua" w:hAnsi="Book Antiqua" w:cs="Calibri"/>
                <w:color w:val="000000"/>
                <w:spacing w:val="-9"/>
              </w:rPr>
              <w:t xml:space="preserve"> </w:t>
            </w:r>
            <w:r w:rsidRPr="00511AE8">
              <w:rPr>
                <w:rFonts w:ascii="Book Antiqua" w:hAnsi="Book Antiqua" w:cs="Calibri"/>
                <w:color w:val="000000"/>
              </w:rPr>
              <w:t>Dawa</w:t>
            </w:r>
            <w:r w:rsidRPr="00511AE8">
              <w:rPr>
                <w:rFonts w:ascii="Book Antiqua" w:hAnsi="Book Antiqua" w:cs="Calibri"/>
                <w:color w:val="000000"/>
                <w:spacing w:val="-6"/>
              </w:rPr>
              <w:t xml:space="preserve"> </w:t>
            </w:r>
            <w:r w:rsidRPr="00511AE8">
              <w:rPr>
                <w:rFonts w:ascii="Book Antiqua" w:hAnsi="Book Antiqua" w:cs="Calibri"/>
                <w:color w:val="000000"/>
              </w:rPr>
              <w:t>City</w:t>
            </w:r>
            <w:r w:rsidRPr="00511AE8">
              <w:rPr>
                <w:rFonts w:ascii="Book Antiqua" w:hAnsi="Book Antiqua" w:cs="Calibri"/>
                <w:color w:val="000000"/>
                <w:spacing w:val="-7"/>
              </w:rPr>
              <w:t xml:space="preserve"> </w:t>
            </w:r>
            <w:r w:rsidRPr="00511AE8">
              <w:rPr>
                <w:rFonts w:ascii="Book Antiqua" w:hAnsi="Book Antiqua" w:cs="Calibri"/>
                <w:color w:val="000000"/>
                <w:spacing w:val="-1"/>
              </w:rPr>
              <w:t>Administration)</w:t>
            </w:r>
          </w:p>
        </w:tc>
      </w:tr>
      <w:tr w:rsidR="00836E4E" w:rsidRPr="00511AE8" w14:paraId="37C11558" w14:textId="77777777" w:rsidTr="00836E4E">
        <w:trPr>
          <w:trHeight w:hRule="exact" w:val="254"/>
        </w:trPr>
        <w:tc>
          <w:tcPr>
            <w:tcW w:w="4700" w:type="dxa"/>
          </w:tcPr>
          <w:p w14:paraId="29E830A7" w14:textId="77777777" w:rsidR="00836E4E" w:rsidRPr="00511AE8" w:rsidRDefault="00836E4E" w:rsidP="00514E62">
            <w:pPr>
              <w:jc w:val="both"/>
              <w:rPr>
                <w:color w:val="000000"/>
                <w:sz w:val="24"/>
                <w:szCs w:val="24"/>
              </w:rPr>
            </w:pPr>
          </w:p>
        </w:tc>
        <w:tc>
          <w:tcPr>
            <w:tcW w:w="4657" w:type="dxa"/>
          </w:tcPr>
          <w:p w14:paraId="4B9F4258"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0"/>
              </w:rPr>
              <w:t xml:space="preserve"> </w:t>
            </w:r>
            <w:r w:rsidRPr="00511AE8">
              <w:rPr>
                <w:rFonts w:ascii="Book Antiqua" w:hAnsi="Book Antiqua" w:cs="Calibri"/>
                <w:color w:val="000000"/>
              </w:rPr>
              <w:t>2,799,884</w:t>
            </w:r>
            <w:r w:rsidRPr="00511AE8">
              <w:rPr>
                <w:rFonts w:ascii="Book Antiqua" w:hAnsi="Book Antiqua" w:cs="Calibri"/>
                <w:color w:val="000000"/>
                <w:spacing w:val="-9"/>
              </w:rPr>
              <w:t xml:space="preserve"> </w:t>
            </w:r>
            <w:r w:rsidRPr="00511AE8">
              <w:rPr>
                <w:rFonts w:ascii="Book Antiqua" w:hAnsi="Book Antiqua" w:cs="Calibri"/>
                <w:color w:val="000000"/>
              </w:rPr>
              <w:t>(Hawassa</w:t>
            </w:r>
            <w:r w:rsidRPr="00511AE8">
              <w:rPr>
                <w:rFonts w:ascii="Book Antiqua" w:hAnsi="Book Antiqua" w:cs="Calibri"/>
                <w:color w:val="000000"/>
                <w:spacing w:val="-9"/>
              </w:rPr>
              <w:t xml:space="preserve"> </w:t>
            </w:r>
            <w:r w:rsidRPr="00511AE8">
              <w:rPr>
                <w:rFonts w:ascii="Book Antiqua" w:hAnsi="Book Antiqua" w:cs="Calibri"/>
                <w:color w:val="000000"/>
                <w:spacing w:val="-1"/>
              </w:rPr>
              <w:t>City</w:t>
            </w:r>
            <w:r w:rsidRPr="00511AE8">
              <w:rPr>
                <w:rFonts w:ascii="Book Antiqua" w:hAnsi="Book Antiqua" w:cs="Calibri"/>
                <w:color w:val="000000"/>
                <w:spacing w:val="-6"/>
              </w:rPr>
              <w:t xml:space="preserve"> </w:t>
            </w:r>
            <w:r w:rsidRPr="00511AE8">
              <w:rPr>
                <w:rFonts w:ascii="Book Antiqua" w:hAnsi="Book Antiqua" w:cs="Calibri"/>
                <w:color w:val="000000"/>
                <w:spacing w:val="-1"/>
              </w:rPr>
              <w:t>Administration)</w:t>
            </w:r>
          </w:p>
        </w:tc>
      </w:tr>
      <w:tr w:rsidR="00836E4E" w:rsidRPr="00511AE8" w14:paraId="134A5618" w14:textId="77777777" w:rsidTr="00836E4E">
        <w:trPr>
          <w:trHeight w:hRule="exact" w:val="254"/>
        </w:trPr>
        <w:tc>
          <w:tcPr>
            <w:tcW w:w="4700" w:type="dxa"/>
          </w:tcPr>
          <w:p w14:paraId="055C8F9D" w14:textId="77777777" w:rsidR="00836E4E" w:rsidRPr="00511AE8" w:rsidRDefault="00836E4E" w:rsidP="00514E62">
            <w:pPr>
              <w:jc w:val="both"/>
              <w:rPr>
                <w:color w:val="000000"/>
                <w:sz w:val="24"/>
                <w:szCs w:val="24"/>
              </w:rPr>
            </w:pPr>
          </w:p>
        </w:tc>
        <w:tc>
          <w:tcPr>
            <w:tcW w:w="4657" w:type="dxa"/>
          </w:tcPr>
          <w:p w14:paraId="4AFE27D1"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0"/>
              </w:rPr>
              <w:t xml:space="preserve"> </w:t>
            </w:r>
            <w:r w:rsidRPr="00511AE8">
              <w:rPr>
                <w:rFonts w:ascii="Book Antiqua" w:hAnsi="Book Antiqua" w:cs="Calibri"/>
                <w:color w:val="000000"/>
              </w:rPr>
              <w:t>3,878,849</w:t>
            </w:r>
            <w:r w:rsidRPr="00511AE8">
              <w:rPr>
                <w:rFonts w:ascii="Book Antiqua" w:hAnsi="Book Antiqua" w:cs="Calibri"/>
                <w:color w:val="000000"/>
                <w:spacing w:val="-10"/>
              </w:rPr>
              <w:t xml:space="preserve"> </w:t>
            </w:r>
            <w:r w:rsidRPr="00511AE8">
              <w:rPr>
                <w:rFonts w:ascii="Book Antiqua" w:hAnsi="Book Antiqua" w:cs="Calibri"/>
                <w:color w:val="000000"/>
              </w:rPr>
              <w:t>(Mekelle</w:t>
            </w:r>
            <w:r w:rsidRPr="00511AE8">
              <w:rPr>
                <w:rFonts w:ascii="Book Antiqua" w:hAnsi="Book Antiqua" w:cs="Calibri"/>
                <w:color w:val="000000"/>
                <w:spacing w:val="-10"/>
              </w:rPr>
              <w:t xml:space="preserve"> </w:t>
            </w:r>
            <w:r w:rsidRPr="00511AE8">
              <w:rPr>
                <w:rFonts w:ascii="Book Antiqua" w:hAnsi="Book Antiqua" w:cs="Calibri"/>
                <w:color w:val="000000"/>
                <w:spacing w:val="-1"/>
              </w:rPr>
              <w:t>City</w:t>
            </w:r>
            <w:r w:rsidRPr="00511AE8">
              <w:rPr>
                <w:rFonts w:ascii="Book Antiqua" w:hAnsi="Book Antiqua" w:cs="Calibri"/>
                <w:color w:val="000000"/>
                <w:spacing w:val="-8"/>
              </w:rPr>
              <w:t xml:space="preserve"> </w:t>
            </w:r>
            <w:r w:rsidRPr="00511AE8">
              <w:rPr>
                <w:rFonts w:ascii="Book Antiqua" w:hAnsi="Book Antiqua" w:cs="Calibri"/>
                <w:color w:val="000000"/>
              </w:rPr>
              <w:t>Administration)</w:t>
            </w:r>
          </w:p>
        </w:tc>
      </w:tr>
      <w:tr w:rsidR="00836E4E" w:rsidRPr="00511AE8" w14:paraId="60473B9A" w14:textId="77777777" w:rsidTr="00836E4E">
        <w:trPr>
          <w:trHeight w:hRule="exact" w:val="254"/>
        </w:trPr>
        <w:tc>
          <w:tcPr>
            <w:tcW w:w="4700" w:type="dxa"/>
          </w:tcPr>
          <w:p w14:paraId="25D5900A" w14:textId="77777777" w:rsidR="00836E4E" w:rsidRPr="00511AE8" w:rsidRDefault="00836E4E" w:rsidP="00514E62">
            <w:pPr>
              <w:pStyle w:val="TableParagraph"/>
              <w:kinsoku w:val="0"/>
              <w:overflowPunct w:val="0"/>
              <w:spacing w:line="242" w:lineRule="exact"/>
              <w:ind w:right="101"/>
              <w:jc w:val="both"/>
              <w:rPr>
                <w:rFonts w:ascii="Book Antiqua" w:hAnsi="Book Antiqua"/>
                <w:color w:val="000000"/>
              </w:rPr>
            </w:pPr>
            <w:r w:rsidRPr="00511AE8">
              <w:rPr>
                <w:rFonts w:ascii="Book Antiqua" w:hAnsi="Book Antiqua" w:cs="Calibri"/>
                <w:i/>
                <w:iCs/>
                <w:color w:val="000000"/>
                <w:spacing w:val="-1"/>
                <w:w w:val="95"/>
              </w:rPr>
              <w:t>NGOs</w:t>
            </w:r>
          </w:p>
        </w:tc>
        <w:tc>
          <w:tcPr>
            <w:tcW w:w="4657" w:type="dxa"/>
          </w:tcPr>
          <w:p w14:paraId="0D03A7C0"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9"/>
              </w:rPr>
              <w:t xml:space="preserve"> </w:t>
            </w:r>
            <w:r w:rsidRPr="00511AE8">
              <w:rPr>
                <w:rFonts w:ascii="Book Antiqua" w:hAnsi="Book Antiqua" w:cs="Calibri"/>
                <w:color w:val="000000"/>
              </w:rPr>
              <w:t>49,500</w:t>
            </w:r>
            <w:r w:rsidRPr="00511AE8">
              <w:rPr>
                <w:rFonts w:ascii="Book Antiqua" w:hAnsi="Book Antiqua" w:cs="Calibri"/>
                <w:color w:val="000000"/>
                <w:spacing w:val="-8"/>
              </w:rPr>
              <w:t xml:space="preserve"> </w:t>
            </w:r>
            <w:r w:rsidRPr="00511AE8">
              <w:rPr>
                <w:rFonts w:ascii="Book Antiqua" w:hAnsi="Book Antiqua" w:cs="Calibri"/>
                <w:color w:val="000000"/>
                <w:spacing w:val="-1"/>
              </w:rPr>
              <w:t>(ENDA)</w:t>
            </w:r>
          </w:p>
        </w:tc>
      </w:tr>
      <w:tr w:rsidR="00836E4E" w:rsidRPr="00511AE8" w14:paraId="64ADFFFF" w14:textId="77777777" w:rsidTr="00836E4E">
        <w:trPr>
          <w:trHeight w:hRule="exact" w:val="254"/>
        </w:trPr>
        <w:tc>
          <w:tcPr>
            <w:tcW w:w="4700" w:type="dxa"/>
          </w:tcPr>
          <w:p w14:paraId="27C66E65" w14:textId="77777777" w:rsidR="00836E4E" w:rsidRPr="00511AE8" w:rsidRDefault="00836E4E" w:rsidP="00514E62">
            <w:pPr>
              <w:jc w:val="both"/>
              <w:rPr>
                <w:color w:val="000000"/>
                <w:sz w:val="24"/>
                <w:szCs w:val="24"/>
              </w:rPr>
            </w:pPr>
          </w:p>
        </w:tc>
        <w:tc>
          <w:tcPr>
            <w:tcW w:w="4657" w:type="dxa"/>
          </w:tcPr>
          <w:p w14:paraId="0285DE4E"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0"/>
              </w:rPr>
              <w:t xml:space="preserve"> </w:t>
            </w:r>
            <w:r w:rsidRPr="00511AE8">
              <w:rPr>
                <w:rFonts w:ascii="Book Antiqua" w:hAnsi="Book Antiqua" w:cs="Calibri"/>
                <w:color w:val="000000"/>
              </w:rPr>
              <w:t>200,000</w:t>
            </w:r>
            <w:r w:rsidRPr="00511AE8">
              <w:rPr>
                <w:rFonts w:ascii="Book Antiqua" w:hAnsi="Book Antiqua" w:cs="Calibri"/>
                <w:color w:val="000000"/>
                <w:spacing w:val="-10"/>
              </w:rPr>
              <w:t xml:space="preserve"> </w:t>
            </w:r>
            <w:r w:rsidRPr="00511AE8">
              <w:rPr>
                <w:rFonts w:ascii="Book Antiqua" w:hAnsi="Book Antiqua" w:cs="Calibri"/>
                <w:color w:val="000000"/>
                <w:spacing w:val="-1"/>
              </w:rPr>
              <w:t>(HOAREC)</w:t>
            </w:r>
          </w:p>
        </w:tc>
      </w:tr>
      <w:tr w:rsidR="00836E4E" w:rsidRPr="00511AE8" w14:paraId="6F135A66" w14:textId="77777777" w:rsidTr="00836E4E">
        <w:trPr>
          <w:trHeight w:hRule="exact" w:val="254"/>
        </w:trPr>
        <w:tc>
          <w:tcPr>
            <w:tcW w:w="4700" w:type="dxa"/>
          </w:tcPr>
          <w:p w14:paraId="0242B32F" w14:textId="77777777" w:rsidR="00836E4E" w:rsidRPr="00511AE8" w:rsidRDefault="00836E4E" w:rsidP="00514E62">
            <w:pPr>
              <w:jc w:val="both"/>
              <w:rPr>
                <w:color w:val="000000"/>
                <w:sz w:val="24"/>
                <w:szCs w:val="24"/>
              </w:rPr>
            </w:pPr>
          </w:p>
        </w:tc>
        <w:tc>
          <w:tcPr>
            <w:tcW w:w="4657" w:type="dxa"/>
          </w:tcPr>
          <w:p w14:paraId="53E0B883" w14:textId="77777777" w:rsidR="00836E4E" w:rsidRPr="00511AE8" w:rsidRDefault="00836E4E" w:rsidP="00495A4B">
            <w:pPr>
              <w:pStyle w:val="TableParagraph"/>
              <w:kinsoku w:val="0"/>
              <w:overflowPunct w:val="0"/>
              <w:spacing w:line="242"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9"/>
              </w:rPr>
              <w:t xml:space="preserve"> </w:t>
            </w:r>
            <w:r w:rsidRPr="00511AE8">
              <w:rPr>
                <w:rFonts w:ascii="Book Antiqua" w:hAnsi="Book Antiqua" w:cs="Calibri"/>
                <w:color w:val="000000"/>
              </w:rPr>
              <w:t>47,519</w:t>
            </w:r>
            <w:r w:rsidRPr="00511AE8">
              <w:rPr>
                <w:rFonts w:ascii="Book Antiqua" w:hAnsi="Book Antiqua" w:cs="Calibri"/>
                <w:color w:val="000000"/>
                <w:spacing w:val="-9"/>
              </w:rPr>
              <w:t xml:space="preserve"> </w:t>
            </w:r>
            <w:r w:rsidRPr="00511AE8">
              <w:rPr>
                <w:rFonts w:ascii="Book Antiqua" w:hAnsi="Book Antiqua" w:cs="Calibri"/>
                <w:color w:val="000000"/>
                <w:spacing w:val="-1"/>
              </w:rPr>
              <w:t>(Institute</w:t>
            </w:r>
            <w:r w:rsidRPr="00511AE8">
              <w:rPr>
                <w:rFonts w:ascii="Book Antiqua" w:hAnsi="Book Antiqua" w:cs="Calibri"/>
                <w:color w:val="000000"/>
                <w:spacing w:val="-6"/>
              </w:rPr>
              <w:t xml:space="preserve"> </w:t>
            </w:r>
            <w:r w:rsidRPr="00511AE8">
              <w:rPr>
                <w:rFonts w:ascii="Book Antiqua" w:hAnsi="Book Antiqua" w:cs="Calibri"/>
                <w:color w:val="000000"/>
                <w:spacing w:val="-1"/>
              </w:rPr>
              <w:t>for</w:t>
            </w:r>
            <w:r w:rsidRPr="00511AE8">
              <w:rPr>
                <w:rFonts w:ascii="Book Antiqua" w:hAnsi="Book Antiqua" w:cs="Calibri"/>
                <w:color w:val="000000"/>
                <w:spacing w:val="-8"/>
              </w:rPr>
              <w:t xml:space="preserve"> </w:t>
            </w:r>
            <w:r w:rsidRPr="00511AE8">
              <w:rPr>
                <w:rFonts w:ascii="Book Antiqua" w:hAnsi="Book Antiqua" w:cs="Calibri"/>
                <w:color w:val="000000"/>
              </w:rPr>
              <w:t>Sustainable</w:t>
            </w:r>
            <w:r w:rsidRPr="00511AE8">
              <w:rPr>
                <w:rFonts w:ascii="Book Antiqua" w:hAnsi="Book Antiqua" w:cs="Calibri"/>
                <w:color w:val="000000"/>
                <w:spacing w:val="-10"/>
              </w:rPr>
              <w:t xml:space="preserve"> </w:t>
            </w:r>
            <w:r w:rsidRPr="00511AE8">
              <w:rPr>
                <w:rFonts w:ascii="Book Antiqua" w:hAnsi="Book Antiqua" w:cs="Calibri"/>
                <w:color w:val="000000"/>
                <w:spacing w:val="-1"/>
              </w:rPr>
              <w:t>Development)</w:t>
            </w:r>
          </w:p>
        </w:tc>
      </w:tr>
      <w:tr w:rsidR="00836E4E" w:rsidRPr="00511AE8" w14:paraId="7795ABC7" w14:textId="77777777" w:rsidTr="00836E4E">
        <w:trPr>
          <w:trHeight w:hRule="exact" w:val="255"/>
        </w:trPr>
        <w:tc>
          <w:tcPr>
            <w:tcW w:w="4700" w:type="dxa"/>
          </w:tcPr>
          <w:p w14:paraId="547FDF9C" w14:textId="77777777" w:rsidR="00836E4E" w:rsidRPr="00511AE8" w:rsidRDefault="00836E4E" w:rsidP="00514E62">
            <w:pPr>
              <w:pStyle w:val="TableParagraph"/>
              <w:kinsoku w:val="0"/>
              <w:overflowPunct w:val="0"/>
              <w:spacing w:line="243" w:lineRule="exact"/>
              <w:ind w:right="100"/>
              <w:jc w:val="both"/>
              <w:rPr>
                <w:rFonts w:ascii="Book Antiqua" w:hAnsi="Book Antiqua"/>
                <w:color w:val="000000"/>
              </w:rPr>
            </w:pPr>
            <w:r w:rsidRPr="00511AE8">
              <w:rPr>
                <w:rFonts w:ascii="Book Antiqua" w:hAnsi="Book Antiqua" w:cs="Calibri"/>
                <w:i/>
                <w:iCs/>
                <w:color w:val="000000"/>
                <w:spacing w:val="-1"/>
              </w:rPr>
              <w:t>Private</w:t>
            </w:r>
            <w:r w:rsidRPr="00511AE8">
              <w:rPr>
                <w:rFonts w:ascii="Book Antiqua" w:hAnsi="Book Antiqua" w:cs="Calibri"/>
                <w:i/>
                <w:iCs/>
                <w:color w:val="000000"/>
                <w:spacing w:val="-11"/>
              </w:rPr>
              <w:t xml:space="preserve"> </w:t>
            </w:r>
            <w:r w:rsidRPr="00511AE8">
              <w:rPr>
                <w:rFonts w:ascii="Book Antiqua" w:hAnsi="Book Antiqua" w:cs="Calibri"/>
                <w:i/>
                <w:iCs/>
                <w:color w:val="000000"/>
              </w:rPr>
              <w:t>Sector</w:t>
            </w:r>
          </w:p>
        </w:tc>
        <w:tc>
          <w:tcPr>
            <w:tcW w:w="4657" w:type="dxa"/>
          </w:tcPr>
          <w:p w14:paraId="48B23485" w14:textId="77777777" w:rsidR="00836E4E" w:rsidRPr="00511AE8" w:rsidRDefault="00836E4E" w:rsidP="00495A4B">
            <w:pPr>
              <w:pStyle w:val="TableParagraph"/>
              <w:kinsoku w:val="0"/>
              <w:overflowPunct w:val="0"/>
              <w:spacing w:line="243" w:lineRule="exact"/>
              <w:ind w:left="102"/>
              <w:rPr>
                <w:rFonts w:ascii="Book Antiqua" w:hAnsi="Book Antiqua"/>
                <w:color w:val="000000"/>
              </w:rPr>
            </w:pPr>
            <w:r w:rsidRPr="00511AE8">
              <w:rPr>
                <w:rFonts w:ascii="Book Antiqua" w:hAnsi="Book Antiqua" w:cs="Calibri"/>
                <w:color w:val="000000"/>
                <w:spacing w:val="-1"/>
              </w:rPr>
              <w:t>US$</w:t>
            </w:r>
            <w:r w:rsidRPr="00511AE8">
              <w:rPr>
                <w:rFonts w:ascii="Book Antiqua" w:hAnsi="Book Antiqua" w:cs="Calibri"/>
                <w:color w:val="000000"/>
                <w:spacing w:val="-10"/>
              </w:rPr>
              <w:t xml:space="preserve"> </w:t>
            </w:r>
            <w:r w:rsidRPr="00511AE8">
              <w:rPr>
                <w:rFonts w:ascii="Book Antiqua" w:hAnsi="Book Antiqua" w:cs="Calibri"/>
                <w:color w:val="000000"/>
              </w:rPr>
              <w:t>200,000</w:t>
            </w:r>
            <w:r w:rsidRPr="00511AE8">
              <w:rPr>
                <w:rFonts w:ascii="Book Antiqua" w:hAnsi="Book Antiqua" w:cs="Calibri"/>
                <w:color w:val="000000"/>
                <w:spacing w:val="-9"/>
              </w:rPr>
              <w:t xml:space="preserve"> </w:t>
            </w:r>
            <w:r w:rsidRPr="00511AE8">
              <w:rPr>
                <w:rFonts w:ascii="Book Antiqua" w:hAnsi="Book Antiqua" w:cs="Calibri"/>
                <w:color w:val="000000"/>
                <w:spacing w:val="-1"/>
              </w:rPr>
              <w:t>(MDLGS)</w:t>
            </w:r>
          </w:p>
        </w:tc>
      </w:tr>
      <w:tr w:rsidR="00836E4E" w:rsidRPr="00511AE8" w14:paraId="4F16273D" w14:textId="77777777" w:rsidTr="00836E4E">
        <w:trPr>
          <w:trHeight w:hRule="exact" w:val="252"/>
        </w:trPr>
        <w:tc>
          <w:tcPr>
            <w:tcW w:w="4700" w:type="dxa"/>
          </w:tcPr>
          <w:p w14:paraId="43EBECDA" w14:textId="11B5787C" w:rsidR="00836E4E" w:rsidRPr="00511AE8" w:rsidRDefault="00836E4E" w:rsidP="00224214">
            <w:pPr>
              <w:pStyle w:val="TableParagraph"/>
              <w:kinsoku w:val="0"/>
              <w:overflowPunct w:val="0"/>
              <w:spacing w:line="240" w:lineRule="exact"/>
              <w:rPr>
                <w:rFonts w:ascii="Book Antiqua" w:hAnsi="Book Antiqua"/>
                <w:color w:val="000000"/>
              </w:rPr>
            </w:pPr>
            <w:r w:rsidRPr="00511AE8">
              <w:rPr>
                <w:rFonts w:ascii="Book Antiqua" w:hAnsi="Book Antiqua" w:cs="Calibri"/>
                <w:b/>
                <w:bCs/>
                <w:color w:val="000000"/>
              </w:rPr>
              <w:t xml:space="preserve">(2) </w:t>
            </w:r>
            <w:r w:rsidRPr="00511AE8">
              <w:rPr>
                <w:rFonts w:ascii="Book Antiqua" w:hAnsi="Book Antiqua" w:cs="Calibri"/>
                <w:b/>
                <w:bCs/>
                <w:color w:val="000000"/>
                <w:spacing w:val="31"/>
              </w:rPr>
              <w:t xml:space="preserve"> </w:t>
            </w:r>
            <w:r w:rsidRPr="00511AE8">
              <w:rPr>
                <w:rFonts w:ascii="Book Antiqua" w:hAnsi="Book Antiqua" w:cs="Calibri"/>
                <w:b/>
                <w:bCs/>
                <w:color w:val="000000"/>
                <w:spacing w:val="-1"/>
              </w:rPr>
              <w:t>Total</w:t>
            </w:r>
            <w:r w:rsidRPr="00511AE8">
              <w:rPr>
                <w:rFonts w:ascii="Book Antiqua" w:hAnsi="Book Antiqua" w:cs="Calibri"/>
                <w:b/>
                <w:bCs/>
                <w:color w:val="000000"/>
                <w:spacing w:val="-5"/>
              </w:rPr>
              <w:t xml:space="preserve"> </w:t>
            </w:r>
            <w:r w:rsidRPr="00511AE8">
              <w:rPr>
                <w:rFonts w:ascii="Book Antiqua" w:hAnsi="Book Antiqua" w:cs="Calibri"/>
                <w:b/>
                <w:bCs/>
                <w:color w:val="000000"/>
                <w:spacing w:val="-1"/>
              </w:rPr>
              <w:t>co-</w:t>
            </w:r>
            <w:r w:rsidR="00224214">
              <w:rPr>
                <w:rFonts w:ascii="Book Antiqua" w:hAnsi="Book Antiqua" w:cs="Calibri"/>
                <w:b/>
                <w:bCs/>
                <w:color w:val="000000"/>
                <w:spacing w:val="-1"/>
              </w:rPr>
              <w:t>fina</w:t>
            </w:r>
            <w:r w:rsidRPr="00511AE8">
              <w:rPr>
                <w:rFonts w:ascii="Book Antiqua" w:hAnsi="Book Antiqua" w:cs="Calibri"/>
                <w:b/>
                <w:bCs/>
                <w:color w:val="000000"/>
                <w:spacing w:val="-1"/>
              </w:rPr>
              <w:t>ncing</w:t>
            </w:r>
          </w:p>
        </w:tc>
        <w:tc>
          <w:tcPr>
            <w:tcW w:w="4657" w:type="dxa"/>
          </w:tcPr>
          <w:p w14:paraId="4CEA2EE7" w14:textId="77777777" w:rsidR="00836E4E" w:rsidRPr="00511AE8" w:rsidRDefault="00836E4E" w:rsidP="00514E62">
            <w:pPr>
              <w:pStyle w:val="TableParagraph"/>
              <w:kinsoku w:val="0"/>
              <w:overflowPunct w:val="0"/>
              <w:spacing w:line="240" w:lineRule="exact"/>
              <w:ind w:left="102"/>
              <w:jc w:val="both"/>
              <w:rPr>
                <w:rFonts w:ascii="Book Antiqua" w:hAnsi="Book Antiqua"/>
                <w:color w:val="000000"/>
              </w:rPr>
            </w:pPr>
            <w:r w:rsidRPr="00511AE8">
              <w:rPr>
                <w:rFonts w:ascii="Book Antiqua" w:hAnsi="Book Antiqua" w:cs="Calibri"/>
                <w:b/>
                <w:bCs/>
                <w:color w:val="000000"/>
                <w:spacing w:val="-1"/>
              </w:rPr>
              <w:t>US$</w:t>
            </w:r>
            <w:r w:rsidRPr="00511AE8">
              <w:rPr>
                <w:rFonts w:ascii="Book Antiqua" w:hAnsi="Book Antiqua" w:cs="Calibri"/>
                <w:b/>
                <w:bCs/>
                <w:color w:val="000000"/>
                <w:spacing w:val="-14"/>
              </w:rPr>
              <w:t xml:space="preserve"> </w:t>
            </w:r>
            <w:r w:rsidRPr="00511AE8">
              <w:rPr>
                <w:rFonts w:ascii="Book Antiqua" w:hAnsi="Book Antiqua" w:cs="Calibri"/>
                <w:b/>
                <w:bCs/>
                <w:color w:val="000000"/>
              </w:rPr>
              <w:t>41,358,888</w:t>
            </w:r>
          </w:p>
        </w:tc>
      </w:tr>
      <w:tr w:rsidR="00836E4E" w:rsidRPr="00511AE8" w14:paraId="65526EBF" w14:textId="77777777" w:rsidTr="00836E4E">
        <w:trPr>
          <w:trHeight w:hRule="exact" w:val="257"/>
        </w:trPr>
        <w:tc>
          <w:tcPr>
            <w:tcW w:w="4700" w:type="dxa"/>
          </w:tcPr>
          <w:p w14:paraId="1FEC2867" w14:textId="77777777" w:rsidR="00836E4E" w:rsidRPr="00511AE8" w:rsidRDefault="00836E4E" w:rsidP="00224214">
            <w:pPr>
              <w:pStyle w:val="TableParagraph"/>
              <w:kinsoku w:val="0"/>
              <w:overflowPunct w:val="0"/>
              <w:jc w:val="both"/>
              <w:rPr>
                <w:rFonts w:ascii="Book Antiqua" w:hAnsi="Book Antiqua"/>
                <w:color w:val="000000"/>
              </w:rPr>
            </w:pPr>
            <w:r w:rsidRPr="00511AE8">
              <w:rPr>
                <w:rFonts w:ascii="Book Antiqua" w:hAnsi="Book Antiqua" w:cs="Calibri"/>
                <w:b/>
                <w:bCs/>
                <w:color w:val="000000"/>
              </w:rPr>
              <w:t xml:space="preserve">(3) </w:t>
            </w:r>
            <w:r w:rsidRPr="00511AE8">
              <w:rPr>
                <w:rFonts w:ascii="Book Antiqua" w:hAnsi="Book Antiqua" w:cs="Calibri"/>
                <w:b/>
                <w:bCs/>
                <w:color w:val="000000"/>
                <w:spacing w:val="28"/>
              </w:rPr>
              <w:t xml:space="preserve"> </w:t>
            </w:r>
            <w:r w:rsidRPr="00511AE8">
              <w:rPr>
                <w:rFonts w:ascii="Book Antiqua" w:hAnsi="Book Antiqua" w:cs="Calibri"/>
                <w:b/>
                <w:bCs/>
                <w:color w:val="000000"/>
                <w:spacing w:val="-1"/>
              </w:rPr>
              <w:t>Grand-Total</w:t>
            </w:r>
            <w:r w:rsidRPr="00511AE8">
              <w:rPr>
                <w:rFonts w:ascii="Book Antiqua" w:hAnsi="Book Antiqua" w:cs="Calibri"/>
                <w:b/>
                <w:bCs/>
                <w:color w:val="000000"/>
                <w:spacing w:val="-6"/>
              </w:rPr>
              <w:t xml:space="preserve"> </w:t>
            </w:r>
            <w:r w:rsidRPr="00511AE8">
              <w:rPr>
                <w:rFonts w:ascii="Book Antiqua" w:hAnsi="Book Antiqua" w:cs="Calibri"/>
                <w:b/>
                <w:bCs/>
                <w:color w:val="000000"/>
                <w:spacing w:val="-1"/>
              </w:rPr>
              <w:t>Project</w:t>
            </w:r>
            <w:r w:rsidRPr="00511AE8">
              <w:rPr>
                <w:rFonts w:ascii="Book Antiqua" w:hAnsi="Book Antiqua" w:cs="Calibri"/>
                <w:b/>
                <w:bCs/>
                <w:color w:val="000000"/>
                <w:spacing w:val="-4"/>
              </w:rPr>
              <w:t xml:space="preserve"> </w:t>
            </w:r>
            <w:r w:rsidRPr="00511AE8">
              <w:rPr>
                <w:rFonts w:ascii="Book Antiqua" w:hAnsi="Book Antiqua" w:cs="Calibri"/>
                <w:b/>
                <w:bCs/>
                <w:color w:val="000000"/>
                <w:spacing w:val="-1"/>
              </w:rPr>
              <w:t>Financing</w:t>
            </w:r>
            <w:r w:rsidRPr="00511AE8">
              <w:rPr>
                <w:rFonts w:ascii="Book Antiqua" w:hAnsi="Book Antiqua" w:cs="Calibri"/>
                <w:b/>
                <w:bCs/>
                <w:color w:val="000000"/>
                <w:spacing w:val="-6"/>
              </w:rPr>
              <w:t xml:space="preserve"> </w:t>
            </w:r>
            <w:r w:rsidRPr="00511AE8">
              <w:rPr>
                <w:rFonts w:ascii="Book Antiqua" w:hAnsi="Book Antiqua" w:cs="Calibri"/>
                <w:b/>
                <w:bCs/>
                <w:color w:val="000000"/>
                <w:spacing w:val="-1"/>
              </w:rPr>
              <w:t>(1)+(2)</w:t>
            </w:r>
          </w:p>
        </w:tc>
        <w:tc>
          <w:tcPr>
            <w:tcW w:w="4657" w:type="dxa"/>
          </w:tcPr>
          <w:p w14:paraId="41D6B7B5" w14:textId="77777777" w:rsidR="00836E4E" w:rsidRPr="00511AE8" w:rsidRDefault="00836E4E" w:rsidP="00514E62">
            <w:pPr>
              <w:pStyle w:val="TableParagraph"/>
              <w:kinsoku w:val="0"/>
              <w:overflowPunct w:val="0"/>
              <w:ind w:left="102"/>
              <w:jc w:val="both"/>
              <w:rPr>
                <w:rFonts w:ascii="Book Antiqua" w:hAnsi="Book Antiqua"/>
                <w:color w:val="000000"/>
              </w:rPr>
            </w:pPr>
            <w:r w:rsidRPr="00511AE8">
              <w:rPr>
                <w:rFonts w:ascii="Book Antiqua" w:hAnsi="Book Antiqua" w:cs="Calibri"/>
                <w:b/>
                <w:bCs/>
                <w:color w:val="000000"/>
                <w:spacing w:val="-1"/>
              </w:rPr>
              <w:t>US$</w:t>
            </w:r>
            <w:r w:rsidRPr="00511AE8">
              <w:rPr>
                <w:rFonts w:ascii="Book Antiqua" w:hAnsi="Book Antiqua" w:cs="Calibri"/>
                <w:b/>
                <w:bCs/>
                <w:color w:val="000000"/>
                <w:spacing w:val="-14"/>
              </w:rPr>
              <w:t xml:space="preserve"> </w:t>
            </w:r>
            <w:r w:rsidRPr="00511AE8">
              <w:rPr>
                <w:rFonts w:ascii="Book Antiqua" w:hAnsi="Book Antiqua" w:cs="Calibri"/>
                <w:b/>
                <w:bCs/>
                <w:color w:val="000000"/>
              </w:rPr>
              <w:t>53,780,011</w:t>
            </w:r>
          </w:p>
        </w:tc>
      </w:tr>
    </w:tbl>
    <w:p w14:paraId="266F86FB" w14:textId="77777777" w:rsidR="00836E4E" w:rsidRPr="00400B6C" w:rsidRDefault="00836E4E" w:rsidP="00514E62">
      <w:pPr>
        <w:spacing w:after="120"/>
        <w:jc w:val="both"/>
        <w:rPr>
          <w:b/>
          <w:i/>
          <w:color w:val="000000"/>
          <w:sz w:val="24"/>
          <w:szCs w:val="24"/>
          <w:lang w:val="en-US"/>
        </w:rPr>
      </w:pPr>
    </w:p>
    <w:p w14:paraId="1F9A0CC0" w14:textId="77777777" w:rsidR="0008009B" w:rsidRPr="00400B6C" w:rsidRDefault="0008009B" w:rsidP="00514E62">
      <w:pPr>
        <w:spacing w:after="120"/>
        <w:jc w:val="both"/>
        <w:rPr>
          <w:b/>
          <w:i/>
          <w:color w:val="000000"/>
          <w:sz w:val="24"/>
          <w:szCs w:val="24"/>
        </w:rPr>
      </w:pPr>
      <w:r w:rsidRPr="00400B6C">
        <w:rPr>
          <w:b/>
          <w:i/>
          <w:color w:val="000000"/>
          <w:sz w:val="24"/>
          <w:szCs w:val="24"/>
        </w:rPr>
        <w:t>Project Description</w:t>
      </w:r>
    </w:p>
    <w:p w14:paraId="73E7D2C0" w14:textId="77777777" w:rsidR="0008009B" w:rsidRPr="00400B6C" w:rsidRDefault="00836E4E" w:rsidP="00514E62">
      <w:pPr>
        <w:pStyle w:val="TableParagraph"/>
        <w:kinsoku w:val="0"/>
        <w:overflowPunct w:val="0"/>
        <w:ind w:right="98"/>
        <w:jc w:val="both"/>
        <w:rPr>
          <w:rFonts w:ascii="Book Antiqua" w:eastAsia="Calibri" w:hAnsi="Book Antiqua"/>
          <w:color w:val="000000"/>
          <w:lang w:val="en-GB"/>
        </w:rPr>
      </w:pPr>
      <w:r w:rsidRPr="00400B6C">
        <w:rPr>
          <w:rFonts w:ascii="Book Antiqua" w:eastAsia="Calibri" w:hAnsi="Book Antiqua"/>
          <w:color w:val="000000"/>
          <w:lang w:val="en-GB"/>
        </w:rPr>
        <w:t>The COMPOST project is designed to promote greater use of Integrated Solid Waste Management (ISWM) and Urban Green Infrastructure (UGI) approaches in Ethiopian cities and towns that will assist the Government of Ethiopia in achieving the objectives of its Growth and Transformation Plan (GTP II). This will be achieved through four outcomes: i) strengthening the regulatory and legal framework and institutional coordination mechanisms to integrate ISWM and UGI within urban systems; ii) a developed market-based system with micro and small enterprises (MSEs) that are supported professionally to ensure financial sustainability of compost production and utilisation; iii) implementation of a Nationally Appropriate Mitigation Action (NAMA) that transforms the capacity of integrated urban systems to generate large emission reductions; iv) operationalised urban systems that integrate ISWM and UGI, with quantified GHG emission reductions, within a NAMA framework.</w:t>
      </w:r>
    </w:p>
    <w:p w14:paraId="1F8D0803" w14:textId="77777777" w:rsidR="001813D1" w:rsidRDefault="001813D1" w:rsidP="00514E62">
      <w:pPr>
        <w:pStyle w:val="TableParagraph"/>
        <w:kinsoku w:val="0"/>
        <w:overflowPunct w:val="0"/>
        <w:ind w:right="98"/>
        <w:jc w:val="both"/>
        <w:rPr>
          <w:rFonts w:ascii="Book Antiqua" w:eastAsia="Calibri" w:hAnsi="Book Antiqua"/>
          <w:lang w:val="en-GB"/>
        </w:rPr>
      </w:pPr>
    </w:p>
    <w:p w14:paraId="0079231A" w14:textId="77777777" w:rsidR="00A54585" w:rsidRDefault="00A54585" w:rsidP="00514E62">
      <w:pPr>
        <w:pStyle w:val="TableParagraph"/>
        <w:kinsoku w:val="0"/>
        <w:overflowPunct w:val="0"/>
        <w:ind w:right="98"/>
        <w:jc w:val="both"/>
        <w:rPr>
          <w:rFonts w:ascii="Book Antiqua" w:eastAsia="Calibri" w:hAnsi="Book Antiqua"/>
          <w:lang w:val="en-GB"/>
        </w:rPr>
      </w:pPr>
    </w:p>
    <w:p w14:paraId="42443EEA" w14:textId="77777777" w:rsidR="00A54585" w:rsidRDefault="00A54585" w:rsidP="00514E62">
      <w:pPr>
        <w:pStyle w:val="TableParagraph"/>
        <w:kinsoku w:val="0"/>
        <w:overflowPunct w:val="0"/>
        <w:ind w:right="98"/>
        <w:jc w:val="both"/>
        <w:rPr>
          <w:rFonts w:ascii="Book Antiqua" w:eastAsia="Calibri" w:hAnsi="Book Antiqua"/>
          <w:lang w:val="en-GB"/>
        </w:rPr>
      </w:pPr>
    </w:p>
    <w:p w14:paraId="4F2E5FC4" w14:textId="77777777" w:rsidR="00A54585" w:rsidRDefault="00A54585" w:rsidP="00514E62">
      <w:pPr>
        <w:pStyle w:val="TableParagraph"/>
        <w:kinsoku w:val="0"/>
        <w:overflowPunct w:val="0"/>
        <w:ind w:right="98"/>
        <w:jc w:val="both"/>
        <w:rPr>
          <w:rFonts w:ascii="Book Antiqua" w:eastAsia="Calibri" w:hAnsi="Book Antiqua"/>
          <w:lang w:val="en-GB"/>
        </w:rPr>
      </w:pPr>
    </w:p>
    <w:p w14:paraId="411CAF74" w14:textId="77777777" w:rsidR="00A54585" w:rsidRPr="00400B6C" w:rsidRDefault="00A54585" w:rsidP="00514E62">
      <w:pPr>
        <w:pStyle w:val="TableParagraph"/>
        <w:kinsoku w:val="0"/>
        <w:overflowPunct w:val="0"/>
        <w:ind w:right="98"/>
        <w:jc w:val="both"/>
        <w:rPr>
          <w:rFonts w:ascii="Book Antiqua" w:eastAsia="Calibri" w:hAnsi="Book Antiqua"/>
          <w:lang w:val="en-GB"/>
        </w:rPr>
      </w:pPr>
    </w:p>
    <w:p w14:paraId="0483D966" w14:textId="77777777" w:rsidR="001813D1" w:rsidRPr="00400B6C" w:rsidRDefault="001813D1" w:rsidP="00514E62">
      <w:pPr>
        <w:jc w:val="both"/>
        <w:rPr>
          <w:sz w:val="24"/>
          <w:szCs w:val="24"/>
        </w:rPr>
      </w:pPr>
    </w:p>
    <w:p w14:paraId="5137D2E1" w14:textId="77777777" w:rsidR="001813D1" w:rsidRPr="00400B6C" w:rsidRDefault="001813D1" w:rsidP="00514E62">
      <w:pPr>
        <w:spacing w:after="120"/>
        <w:jc w:val="both"/>
        <w:rPr>
          <w:b/>
          <w:i/>
          <w:sz w:val="24"/>
          <w:szCs w:val="24"/>
        </w:rPr>
      </w:pPr>
      <w:r w:rsidRPr="00400B6C">
        <w:rPr>
          <w:b/>
          <w:i/>
          <w:sz w:val="24"/>
          <w:szCs w:val="24"/>
        </w:rPr>
        <w:lastRenderedPageBreak/>
        <w:t>MTR Ratings and Achievement Summary Table</w:t>
      </w:r>
    </w:p>
    <w:tbl>
      <w:tblPr>
        <w:tblW w:w="9087" w:type="dxa"/>
        <w:jc w:val="center"/>
        <w:tblLook w:val="04A0" w:firstRow="1" w:lastRow="0" w:firstColumn="1" w:lastColumn="0" w:noHBand="0" w:noVBand="1"/>
      </w:tblPr>
      <w:tblGrid>
        <w:gridCol w:w="2850"/>
        <w:gridCol w:w="920"/>
        <w:gridCol w:w="5317"/>
      </w:tblGrid>
      <w:tr w:rsidR="001813D1" w:rsidRPr="00511AE8" w14:paraId="10833B60" w14:textId="77777777" w:rsidTr="00513F87">
        <w:trPr>
          <w:jc w:val="center"/>
        </w:trPr>
        <w:tc>
          <w:tcPr>
            <w:tcW w:w="2850" w:type="dxa"/>
            <w:tcBorders>
              <w:top w:val="single" w:sz="18" w:space="0" w:color="auto"/>
              <w:left w:val="single" w:sz="18" w:space="0" w:color="auto"/>
              <w:bottom w:val="single" w:sz="18" w:space="0" w:color="auto"/>
              <w:right w:val="single" w:sz="4" w:space="0" w:color="auto"/>
            </w:tcBorders>
            <w:shd w:val="clear" w:color="000000" w:fill="D9D9D9"/>
            <w:vAlign w:val="center"/>
            <w:hideMark/>
          </w:tcPr>
          <w:p w14:paraId="65A1DDC0" w14:textId="77777777" w:rsidR="001813D1" w:rsidRPr="00511AE8" w:rsidRDefault="001813D1" w:rsidP="00860C91">
            <w:pPr>
              <w:spacing w:before="60" w:after="60"/>
              <w:rPr>
                <w:bCs/>
                <w:sz w:val="24"/>
                <w:szCs w:val="24"/>
              </w:rPr>
            </w:pPr>
            <w:r w:rsidRPr="00511AE8">
              <w:rPr>
                <w:bCs/>
                <w:sz w:val="24"/>
                <w:szCs w:val="24"/>
              </w:rPr>
              <w:t>Aspects of Project performance</w:t>
            </w:r>
          </w:p>
        </w:tc>
        <w:tc>
          <w:tcPr>
            <w:tcW w:w="920" w:type="dxa"/>
            <w:tcBorders>
              <w:top w:val="single" w:sz="18" w:space="0" w:color="auto"/>
              <w:left w:val="nil"/>
              <w:bottom w:val="single" w:sz="18" w:space="0" w:color="auto"/>
              <w:right w:val="single" w:sz="4" w:space="0" w:color="auto"/>
            </w:tcBorders>
            <w:shd w:val="clear" w:color="000000" w:fill="D9D9D9"/>
            <w:vAlign w:val="center"/>
            <w:hideMark/>
          </w:tcPr>
          <w:p w14:paraId="0DC4EAB1" w14:textId="77777777" w:rsidR="001813D1" w:rsidRPr="00511AE8" w:rsidRDefault="001813D1" w:rsidP="00514E62">
            <w:pPr>
              <w:spacing w:before="60" w:after="60"/>
              <w:jc w:val="both"/>
              <w:rPr>
                <w:bCs/>
                <w:sz w:val="24"/>
                <w:szCs w:val="24"/>
              </w:rPr>
            </w:pPr>
            <w:r w:rsidRPr="00511AE8">
              <w:rPr>
                <w:bCs/>
                <w:sz w:val="24"/>
                <w:szCs w:val="24"/>
              </w:rPr>
              <w:t xml:space="preserve">Rating </w:t>
            </w:r>
          </w:p>
        </w:tc>
        <w:tc>
          <w:tcPr>
            <w:tcW w:w="5317" w:type="dxa"/>
            <w:tcBorders>
              <w:top w:val="single" w:sz="18" w:space="0" w:color="auto"/>
              <w:left w:val="nil"/>
              <w:bottom w:val="single" w:sz="18" w:space="0" w:color="auto"/>
              <w:right w:val="single" w:sz="18" w:space="0" w:color="auto"/>
            </w:tcBorders>
            <w:shd w:val="clear" w:color="000000" w:fill="D9D9D9"/>
            <w:vAlign w:val="center"/>
            <w:hideMark/>
          </w:tcPr>
          <w:p w14:paraId="566C36E8" w14:textId="77777777" w:rsidR="001813D1" w:rsidRPr="00511AE8" w:rsidRDefault="001813D1" w:rsidP="00514E62">
            <w:pPr>
              <w:spacing w:before="60" w:after="60"/>
              <w:jc w:val="both"/>
              <w:rPr>
                <w:bCs/>
                <w:sz w:val="24"/>
                <w:szCs w:val="24"/>
              </w:rPr>
            </w:pPr>
            <w:r w:rsidRPr="00511AE8">
              <w:rPr>
                <w:bCs/>
                <w:sz w:val="24"/>
                <w:szCs w:val="24"/>
              </w:rPr>
              <w:t>Achievement Description</w:t>
            </w:r>
          </w:p>
        </w:tc>
      </w:tr>
      <w:tr w:rsidR="001813D1" w:rsidRPr="00511AE8" w14:paraId="21C07352" w14:textId="77777777" w:rsidTr="00513F87">
        <w:trPr>
          <w:jc w:val="center"/>
        </w:trPr>
        <w:tc>
          <w:tcPr>
            <w:tcW w:w="2850" w:type="dxa"/>
            <w:tcBorders>
              <w:top w:val="single" w:sz="18" w:space="0" w:color="auto"/>
              <w:left w:val="single" w:sz="18" w:space="0" w:color="auto"/>
              <w:bottom w:val="single" w:sz="4" w:space="0" w:color="auto"/>
              <w:right w:val="nil"/>
            </w:tcBorders>
            <w:shd w:val="clear" w:color="000000" w:fill="F2F2F2"/>
            <w:vAlign w:val="center"/>
            <w:hideMark/>
          </w:tcPr>
          <w:p w14:paraId="1589843B" w14:textId="77777777" w:rsidR="001813D1" w:rsidRPr="00511AE8" w:rsidRDefault="001813D1" w:rsidP="00860C91">
            <w:pPr>
              <w:spacing w:before="60" w:after="60"/>
              <w:rPr>
                <w:bCs/>
                <w:sz w:val="24"/>
                <w:szCs w:val="24"/>
              </w:rPr>
            </w:pPr>
            <w:r w:rsidRPr="00511AE8">
              <w:rPr>
                <w:bCs/>
                <w:sz w:val="24"/>
                <w:szCs w:val="24"/>
              </w:rPr>
              <w:t>Project strategy/ design</w:t>
            </w:r>
          </w:p>
        </w:tc>
        <w:tc>
          <w:tcPr>
            <w:tcW w:w="920" w:type="dxa"/>
            <w:tcBorders>
              <w:top w:val="single" w:sz="18" w:space="0" w:color="auto"/>
              <w:left w:val="nil"/>
              <w:bottom w:val="single" w:sz="4" w:space="0" w:color="auto"/>
              <w:right w:val="nil"/>
            </w:tcBorders>
            <w:shd w:val="clear" w:color="000000" w:fill="F2F2F2"/>
            <w:hideMark/>
          </w:tcPr>
          <w:p w14:paraId="57A2814E" w14:textId="77777777" w:rsidR="001813D1" w:rsidRPr="00511AE8" w:rsidRDefault="001813D1" w:rsidP="00514E62">
            <w:pPr>
              <w:jc w:val="both"/>
              <w:rPr>
                <w:sz w:val="24"/>
                <w:szCs w:val="24"/>
              </w:rPr>
            </w:pPr>
            <w:r w:rsidRPr="00511AE8">
              <w:rPr>
                <w:sz w:val="24"/>
                <w:szCs w:val="24"/>
              </w:rPr>
              <w:t> </w:t>
            </w:r>
          </w:p>
        </w:tc>
        <w:tc>
          <w:tcPr>
            <w:tcW w:w="5317" w:type="dxa"/>
            <w:tcBorders>
              <w:top w:val="single" w:sz="18" w:space="0" w:color="auto"/>
              <w:left w:val="nil"/>
              <w:bottom w:val="single" w:sz="4" w:space="0" w:color="auto"/>
              <w:right w:val="single" w:sz="18" w:space="0" w:color="auto"/>
            </w:tcBorders>
            <w:shd w:val="clear" w:color="000000" w:fill="F2F2F2"/>
            <w:hideMark/>
          </w:tcPr>
          <w:p w14:paraId="10477E2E" w14:textId="77777777" w:rsidR="001813D1" w:rsidRPr="00511AE8" w:rsidRDefault="001813D1" w:rsidP="00514E62">
            <w:pPr>
              <w:jc w:val="both"/>
              <w:rPr>
                <w:sz w:val="24"/>
                <w:szCs w:val="24"/>
              </w:rPr>
            </w:pPr>
            <w:r w:rsidRPr="00511AE8">
              <w:rPr>
                <w:sz w:val="24"/>
                <w:szCs w:val="24"/>
              </w:rPr>
              <w:t> </w:t>
            </w:r>
          </w:p>
        </w:tc>
      </w:tr>
      <w:tr w:rsidR="001813D1" w:rsidRPr="00511AE8" w14:paraId="3F76A1D0"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6F14C4A3" w14:textId="77777777" w:rsidR="001813D1" w:rsidRPr="00511AE8" w:rsidRDefault="001813D1" w:rsidP="00860C91">
            <w:pPr>
              <w:rPr>
                <w:sz w:val="24"/>
                <w:szCs w:val="24"/>
              </w:rPr>
            </w:pPr>
            <w:r w:rsidRPr="00511AE8">
              <w:rPr>
                <w:sz w:val="24"/>
                <w:szCs w:val="24"/>
              </w:rPr>
              <w:t>Problem ID and assumptions</w:t>
            </w:r>
          </w:p>
        </w:tc>
        <w:tc>
          <w:tcPr>
            <w:tcW w:w="920" w:type="dxa"/>
            <w:tcBorders>
              <w:top w:val="nil"/>
              <w:left w:val="nil"/>
              <w:bottom w:val="single" w:sz="4" w:space="0" w:color="auto"/>
              <w:right w:val="single" w:sz="4" w:space="0" w:color="auto"/>
            </w:tcBorders>
            <w:shd w:val="clear" w:color="auto" w:fill="auto"/>
            <w:vAlign w:val="center"/>
            <w:hideMark/>
          </w:tcPr>
          <w:p w14:paraId="0AC895BB" w14:textId="77777777" w:rsidR="001813D1" w:rsidRPr="00511AE8" w:rsidRDefault="001813D1" w:rsidP="00514E62">
            <w:pPr>
              <w:jc w:val="both"/>
              <w:rPr>
                <w:sz w:val="24"/>
                <w:szCs w:val="24"/>
              </w:rPr>
            </w:pPr>
            <w:r w:rsidRPr="00511AE8">
              <w:rPr>
                <w:sz w:val="24"/>
                <w:szCs w:val="24"/>
              </w:rPr>
              <w:t>N/A</w:t>
            </w:r>
          </w:p>
        </w:tc>
        <w:tc>
          <w:tcPr>
            <w:tcW w:w="5317" w:type="dxa"/>
            <w:tcBorders>
              <w:top w:val="nil"/>
              <w:left w:val="nil"/>
              <w:bottom w:val="single" w:sz="4" w:space="0" w:color="auto"/>
              <w:right w:val="single" w:sz="18" w:space="0" w:color="auto"/>
            </w:tcBorders>
            <w:shd w:val="clear" w:color="auto" w:fill="auto"/>
            <w:hideMark/>
          </w:tcPr>
          <w:p w14:paraId="4C24EBCB" w14:textId="77777777" w:rsidR="001813D1" w:rsidRPr="00511AE8" w:rsidRDefault="001813D1" w:rsidP="00514E62">
            <w:pPr>
              <w:jc w:val="both"/>
              <w:rPr>
                <w:sz w:val="24"/>
                <w:szCs w:val="24"/>
              </w:rPr>
            </w:pPr>
            <w:r w:rsidRPr="00511AE8">
              <w:rPr>
                <w:sz w:val="24"/>
                <w:szCs w:val="24"/>
              </w:rPr>
              <w:t xml:space="preserve">Main assumptions in line with best practice on </w:t>
            </w:r>
            <w:r w:rsidR="007E2EB6" w:rsidRPr="00511AE8">
              <w:rPr>
                <w:sz w:val="24"/>
                <w:szCs w:val="24"/>
              </w:rPr>
              <w:t>UGIS and ISWM</w:t>
            </w:r>
            <w:r w:rsidRPr="00511AE8">
              <w:rPr>
                <w:sz w:val="24"/>
                <w:szCs w:val="24"/>
              </w:rPr>
              <w:t xml:space="preserve">. Sustainability of financing and outcomes </w:t>
            </w:r>
            <w:r w:rsidR="007E2EB6" w:rsidRPr="00511AE8">
              <w:rPr>
                <w:sz w:val="24"/>
                <w:szCs w:val="24"/>
              </w:rPr>
              <w:t>are likely</w:t>
            </w:r>
            <w:r w:rsidRPr="00511AE8">
              <w:rPr>
                <w:sz w:val="24"/>
                <w:szCs w:val="24"/>
              </w:rPr>
              <w:t xml:space="preserve">. </w:t>
            </w:r>
          </w:p>
        </w:tc>
      </w:tr>
      <w:tr w:rsidR="001813D1" w:rsidRPr="00511AE8" w14:paraId="24E9E682"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452A84F3" w14:textId="77777777" w:rsidR="001813D1" w:rsidRPr="00511AE8" w:rsidRDefault="001813D1" w:rsidP="00860C91">
            <w:pPr>
              <w:rPr>
                <w:sz w:val="24"/>
                <w:szCs w:val="24"/>
              </w:rPr>
            </w:pPr>
            <w:r w:rsidRPr="00511AE8">
              <w:rPr>
                <w:sz w:val="24"/>
                <w:szCs w:val="24"/>
              </w:rPr>
              <w:t>Relevance; country priorities</w:t>
            </w:r>
          </w:p>
        </w:tc>
        <w:tc>
          <w:tcPr>
            <w:tcW w:w="920" w:type="dxa"/>
            <w:tcBorders>
              <w:top w:val="nil"/>
              <w:left w:val="nil"/>
              <w:bottom w:val="single" w:sz="4" w:space="0" w:color="auto"/>
              <w:right w:val="single" w:sz="4" w:space="0" w:color="auto"/>
            </w:tcBorders>
            <w:shd w:val="clear" w:color="auto" w:fill="auto"/>
            <w:vAlign w:val="center"/>
            <w:hideMark/>
          </w:tcPr>
          <w:p w14:paraId="0B3B36B2" w14:textId="77777777" w:rsidR="001813D1" w:rsidRPr="00511AE8" w:rsidRDefault="001813D1" w:rsidP="00514E62">
            <w:pPr>
              <w:jc w:val="both"/>
              <w:rPr>
                <w:sz w:val="24"/>
                <w:szCs w:val="24"/>
              </w:rPr>
            </w:pPr>
            <w:r w:rsidRPr="00511AE8">
              <w:rPr>
                <w:sz w:val="24"/>
                <w:szCs w:val="24"/>
              </w:rPr>
              <w:t>N/A</w:t>
            </w:r>
          </w:p>
        </w:tc>
        <w:tc>
          <w:tcPr>
            <w:tcW w:w="5317" w:type="dxa"/>
            <w:tcBorders>
              <w:top w:val="nil"/>
              <w:left w:val="nil"/>
              <w:bottom w:val="single" w:sz="4" w:space="0" w:color="auto"/>
              <w:right w:val="single" w:sz="18" w:space="0" w:color="auto"/>
            </w:tcBorders>
            <w:shd w:val="clear" w:color="auto" w:fill="auto"/>
            <w:hideMark/>
          </w:tcPr>
          <w:p w14:paraId="79AE0B06" w14:textId="77777777" w:rsidR="001813D1" w:rsidRPr="00511AE8" w:rsidRDefault="001813D1" w:rsidP="00514E62">
            <w:pPr>
              <w:jc w:val="both"/>
              <w:rPr>
                <w:sz w:val="24"/>
                <w:szCs w:val="24"/>
              </w:rPr>
            </w:pPr>
            <w:r w:rsidRPr="00511AE8">
              <w:rPr>
                <w:sz w:val="24"/>
                <w:szCs w:val="24"/>
              </w:rPr>
              <w:t>Design relevant to international and national priorities, noting broader development effects, sustainability and stakeholder inclusion</w:t>
            </w:r>
          </w:p>
        </w:tc>
      </w:tr>
      <w:tr w:rsidR="001813D1" w:rsidRPr="00511AE8" w14:paraId="55D840A5" w14:textId="77777777" w:rsidTr="00513F87">
        <w:trPr>
          <w:jc w:val="center"/>
        </w:trPr>
        <w:tc>
          <w:tcPr>
            <w:tcW w:w="2850" w:type="dxa"/>
            <w:tcBorders>
              <w:top w:val="nil"/>
              <w:left w:val="single" w:sz="18" w:space="0" w:color="auto"/>
              <w:bottom w:val="single" w:sz="4" w:space="0" w:color="auto"/>
              <w:right w:val="nil"/>
            </w:tcBorders>
            <w:shd w:val="clear" w:color="000000" w:fill="F2F2F2"/>
            <w:vAlign w:val="center"/>
            <w:hideMark/>
          </w:tcPr>
          <w:p w14:paraId="3C3CD07C" w14:textId="77777777" w:rsidR="001813D1" w:rsidRPr="00511AE8" w:rsidRDefault="001813D1" w:rsidP="00860C91">
            <w:pPr>
              <w:spacing w:before="60" w:after="60"/>
              <w:rPr>
                <w:b/>
                <w:bCs/>
                <w:sz w:val="24"/>
                <w:szCs w:val="24"/>
              </w:rPr>
            </w:pPr>
            <w:r w:rsidRPr="00511AE8">
              <w:rPr>
                <w:b/>
                <w:bCs/>
                <w:sz w:val="24"/>
                <w:szCs w:val="24"/>
              </w:rPr>
              <w:t>Progress towards Results</w:t>
            </w:r>
          </w:p>
        </w:tc>
        <w:tc>
          <w:tcPr>
            <w:tcW w:w="920" w:type="dxa"/>
            <w:tcBorders>
              <w:top w:val="nil"/>
              <w:left w:val="nil"/>
              <w:bottom w:val="single" w:sz="4" w:space="0" w:color="auto"/>
              <w:right w:val="nil"/>
            </w:tcBorders>
            <w:shd w:val="clear" w:color="000000" w:fill="F2F2F2"/>
            <w:hideMark/>
          </w:tcPr>
          <w:p w14:paraId="0416F4ED" w14:textId="77777777" w:rsidR="001813D1" w:rsidRPr="00511AE8" w:rsidRDefault="001813D1" w:rsidP="00514E62">
            <w:pPr>
              <w:jc w:val="both"/>
              <w:rPr>
                <w:b/>
                <w:bCs/>
                <w:sz w:val="24"/>
                <w:szCs w:val="24"/>
              </w:rPr>
            </w:pPr>
            <w:r w:rsidRPr="00511AE8">
              <w:rPr>
                <w:b/>
                <w:bCs/>
                <w:sz w:val="24"/>
                <w:szCs w:val="24"/>
              </w:rPr>
              <w:t> </w:t>
            </w:r>
          </w:p>
        </w:tc>
        <w:tc>
          <w:tcPr>
            <w:tcW w:w="5317" w:type="dxa"/>
            <w:tcBorders>
              <w:top w:val="nil"/>
              <w:left w:val="nil"/>
              <w:bottom w:val="single" w:sz="4" w:space="0" w:color="auto"/>
              <w:right w:val="single" w:sz="18" w:space="0" w:color="auto"/>
            </w:tcBorders>
            <w:shd w:val="clear" w:color="000000" w:fill="F2F2F2"/>
            <w:hideMark/>
          </w:tcPr>
          <w:p w14:paraId="7FBECD55" w14:textId="77777777" w:rsidR="001813D1" w:rsidRPr="00511AE8" w:rsidRDefault="001813D1" w:rsidP="00514E62">
            <w:pPr>
              <w:jc w:val="both"/>
              <w:rPr>
                <w:b/>
                <w:bCs/>
                <w:sz w:val="24"/>
                <w:szCs w:val="24"/>
              </w:rPr>
            </w:pPr>
            <w:r w:rsidRPr="00511AE8">
              <w:rPr>
                <w:b/>
                <w:bCs/>
                <w:sz w:val="24"/>
                <w:szCs w:val="24"/>
              </w:rPr>
              <w:t> </w:t>
            </w:r>
          </w:p>
        </w:tc>
      </w:tr>
      <w:tr w:rsidR="001813D1" w:rsidRPr="00511AE8" w14:paraId="1F5187E0"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6434E310" w14:textId="77777777" w:rsidR="001813D1" w:rsidRPr="00511AE8" w:rsidRDefault="001813D1" w:rsidP="00860C91">
            <w:pPr>
              <w:rPr>
                <w:sz w:val="24"/>
                <w:szCs w:val="24"/>
              </w:rPr>
            </w:pPr>
            <w:r w:rsidRPr="00511AE8">
              <w:rPr>
                <w:sz w:val="24"/>
                <w:szCs w:val="24"/>
              </w:rPr>
              <w:t>Objective</w:t>
            </w:r>
          </w:p>
        </w:tc>
        <w:tc>
          <w:tcPr>
            <w:tcW w:w="920" w:type="dxa"/>
            <w:tcBorders>
              <w:top w:val="nil"/>
              <w:left w:val="nil"/>
              <w:bottom w:val="single" w:sz="4" w:space="0" w:color="auto"/>
              <w:right w:val="single" w:sz="4" w:space="0" w:color="auto"/>
            </w:tcBorders>
            <w:shd w:val="clear" w:color="auto" w:fill="auto"/>
            <w:vAlign w:val="center"/>
            <w:hideMark/>
          </w:tcPr>
          <w:p w14:paraId="5BF7D6F2" w14:textId="5C27E936" w:rsidR="001813D1" w:rsidRPr="00511AE8" w:rsidRDefault="001813D1" w:rsidP="00514E62">
            <w:pPr>
              <w:jc w:val="both"/>
              <w:rPr>
                <w:sz w:val="24"/>
                <w:szCs w:val="24"/>
              </w:rPr>
            </w:pPr>
            <w:r w:rsidRPr="00511AE8">
              <w:rPr>
                <w:sz w:val="24"/>
                <w:szCs w:val="24"/>
              </w:rPr>
              <w:t>S</w:t>
            </w:r>
          </w:p>
        </w:tc>
        <w:tc>
          <w:tcPr>
            <w:tcW w:w="5317" w:type="dxa"/>
            <w:tcBorders>
              <w:top w:val="nil"/>
              <w:left w:val="nil"/>
              <w:bottom w:val="single" w:sz="4" w:space="0" w:color="auto"/>
              <w:right w:val="single" w:sz="18" w:space="0" w:color="auto"/>
            </w:tcBorders>
            <w:shd w:val="clear" w:color="auto" w:fill="auto"/>
            <w:hideMark/>
          </w:tcPr>
          <w:p w14:paraId="4DFDDE9A" w14:textId="712D5D89" w:rsidR="001813D1" w:rsidRPr="00511AE8" w:rsidRDefault="007E2EB6" w:rsidP="00514E62">
            <w:pPr>
              <w:jc w:val="both"/>
              <w:rPr>
                <w:color w:val="000000"/>
                <w:sz w:val="24"/>
                <w:szCs w:val="24"/>
              </w:rPr>
            </w:pPr>
            <w:r w:rsidRPr="00511AE8">
              <w:rPr>
                <w:color w:val="000000"/>
                <w:sz w:val="24"/>
                <w:szCs w:val="24"/>
              </w:rPr>
              <w:t>All four of indicators are "On target", but with considerable work remaining to achieve the targets by E</w:t>
            </w:r>
            <w:r w:rsidR="004105AD">
              <w:rPr>
                <w:color w:val="000000"/>
                <w:sz w:val="24"/>
                <w:szCs w:val="24"/>
              </w:rPr>
              <w:t xml:space="preserve">nd </w:t>
            </w:r>
            <w:r w:rsidRPr="00511AE8">
              <w:rPr>
                <w:color w:val="000000"/>
                <w:sz w:val="24"/>
                <w:szCs w:val="24"/>
              </w:rPr>
              <w:t>o</w:t>
            </w:r>
            <w:r w:rsidR="004105AD">
              <w:rPr>
                <w:color w:val="000000"/>
                <w:sz w:val="24"/>
                <w:szCs w:val="24"/>
              </w:rPr>
              <w:t xml:space="preserve">f </w:t>
            </w:r>
            <w:r w:rsidRPr="00511AE8">
              <w:rPr>
                <w:color w:val="000000"/>
                <w:sz w:val="24"/>
                <w:szCs w:val="24"/>
              </w:rPr>
              <w:t>P</w:t>
            </w:r>
            <w:r w:rsidR="004105AD">
              <w:rPr>
                <w:color w:val="000000"/>
                <w:sz w:val="24"/>
                <w:szCs w:val="24"/>
              </w:rPr>
              <w:t>roject (EoP)</w:t>
            </w:r>
            <w:r w:rsidRPr="00511AE8">
              <w:rPr>
                <w:color w:val="000000"/>
                <w:sz w:val="24"/>
                <w:szCs w:val="24"/>
              </w:rPr>
              <w:t xml:space="preserve">. </w:t>
            </w:r>
          </w:p>
        </w:tc>
      </w:tr>
      <w:tr w:rsidR="001813D1" w:rsidRPr="00511AE8" w14:paraId="1C1E1121"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15D64C42" w14:textId="77777777" w:rsidR="001813D1" w:rsidRPr="00511AE8" w:rsidRDefault="001813D1" w:rsidP="00860C91">
            <w:pPr>
              <w:rPr>
                <w:sz w:val="24"/>
                <w:szCs w:val="24"/>
              </w:rPr>
            </w:pPr>
            <w:r w:rsidRPr="00511AE8">
              <w:rPr>
                <w:sz w:val="24"/>
                <w:szCs w:val="24"/>
              </w:rPr>
              <w:t>Component 1</w:t>
            </w:r>
          </w:p>
        </w:tc>
        <w:tc>
          <w:tcPr>
            <w:tcW w:w="920" w:type="dxa"/>
            <w:tcBorders>
              <w:top w:val="nil"/>
              <w:left w:val="nil"/>
              <w:bottom w:val="single" w:sz="4" w:space="0" w:color="auto"/>
              <w:right w:val="single" w:sz="4" w:space="0" w:color="auto"/>
            </w:tcBorders>
            <w:shd w:val="clear" w:color="auto" w:fill="auto"/>
            <w:vAlign w:val="center"/>
            <w:hideMark/>
          </w:tcPr>
          <w:p w14:paraId="59383613" w14:textId="77777777" w:rsidR="001813D1" w:rsidRPr="00511AE8" w:rsidRDefault="004571D3" w:rsidP="00514E62">
            <w:pPr>
              <w:jc w:val="both"/>
              <w:rPr>
                <w:sz w:val="24"/>
                <w:szCs w:val="24"/>
              </w:rPr>
            </w:pPr>
            <w:r w:rsidRPr="00511AE8">
              <w:rPr>
                <w:sz w:val="24"/>
                <w:szCs w:val="24"/>
              </w:rPr>
              <w:t>S</w:t>
            </w:r>
          </w:p>
        </w:tc>
        <w:tc>
          <w:tcPr>
            <w:tcW w:w="5317" w:type="dxa"/>
            <w:tcBorders>
              <w:top w:val="nil"/>
              <w:left w:val="nil"/>
              <w:bottom w:val="single" w:sz="4" w:space="0" w:color="auto"/>
              <w:right w:val="single" w:sz="18" w:space="0" w:color="auto"/>
            </w:tcBorders>
            <w:shd w:val="clear" w:color="auto" w:fill="auto"/>
            <w:hideMark/>
          </w:tcPr>
          <w:p w14:paraId="5C7F5649" w14:textId="77777777" w:rsidR="001813D1" w:rsidRPr="00400B6C" w:rsidRDefault="00943A68" w:rsidP="00514E62">
            <w:pPr>
              <w:pStyle w:val="BodyText"/>
              <w:kinsoku w:val="0"/>
              <w:overflowPunct w:val="0"/>
              <w:ind w:right="140"/>
              <w:jc w:val="both"/>
              <w:rPr>
                <w:rFonts w:ascii="Book Antiqua" w:hAnsi="Book Antiqua"/>
                <w:szCs w:val="24"/>
              </w:rPr>
            </w:pPr>
            <w:r w:rsidRPr="00400B6C">
              <w:rPr>
                <w:rFonts w:ascii="Book Antiqua" w:hAnsi="Book Antiqua"/>
                <w:color w:val="000000"/>
                <w:szCs w:val="24"/>
                <w:lang w:eastAsia="en-GB"/>
              </w:rPr>
              <w:t xml:space="preserve">The project has made progress, with five output indicators clearly "On target. One Output indicator is "Not on target", because </w:t>
            </w:r>
            <w:r w:rsidRPr="00400B6C">
              <w:rPr>
                <w:rFonts w:ascii="Book Antiqua" w:hAnsi="Book Antiqua"/>
                <w:color w:val="000000"/>
                <w:szCs w:val="24"/>
              </w:rPr>
              <w:t xml:space="preserve">the resettlement Action Plan (RAP) is not developed due to current political situation of the country evicting illegally settled people did not materialised and it is still a challenge in some of the cities. </w:t>
            </w:r>
          </w:p>
        </w:tc>
      </w:tr>
      <w:tr w:rsidR="00943A68" w:rsidRPr="00511AE8" w14:paraId="0B3893FC"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tcPr>
          <w:p w14:paraId="4883D3F6" w14:textId="77777777" w:rsidR="00943A68" w:rsidRPr="00511AE8" w:rsidRDefault="00943A68" w:rsidP="00860C91">
            <w:pPr>
              <w:rPr>
                <w:sz w:val="24"/>
                <w:szCs w:val="24"/>
              </w:rPr>
            </w:pPr>
            <w:r w:rsidRPr="00511AE8">
              <w:rPr>
                <w:sz w:val="24"/>
                <w:szCs w:val="24"/>
              </w:rPr>
              <w:t>Component 2</w:t>
            </w:r>
          </w:p>
        </w:tc>
        <w:tc>
          <w:tcPr>
            <w:tcW w:w="920" w:type="dxa"/>
            <w:tcBorders>
              <w:top w:val="nil"/>
              <w:left w:val="nil"/>
              <w:bottom w:val="single" w:sz="4" w:space="0" w:color="auto"/>
              <w:right w:val="single" w:sz="4" w:space="0" w:color="auto"/>
            </w:tcBorders>
            <w:shd w:val="clear" w:color="auto" w:fill="auto"/>
            <w:vAlign w:val="center"/>
          </w:tcPr>
          <w:p w14:paraId="04676E52" w14:textId="77777777" w:rsidR="00943A68" w:rsidRPr="00511AE8" w:rsidRDefault="00943A68" w:rsidP="00514E62">
            <w:pPr>
              <w:jc w:val="both"/>
              <w:rPr>
                <w:sz w:val="24"/>
                <w:szCs w:val="24"/>
              </w:rPr>
            </w:pPr>
            <w:r w:rsidRPr="00511AE8">
              <w:rPr>
                <w:sz w:val="24"/>
                <w:szCs w:val="24"/>
              </w:rPr>
              <w:t>MS</w:t>
            </w:r>
          </w:p>
        </w:tc>
        <w:tc>
          <w:tcPr>
            <w:tcW w:w="5317" w:type="dxa"/>
            <w:tcBorders>
              <w:top w:val="nil"/>
              <w:left w:val="nil"/>
              <w:bottom w:val="single" w:sz="4" w:space="0" w:color="auto"/>
              <w:right w:val="single" w:sz="18" w:space="0" w:color="auto"/>
            </w:tcBorders>
            <w:shd w:val="clear" w:color="auto" w:fill="auto"/>
          </w:tcPr>
          <w:p w14:paraId="0EFFED20" w14:textId="77777777" w:rsidR="00943A68" w:rsidRPr="00400B6C" w:rsidRDefault="00943A68" w:rsidP="00514E62">
            <w:pPr>
              <w:pStyle w:val="BodyText"/>
              <w:kinsoku w:val="0"/>
              <w:overflowPunct w:val="0"/>
              <w:ind w:right="140"/>
              <w:jc w:val="both"/>
              <w:rPr>
                <w:rFonts w:ascii="Book Antiqua" w:hAnsi="Book Antiqua"/>
                <w:color w:val="000000"/>
                <w:szCs w:val="24"/>
                <w:lang w:eastAsia="en-GB"/>
              </w:rPr>
            </w:pPr>
            <w:r w:rsidRPr="00400B6C">
              <w:rPr>
                <w:rFonts w:ascii="Book Antiqua" w:hAnsi="Book Antiqua"/>
                <w:color w:val="000000"/>
                <w:szCs w:val="24"/>
                <w:lang w:eastAsia="en-GB"/>
              </w:rPr>
              <w:t xml:space="preserve">Output indicators </w:t>
            </w:r>
            <w:r w:rsidR="0050610A" w:rsidRPr="00400B6C">
              <w:rPr>
                <w:rFonts w:ascii="Book Antiqua" w:hAnsi="Book Antiqua"/>
                <w:color w:val="000000"/>
                <w:szCs w:val="24"/>
                <w:lang w:eastAsia="en-GB"/>
              </w:rPr>
              <w:t>2.1 -2.4 are on target for while Output indicator 2.5 and 2.6 are not target</w:t>
            </w:r>
            <w:r w:rsidRPr="00400B6C">
              <w:rPr>
                <w:rFonts w:ascii="Book Antiqua" w:hAnsi="Book Antiqua"/>
                <w:color w:val="000000"/>
                <w:szCs w:val="24"/>
                <w:lang w:eastAsia="en-GB"/>
              </w:rPr>
              <w:t xml:space="preserve">.  </w:t>
            </w:r>
            <w:r w:rsidR="0050610A" w:rsidRPr="00400B6C">
              <w:rPr>
                <w:rFonts w:ascii="Book Antiqua" w:hAnsi="Book Antiqua"/>
                <w:color w:val="000000"/>
                <w:szCs w:val="24"/>
                <w:lang w:eastAsia="en-GB"/>
              </w:rPr>
              <w:t xml:space="preserve">There is need to integrate the </w:t>
            </w:r>
            <w:r w:rsidRPr="00400B6C">
              <w:rPr>
                <w:rFonts w:ascii="Book Antiqua" w:hAnsi="Book Antiqua"/>
                <w:color w:val="000000"/>
                <w:spacing w:val="-1"/>
                <w:szCs w:val="24"/>
              </w:rPr>
              <w:t>UGI</w:t>
            </w:r>
            <w:r w:rsidRPr="00400B6C">
              <w:rPr>
                <w:rFonts w:ascii="Book Antiqua" w:hAnsi="Book Antiqua"/>
                <w:color w:val="000000"/>
                <w:spacing w:val="-3"/>
                <w:szCs w:val="24"/>
              </w:rPr>
              <w:t xml:space="preserve"> </w:t>
            </w:r>
            <w:r w:rsidRPr="00400B6C">
              <w:rPr>
                <w:rFonts w:ascii="Book Antiqua" w:hAnsi="Book Antiqua"/>
                <w:color w:val="000000"/>
                <w:szCs w:val="24"/>
              </w:rPr>
              <w:t>Standards</w:t>
            </w:r>
            <w:r w:rsidRPr="00400B6C">
              <w:rPr>
                <w:rFonts w:ascii="Book Antiqua" w:hAnsi="Book Antiqua"/>
                <w:color w:val="000000"/>
                <w:spacing w:val="-7"/>
                <w:szCs w:val="24"/>
              </w:rPr>
              <w:t xml:space="preserve"> </w:t>
            </w:r>
            <w:r w:rsidRPr="00400B6C">
              <w:rPr>
                <w:rFonts w:ascii="Book Antiqua" w:hAnsi="Book Antiqua"/>
                <w:color w:val="000000"/>
                <w:szCs w:val="24"/>
              </w:rPr>
              <w:t>in</w:t>
            </w:r>
            <w:r w:rsidRPr="00400B6C">
              <w:rPr>
                <w:rFonts w:ascii="Book Antiqua" w:hAnsi="Book Antiqua"/>
                <w:color w:val="000000"/>
                <w:spacing w:val="-3"/>
                <w:szCs w:val="24"/>
              </w:rPr>
              <w:t xml:space="preserve"> </w:t>
            </w:r>
            <w:r w:rsidRPr="00400B6C">
              <w:rPr>
                <w:rFonts w:ascii="Book Antiqua" w:hAnsi="Book Antiqua"/>
                <w:color w:val="000000"/>
                <w:szCs w:val="24"/>
              </w:rPr>
              <w:t>curriculum</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5"/>
                <w:szCs w:val="24"/>
              </w:rPr>
              <w:t xml:space="preserve"> </w:t>
            </w:r>
            <w:r w:rsidRPr="00400B6C">
              <w:rPr>
                <w:rFonts w:ascii="Book Antiqua" w:hAnsi="Book Antiqua"/>
                <w:color w:val="000000"/>
                <w:szCs w:val="24"/>
              </w:rPr>
              <w:t>education</w:t>
            </w:r>
            <w:r w:rsidRPr="00400B6C">
              <w:rPr>
                <w:rFonts w:ascii="Book Antiqua" w:hAnsi="Book Antiqua"/>
                <w:color w:val="000000"/>
                <w:szCs w:val="24"/>
                <w:lang w:eastAsia="en-GB"/>
              </w:rPr>
              <w:t xml:space="preserve"> and </w:t>
            </w:r>
            <w:r w:rsidR="0050610A" w:rsidRPr="00400B6C">
              <w:rPr>
                <w:rFonts w:ascii="Book Antiqua" w:hAnsi="Book Antiqua"/>
                <w:color w:val="000000"/>
                <w:szCs w:val="24"/>
                <w:lang w:eastAsia="en-GB"/>
              </w:rPr>
              <w:t xml:space="preserve">establish the </w:t>
            </w:r>
            <w:r w:rsidRPr="00400B6C">
              <w:rPr>
                <w:rFonts w:ascii="Book Antiqua" w:hAnsi="Book Antiqua"/>
                <w:color w:val="000000"/>
                <w:spacing w:val="-1"/>
                <w:szCs w:val="24"/>
              </w:rPr>
              <w:t>voluntary</w:t>
            </w:r>
            <w:r w:rsidRPr="00400B6C">
              <w:rPr>
                <w:rFonts w:ascii="Book Antiqua" w:hAnsi="Book Antiqua"/>
                <w:color w:val="000000"/>
                <w:spacing w:val="-14"/>
                <w:szCs w:val="24"/>
              </w:rPr>
              <w:t xml:space="preserve"> </w:t>
            </w:r>
            <w:r w:rsidRPr="00400B6C">
              <w:rPr>
                <w:rFonts w:ascii="Book Antiqua" w:hAnsi="Book Antiqua"/>
                <w:color w:val="000000"/>
                <w:szCs w:val="24"/>
              </w:rPr>
              <w:t>carbon</w:t>
            </w:r>
            <w:r w:rsidRPr="00400B6C">
              <w:rPr>
                <w:rFonts w:ascii="Book Antiqua" w:hAnsi="Book Antiqua"/>
                <w:color w:val="000000"/>
                <w:spacing w:val="-14"/>
                <w:szCs w:val="24"/>
              </w:rPr>
              <w:t xml:space="preserve"> </w:t>
            </w:r>
            <w:r w:rsidRPr="00400B6C">
              <w:rPr>
                <w:rFonts w:ascii="Book Antiqua" w:hAnsi="Book Antiqua"/>
                <w:color w:val="000000"/>
                <w:spacing w:val="-1"/>
                <w:szCs w:val="24"/>
              </w:rPr>
              <w:t>offset</w:t>
            </w:r>
            <w:r w:rsidRPr="00400B6C">
              <w:rPr>
                <w:rFonts w:ascii="Book Antiqua" w:hAnsi="Book Antiqua"/>
                <w:color w:val="000000"/>
                <w:spacing w:val="-14"/>
                <w:szCs w:val="24"/>
              </w:rPr>
              <w:t xml:space="preserve"> </w:t>
            </w:r>
            <w:r w:rsidRPr="00400B6C">
              <w:rPr>
                <w:rFonts w:ascii="Book Antiqua" w:hAnsi="Book Antiqua"/>
                <w:color w:val="000000"/>
                <w:szCs w:val="24"/>
              </w:rPr>
              <w:t>scheme</w:t>
            </w:r>
            <w:r w:rsidRPr="00400B6C">
              <w:rPr>
                <w:rFonts w:ascii="Book Antiqua" w:hAnsi="Book Antiqua"/>
                <w:color w:val="000000"/>
                <w:spacing w:val="-15"/>
                <w:szCs w:val="24"/>
              </w:rPr>
              <w:t xml:space="preserve"> </w:t>
            </w:r>
            <w:r w:rsidRPr="00400B6C">
              <w:rPr>
                <w:rFonts w:ascii="Book Antiqua" w:hAnsi="Book Antiqua"/>
                <w:color w:val="000000"/>
                <w:szCs w:val="24"/>
              </w:rPr>
              <w:t>to</w:t>
            </w:r>
            <w:r w:rsidRPr="00400B6C">
              <w:rPr>
                <w:rFonts w:ascii="Book Antiqua" w:hAnsi="Book Antiqua"/>
                <w:color w:val="000000"/>
                <w:spacing w:val="-14"/>
                <w:szCs w:val="24"/>
              </w:rPr>
              <w:t xml:space="preserve"> </w:t>
            </w:r>
            <w:r w:rsidRPr="00400B6C">
              <w:rPr>
                <w:rFonts w:ascii="Book Antiqua" w:hAnsi="Book Antiqua"/>
                <w:color w:val="000000"/>
                <w:spacing w:val="-1"/>
                <w:szCs w:val="24"/>
              </w:rPr>
              <w:t>support</w:t>
            </w:r>
            <w:r w:rsidRPr="00400B6C">
              <w:rPr>
                <w:rFonts w:ascii="Book Antiqua" w:hAnsi="Book Antiqua"/>
                <w:color w:val="000000"/>
                <w:spacing w:val="-14"/>
                <w:szCs w:val="24"/>
              </w:rPr>
              <w:t xml:space="preserve"> </w:t>
            </w:r>
            <w:r w:rsidRPr="00400B6C">
              <w:rPr>
                <w:rFonts w:ascii="Book Antiqua" w:hAnsi="Book Antiqua"/>
                <w:color w:val="000000"/>
                <w:szCs w:val="24"/>
              </w:rPr>
              <w:t>urban</w:t>
            </w:r>
            <w:r w:rsidRPr="00400B6C">
              <w:rPr>
                <w:rFonts w:ascii="Book Antiqua" w:hAnsi="Book Antiqua"/>
                <w:color w:val="000000"/>
                <w:spacing w:val="-13"/>
                <w:szCs w:val="24"/>
              </w:rPr>
              <w:t xml:space="preserve"> </w:t>
            </w:r>
            <w:r w:rsidRPr="00400B6C">
              <w:rPr>
                <w:rFonts w:ascii="Book Antiqua" w:hAnsi="Book Antiqua"/>
                <w:color w:val="000000"/>
                <w:szCs w:val="24"/>
              </w:rPr>
              <w:t>and</w:t>
            </w:r>
            <w:r w:rsidRPr="00400B6C">
              <w:rPr>
                <w:rFonts w:ascii="Book Antiqua" w:hAnsi="Book Antiqua"/>
                <w:color w:val="000000"/>
                <w:spacing w:val="-14"/>
                <w:szCs w:val="24"/>
              </w:rPr>
              <w:t xml:space="preserve"> </w:t>
            </w:r>
            <w:r w:rsidR="0050610A" w:rsidRPr="00400B6C">
              <w:rPr>
                <w:rFonts w:ascii="Book Antiqua" w:hAnsi="Book Antiqua"/>
                <w:color w:val="000000"/>
                <w:szCs w:val="24"/>
              </w:rPr>
              <w:t>peri-urban</w:t>
            </w:r>
            <w:r w:rsidRPr="00400B6C">
              <w:rPr>
                <w:rFonts w:ascii="Book Antiqua" w:hAnsi="Book Antiqua"/>
                <w:color w:val="000000"/>
                <w:szCs w:val="24"/>
              </w:rPr>
              <w:t>.</w:t>
            </w:r>
            <w:r w:rsidR="0050610A" w:rsidRPr="00400B6C">
              <w:rPr>
                <w:rFonts w:ascii="Book Antiqua" w:hAnsi="Book Antiqua"/>
                <w:color w:val="000000"/>
                <w:szCs w:val="24"/>
                <w:lang w:eastAsia="en-GB"/>
              </w:rPr>
              <w:t xml:space="preserve"> </w:t>
            </w:r>
          </w:p>
        </w:tc>
      </w:tr>
      <w:tr w:rsidR="004571D3" w:rsidRPr="00511AE8" w14:paraId="3E277D39"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tcPr>
          <w:p w14:paraId="1491D63C" w14:textId="77777777" w:rsidR="004571D3" w:rsidRPr="00511AE8" w:rsidRDefault="004571D3" w:rsidP="00860C91">
            <w:pPr>
              <w:rPr>
                <w:sz w:val="24"/>
                <w:szCs w:val="24"/>
              </w:rPr>
            </w:pPr>
            <w:r w:rsidRPr="00511AE8">
              <w:rPr>
                <w:sz w:val="24"/>
                <w:szCs w:val="24"/>
              </w:rPr>
              <w:t>Component 3</w:t>
            </w:r>
          </w:p>
        </w:tc>
        <w:tc>
          <w:tcPr>
            <w:tcW w:w="920" w:type="dxa"/>
            <w:tcBorders>
              <w:top w:val="nil"/>
              <w:left w:val="nil"/>
              <w:bottom w:val="single" w:sz="4" w:space="0" w:color="auto"/>
              <w:right w:val="single" w:sz="4" w:space="0" w:color="auto"/>
            </w:tcBorders>
            <w:shd w:val="clear" w:color="auto" w:fill="auto"/>
            <w:vAlign w:val="center"/>
          </w:tcPr>
          <w:p w14:paraId="39D46B4D" w14:textId="77777777" w:rsidR="004571D3" w:rsidRPr="00511AE8" w:rsidRDefault="00943A68" w:rsidP="00514E62">
            <w:pPr>
              <w:jc w:val="both"/>
              <w:rPr>
                <w:sz w:val="24"/>
                <w:szCs w:val="24"/>
              </w:rPr>
            </w:pPr>
            <w:r w:rsidRPr="00511AE8">
              <w:rPr>
                <w:sz w:val="24"/>
                <w:szCs w:val="24"/>
              </w:rPr>
              <w:t>S</w:t>
            </w:r>
          </w:p>
        </w:tc>
        <w:tc>
          <w:tcPr>
            <w:tcW w:w="5317" w:type="dxa"/>
            <w:tcBorders>
              <w:top w:val="nil"/>
              <w:left w:val="nil"/>
              <w:bottom w:val="single" w:sz="4" w:space="0" w:color="auto"/>
              <w:right w:val="single" w:sz="18" w:space="0" w:color="auto"/>
            </w:tcBorders>
            <w:shd w:val="clear" w:color="auto" w:fill="auto"/>
          </w:tcPr>
          <w:p w14:paraId="252548F5" w14:textId="77777777" w:rsidR="00943A68" w:rsidRPr="00511AE8" w:rsidRDefault="00943A68" w:rsidP="00514E62">
            <w:pPr>
              <w:keepNext/>
              <w:jc w:val="both"/>
              <w:rPr>
                <w:color w:val="000000"/>
                <w:sz w:val="24"/>
                <w:szCs w:val="24"/>
                <w:lang w:eastAsia="en-GB"/>
              </w:rPr>
            </w:pPr>
            <w:r w:rsidRPr="00511AE8">
              <w:rPr>
                <w:color w:val="000000"/>
                <w:sz w:val="24"/>
                <w:szCs w:val="24"/>
                <w:lang w:eastAsia="en-GB"/>
              </w:rPr>
              <w:t xml:space="preserve">Implementation progress is “On Target” towards 2 output target.  The last 2 output indicators (3.3 and 3.4) are </w:t>
            </w:r>
            <w:r w:rsidR="008D4448" w:rsidRPr="00511AE8">
              <w:rPr>
                <w:color w:val="000000"/>
                <w:sz w:val="24"/>
                <w:szCs w:val="24"/>
                <w:lang w:eastAsia="en-GB"/>
              </w:rPr>
              <w:t xml:space="preserve">on progress and are </w:t>
            </w:r>
            <w:r w:rsidRPr="00511AE8">
              <w:rPr>
                <w:color w:val="000000"/>
                <w:sz w:val="24"/>
                <w:szCs w:val="24"/>
                <w:lang w:eastAsia="en-GB"/>
              </w:rPr>
              <w:t>targets for final review at the end of the projects 2021.</w:t>
            </w:r>
          </w:p>
          <w:p w14:paraId="226CACA2" w14:textId="77777777" w:rsidR="004571D3" w:rsidRPr="00511AE8" w:rsidRDefault="004571D3" w:rsidP="00514E62">
            <w:pPr>
              <w:jc w:val="both"/>
              <w:rPr>
                <w:sz w:val="24"/>
                <w:szCs w:val="24"/>
              </w:rPr>
            </w:pPr>
          </w:p>
        </w:tc>
      </w:tr>
      <w:tr w:rsidR="004571D3" w:rsidRPr="00511AE8" w14:paraId="75751B38"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tcPr>
          <w:p w14:paraId="0BFBBA4B" w14:textId="77777777" w:rsidR="004571D3" w:rsidRPr="00511AE8" w:rsidRDefault="004571D3" w:rsidP="00860C91">
            <w:pPr>
              <w:rPr>
                <w:sz w:val="24"/>
                <w:szCs w:val="24"/>
              </w:rPr>
            </w:pPr>
            <w:r w:rsidRPr="00511AE8">
              <w:rPr>
                <w:sz w:val="24"/>
                <w:szCs w:val="24"/>
              </w:rPr>
              <w:t xml:space="preserve">Component 4 </w:t>
            </w:r>
          </w:p>
        </w:tc>
        <w:tc>
          <w:tcPr>
            <w:tcW w:w="920" w:type="dxa"/>
            <w:tcBorders>
              <w:top w:val="nil"/>
              <w:left w:val="nil"/>
              <w:bottom w:val="single" w:sz="4" w:space="0" w:color="auto"/>
              <w:right w:val="single" w:sz="4" w:space="0" w:color="auto"/>
            </w:tcBorders>
            <w:shd w:val="clear" w:color="auto" w:fill="auto"/>
            <w:vAlign w:val="center"/>
          </w:tcPr>
          <w:p w14:paraId="532686C4" w14:textId="77777777" w:rsidR="004571D3" w:rsidRPr="00511AE8" w:rsidRDefault="00943A68" w:rsidP="00514E62">
            <w:pPr>
              <w:jc w:val="both"/>
              <w:rPr>
                <w:sz w:val="24"/>
                <w:szCs w:val="24"/>
              </w:rPr>
            </w:pPr>
            <w:r w:rsidRPr="00511AE8">
              <w:rPr>
                <w:sz w:val="24"/>
                <w:szCs w:val="24"/>
              </w:rPr>
              <w:t>S</w:t>
            </w:r>
          </w:p>
        </w:tc>
        <w:tc>
          <w:tcPr>
            <w:tcW w:w="5317" w:type="dxa"/>
            <w:tcBorders>
              <w:top w:val="nil"/>
              <w:left w:val="nil"/>
              <w:bottom w:val="single" w:sz="4" w:space="0" w:color="auto"/>
              <w:right w:val="single" w:sz="18" w:space="0" w:color="auto"/>
            </w:tcBorders>
            <w:shd w:val="clear" w:color="auto" w:fill="auto"/>
          </w:tcPr>
          <w:p w14:paraId="080CFDE6" w14:textId="77777777" w:rsidR="004571D3" w:rsidRPr="00400B6C" w:rsidRDefault="008D4448" w:rsidP="00514E62">
            <w:pPr>
              <w:pStyle w:val="BodyText"/>
              <w:kinsoku w:val="0"/>
              <w:overflowPunct w:val="0"/>
              <w:ind w:right="140"/>
              <w:jc w:val="both"/>
              <w:rPr>
                <w:rFonts w:ascii="Book Antiqua" w:hAnsi="Book Antiqua"/>
                <w:color w:val="000000"/>
                <w:szCs w:val="24"/>
                <w:lang w:eastAsia="en-GB"/>
              </w:rPr>
            </w:pPr>
            <w:r w:rsidRPr="00400B6C">
              <w:rPr>
                <w:rFonts w:ascii="Book Antiqua" w:hAnsi="Book Antiqua"/>
                <w:color w:val="000000"/>
                <w:szCs w:val="24"/>
                <w:lang w:eastAsia="en-GB"/>
              </w:rPr>
              <w:t>All the output indicators are on target although t</w:t>
            </w:r>
            <w:r w:rsidR="00943A68" w:rsidRPr="00400B6C">
              <w:rPr>
                <w:rFonts w:ascii="Book Antiqua" w:hAnsi="Book Antiqua"/>
                <w:color w:val="000000"/>
                <w:szCs w:val="24"/>
                <w:lang w:val="en-US" w:eastAsia="en-GB"/>
              </w:rPr>
              <w:t>here is a need to</w:t>
            </w:r>
            <w:r w:rsidR="00943A68" w:rsidRPr="00400B6C">
              <w:rPr>
                <w:rFonts w:ascii="Book Antiqua" w:hAnsi="Book Antiqua"/>
                <w:color w:val="000000"/>
                <w:szCs w:val="24"/>
              </w:rPr>
              <w:t xml:space="preserve"> accelerated reforestation of required cover area. </w:t>
            </w:r>
          </w:p>
        </w:tc>
      </w:tr>
      <w:tr w:rsidR="001813D1" w:rsidRPr="00511AE8" w14:paraId="72EAE4CE" w14:textId="77777777" w:rsidTr="00513F87">
        <w:trPr>
          <w:jc w:val="center"/>
        </w:trPr>
        <w:tc>
          <w:tcPr>
            <w:tcW w:w="9087" w:type="dxa"/>
            <w:gridSpan w:val="3"/>
            <w:tcBorders>
              <w:top w:val="nil"/>
              <w:left w:val="single" w:sz="18" w:space="0" w:color="auto"/>
              <w:bottom w:val="single" w:sz="4" w:space="0" w:color="auto"/>
              <w:right w:val="single" w:sz="18" w:space="0" w:color="auto"/>
            </w:tcBorders>
            <w:shd w:val="clear" w:color="000000" w:fill="F2F2F2"/>
            <w:vAlign w:val="center"/>
            <w:hideMark/>
          </w:tcPr>
          <w:p w14:paraId="28A23C2A" w14:textId="77777777" w:rsidR="001813D1" w:rsidRPr="00511AE8" w:rsidRDefault="001813D1" w:rsidP="00860C91">
            <w:pPr>
              <w:spacing w:before="60" w:after="60"/>
              <w:rPr>
                <w:bCs/>
                <w:sz w:val="24"/>
                <w:szCs w:val="24"/>
              </w:rPr>
            </w:pPr>
            <w:r w:rsidRPr="00511AE8">
              <w:rPr>
                <w:bCs/>
                <w:sz w:val="24"/>
                <w:szCs w:val="24"/>
              </w:rPr>
              <w:t>Project implementation and adaptive management</w:t>
            </w:r>
          </w:p>
        </w:tc>
      </w:tr>
      <w:tr w:rsidR="001813D1" w:rsidRPr="00511AE8" w14:paraId="1E470E60"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3858B2F7" w14:textId="77777777" w:rsidR="001813D1" w:rsidRPr="00511AE8" w:rsidRDefault="001813D1" w:rsidP="00860C91">
            <w:pPr>
              <w:rPr>
                <w:sz w:val="24"/>
                <w:szCs w:val="24"/>
              </w:rPr>
            </w:pPr>
            <w:r w:rsidRPr="00511AE8">
              <w:rPr>
                <w:sz w:val="24"/>
                <w:szCs w:val="24"/>
              </w:rPr>
              <w:t>Management arrangements: Implementing partner</w:t>
            </w:r>
          </w:p>
        </w:tc>
        <w:tc>
          <w:tcPr>
            <w:tcW w:w="920" w:type="dxa"/>
            <w:tcBorders>
              <w:top w:val="nil"/>
              <w:left w:val="nil"/>
              <w:bottom w:val="single" w:sz="4" w:space="0" w:color="auto"/>
              <w:right w:val="single" w:sz="4" w:space="0" w:color="auto"/>
            </w:tcBorders>
            <w:shd w:val="clear" w:color="auto" w:fill="auto"/>
            <w:vAlign w:val="center"/>
            <w:hideMark/>
          </w:tcPr>
          <w:p w14:paraId="3DD67896" w14:textId="77777777" w:rsidR="001813D1" w:rsidRPr="00511AE8" w:rsidRDefault="001813D1" w:rsidP="00514E62">
            <w:pPr>
              <w:jc w:val="both"/>
              <w:rPr>
                <w:sz w:val="24"/>
                <w:szCs w:val="24"/>
              </w:rPr>
            </w:pPr>
            <w:r w:rsidRPr="00511AE8">
              <w:rPr>
                <w:sz w:val="24"/>
                <w:szCs w:val="24"/>
              </w:rPr>
              <w:t>S</w:t>
            </w:r>
          </w:p>
        </w:tc>
        <w:tc>
          <w:tcPr>
            <w:tcW w:w="5317" w:type="dxa"/>
            <w:tcBorders>
              <w:top w:val="nil"/>
              <w:left w:val="nil"/>
              <w:bottom w:val="single" w:sz="4" w:space="0" w:color="auto"/>
              <w:right w:val="single" w:sz="18" w:space="0" w:color="auto"/>
            </w:tcBorders>
            <w:shd w:val="clear" w:color="auto" w:fill="auto"/>
            <w:hideMark/>
          </w:tcPr>
          <w:p w14:paraId="67DCD793" w14:textId="77777777" w:rsidR="001813D1" w:rsidRPr="00511AE8" w:rsidRDefault="001813D1" w:rsidP="00514E62">
            <w:pPr>
              <w:jc w:val="both"/>
              <w:rPr>
                <w:sz w:val="24"/>
                <w:szCs w:val="24"/>
              </w:rPr>
            </w:pPr>
            <w:r w:rsidRPr="00511AE8">
              <w:rPr>
                <w:sz w:val="24"/>
                <w:szCs w:val="24"/>
              </w:rPr>
              <w:t xml:space="preserve">Good </w:t>
            </w:r>
            <w:r w:rsidR="00727EB3" w:rsidRPr="00511AE8">
              <w:rPr>
                <w:sz w:val="24"/>
                <w:szCs w:val="24"/>
              </w:rPr>
              <w:t>MUDC support</w:t>
            </w:r>
            <w:r w:rsidRPr="00511AE8">
              <w:rPr>
                <w:sz w:val="24"/>
                <w:szCs w:val="24"/>
              </w:rPr>
              <w:t xml:space="preserve"> via </w:t>
            </w:r>
            <w:r w:rsidR="00727EB3" w:rsidRPr="00511AE8">
              <w:rPr>
                <w:sz w:val="24"/>
                <w:szCs w:val="24"/>
              </w:rPr>
              <w:t>administrative</w:t>
            </w:r>
            <w:r w:rsidRPr="00511AE8">
              <w:rPr>
                <w:sz w:val="24"/>
                <w:szCs w:val="24"/>
              </w:rPr>
              <w:t xml:space="preserve">, financial and personnel inputs. </w:t>
            </w:r>
          </w:p>
        </w:tc>
      </w:tr>
      <w:tr w:rsidR="001813D1" w:rsidRPr="00511AE8" w14:paraId="2290C69D"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26FF48E6" w14:textId="77777777" w:rsidR="001813D1" w:rsidRPr="00511AE8" w:rsidRDefault="001813D1" w:rsidP="00860C91">
            <w:pPr>
              <w:rPr>
                <w:sz w:val="24"/>
                <w:szCs w:val="24"/>
              </w:rPr>
            </w:pPr>
            <w:r w:rsidRPr="00511AE8">
              <w:rPr>
                <w:sz w:val="24"/>
                <w:szCs w:val="24"/>
              </w:rPr>
              <w:lastRenderedPageBreak/>
              <w:t>Management arrangements: UNDP support</w:t>
            </w:r>
          </w:p>
        </w:tc>
        <w:tc>
          <w:tcPr>
            <w:tcW w:w="920" w:type="dxa"/>
            <w:tcBorders>
              <w:top w:val="nil"/>
              <w:left w:val="nil"/>
              <w:bottom w:val="single" w:sz="4" w:space="0" w:color="auto"/>
              <w:right w:val="single" w:sz="4" w:space="0" w:color="auto"/>
            </w:tcBorders>
            <w:shd w:val="clear" w:color="auto" w:fill="auto"/>
            <w:vAlign w:val="center"/>
            <w:hideMark/>
          </w:tcPr>
          <w:p w14:paraId="2A9C7918" w14:textId="77777777" w:rsidR="001813D1" w:rsidRPr="00511AE8" w:rsidRDefault="001813D1" w:rsidP="00514E62">
            <w:pPr>
              <w:jc w:val="both"/>
              <w:rPr>
                <w:sz w:val="24"/>
                <w:szCs w:val="24"/>
              </w:rPr>
            </w:pPr>
            <w:r w:rsidRPr="00511AE8">
              <w:rPr>
                <w:sz w:val="24"/>
                <w:szCs w:val="24"/>
              </w:rPr>
              <w:t>S</w:t>
            </w:r>
          </w:p>
        </w:tc>
        <w:tc>
          <w:tcPr>
            <w:tcW w:w="5317" w:type="dxa"/>
            <w:tcBorders>
              <w:top w:val="nil"/>
              <w:left w:val="nil"/>
              <w:bottom w:val="single" w:sz="4" w:space="0" w:color="auto"/>
              <w:right w:val="single" w:sz="18" w:space="0" w:color="auto"/>
            </w:tcBorders>
            <w:shd w:val="clear" w:color="auto" w:fill="auto"/>
            <w:hideMark/>
          </w:tcPr>
          <w:p w14:paraId="4FDE69E1" w14:textId="77777777" w:rsidR="001813D1" w:rsidRPr="00511AE8" w:rsidRDefault="005068A0" w:rsidP="00514E62">
            <w:pPr>
              <w:jc w:val="both"/>
              <w:rPr>
                <w:sz w:val="24"/>
                <w:szCs w:val="24"/>
              </w:rPr>
            </w:pPr>
            <w:r w:rsidRPr="00511AE8">
              <w:rPr>
                <w:sz w:val="24"/>
                <w:szCs w:val="24"/>
              </w:rPr>
              <w:t>Good support to PSC &amp; PM</w:t>
            </w:r>
            <w:r w:rsidR="001813D1" w:rsidRPr="00511AE8">
              <w:rPr>
                <w:sz w:val="24"/>
                <w:szCs w:val="24"/>
              </w:rPr>
              <w:t>U towards objecti</w:t>
            </w:r>
            <w:r w:rsidRPr="00511AE8">
              <w:rPr>
                <w:sz w:val="24"/>
                <w:szCs w:val="24"/>
              </w:rPr>
              <w:t>ves &amp; in oversight/ monitoring, with prospects for improvement performance for the EoP.</w:t>
            </w:r>
          </w:p>
        </w:tc>
      </w:tr>
      <w:tr w:rsidR="001813D1" w:rsidRPr="00511AE8" w14:paraId="18E2F27E"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272041C3" w14:textId="77777777" w:rsidR="001813D1" w:rsidRPr="00511AE8" w:rsidRDefault="001813D1" w:rsidP="00860C91">
            <w:pPr>
              <w:rPr>
                <w:sz w:val="24"/>
                <w:szCs w:val="24"/>
              </w:rPr>
            </w:pPr>
            <w:r w:rsidRPr="00511AE8">
              <w:rPr>
                <w:sz w:val="24"/>
                <w:szCs w:val="24"/>
              </w:rPr>
              <w:t>Work planning</w:t>
            </w:r>
          </w:p>
        </w:tc>
        <w:tc>
          <w:tcPr>
            <w:tcW w:w="920" w:type="dxa"/>
            <w:tcBorders>
              <w:top w:val="nil"/>
              <w:left w:val="nil"/>
              <w:bottom w:val="single" w:sz="4" w:space="0" w:color="auto"/>
              <w:right w:val="single" w:sz="4" w:space="0" w:color="auto"/>
            </w:tcBorders>
            <w:shd w:val="clear" w:color="auto" w:fill="auto"/>
            <w:vAlign w:val="center"/>
            <w:hideMark/>
          </w:tcPr>
          <w:p w14:paraId="1B87AFAE" w14:textId="77777777" w:rsidR="001813D1" w:rsidRPr="00511AE8" w:rsidRDefault="005068A0" w:rsidP="00514E62">
            <w:pPr>
              <w:jc w:val="both"/>
              <w:rPr>
                <w:sz w:val="24"/>
                <w:szCs w:val="24"/>
              </w:rPr>
            </w:pPr>
            <w:r w:rsidRPr="00511AE8">
              <w:rPr>
                <w:sz w:val="24"/>
                <w:szCs w:val="24"/>
              </w:rPr>
              <w:t>S</w:t>
            </w:r>
          </w:p>
        </w:tc>
        <w:tc>
          <w:tcPr>
            <w:tcW w:w="5317" w:type="dxa"/>
            <w:tcBorders>
              <w:top w:val="nil"/>
              <w:left w:val="nil"/>
              <w:bottom w:val="single" w:sz="4" w:space="0" w:color="auto"/>
              <w:right w:val="single" w:sz="18" w:space="0" w:color="auto"/>
            </w:tcBorders>
            <w:shd w:val="clear" w:color="auto" w:fill="auto"/>
            <w:hideMark/>
          </w:tcPr>
          <w:p w14:paraId="3F6B77E2" w14:textId="77777777" w:rsidR="005068A0" w:rsidRPr="00511AE8" w:rsidRDefault="001813D1" w:rsidP="00514E62">
            <w:pPr>
              <w:jc w:val="both"/>
              <w:rPr>
                <w:sz w:val="24"/>
                <w:szCs w:val="24"/>
              </w:rPr>
            </w:pPr>
            <w:r w:rsidRPr="00511AE8">
              <w:rPr>
                <w:sz w:val="24"/>
                <w:szCs w:val="24"/>
              </w:rPr>
              <w:t xml:space="preserve">Planning timely &amp; thorough, </w:t>
            </w:r>
            <w:r w:rsidR="005068A0" w:rsidRPr="00511AE8">
              <w:rPr>
                <w:sz w:val="24"/>
                <w:szCs w:val="24"/>
              </w:rPr>
              <w:t>t</w:t>
            </w:r>
            <w:r w:rsidR="005068A0" w:rsidRPr="00511AE8">
              <w:rPr>
                <w:color w:val="000000"/>
                <w:sz w:val="24"/>
                <w:szCs w:val="24"/>
              </w:rPr>
              <w:t>he project has given attention to greater coordination between Project Team members, Project coordinators at cities/towns and with project partners and stakeholders, and towards a more results-oriented approach to Activity.</w:t>
            </w:r>
          </w:p>
        </w:tc>
      </w:tr>
      <w:tr w:rsidR="001813D1" w:rsidRPr="00511AE8" w14:paraId="0836903E"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557D99FF" w14:textId="77777777" w:rsidR="001813D1" w:rsidRPr="00511AE8" w:rsidRDefault="001813D1" w:rsidP="00860C91">
            <w:pPr>
              <w:rPr>
                <w:sz w:val="24"/>
                <w:szCs w:val="24"/>
              </w:rPr>
            </w:pPr>
            <w:r w:rsidRPr="00511AE8">
              <w:rPr>
                <w:sz w:val="24"/>
                <w:szCs w:val="24"/>
              </w:rPr>
              <w:t>Finance and co-finance</w:t>
            </w:r>
          </w:p>
        </w:tc>
        <w:tc>
          <w:tcPr>
            <w:tcW w:w="920" w:type="dxa"/>
            <w:tcBorders>
              <w:top w:val="nil"/>
              <w:left w:val="nil"/>
              <w:bottom w:val="single" w:sz="4" w:space="0" w:color="auto"/>
              <w:right w:val="single" w:sz="4" w:space="0" w:color="auto"/>
            </w:tcBorders>
            <w:shd w:val="clear" w:color="auto" w:fill="auto"/>
            <w:vAlign w:val="center"/>
            <w:hideMark/>
          </w:tcPr>
          <w:p w14:paraId="4E89BDC0" w14:textId="77777777" w:rsidR="001813D1" w:rsidRPr="00511AE8" w:rsidRDefault="005068A0" w:rsidP="00514E62">
            <w:pPr>
              <w:jc w:val="both"/>
              <w:rPr>
                <w:sz w:val="24"/>
                <w:szCs w:val="24"/>
              </w:rPr>
            </w:pPr>
            <w:r w:rsidRPr="00511AE8">
              <w:rPr>
                <w:sz w:val="24"/>
                <w:szCs w:val="24"/>
              </w:rPr>
              <w:t>H</w:t>
            </w:r>
            <w:r w:rsidR="001813D1" w:rsidRPr="00511AE8">
              <w:rPr>
                <w:sz w:val="24"/>
                <w:szCs w:val="24"/>
              </w:rPr>
              <w:t>S</w:t>
            </w:r>
          </w:p>
        </w:tc>
        <w:tc>
          <w:tcPr>
            <w:tcW w:w="5317" w:type="dxa"/>
            <w:tcBorders>
              <w:top w:val="nil"/>
              <w:left w:val="nil"/>
              <w:bottom w:val="single" w:sz="4" w:space="0" w:color="auto"/>
              <w:right w:val="single" w:sz="18" w:space="0" w:color="auto"/>
            </w:tcBorders>
            <w:shd w:val="clear" w:color="auto" w:fill="auto"/>
            <w:hideMark/>
          </w:tcPr>
          <w:p w14:paraId="15416118" w14:textId="77777777" w:rsidR="001813D1" w:rsidRPr="00511AE8" w:rsidRDefault="001813D1" w:rsidP="00514E62">
            <w:pPr>
              <w:jc w:val="both"/>
              <w:rPr>
                <w:sz w:val="24"/>
                <w:szCs w:val="24"/>
              </w:rPr>
            </w:pPr>
            <w:r w:rsidRPr="00511AE8">
              <w:rPr>
                <w:sz w:val="24"/>
                <w:szCs w:val="24"/>
              </w:rPr>
              <w:t xml:space="preserve">Project funds managed efficiently and cost-effectively. </w:t>
            </w:r>
            <w:r w:rsidR="00740114" w:rsidRPr="00511AE8">
              <w:rPr>
                <w:sz w:val="24"/>
                <w:szCs w:val="24"/>
              </w:rPr>
              <w:t>F</w:t>
            </w:r>
            <w:r w:rsidRPr="00511AE8">
              <w:rPr>
                <w:sz w:val="24"/>
                <w:szCs w:val="24"/>
              </w:rPr>
              <w:t>inancial management now in place. Good co-financing.</w:t>
            </w:r>
          </w:p>
        </w:tc>
      </w:tr>
      <w:tr w:rsidR="001813D1" w:rsidRPr="00511AE8" w14:paraId="245C8335"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304848AE" w14:textId="77777777" w:rsidR="001813D1" w:rsidRPr="00511AE8" w:rsidRDefault="001813D1" w:rsidP="00860C91">
            <w:pPr>
              <w:rPr>
                <w:sz w:val="24"/>
                <w:szCs w:val="24"/>
              </w:rPr>
            </w:pPr>
            <w:r w:rsidRPr="00511AE8">
              <w:rPr>
                <w:sz w:val="24"/>
                <w:szCs w:val="24"/>
              </w:rPr>
              <w:t>Monitoring systems</w:t>
            </w:r>
          </w:p>
        </w:tc>
        <w:tc>
          <w:tcPr>
            <w:tcW w:w="920" w:type="dxa"/>
            <w:tcBorders>
              <w:top w:val="nil"/>
              <w:left w:val="nil"/>
              <w:bottom w:val="single" w:sz="4" w:space="0" w:color="auto"/>
              <w:right w:val="single" w:sz="4" w:space="0" w:color="auto"/>
            </w:tcBorders>
            <w:shd w:val="clear" w:color="auto" w:fill="auto"/>
            <w:vAlign w:val="center"/>
            <w:hideMark/>
          </w:tcPr>
          <w:p w14:paraId="601910DA" w14:textId="77777777" w:rsidR="001813D1" w:rsidRPr="00511AE8" w:rsidRDefault="00740114" w:rsidP="00514E62">
            <w:pPr>
              <w:jc w:val="both"/>
              <w:rPr>
                <w:sz w:val="24"/>
                <w:szCs w:val="24"/>
              </w:rPr>
            </w:pPr>
            <w:r w:rsidRPr="00511AE8">
              <w:rPr>
                <w:sz w:val="24"/>
                <w:szCs w:val="24"/>
              </w:rPr>
              <w:t>MS</w:t>
            </w:r>
          </w:p>
        </w:tc>
        <w:tc>
          <w:tcPr>
            <w:tcW w:w="5317" w:type="dxa"/>
            <w:tcBorders>
              <w:top w:val="nil"/>
              <w:left w:val="nil"/>
              <w:bottom w:val="single" w:sz="4" w:space="0" w:color="auto"/>
              <w:right w:val="single" w:sz="18" w:space="0" w:color="auto"/>
            </w:tcBorders>
            <w:shd w:val="clear" w:color="auto" w:fill="auto"/>
            <w:hideMark/>
          </w:tcPr>
          <w:p w14:paraId="3CA86CA3" w14:textId="77777777" w:rsidR="001813D1" w:rsidRPr="00511AE8" w:rsidRDefault="001813D1" w:rsidP="00514E62">
            <w:pPr>
              <w:jc w:val="both"/>
              <w:rPr>
                <w:sz w:val="24"/>
                <w:szCs w:val="24"/>
              </w:rPr>
            </w:pPr>
            <w:r w:rsidRPr="00511AE8">
              <w:rPr>
                <w:sz w:val="24"/>
                <w:szCs w:val="24"/>
              </w:rPr>
              <w:t>Procedures followed correctly but not results-based monitoring; reporting on Activities rather than results &amp; has not assessed measurable progress towards targets.</w:t>
            </w:r>
          </w:p>
        </w:tc>
      </w:tr>
      <w:tr w:rsidR="001813D1" w:rsidRPr="00511AE8" w14:paraId="4E979DDD"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0C224181" w14:textId="77777777" w:rsidR="001813D1" w:rsidRPr="00511AE8" w:rsidRDefault="001813D1" w:rsidP="00860C91">
            <w:pPr>
              <w:rPr>
                <w:color w:val="000000"/>
                <w:sz w:val="24"/>
                <w:szCs w:val="24"/>
              </w:rPr>
            </w:pPr>
            <w:r w:rsidRPr="00511AE8">
              <w:rPr>
                <w:color w:val="000000"/>
                <w:sz w:val="24"/>
                <w:szCs w:val="24"/>
              </w:rPr>
              <w:t>Risk management</w:t>
            </w:r>
          </w:p>
        </w:tc>
        <w:tc>
          <w:tcPr>
            <w:tcW w:w="920" w:type="dxa"/>
            <w:tcBorders>
              <w:top w:val="nil"/>
              <w:left w:val="nil"/>
              <w:bottom w:val="single" w:sz="4" w:space="0" w:color="auto"/>
              <w:right w:val="single" w:sz="4" w:space="0" w:color="auto"/>
            </w:tcBorders>
            <w:shd w:val="clear" w:color="auto" w:fill="auto"/>
            <w:vAlign w:val="center"/>
            <w:hideMark/>
          </w:tcPr>
          <w:p w14:paraId="19379CA6" w14:textId="2B3F3402" w:rsidR="001813D1" w:rsidRPr="00511AE8" w:rsidRDefault="00311237" w:rsidP="00514E62">
            <w:pPr>
              <w:jc w:val="both"/>
              <w:rPr>
                <w:color w:val="000000"/>
                <w:sz w:val="24"/>
                <w:szCs w:val="24"/>
              </w:rPr>
            </w:pPr>
            <w:r>
              <w:rPr>
                <w:color w:val="000000"/>
                <w:sz w:val="24"/>
                <w:szCs w:val="24"/>
              </w:rPr>
              <w:t>MS</w:t>
            </w:r>
          </w:p>
        </w:tc>
        <w:tc>
          <w:tcPr>
            <w:tcW w:w="5317" w:type="dxa"/>
            <w:tcBorders>
              <w:top w:val="nil"/>
              <w:left w:val="nil"/>
              <w:bottom w:val="single" w:sz="4" w:space="0" w:color="auto"/>
              <w:right w:val="single" w:sz="18" w:space="0" w:color="auto"/>
            </w:tcBorders>
            <w:shd w:val="clear" w:color="auto" w:fill="auto"/>
            <w:hideMark/>
          </w:tcPr>
          <w:p w14:paraId="05815B48" w14:textId="77777777" w:rsidR="001813D1" w:rsidRPr="00511AE8" w:rsidRDefault="001813D1" w:rsidP="00514E62">
            <w:pPr>
              <w:jc w:val="both"/>
              <w:rPr>
                <w:color w:val="000000"/>
                <w:sz w:val="24"/>
                <w:szCs w:val="24"/>
              </w:rPr>
            </w:pPr>
            <w:r w:rsidRPr="00511AE8">
              <w:rPr>
                <w:color w:val="000000"/>
                <w:sz w:val="24"/>
                <w:szCs w:val="24"/>
              </w:rPr>
              <w:t>ProDoc identified and proposed mitigation of risks. There has been little attention to risk reporting during implementation. Should be addressed.</w:t>
            </w:r>
          </w:p>
        </w:tc>
      </w:tr>
      <w:tr w:rsidR="001813D1" w:rsidRPr="00511AE8" w14:paraId="4D64CBD3"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299016C8" w14:textId="77777777" w:rsidR="001813D1" w:rsidRPr="00511AE8" w:rsidRDefault="001813D1" w:rsidP="00860C91">
            <w:pPr>
              <w:rPr>
                <w:color w:val="000000"/>
                <w:sz w:val="24"/>
                <w:szCs w:val="24"/>
              </w:rPr>
            </w:pPr>
            <w:r w:rsidRPr="00511AE8">
              <w:rPr>
                <w:color w:val="000000"/>
                <w:sz w:val="24"/>
                <w:szCs w:val="24"/>
              </w:rPr>
              <w:t>Stakeholder inclusion</w:t>
            </w:r>
          </w:p>
        </w:tc>
        <w:tc>
          <w:tcPr>
            <w:tcW w:w="920" w:type="dxa"/>
            <w:tcBorders>
              <w:top w:val="nil"/>
              <w:left w:val="nil"/>
              <w:bottom w:val="single" w:sz="4" w:space="0" w:color="auto"/>
              <w:right w:val="single" w:sz="4" w:space="0" w:color="auto"/>
            </w:tcBorders>
            <w:shd w:val="clear" w:color="auto" w:fill="auto"/>
            <w:vAlign w:val="center"/>
            <w:hideMark/>
          </w:tcPr>
          <w:p w14:paraId="17C6B4ED" w14:textId="77777777" w:rsidR="001813D1" w:rsidRPr="00511AE8" w:rsidRDefault="001813D1" w:rsidP="00514E62">
            <w:pPr>
              <w:jc w:val="both"/>
              <w:rPr>
                <w:color w:val="000000"/>
                <w:sz w:val="24"/>
                <w:szCs w:val="24"/>
              </w:rPr>
            </w:pPr>
            <w:r w:rsidRPr="00511AE8">
              <w:rPr>
                <w:color w:val="000000"/>
                <w:sz w:val="24"/>
                <w:szCs w:val="24"/>
              </w:rPr>
              <w:t>MS</w:t>
            </w:r>
          </w:p>
        </w:tc>
        <w:tc>
          <w:tcPr>
            <w:tcW w:w="5317" w:type="dxa"/>
            <w:tcBorders>
              <w:top w:val="nil"/>
              <w:left w:val="nil"/>
              <w:bottom w:val="single" w:sz="4" w:space="0" w:color="auto"/>
              <w:right w:val="single" w:sz="18" w:space="0" w:color="auto"/>
            </w:tcBorders>
            <w:shd w:val="clear" w:color="auto" w:fill="auto"/>
            <w:hideMark/>
          </w:tcPr>
          <w:p w14:paraId="3D179967" w14:textId="77777777" w:rsidR="001813D1" w:rsidRPr="00511AE8" w:rsidRDefault="001813D1" w:rsidP="00514E62">
            <w:pPr>
              <w:jc w:val="both"/>
              <w:rPr>
                <w:color w:val="000000"/>
                <w:sz w:val="24"/>
                <w:szCs w:val="24"/>
              </w:rPr>
            </w:pPr>
            <w:r w:rsidRPr="00511AE8">
              <w:rPr>
                <w:color w:val="000000"/>
                <w:sz w:val="24"/>
                <w:szCs w:val="24"/>
              </w:rPr>
              <w:t xml:space="preserve">Substantial consultation with stakeholders at national, </w:t>
            </w:r>
            <w:r w:rsidR="00856F72" w:rsidRPr="00511AE8">
              <w:rPr>
                <w:color w:val="000000"/>
                <w:sz w:val="24"/>
                <w:szCs w:val="24"/>
              </w:rPr>
              <w:t>cities</w:t>
            </w:r>
            <w:r w:rsidRPr="00511AE8">
              <w:rPr>
                <w:color w:val="000000"/>
                <w:sz w:val="24"/>
                <w:szCs w:val="24"/>
              </w:rPr>
              <w:t xml:space="preserve">, &amp; </w:t>
            </w:r>
            <w:r w:rsidR="00856F72" w:rsidRPr="00511AE8">
              <w:rPr>
                <w:color w:val="000000"/>
                <w:sz w:val="24"/>
                <w:szCs w:val="24"/>
              </w:rPr>
              <w:t xml:space="preserve">household </w:t>
            </w:r>
            <w:r w:rsidRPr="00511AE8">
              <w:rPr>
                <w:color w:val="000000"/>
                <w:sz w:val="24"/>
                <w:szCs w:val="24"/>
              </w:rPr>
              <w:t xml:space="preserve">levels. </w:t>
            </w:r>
            <w:r w:rsidR="00856F72" w:rsidRPr="00511AE8">
              <w:rPr>
                <w:color w:val="000000"/>
                <w:sz w:val="24"/>
                <w:szCs w:val="24"/>
              </w:rPr>
              <w:t>Others stakeholders such as private sectors are crucial to make implementation successful. Continuously make an attempt to engage wider stakeholders especially MSEs for effective implementation and sustainability</w:t>
            </w:r>
          </w:p>
        </w:tc>
      </w:tr>
      <w:tr w:rsidR="001813D1" w:rsidRPr="00511AE8" w14:paraId="1FCB5BCF" w14:textId="77777777" w:rsidTr="00513F87">
        <w:trPr>
          <w:jc w:val="center"/>
        </w:trPr>
        <w:tc>
          <w:tcPr>
            <w:tcW w:w="2850"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EEC3B77" w14:textId="77777777" w:rsidR="001813D1" w:rsidRPr="00511AE8" w:rsidRDefault="001813D1" w:rsidP="00860C91">
            <w:pPr>
              <w:rPr>
                <w:color w:val="000000"/>
                <w:sz w:val="24"/>
                <w:szCs w:val="24"/>
              </w:rPr>
            </w:pPr>
            <w:r w:rsidRPr="00511AE8">
              <w:rPr>
                <w:color w:val="000000"/>
                <w:sz w:val="24"/>
                <w:szCs w:val="24"/>
              </w:rPr>
              <w:t>Reporting</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37B20798" w14:textId="77777777" w:rsidR="001813D1" w:rsidRPr="00511AE8" w:rsidRDefault="001813D1" w:rsidP="00514E62">
            <w:pPr>
              <w:jc w:val="both"/>
              <w:rPr>
                <w:color w:val="000000"/>
                <w:sz w:val="24"/>
                <w:szCs w:val="24"/>
              </w:rPr>
            </w:pPr>
            <w:r w:rsidRPr="00511AE8">
              <w:rPr>
                <w:color w:val="000000"/>
                <w:sz w:val="24"/>
                <w:szCs w:val="24"/>
              </w:rPr>
              <w:t>MS</w:t>
            </w:r>
          </w:p>
        </w:tc>
        <w:tc>
          <w:tcPr>
            <w:tcW w:w="5317" w:type="dxa"/>
            <w:tcBorders>
              <w:top w:val="single" w:sz="4" w:space="0" w:color="auto"/>
              <w:left w:val="nil"/>
              <w:bottom w:val="single" w:sz="4" w:space="0" w:color="auto"/>
              <w:right w:val="single" w:sz="18" w:space="0" w:color="auto"/>
            </w:tcBorders>
            <w:shd w:val="clear" w:color="auto" w:fill="auto"/>
            <w:hideMark/>
          </w:tcPr>
          <w:p w14:paraId="43DA1102" w14:textId="77777777" w:rsidR="001813D1" w:rsidRPr="00511AE8" w:rsidRDefault="001813D1" w:rsidP="00514E62">
            <w:pPr>
              <w:jc w:val="both"/>
              <w:rPr>
                <w:color w:val="000000"/>
                <w:sz w:val="24"/>
                <w:szCs w:val="24"/>
              </w:rPr>
            </w:pPr>
            <w:r w:rsidRPr="00511AE8">
              <w:rPr>
                <w:color w:val="000000"/>
                <w:sz w:val="24"/>
                <w:szCs w:val="24"/>
              </w:rPr>
              <w:t>Progress of implementation &amp; management issues have been regularly reported by project management to PSC &amp; UNDP, with lessons learned shared and taken on board by project partners. Reporting should be on results and progress towards Outcomes, not just Activities</w:t>
            </w:r>
          </w:p>
        </w:tc>
      </w:tr>
      <w:tr w:rsidR="00A70BF2" w:rsidRPr="00511AE8" w14:paraId="0FAF69D2" w14:textId="77777777" w:rsidTr="00513F87">
        <w:trPr>
          <w:jc w:val="center"/>
        </w:trPr>
        <w:tc>
          <w:tcPr>
            <w:tcW w:w="2850" w:type="dxa"/>
            <w:tcBorders>
              <w:top w:val="nil"/>
              <w:left w:val="single" w:sz="18" w:space="0" w:color="auto"/>
              <w:bottom w:val="single" w:sz="4" w:space="0" w:color="auto"/>
              <w:right w:val="single" w:sz="4" w:space="0" w:color="auto"/>
            </w:tcBorders>
            <w:shd w:val="clear" w:color="auto" w:fill="auto"/>
            <w:vAlign w:val="center"/>
            <w:hideMark/>
          </w:tcPr>
          <w:p w14:paraId="578DE51F" w14:textId="77777777" w:rsidR="001813D1" w:rsidRPr="00511AE8" w:rsidRDefault="001813D1" w:rsidP="00860C91">
            <w:pPr>
              <w:rPr>
                <w:color w:val="000000"/>
                <w:sz w:val="24"/>
                <w:szCs w:val="24"/>
              </w:rPr>
            </w:pPr>
            <w:r w:rsidRPr="00511AE8">
              <w:rPr>
                <w:color w:val="000000"/>
                <w:sz w:val="24"/>
                <w:szCs w:val="24"/>
              </w:rPr>
              <w:t>Communication</w:t>
            </w:r>
          </w:p>
        </w:tc>
        <w:tc>
          <w:tcPr>
            <w:tcW w:w="920" w:type="dxa"/>
            <w:tcBorders>
              <w:top w:val="nil"/>
              <w:left w:val="nil"/>
              <w:bottom w:val="single" w:sz="4" w:space="0" w:color="auto"/>
              <w:right w:val="single" w:sz="4" w:space="0" w:color="auto"/>
            </w:tcBorders>
            <w:shd w:val="clear" w:color="auto" w:fill="auto"/>
            <w:vAlign w:val="center"/>
            <w:hideMark/>
          </w:tcPr>
          <w:p w14:paraId="799BB6B1" w14:textId="65FC94E6" w:rsidR="001813D1" w:rsidRPr="00511AE8" w:rsidRDefault="001767B7" w:rsidP="00514E62">
            <w:pPr>
              <w:jc w:val="both"/>
              <w:rPr>
                <w:color w:val="000000"/>
                <w:sz w:val="24"/>
                <w:szCs w:val="24"/>
              </w:rPr>
            </w:pPr>
            <w:r>
              <w:rPr>
                <w:color w:val="000000"/>
                <w:sz w:val="24"/>
                <w:szCs w:val="24"/>
              </w:rPr>
              <w:t>M</w:t>
            </w:r>
            <w:r w:rsidR="00A70BF2" w:rsidRPr="00511AE8">
              <w:rPr>
                <w:color w:val="000000"/>
                <w:sz w:val="24"/>
                <w:szCs w:val="24"/>
              </w:rPr>
              <w:t>S</w:t>
            </w:r>
          </w:p>
        </w:tc>
        <w:tc>
          <w:tcPr>
            <w:tcW w:w="5317" w:type="dxa"/>
            <w:tcBorders>
              <w:top w:val="nil"/>
              <w:left w:val="nil"/>
              <w:bottom w:val="single" w:sz="4" w:space="0" w:color="auto"/>
              <w:right w:val="single" w:sz="18" w:space="0" w:color="auto"/>
            </w:tcBorders>
            <w:shd w:val="clear" w:color="auto" w:fill="auto"/>
            <w:hideMark/>
          </w:tcPr>
          <w:p w14:paraId="65BC9BBC" w14:textId="77777777" w:rsidR="001813D1" w:rsidRPr="00511AE8" w:rsidRDefault="001813D1" w:rsidP="00514E62">
            <w:pPr>
              <w:jc w:val="both"/>
              <w:rPr>
                <w:color w:val="000000"/>
                <w:sz w:val="24"/>
                <w:szCs w:val="24"/>
              </w:rPr>
            </w:pPr>
            <w:r w:rsidRPr="00511AE8">
              <w:rPr>
                <w:color w:val="000000"/>
                <w:sz w:val="24"/>
                <w:szCs w:val="24"/>
              </w:rPr>
              <w:t xml:space="preserve">The project has made </w:t>
            </w:r>
            <w:r w:rsidR="00A70BF2" w:rsidRPr="00511AE8">
              <w:rPr>
                <w:color w:val="000000"/>
                <w:sz w:val="24"/>
                <w:szCs w:val="24"/>
              </w:rPr>
              <w:t>little</w:t>
            </w:r>
            <w:r w:rsidRPr="00511AE8">
              <w:rPr>
                <w:color w:val="000000"/>
                <w:sz w:val="24"/>
                <w:szCs w:val="24"/>
              </w:rPr>
              <w:t xml:space="preserve"> efforts to communicate its results to an audience in the region. There remains a strong need for continued and extended communication, in particular informed by a Communications Strategy </w:t>
            </w:r>
          </w:p>
        </w:tc>
      </w:tr>
      <w:tr w:rsidR="003C5C51" w:rsidRPr="00511AE8" w14:paraId="1D02171E" w14:textId="77777777" w:rsidTr="00513F87">
        <w:trPr>
          <w:jc w:val="center"/>
        </w:trPr>
        <w:tc>
          <w:tcPr>
            <w:tcW w:w="2850" w:type="dxa"/>
            <w:tcBorders>
              <w:top w:val="nil"/>
              <w:left w:val="single" w:sz="18" w:space="0" w:color="auto"/>
              <w:bottom w:val="single" w:sz="18" w:space="0" w:color="auto"/>
              <w:right w:val="single" w:sz="4" w:space="0" w:color="auto"/>
            </w:tcBorders>
            <w:shd w:val="clear" w:color="auto" w:fill="auto"/>
            <w:vAlign w:val="center"/>
            <w:hideMark/>
          </w:tcPr>
          <w:p w14:paraId="577B4DB1" w14:textId="77777777" w:rsidR="001813D1" w:rsidRPr="00511AE8" w:rsidRDefault="001813D1" w:rsidP="00860C91">
            <w:pPr>
              <w:rPr>
                <w:color w:val="000000"/>
                <w:sz w:val="24"/>
                <w:szCs w:val="24"/>
              </w:rPr>
            </w:pPr>
            <w:r w:rsidRPr="00511AE8">
              <w:rPr>
                <w:color w:val="000000"/>
                <w:sz w:val="24"/>
                <w:szCs w:val="24"/>
              </w:rPr>
              <w:t>Sustainability of outcomes</w:t>
            </w:r>
          </w:p>
        </w:tc>
        <w:tc>
          <w:tcPr>
            <w:tcW w:w="920" w:type="dxa"/>
            <w:tcBorders>
              <w:top w:val="nil"/>
              <w:left w:val="nil"/>
              <w:bottom w:val="single" w:sz="18" w:space="0" w:color="auto"/>
              <w:right w:val="single" w:sz="4" w:space="0" w:color="auto"/>
            </w:tcBorders>
            <w:shd w:val="clear" w:color="auto" w:fill="auto"/>
            <w:vAlign w:val="center"/>
            <w:hideMark/>
          </w:tcPr>
          <w:p w14:paraId="3060662E" w14:textId="0B9C1D2F" w:rsidR="001813D1" w:rsidRPr="00511AE8" w:rsidRDefault="001767B7" w:rsidP="00514E62">
            <w:pPr>
              <w:jc w:val="both"/>
              <w:rPr>
                <w:color w:val="000000"/>
                <w:sz w:val="24"/>
                <w:szCs w:val="24"/>
              </w:rPr>
            </w:pPr>
            <w:r>
              <w:rPr>
                <w:color w:val="000000"/>
                <w:sz w:val="24"/>
                <w:szCs w:val="24"/>
              </w:rPr>
              <w:t>Likely</w:t>
            </w:r>
          </w:p>
        </w:tc>
        <w:tc>
          <w:tcPr>
            <w:tcW w:w="5317" w:type="dxa"/>
            <w:tcBorders>
              <w:top w:val="nil"/>
              <w:left w:val="nil"/>
              <w:bottom w:val="single" w:sz="18" w:space="0" w:color="auto"/>
              <w:right w:val="single" w:sz="18" w:space="0" w:color="auto"/>
            </w:tcBorders>
            <w:shd w:val="clear" w:color="auto" w:fill="auto"/>
            <w:hideMark/>
          </w:tcPr>
          <w:p w14:paraId="7D3CB53E" w14:textId="77777777" w:rsidR="003C5C51" w:rsidRPr="00511AE8" w:rsidRDefault="003C5C51" w:rsidP="00514E62">
            <w:pPr>
              <w:jc w:val="both"/>
              <w:rPr>
                <w:color w:val="000000"/>
                <w:sz w:val="24"/>
                <w:szCs w:val="24"/>
                <w:lang w:eastAsia="en-GB"/>
              </w:rPr>
            </w:pPr>
            <w:r w:rsidRPr="00511AE8">
              <w:rPr>
                <w:color w:val="000000"/>
                <w:sz w:val="24"/>
                <w:szCs w:val="24"/>
                <w:lang w:eastAsia="en-GB"/>
              </w:rPr>
              <w:t xml:space="preserve">Financial, socio-economic, institutional and environmental risks to sustainability exist. A Sustainability Plan is strongly called for, and could increase the prospect of sustainability. </w:t>
            </w:r>
          </w:p>
        </w:tc>
      </w:tr>
    </w:tbl>
    <w:p w14:paraId="743D9CA8" w14:textId="77777777" w:rsidR="00A54585" w:rsidRDefault="00A54585" w:rsidP="00A54585">
      <w:pPr>
        <w:pStyle w:val="NoSpacing"/>
        <w:rPr>
          <w:highlight w:val="yellow"/>
        </w:rPr>
      </w:pPr>
    </w:p>
    <w:p w14:paraId="7AAFD329" w14:textId="77777777" w:rsidR="00A54585" w:rsidRDefault="00A54585" w:rsidP="00A54585">
      <w:pPr>
        <w:pStyle w:val="NoSpacing"/>
        <w:rPr>
          <w:highlight w:val="yellow"/>
        </w:rPr>
      </w:pPr>
    </w:p>
    <w:p w14:paraId="4644CF18" w14:textId="77777777" w:rsidR="00A54585" w:rsidRPr="00400B6C" w:rsidRDefault="00A54585" w:rsidP="00514E62">
      <w:pPr>
        <w:keepNext/>
        <w:widowControl w:val="0"/>
        <w:jc w:val="both"/>
        <w:rPr>
          <w:b/>
          <w:sz w:val="24"/>
          <w:szCs w:val="24"/>
          <w:highlight w:val="yellow"/>
        </w:rPr>
      </w:pPr>
    </w:p>
    <w:p w14:paraId="58C9A7A8" w14:textId="77777777" w:rsidR="001813D1" w:rsidRPr="00400B6C" w:rsidRDefault="001813D1" w:rsidP="00514E62">
      <w:pPr>
        <w:widowControl w:val="0"/>
        <w:spacing w:after="120"/>
        <w:jc w:val="both"/>
        <w:rPr>
          <w:b/>
          <w:i/>
          <w:sz w:val="24"/>
          <w:szCs w:val="24"/>
        </w:rPr>
      </w:pPr>
      <w:r w:rsidRPr="00400B6C">
        <w:rPr>
          <w:b/>
          <w:i/>
          <w:sz w:val="24"/>
          <w:szCs w:val="24"/>
        </w:rPr>
        <w:t>Summary of conclusions</w:t>
      </w:r>
    </w:p>
    <w:p w14:paraId="4B31AD00" w14:textId="77777777" w:rsidR="001813D1" w:rsidRPr="00400B6C" w:rsidRDefault="001813D1" w:rsidP="00514E62">
      <w:pPr>
        <w:jc w:val="both"/>
        <w:rPr>
          <w:color w:val="000000"/>
          <w:sz w:val="24"/>
          <w:szCs w:val="24"/>
        </w:rPr>
      </w:pPr>
      <w:r w:rsidRPr="00400B6C">
        <w:rPr>
          <w:color w:val="000000"/>
          <w:sz w:val="24"/>
          <w:szCs w:val="24"/>
        </w:rPr>
        <w:t xml:space="preserve"> The project has made good progress on: </w:t>
      </w:r>
    </w:p>
    <w:p w14:paraId="4BC6B217" w14:textId="77777777" w:rsidR="00AC0E27" w:rsidRPr="00400B6C" w:rsidRDefault="001813D1" w:rsidP="00514E62">
      <w:pPr>
        <w:pStyle w:val="ListParagraph"/>
        <w:numPr>
          <w:ilvl w:val="0"/>
          <w:numId w:val="37"/>
        </w:numPr>
        <w:spacing w:after="120"/>
        <w:ind w:left="357" w:hanging="357"/>
        <w:jc w:val="both"/>
        <w:rPr>
          <w:color w:val="000000"/>
          <w:sz w:val="24"/>
          <w:szCs w:val="24"/>
        </w:rPr>
      </w:pPr>
      <w:r w:rsidRPr="00400B6C">
        <w:rPr>
          <w:color w:val="000000"/>
          <w:sz w:val="24"/>
          <w:szCs w:val="24"/>
        </w:rPr>
        <w:t xml:space="preserve">Building capacity </w:t>
      </w:r>
      <w:r w:rsidR="00CE0C75" w:rsidRPr="00400B6C">
        <w:rPr>
          <w:color w:val="000000"/>
          <w:sz w:val="24"/>
          <w:szCs w:val="24"/>
        </w:rPr>
        <w:t>of the Municipal staff and SMEs has created an opportunity for increased knowledge and skills for compost productions and waste management</w:t>
      </w:r>
      <w:r w:rsidRPr="00400B6C">
        <w:rPr>
          <w:color w:val="000000"/>
          <w:sz w:val="24"/>
          <w:szCs w:val="24"/>
        </w:rPr>
        <w:t>.</w:t>
      </w:r>
    </w:p>
    <w:p w14:paraId="20AAF513" w14:textId="77777777" w:rsidR="00AC0E27" w:rsidRPr="00400B6C" w:rsidRDefault="00AC0E27" w:rsidP="00514E62">
      <w:pPr>
        <w:pStyle w:val="ListParagraph"/>
        <w:numPr>
          <w:ilvl w:val="0"/>
          <w:numId w:val="37"/>
        </w:numPr>
        <w:jc w:val="both"/>
        <w:rPr>
          <w:sz w:val="24"/>
          <w:szCs w:val="24"/>
        </w:rPr>
      </w:pPr>
      <w:r w:rsidRPr="00400B6C">
        <w:rPr>
          <w:color w:val="000000"/>
          <w:sz w:val="24"/>
          <w:szCs w:val="24"/>
        </w:rPr>
        <w:t>Adopting the ISWM and UGI standards from existing national standards have been transposed to the Six Cities and approved, adopting the title deeds using cadastral maps as a tool to safeguard UGI and ISWM jurisdictions, and the ISWM guideline in which source sorting is the major component has been developed.</w:t>
      </w:r>
    </w:p>
    <w:p w14:paraId="59888FC6" w14:textId="77777777" w:rsidR="00AC0E27" w:rsidRPr="00400B6C" w:rsidRDefault="00AC0E27" w:rsidP="00514E62">
      <w:pPr>
        <w:pStyle w:val="ListParagraph"/>
        <w:numPr>
          <w:ilvl w:val="0"/>
          <w:numId w:val="37"/>
        </w:numPr>
        <w:jc w:val="both"/>
        <w:rPr>
          <w:sz w:val="24"/>
          <w:szCs w:val="24"/>
        </w:rPr>
      </w:pPr>
      <w:r w:rsidRPr="00400B6C">
        <w:rPr>
          <w:color w:val="000000"/>
          <w:sz w:val="24"/>
          <w:szCs w:val="24"/>
        </w:rPr>
        <w:t>The establishment of MSEs has been over achieved</w:t>
      </w:r>
    </w:p>
    <w:p w14:paraId="67008FC5" w14:textId="487FF3F7" w:rsidR="00AC0E27" w:rsidRPr="00400B6C" w:rsidRDefault="00AC0E27" w:rsidP="00514E62">
      <w:pPr>
        <w:pStyle w:val="ListParagraph"/>
        <w:numPr>
          <w:ilvl w:val="0"/>
          <w:numId w:val="37"/>
        </w:numPr>
        <w:jc w:val="both"/>
        <w:rPr>
          <w:sz w:val="24"/>
          <w:szCs w:val="24"/>
        </w:rPr>
      </w:pPr>
      <w:r w:rsidRPr="00400B6C">
        <w:rPr>
          <w:color w:val="000000"/>
          <w:sz w:val="24"/>
          <w:szCs w:val="24"/>
        </w:rPr>
        <w:t xml:space="preserve">MSEs </w:t>
      </w:r>
      <w:r w:rsidR="007F60E4">
        <w:rPr>
          <w:color w:val="000000"/>
          <w:sz w:val="24"/>
          <w:szCs w:val="24"/>
        </w:rPr>
        <w:t>have been linked with</w:t>
      </w:r>
      <w:r w:rsidR="007F60E4" w:rsidRPr="00400B6C">
        <w:rPr>
          <w:color w:val="000000"/>
          <w:sz w:val="24"/>
          <w:szCs w:val="24"/>
        </w:rPr>
        <w:t xml:space="preserve"> </w:t>
      </w:r>
      <w:r w:rsidRPr="00400B6C">
        <w:rPr>
          <w:color w:val="000000"/>
          <w:sz w:val="24"/>
          <w:szCs w:val="24"/>
        </w:rPr>
        <w:t xml:space="preserve">financing </w:t>
      </w:r>
      <w:r w:rsidR="007F60E4">
        <w:rPr>
          <w:color w:val="000000"/>
          <w:sz w:val="24"/>
          <w:szCs w:val="24"/>
        </w:rPr>
        <w:t>institutions</w:t>
      </w:r>
      <w:r w:rsidR="007F60E4" w:rsidRPr="00400B6C">
        <w:rPr>
          <w:color w:val="000000"/>
          <w:sz w:val="24"/>
          <w:szCs w:val="24"/>
        </w:rPr>
        <w:t xml:space="preserve"> </w:t>
      </w:r>
      <w:r w:rsidRPr="00400B6C">
        <w:rPr>
          <w:color w:val="000000"/>
          <w:sz w:val="24"/>
          <w:szCs w:val="24"/>
        </w:rPr>
        <w:t xml:space="preserve">to support </w:t>
      </w:r>
      <w:r w:rsidR="007F60E4">
        <w:rPr>
          <w:color w:val="000000"/>
          <w:sz w:val="24"/>
          <w:szCs w:val="24"/>
        </w:rPr>
        <w:t xml:space="preserve">so that they can access loan for their business </w:t>
      </w:r>
    </w:p>
    <w:p w14:paraId="1B98678A" w14:textId="44ADB22A" w:rsidR="00AC0E27" w:rsidRPr="00003933" w:rsidRDefault="006259CF" w:rsidP="00514E62">
      <w:pPr>
        <w:pStyle w:val="ListParagraph"/>
        <w:numPr>
          <w:ilvl w:val="0"/>
          <w:numId w:val="37"/>
        </w:numPr>
        <w:jc w:val="both"/>
        <w:rPr>
          <w:sz w:val="24"/>
          <w:szCs w:val="24"/>
        </w:rPr>
      </w:pPr>
      <w:r w:rsidRPr="00400B6C">
        <w:rPr>
          <w:color w:val="000000"/>
          <w:sz w:val="24"/>
          <w:szCs w:val="24"/>
        </w:rPr>
        <w:t>M</w:t>
      </w:r>
      <w:r w:rsidR="00AC0E27" w:rsidRPr="00400B6C">
        <w:rPr>
          <w:color w:val="000000"/>
          <w:sz w:val="24"/>
          <w:szCs w:val="24"/>
        </w:rPr>
        <w:t>arket outlets and linkage for compost generated by municipal composting plants has been created</w:t>
      </w:r>
    </w:p>
    <w:p w14:paraId="40C8CCFC" w14:textId="57D5EB38" w:rsidR="00001294" w:rsidRPr="00400B6C" w:rsidRDefault="00001294" w:rsidP="00514E62">
      <w:pPr>
        <w:pStyle w:val="ListParagraph"/>
        <w:numPr>
          <w:ilvl w:val="0"/>
          <w:numId w:val="37"/>
        </w:numPr>
        <w:jc w:val="both"/>
        <w:rPr>
          <w:sz w:val="24"/>
          <w:szCs w:val="24"/>
        </w:rPr>
      </w:pPr>
      <w:r>
        <w:rPr>
          <w:color w:val="000000"/>
          <w:sz w:val="24"/>
          <w:szCs w:val="24"/>
        </w:rPr>
        <w:t xml:space="preserve">Market linkage has been created for the </w:t>
      </w:r>
      <w:r w:rsidR="00003933">
        <w:rPr>
          <w:color w:val="000000"/>
          <w:sz w:val="24"/>
          <w:szCs w:val="24"/>
        </w:rPr>
        <w:t>non-organic</w:t>
      </w:r>
      <w:r>
        <w:rPr>
          <w:color w:val="000000"/>
          <w:sz w:val="24"/>
          <w:szCs w:val="24"/>
        </w:rPr>
        <w:t xml:space="preserve"> recyclable waste types (PET and HDP plastic, card board and paper). </w:t>
      </w:r>
    </w:p>
    <w:p w14:paraId="726CADB2" w14:textId="77777777" w:rsidR="000825EC" w:rsidRPr="00400B6C" w:rsidRDefault="000825EC" w:rsidP="00514E62">
      <w:pPr>
        <w:pStyle w:val="ListParagraph"/>
        <w:numPr>
          <w:ilvl w:val="0"/>
          <w:numId w:val="37"/>
        </w:numPr>
        <w:jc w:val="both"/>
        <w:rPr>
          <w:sz w:val="24"/>
          <w:szCs w:val="24"/>
        </w:rPr>
      </w:pPr>
      <w:r w:rsidRPr="00400B6C">
        <w:rPr>
          <w:color w:val="000000"/>
          <w:sz w:val="24"/>
          <w:szCs w:val="24"/>
        </w:rPr>
        <w:t>The s</w:t>
      </w:r>
      <w:r w:rsidRPr="00400B6C">
        <w:rPr>
          <w:color w:val="000000"/>
          <w:spacing w:val="-1"/>
          <w:sz w:val="24"/>
          <w:szCs w:val="24"/>
        </w:rPr>
        <w:t>tandardized baseline for calculating emission reduction has been established for the six cities in four components.</w:t>
      </w:r>
    </w:p>
    <w:p w14:paraId="4E5070D0" w14:textId="3D457B2A" w:rsidR="000825EC" w:rsidRPr="00400B6C" w:rsidRDefault="000825EC" w:rsidP="00514E62">
      <w:pPr>
        <w:pStyle w:val="ListParagraph"/>
        <w:numPr>
          <w:ilvl w:val="0"/>
          <w:numId w:val="37"/>
        </w:numPr>
        <w:jc w:val="both"/>
        <w:rPr>
          <w:sz w:val="24"/>
          <w:szCs w:val="24"/>
        </w:rPr>
      </w:pPr>
      <w:r w:rsidRPr="00400B6C">
        <w:rPr>
          <w:color w:val="000000"/>
          <w:sz w:val="24"/>
          <w:szCs w:val="24"/>
        </w:rPr>
        <w:t xml:space="preserve">4 MRV mechanisms have been developed for </w:t>
      </w:r>
      <w:r w:rsidR="00296E2C">
        <w:rPr>
          <w:color w:val="000000"/>
          <w:sz w:val="24"/>
          <w:szCs w:val="24"/>
        </w:rPr>
        <w:t>the four</w:t>
      </w:r>
      <w:r w:rsidR="007F60E4">
        <w:rPr>
          <w:color w:val="000000"/>
          <w:sz w:val="24"/>
          <w:szCs w:val="24"/>
        </w:rPr>
        <w:t xml:space="preserve"> compo</w:t>
      </w:r>
      <w:r w:rsidR="00296E2C">
        <w:rPr>
          <w:color w:val="000000"/>
          <w:sz w:val="24"/>
          <w:szCs w:val="24"/>
        </w:rPr>
        <w:t xml:space="preserve">nents </w:t>
      </w:r>
    </w:p>
    <w:p w14:paraId="7F04ABCF" w14:textId="77777777" w:rsidR="000825EC" w:rsidRPr="00400B6C" w:rsidRDefault="000825EC" w:rsidP="00514E62">
      <w:pPr>
        <w:pStyle w:val="ListParagraph"/>
        <w:numPr>
          <w:ilvl w:val="0"/>
          <w:numId w:val="37"/>
        </w:numPr>
        <w:jc w:val="both"/>
        <w:rPr>
          <w:sz w:val="24"/>
          <w:szCs w:val="24"/>
        </w:rPr>
      </w:pPr>
      <w:r w:rsidRPr="00400B6C">
        <w:rPr>
          <w:color w:val="000000"/>
          <w:spacing w:val="-1"/>
          <w:sz w:val="24"/>
          <w:szCs w:val="24"/>
        </w:rPr>
        <w:t>Development of</w:t>
      </w:r>
      <w:r w:rsidRPr="00400B6C">
        <w:rPr>
          <w:color w:val="000000"/>
          <w:spacing w:val="6"/>
          <w:sz w:val="24"/>
          <w:szCs w:val="24"/>
        </w:rPr>
        <w:t xml:space="preserve"> </w:t>
      </w:r>
      <w:r w:rsidRPr="00400B6C">
        <w:rPr>
          <w:color w:val="000000"/>
          <w:spacing w:val="-1"/>
          <w:sz w:val="24"/>
          <w:szCs w:val="24"/>
        </w:rPr>
        <w:t>comprehensive</w:t>
      </w:r>
      <w:r w:rsidRPr="00400B6C">
        <w:rPr>
          <w:color w:val="000000"/>
          <w:spacing w:val="4"/>
          <w:sz w:val="24"/>
          <w:szCs w:val="24"/>
        </w:rPr>
        <w:t xml:space="preserve"> </w:t>
      </w:r>
      <w:r w:rsidRPr="00400B6C">
        <w:rPr>
          <w:color w:val="000000"/>
          <w:sz w:val="24"/>
          <w:szCs w:val="24"/>
        </w:rPr>
        <w:t>technology</w:t>
      </w:r>
      <w:r w:rsidRPr="00400B6C">
        <w:rPr>
          <w:color w:val="000000"/>
          <w:spacing w:val="7"/>
          <w:sz w:val="24"/>
          <w:szCs w:val="24"/>
        </w:rPr>
        <w:t xml:space="preserve"> </w:t>
      </w:r>
      <w:r w:rsidRPr="00400B6C">
        <w:rPr>
          <w:color w:val="000000"/>
          <w:spacing w:val="-1"/>
          <w:sz w:val="24"/>
          <w:szCs w:val="24"/>
        </w:rPr>
        <w:t>baselines</w:t>
      </w:r>
      <w:r w:rsidRPr="00400B6C">
        <w:rPr>
          <w:color w:val="000000"/>
          <w:spacing w:val="4"/>
          <w:sz w:val="24"/>
          <w:szCs w:val="24"/>
        </w:rPr>
        <w:t xml:space="preserve"> </w:t>
      </w:r>
      <w:r w:rsidRPr="00400B6C">
        <w:rPr>
          <w:color w:val="000000"/>
          <w:sz w:val="24"/>
          <w:szCs w:val="24"/>
        </w:rPr>
        <w:t>and</w:t>
      </w:r>
      <w:r w:rsidRPr="00400B6C">
        <w:rPr>
          <w:color w:val="000000"/>
          <w:spacing w:val="5"/>
          <w:sz w:val="24"/>
          <w:szCs w:val="24"/>
        </w:rPr>
        <w:t xml:space="preserve"> </w:t>
      </w:r>
      <w:r w:rsidRPr="00400B6C">
        <w:rPr>
          <w:color w:val="000000"/>
          <w:spacing w:val="-1"/>
          <w:sz w:val="24"/>
          <w:szCs w:val="24"/>
        </w:rPr>
        <w:t>prioritisation</w:t>
      </w:r>
      <w:r w:rsidRPr="00400B6C">
        <w:rPr>
          <w:color w:val="000000"/>
          <w:spacing w:val="7"/>
          <w:sz w:val="24"/>
          <w:szCs w:val="24"/>
        </w:rPr>
        <w:t xml:space="preserve"> </w:t>
      </w:r>
      <w:r w:rsidRPr="00400B6C">
        <w:rPr>
          <w:color w:val="000000"/>
          <w:sz w:val="24"/>
          <w:szCs w:val="24"/>
        </w:rPr>
        <w:t>of</w:t>
      </w:r>
      <w:r w:rsidRPr="00400B6C">
        <w:rPr>
          <w:color w:val="000000"/>
          <w:spacing w:val="4"/>
          <w:sz w:val="24"/>
          <w:szCs w:val="24"/>
        </w:rPr>
        <w:t xml:space="preserve"> </w:t>
      </w:r>
      <w:r w:rsidRPr="00400B6C">
        <w:rPr>
          <w:color w:val="000000"/>
          <w:sz w:val="24"/>
          <w:szCs w:val="24"/>
        </w:rPr>
        <w:t>technology</w:t>
      </w:r>
      <w:r w:rsidRPr="00400B6C">
        <w:rPr>
          <w:color w:val="000000"/>
          <w:spacing w:val="7"/>
          <w:sz w:val="24"/>
          <w:szCs w:val="24"/>
        </w:rPr>
        <w:t xml:space="preserve"> </w:t>
      </w:r>
      <w:r w:rsidRPr="00400B6C">
        <w:rPr>
          <w:color w:val="000000"/>
          <w:spacing w:val="-1"/>
          <w:sz w:val="24"/>
          <w:szCs w:val="24"/>
        </w:rPr>
        <w:t>options</w:t>
      </w:r>
      <w:r w:rsidRPr="00400B6C">
        <w:rPr>
          <w:color w:val="000000"/>
          <w:spacing w:val="4"/>
          <w:sz w:val="24"/>
          <w:szCs w:val="24"/>
        </w:rPr>
        <w:t xml:space="preserve"> </w:t>
      </w:r>
      <w:r w:rsidRPr="00400B6C">
        <w:rPr>
          <w:color w:val="000000"/>
          <w:spacing w:val="-1"/>
          <w:sz w:val="24"/>
          <w:szCs w:val="24"/>
        </w:rPr>
        <w:t>for</w:t>
      </w:r>
      <w:r w:rsidRPr="00400B6C">
        <w:rPr>
          <w:color w:val="000000"/>
          <w:spacing w:val="95"/>
          <w:w w:val="99"/>
          <w:sz w:val="24"/>
          <w:szCs w:val="24"/>
        </w:rPr>
        <w:t xml:space="preserve"> </w:t>
      </w:r>
      <w:r w:rsidRPr="00400B6C">
        <w:rPr>
          <w:color w:val="000000"/>
          <w:sz w:val="24"/>
          <w:szCs w:val="24"/>
        </w:rPr>
        <w:t>ISWM</w:t>
      </w:r>
      <w:r w:rsidRPr="00400B6C">
        <w:rPr>
          <w:color w:val="000000"/>
          <w:spacing w:val="-6"/>
          <w:sz w:val="24"/>
          <w:szCs w:val="24"/>
        </w:rPr>
        <w:t xml:space="preserve"> </w:t>
      </w:r>
      <w:r w:rsidRPr="00400B6C">
        <w:rPr>
          <w:color w:val="000000"/>
          <w:sz w:val="24"/>
          <w:szCs w:val="24"/>
        </w:rPr>
        <w:t>and</w:t>
      </w:r>
      <w:r w:rsidRPr="00400B6C">
        <w:rPr>
          <w:color w:val="000000"/>
          <w:spacing w:val="-6"/>
          <w:sz w:val="24"/>
          <w:szCs w:val="24"/>
        </w:rPr>
        <w:t xml:space="preserve"> </w:t>
      </w:r>
      <w:r w:rsidRPr="00400B6C">
        <w:rPr>
          <w:color w:val="000000"/>
          <w:spacing w:val="-1"/>
          <w:sz w:val="24"/>
          <w:szCs w:val="24"/>
        </w:rPr>
        <w:t>UGI is in progress</w:t>
      </w:r>
    </w:p>
    <w:p w14:paraId="714012A4" w14:textId="77777777" w:rsidR="000825EC" w:rsidRPr="00400B6C" w:rsidRDefault="000825EC" w:rsidP="00514E62">
      <w:pPr>
        <w:pStyle w:val="ListParagraph"/>
        <w:numPr>
          <w:ilvl w:val="0"/>
          <w:numId w:val="37"/>
        </w:numPr>
        <w:jc w:val="both"/>
        <w:rPr>
          <w:sz w:val="24"/>
          <w:szCs w:val="24"/>
        </w:rPr>
      </w:pPr>
      <w:r w:rsidRPr="00400B6C">
        <w:rPr>
          <w:color w:val="000000"/>
          <w:sz w:val="24"/>
          <w:szCs w:val="24"/>
        </w:rPr>
        <w:t>NAMA</w:t>
      </w:r>
      <w:r w:rsidRPr="00400B6C">
        <w:rPr>
          <w:color w:val="000000"/>
          <w:spacing w:val="30"/>
          <w:sz w:val="24"/>
          <w:szCs w:val="24"/>
        </w:rPr>
        <w:t xml:space="preserve"> </w:t>
      </w:r>
      <w:r w:rsidRPr="00400B6C">
        <w:rPr>
          <w:color w:val="000000"/>
          <w:spacing w:val="-1"/>
          <w:sz w:val="24"/>
          <w:szCs w:val="24"/>
        </w:rPr>
        <w:t xml:space="preserve">registration </w:t>
      </w:r>
      <w:r w:rsidRPr="00400B6C">
        <w:rPr>
          <w:color w:val="000000"/>
          <w:sz w:val="24"/>
          <w:szCs w:val="24"/>
        </w:rPr>
        <w:t>on</w:t>
      </w:r>
      <w:r w:rsidRPr="00400B6C">
        <w:rPr>
          <w:color w:val="000000"/>
          <w:spacing w:val="31"/>
          <w:sz w:val="24"/>
          <w:szCs w:val="24"/>
        </w:rPr>
        <w:t xml:space="preserve"> </w:t>
      </w:r>
      <w:r w:rsidRPr="00400B6C">
        <w:rPr>
          <w:color w:val="000000"/>
          <w:sz w:val="24"/>
          <w:szCs w:val="24"/>
        </w:rPr>
        <w:t>the</w:t>
      </w:r>
      <w:r w:rsidRPr="00400B6C">
        <w:rPr>
          <w:color w:val="000000"/>
          <w:spacing w:val="31"/>
          <w:sz w:val="24"/>
          <w:szCs w:val="24"/>
        </w:rPr>
        <w:t xml:space="preserve"> </w:t>
      </w:r>
      <w:r w:rsidRPr="00400B6C">
        <w:rPr>
          <w:color w:val="000000"/>
          <w:sz w:val="24"/>
          <w:szCs w:val="24"/>
        </w:rPr>
        <w:t>UNFCCC</w:t>
      </w:r>
      <w:r w:rsidRPr="00400B6C">
        <w:rPr>
          <w:color w:val="000000"/>
          <w:spacing w:val="30"/>
          <w:sz w:val="24"/>
          <w:szCs w:val="24"/>
        </w:rPr>
        <w:t xml:space="preserve"> </w:t>
      </w:r>
      <w:r w:rsidRPr="00400B6C">
        <w:rPr>
          <w:color w:val="000000"/>
          <w:sz w:val="24"/>
          <w:szCs w:val="24"/>
        </w:rPr>
        <w:t>NAMA</w:t>
      </w:r>
      <w:r w:rsidRPr="00400B6C">
        <w:rPr>
          <w:color w:val="000000"/>
          <w:spacing w:val="32"/>
          <w:sz w:val="24"/>
          <w:szCs w:val="24"/>
        </w:rPr>
        <w:t xml:space="preserve"> </w:t>
      </w:r>
      <w:r w:rsidRPr="00400B6C">
        <w:rPr>
          <w:color w:val="000000"/>
          <w:spacing w:val="-1"/>
          <w:sz w:val="24"/>
          <w:szCs w:val="24"/>
        </w:rPr>
        <w:t>Registry is in progress</w:t>
      </w:r>
    </w:p>
    <w:p w14:paraId="421813E4" w14:textId="72447B74" w:rsidR="000C664F" w:rsidRPr="008B14A4" w:rsidRDefault="000C664F" w:rsidP="00514E62">
      <w:pPr>
        <w:pStyle w:val="ListParagraph"/>
        <w:numPr>
          <w:ilvl w:val="0"/>
          <w:numId w:val="37"/>
        </w:numPr>
        <w:jc w:val="both"/>
        <w:rPr>
          <w:color w:val="000000"/>
          <w:spacing w:val="-1"/>
          <w:sz w:val="24"/>
          <w:szCs w:val="24"/>
        </w:rPr>
      </w:pPr>
      <w:r w:rsidRPr="00400B6C">
        <w:rPr>
          <w:color w:val="000000"/>
          <w:spacing w:val="-1"/>
          <w:sz w:val="24"/>
          <w:szCs w:val="24"/>
        </w:rPr>
        <w:t>Open</w:t>
      </w:r>
      <w:r w:rsidRPr="00400B6C">
        <w:rPr>
          <w:color w:val="000000"/>
          <w:spacing w:val="-6"/>
          <w:sz w:val="24"/>
          <w:szCs w:val="24"/>
        </w:rPr>
        <w:t xml:space="preserve"> </w:t>
      </w:r>
      <w:r w:rsidRPr="00400B6C">
        <w:rPr>
          <w:color w:val="000000"/>
          <w:sz w:val="24"/>
          <w:szCs w:val="24"/>
        </w:rPr>
        <w:t>green</w:t>
      </w:r>
      <w:r w:rsidRPr="00400B6C">
        <w:rPr>
          <w:color w:val="000000"/>
          <w:spacing w:val="-4"/>
          <w:sz w:val="24"/>
          <w:szCs w:val="24"/>
        </w:rPr>
        <w:t xml:space="preserve"> </w:t>
      </w:r>
      <w:r w:rsidRPr="00400B6C">
        <w:rPr>
          <w:color w:val="000000"/>
          <w:sz w:val="24"/>
          <w:szCs w:val="24"/>
        </w:rPr>
        <w:t>spaces</w:t>
      </w:r>
      <w:r w:rsidRPr="00400B6C">
        <w:rPr>
          <w:color w:val="000000"/>
          <w:spacing w:val="-8"/>
          <w:sz w:val="24"/>
          <w:szCs w:val="24"/>
        </w:rPr>
        <w:t xml:space="preserve"> </w:t>
      </w:r>
      <w:r w:rsidRPr="00400B6C">
        <w:rPr>
          <w:color w:val="000000"/>
          <w:sz w:val="24"/>
          <w:szCs w:val="24"/>
        </w:rPr>
        <w:t>and</w:t>
      </w:r>
      <w:r w:rsidRPr="00400B6C">
        <w:rPr>
          <w:color w:val="000000"/>
          <w:spacing w:val="-7"/>
          <w:sz w:val="24"/>
          <w:szCs w:val="24"/>
        </w:rPr>
        <w:t xml:space="preserve"> </w:t>
      </w:r>
      <w:r w:rsidRPr="00400B6C">
        <w:rPr>
          <w:color w:val="000000"/>
          <w:sz w:val="24"/>
          <w:szCs w:val="24"/>
        </w:rPr>
        <w:t>riparian</w:t>
      </w:r>
      <w:r w:rsidRPr="00400B6C">
        <w:rPr>
          <w:color w:val="000000"/>
          <w:spacing w:val="-7"/>
          <w:sz w:val="24"/>
          <w:szCs w:val="24"/>
        </w:rPr>
        <w:t xml:space="preserve"> </w:t>
      </w:r>
      <w:r w:rsidRPr="00400B6C">
        <w:rPr>
          <w:color w:val="000000"/>
          <w:sz w:val="24"/>
          <w:szCs w:val="24"/>
        </w:rPr>
        <w:t>corridors have been r</w:t>
      </w:r>
      <w:r w:rsidRPr="00400B6C">
        <w:rPr>
          <w:color w:val="000000"/>
          <w:spacing w:val="-1"/>
          <w:sz w:val="24"/>
          <w:szCs w:val="24"/>
        </w:rPr>
        <w:t>ehabilitated</w:t>
      </w:r>
      <w:r w:rsidRPr="00400B6C">
        <w:rPr>
          <w:color w:val="000000"/>
          <w:spacing w:val="-7"/>
          <w:sz w:val="24"/>
          <w:szCs w:val="24"/>
        </w:rPr>
        <w:t xml:space="preserve"> </w:t>
      </w:r>
      <w:r w:rsidR="00296E2C">
        <w:rPr>
          <w:color w:val="000000"/>
          <w:spacing w:val="-7"/>
          <w:sz w:val="24"/>
          <w:szCs w:val="24"/>
        </w:rPr>
        <w:t xml:space="preserve">in the six cities </w:t>
      </w:r>
      <w:r w:rsidRPr="00400B6C">
        <w:rPr>
          <w:color w:val="000000"/>
          <w:sz w:val="24"/>
          <w:szCs w:val="24"/>
        </w:rPr>
        <w:t>and</w:t>
      </w:r>
      <w:r w:rsidRPr="00400B6C">
        <w:rPr>
          <w:color w:val="000000"/>
          <w:spacing w:val="-6"/>
          <w:sz w:val="24"/>
          <w:szCs w:val="24"/>
        </w:rPr>
        <w:t xml:space="preserve"> </w:t>
      </w:r>
      <w:r w:rsidR="00003933">
        <w:rPr>
          <w:color w:val="000000"/>
          <w:spacing w:val="-1"/>
          <w:sz w:val="24"/>
          <w:szCs w:val="24"/>
        </w:rPr>
        <w:t>protection mechanism embraced</w:t>
      </w:r>
    </w:p>
    <w:p w14:paraId="30BFE47A" w14:textId="37BC703E" w:rsidR="008B14A4" w:rsidRPr="00400B6C" w:rsidRDefault="008B14A4" w:rsidP="00514E62">
      <w:pPr>
        <w:pStyle w:val="ListParagraph"/>
        <w:numPr>
          <w:ilvl w:val="0"/>
          <w:numId w:val="37"/>
        </w:numPr>
        <w:jc w:val="both"/>
        <w:rPr>
          <w:sz w:val="24"/>
          <w:szCs w:val="24"/>
        </w:rPr>
      </w:pPr>
      <w:r>
        <w:rPr>
          <w:color w:val="000000"/>
          <w:spacing w:val="-1"/>
          <w:sz w:val="24"/>
          <w:szCs w:val="24"/>
        </w:rPr>
        <w:t>Established two more compost facility  than originally planned and t</w:t>
      </w:r>
      <w:r w:rsidR="00116132">
        <w:rPr>
          <w:color w:val="000000"/>
          <w:spacing w:val="-1"/>
          <w:sz w:val="24"/>
          <w:szCs w:val="24"/>
        </w:rPr>
        <w:t xml:space="preserve">wo </w:t>
      </w:r>
      <w:r>
        <w:rPr>
          <w:color w:val="000000"/>
          <w:spacing w:val="-1"/>
          <w:sz w:val="24"/>
          <w:szCs w:val="24"/>
        </w:rPr>
        <w:t xml:space="preserve"> more  about to be completed  </w:t>
      </w:r>
    </w:p>
    <w:p w14:paraId="4CACDD35" w14:textId="532ACAC6" w:rsidR="00AC0E27" w:rsidRPr="00400B6C" w:rsidRDefault="000C664F" w:rsidP="00514E62">
      <w:pPr>
        <w:pStyle w:val="ListParagraph"/>
        <w:numPr>
          <w:ilvl w:val="0"/>
          <w:numId w:val="37"/>
        </w:numPr>
        <w:jc w:val="both"/>
        <w:rPr>
          <w:sz w:val="24"/>
          <w:szCs w:val="24"/>
        </w:rPr>
      </w:pPr>
      <w:r w:rsidRPr="00400B6C">
        <w:rPr>
          <w:color w:val="000000"/>
          <w:sz w:val="24"/>
          <w:szCs w:val="24"/>
        </w:rPr>
        <w:t xml:space="preserve">Good hectare of land have been identified for afforestation/reforestation activities </w:t>
      </w:r>
      <w:r w:rsidR="00296E2C">
        <w:rPr>
          <w:color w:val="000000"/>
          <w:sz w:val="24"/>
          <w:szCs w:val="24"/>
        </w:rPr>
        <w:t>for</w:t>
      </w:r>
      <w:r w:rsidR="00296E2C" w:rsidRPr="00400B6C">
        <w:rPr>
          <w:color w:val="000000"/>
          <w:sz w:val="24"/>
          <w:szCs w:val="24"/>
        </w:rPr>
        <w:t xml:space="preserve"> </w:t>
      </w:r>
      <w:r w:rsidRPr="00400B6C">
        <w:rPr>
          <w:color w:val="000000"/>
          <w:sz w:val="24"/>
          <w:szCs w:val="24"/>
        </w:rPr>
        <w:t xml:space="preserve">which title deed has been developed </w:t>
      </w:r>
    </w:p>
    <w:p w14:paraId="1EAF1FA2" w14:textId="77777777" w:rsidR="001813D1" w:rsidRPr="00400B6C" w:rsidRDefault="001813D1" w:rsidP="00514E62">
      <w:pPr>
        <w:pStyle w:val="ListParagraph"/>
        <w:spacing w:after="120"/>
        <w:ind w:left="357"/>
        <w:jc w:val="both"/>
        <w:rPr>
          <w:color w:val="000000"/>
          <w:sz w:val="24"/>
          <w:szCs w:val="24"/>
        </w:rPr>
      </w:pPr>
    </w:p>
    <w:p w14:paraId="3F5D5A7A" w14:textId="77777777" w:rsidR="001813D1" w:rsidRPr="00400B6C" w:rsidRDefault="001813D1" w:rsidP="00514E62">
      <w:pPr>
        <w:jc w:val="both"/>
        <w:rPr>
          <w:color w:val="000000"/>
          <w:sz w:val="24"/>
          <w:szCs w:val="24"/>
        </w:rPr>
      </w:pPr>
      <w:r w:rsidRPr="00400B6C">
        <w:rPr>
          <w:color w:val="000000"/>
          <w:sz w:val="24"/>
          <w:szCs w:val="24"/>
        </w:rPr>
        <w:t>Progress has been slow in some areas, which needs critical attention if targets are to be achieved. These include:</w:t>
      </w:r>
    </w:p>
    <w:p w14:paraId="7B64BEE0" w14:textId="68DBEBE5" w:rsidR="00AC0E27" w:rsidRPr="00400B6C" w:rsidRDefault="00AC0E27" w:rsidP="00B7362F">
      <w:pPr>
        <w:pStyle w:val="ListParagraph"/>
        <w:numPr>
          <w:ilvl w:val="0"/>
          <w:numId w:val="53"/>
        </w:numPr>
        <w:jc w:val="both"/>
        <w:rPr>
          <w:sz w:val="24"/>
          <w:szCs w:val="24"/>
        </w:rPr>
      </w:pPr>
      <w:r w:rsidRPr="00400B6C">
        <w:rPr>
          <w:color w:val="000000"/>
          <w:sz w:val="24"/>
          <w:szCs w:val="24"/>
        </w:rPr>
        <w:t xml:space="preserve">The resettlement Action Plan (RAP) has not </w:t>
      </w:r>
      <w:r w:rsidR="00296E2C">
        <w:rPr>
          <w:color w:val="000000"/>
          <w:sz w:val="24"/>
          <w:szCs w:val="24"/>
        </w:rPr>
        <w:t xml:space="preserve">been </w:t>
      </w:r>
      <w:r w:rsidRPr="00400B6C">
        <w:rPr>
          <w:color w:val="000000"/>
          <w:sz w:val="24"/>
          <w:szCs w:val="24"/>
        </w:rPr>
        <w:t>developed</w:t>
      </w:r>
      <w:r w:rsidR="00116132">
        <w:rPr>
          <w:color w:val="000000"/>
          <w:sz w:val="24"/>
          <w:szCs w:val="24"/>
        </w:rPr>
        <w:t xml:space="preserve"> due to current political tension decision makers and law enforcement offices are engaged with </w:t>
      </w:r>
      <w:r w:rsidR="00894638">
        <w:rPr>
          <w:color w:val="000000"/>
          <w:sz w:val="24"/>
          <w:szCs w:val="24"/>
        </w:rPr>
        <w:t xml:space="preserve">other </w:t>
      </w:r>
      <w:r w:rsidR="00003933">
        <w:rPr>
          <w:color w:val="000000"/>
          <w:sz w:val="24"/>
          <w:szCs w:val="24"/>
        </w:rPr>
        <w:t>priorities</w:t>
      </w:r>
      <w:r w:rsidR="00894638">
        <w:rPr>
          <w:color w:val="000000"/>
          <w:sz w:val="24"/>
          <w:szCs w:val="24"/>
        </w:rPr>
        <w:t xml:space="preserve"> than dealing with the issue. </w:t>
      </w:r>
    </w:p>
    <w:p w14:paraId="62FB9F4B" w14:textId="77777777" w:rsidR="00AC0E27" w:rsidRPr="00400B6C" w:rsidRDefault="00AC0E27" w:rsidP="00B7362F">
      <w:pPr>
        <w:pStyle w:val="ListParagraph"/>
        <w:numPr>
          <w:ilvl w:val="0"/>
          <w:numId w:val="53"/>
        </w:numPr>
        <w:jc w:val="both"/>
        <w:rPr>
          <w:sz w:val="24"/>
          <w:szCs w:val="24"/>
        </w:rPr>
      </w:pPr>
      <w:r w:rsidRPr="00400B6C">
        <w:rPr>
          <w:color w:val="000000"/>
          <w:sz w:val="24"/>
          <w:szCs w:val="24"/>
        </w:rPr>
        <w:t>Twining agreement did not materialize but the learning and scale up best practice happened.</w:t>
      </w:r>
    </w:p>
    <w:p w14:paraId="6A1AED44" w14:textId="77777777" w:rsidR="00AC0E27" w:rsidRPr="00400B6C" w:rsidRDefault="00AC0E27" w:rsidP="00B7362F">
      <w:pPr>
        <w:pStyle w:val="ListParagraph"/>
        <w:numPr>
          <w:ilvl w:val="0"/>
          <w:numId w:val="53"/>
        </w:numPr>
        <w:jc w:val="both"/>
        <w:rPr>
          <w:sz w:val="24"/>
          <w:szCs w:val="24"/>
        </w:rPr>
      </w:pPr>
      <w:r w:rsidRPr="00400B6C">
        <w:rPr>
          <w:color w:val="000000"/>
          <w:sz w:val="24"/>
          <w:szCs w:val="24"/>
        </w:rPr>
        <w:t>The integration of SWM and UGI Standards in curriculum in education has not been done</w:t>
      </w:r>
      <w:r w:rsidR="00CB382C">
        <w:rPr>
          <w:color w:val="000000"/>
          <w:sz w:val="24"/>
          <w:szCs w:val="24"/>
        </w:rPr>
        <w:t xml:space="preserve">. </w:t>
      </w:r>
    </w:p>
    <w:p w14:paraId="23DAA86D" w14:textId="77777777" w:rsidR="00C93E26" w:rsidRPr="00C93E26" w:rsidRDefault="00AC0E27" w:rsidP="00B7362F">
      <w:pPr>
        <w:pStyle w:val="ListParagraph"/>
        <w:numPr>
          <w:ilvl w:val="0"/>
          <w:numId w:val="53"/>
        </w:numPr>
        <w:jc w:val="both"/>
        <w:rPr>
          <w:sz w:val="24"/>
          <w:szCs w:val="24"/>
        </w:rPr>
      </w:pPr>
      <w:r w:rsidRPr="00B160F7">
        <w:rPr>
          <w:color w:val="000000"/>
          <w:sz w:val="24"/>
          <w:szCs w:val="24"/>
        </w:rPr>
        <w:t>The voluntary carbon offset scheme to support urban and peri-urban reforestation has not been achieved</w:t>
      </w:r>
      <w:r w:rsidR="00296E2C" w:rsidRPr="00B160F7">
        <w:rPr>
          <w:color w:val="000000"/>
          <w:sz w:val="24"/>
          <w:szCs w:val="24"/>
        </w:rPr>
        <w:t xml:space="preserve"> </w:t>
      </w:r>
      <w:r w:rsidR="00B160F7" w:rsidRPr="00B160F7">
        <w:rPr>
          <w:color w:val="000000"/>
          <w:sz w:val="24"/>
          <w:szCs w:val="24"/>
        </w:rPr>
        <w:t>due to delayed recruitment of the consultant, how</w:t>
      </w:r>
      <w:r w:rsidR="00B160F7">
        <w:rPr>
          <w:color w:val="000000"/>
          <w:sz w:val="24"/>
          <w:szCs w:val="24"/>
        </w:rPr>
        <w:t>e</w:t>
      </w:r>
      <w:r w:rsidR="00B160F7" w:rsidRPr="00B160F7">
        <w:rPr>
          <w:color w:val="000000"/>
          <w:sz w:val="24"/>
          <w:szCs w:val="24"/>
        </w:rPr>
        <w:t>ver the consultant is now on board</w:t>
      </w:r>
    </w:p>
    <w:p w14:paraId="62BFEA28" w14:textId="40B8F128" w:rsidR="000C664F" w:rsidRPr="00B160F7" w:rsidRDefault="000C664F" w:rsidP="00B7362F">
      <w:pPr>
        <w:pStyle w:val="ListParagraph"/>
        <w:numPr>
          <w:ilvl w:val="0"/>
          <w:numId w:val="53"/>
        </w:numPr>
        <w:jc w:val="both"/>
        <w:rPr>
          <w:sz w:val="24"/>
          <w:szCs w:val="24"/>
        </w:rPr>
      </w:pPr>
      <w:r w:rsidRPr="00B160F7">
        <w:rPr>
          <w:color w:val="000000"/>
          <w:sz w:val="24"/>
          <w:szCs w:val="24"/>
        </w:rPr>
        <w:t>Bahir Dar and Hawassa compost sheds construction has not been completed</w:t>
      </w:r>
      <w:r w:rsidR="00C93E26">
        <w:rPr>
          <w:color w:val="000000"/>
          <w:sz w:val="24"/>
          <w:szCs w:val="24"/>
        </w:rPr>
        <w:t xml:space="preserve"> due inflation of prices for construction materials. The contractor abandoned the site.</w:t>
      </w:r>
    </w:p>
    <w:p w14:paraId="7786E1EF" w14:textId="50462732" w:rsidR="000C664F" w:rsidRPr="00400B6C" w:rsidRDefault="000C664F" w:rsidP="00B7362F">
      <w:pPr>
        <w:pStyle w:val="BodyText"/>
        <w:numPr>
          <w:ilvl w:val="0"/>
          <w:numId w:val="53"/>
        </w:numPr>
        <w:kinsoku w:val="0"/>
        <w:overflowPunct w:val="0"/>
        <w:ind w:right="140"/>
        <w:jc w:val="both"/>
        <w:rPr>
          <w:rFonts w:ascii="Book Antiqua" w:hAnsi="Book Antiqua"/>
          <w:color w:val="000000"/>
          <w:szCs w:val="24"/>
        </w:rPr>
      </w:pPr>
      <w:r w:rsidRPr="00400B6C">
        <w:rPr>
          <w:rFonts w:ascii="Book Antiqua" w:hAnsi="Book Antiqua"/>
          <w:color w:val="000000"/>
          <w:szCs w:val="24"/>
        </w:rPr>
        <w:lastRenderedPageBreak/>
        <w:t>The blending of chemical fertilizer with compost output has not been done</w:t>
      </w:r>
      <w:r w:rsidR="00894638">
        <w:rPr>
          <w:rFonts w:ascii="Book Antiqua" w:hAnsi="Book Antiqua"/>
          <w:color w:val="000000"/>
          <w:szCs w:val="24"/>
        </w:rPr>
        <w:t xml:space="preserve"> because </w:t>
      </w:r>
      <w:r w:rsidR="00894638" w:rsidRPr="00400B6C">
        <w:rPr>
          <w:color w:val="000000" w:themeColor="text1"/>
          <w:szCs w:val="24"/>
        </w:rPr>
        <w:t>the ATA blending facilities are no longer functional so there was no link with the ATA</w:t>
      </w:r>
      <w:r w:rsidRPr="00400B6C">
        <w:rPr>
          <w:rFonts w:ascii="Book Antiqua" w:hAnsi="Book Antiqua"/>
          <w:color w:val="000000"/>
          <w:szCs w:val="24"/>
        </w:rPr>
        <w:t>.</w:t>
      </w:r>
    </w:p>
    <w:p w14:paraId="0C969320" w14:textId="77777777" w:rsidR="00AC0E27" w:rsidRPr="00400B6C" w:rsidRDefault="00AC0E27" w:rsidP="00514E62">
      <w:pPr>
        <w:pStyle w:val="ListParagraph"/>
        <w:ind w:left="720"/>
        <w:jc w:val="both"/>
        <w:rPr>
          <w:sz w:val="24"/>
          <w:szCs w:val="24"/>
        </w:rPr>
      </w:pPr>
    </w:p>
    <w:p w14:paraId="0796EB80" w14:textId="77777777" w:rsidR="001813D1" w:rsidRPr="00400B6C" w:rsidRDefault="00F77775" w:rsidP="00514E62">
      <w:pPr>
        <w:pStyle w:val="Heading3"/>
        <w:keepNext w:val="0"/>
        <w:keepLines w:val="0"/>
        <w:widowControl w:val="0"/>
        <w:numPr>
          <w:ilvl w:val="0"/>
          <w:numId w:val="0"/>
        </w:numPr>
        <w:tabs>
          <w:tab w:val="left" w:pos="1581"/>
        </w:tabs>
        <w:kinsoku w:val="0"/>
        <w:overflowPunct w:val="0"/>
        <w:autoSpaceDE w:val="0"/>
        <w:autoSpaceDN w:val="0"/>
        <w:adjustRightInd w:val="0"/>
        <w:spacing w:before="59"/>
        <w:ind w:right="154"/>
        <w:jc w:val="both"/>
        <w:rPr>
          <w:sz w:val="24"/>
          <w:szCs w:val="24"/>
        </w:rPr>
      </w:pPr>
      <w:bookmarkStart w:id="16" w:name="_Toc17312838"/>
      <w:r w:rsidRPr="00400B6C">
        <w:rPr>
          <w:sz w:val="24"/>
          <w:szCs w:val="24"/>
        </w:rPr>
        <w:t>Component 1</w:t>
      </w:r>
      <w:bookmarkEnd w:id="16"/>
    </w:p>
    <w:p w14:paraId="43D53BCE" w14:textId="77777777" w:rsidR="00F77775" w:rsidRPr="00400B6C" w:rsidRDefault="00F77775" w:rsidP="00514E62">
      <w:pPr>
        <w:pStyle w:val="BodyText"/>
        <w:kinsoku w:val="0"/>
        <w:overflowPunct w:val="0"/>
        <w:ind w:right="140"/>
        <w:jc w:val="both"/>
        <w:rPr>
          <w:rFonts w:ascii="Book Antiqua" w:hAnsi="Book Antiqua"/>
          <w:b/>
          <w:color w:val="000000"/>
          <w:szCs w:val="24"/>
        </w:rPr>
      </w:pPr>
    </w:p>
    <w:p w14:paraId="6664316A" w14:textId="77777777" w:rsidR="00526353" w:rsidRPr="00400B6C" w:rsidRDefault="00526353" w:rsidP="00514E62">
      <w:pPr>
        <w:pStyle w:val="BodyText"/>
        <w:kinsoku w:val="0"/>
        <w:overflowPunct w:val="0"/>
        <w:ind w:right="140"/>
        <w:jc w:val="both"/>
        <w:rPr>
          <w:rFonts w:ascii="Book Antiqua" w:hAnsi="Book Antiqua"/>
          <w:color w:val="000000"/>
          <w:szCs w:val="24"/>
        </w:rPr>
      </w:pPr>
      <w:r w:rsidRPr="00400B6C">
        <w:rPr>
          <w:rFonts w:ascii="Book Antiqua" w:hAnsi="Book Antiqua"/>
          <w:b/>
          <w:color w:val="000000"/>
          <w:szCs w:val="24"/>
        </w:rPr>
        <w:t>Output 1.1</w:t>
      </w:r>
      <w:r w:rsidRPr="00400B6C">
        <w:rPr>
          <w:rFonts w:ascii="Book Antiqua" w:hAnsi="Book Antiqua"/>
          <w:color w:val="000000"/>
          <w:szCs w:val="24"/>
        </w:rPr>
        <w:t xml:space="preserve">  </w:t>
      </w:r>
    </w:p>
    <w:p w14:paraId="2CC898B5" w14:textId="77777777" w:rsidR="00526353" w:rsidRDefault="00526353" w:rsidP="00514E62">
      <w:pPr>
        <w:pStyle w:val="BodyText"/>
        <w:kinsoku w:val="0"/>
        <w:overflowPunct w:val="0"/>
        <w:ind w:right="-64"/>
        <w:jc w:val="both"/>
        <w:rPr>
          <w:rFonts w:ascii="Book Antiqua" w:hAnsi="Book Antiqua"/>
          <w:color w:val="000000"/>
          <w:szCs w:val="24"/>
        </w:rPr>
      </w:pPr>
      <w:r w:rsidRPr="00400B6C">
        <w:rPr>
          <w:rFonts w:ascii="Book Antiqua" w:hAnsi="Book Antiqua"/>
          <w:color w:val="000000"/>
          <w:szCs w:val="24"/>
        </w:rPr>
        <w:t>ISWM and UGI standards adopted from existing national standards have been transposed to the Six Cities and approved by responsible body of the cities. Solid waste management and UGI, guidelines, manuals and model MoU have been developed and cities have been supported in mainstreaming them to the local contexts.</w:t>
      </w:r>
    </w:p>
    <w:p w14:paraId="2697327E" w14:textId="77777777" w:rsidR="00986ECB" w:rsidRPr="00400B6C" w:rsidRDefault="00986ECB" w:rsidP="00514E62">
      <w:pPr>
        <w:pStyle w:val="BodyText"/>
        <w:kinsoku w:val="0"/>
        <w:overflowPunct w:val="0"/>
        <w:ind w:right="-64"/>
        <w:jc w:val="both"/>
        <w:rPr>
          <w:rFonts w:ascii="Book Antiqua" w:hAnsi="Book Antiqua"/>
          <w:color w:val="000000"/>
          <w:szCs w:val="24"/>
        </w:rPr>
      </w:pPr>
    </w:p>
    <w:p w14:paraId="1178E458" w14:textId="77777777" w:rsidR="00526353" w:rsidRPr="00400B6C" w:rsidRDefault="00526353" w:rsidP="00514E62">
      <w:pPr>
        <w:pStyle w:val="BodyText"/>
        <w:kinsoku w:val="0"/>
        <w:overflowPunct w:val="0"/>
        <w:ind w:right="140"/>
        <w:jc w:val="both"/>
        <w:rPr>
          <w:rFonts w:ascii="Book Antiqua" w:hAnsi="Book Antiqua"/>
          <w:color w:val="000000"/>
          <w:szCs w:val="24"/>
        </w:rPr>
      </w:pPr>
    </w:p>
    <w:p w14:paraId="65DCABE7" w14:textId="77777777" w:rsidR="00526353" w:rsidRPr="00400B6C" w:rsidRDefault="00526353" w:rsidP="00514E62">
      <w:pPr>
        <w:pStyle w:val="BodyText"/>
        <w:kinsoku w:val="0"/>
        <w:overflowPunct w:val="0"/>
        <w:ind w:right="140"/>
        <w:jc w:val="both"/>
        <w:rPr>
          <w:rFonts w:ascii="Book Antiqua" w:hAnsi="Book Antiqua"/>
          <w:color w:val="000000"/>
          <w:szCs w:val="24"/>
        </w:rPr>
      </w:pPr>
      <w:r w:rsidRPr="00400B6C">
        <w:rPr>
          <w:rFonts w:ascii="Book Antiqua" w:hAnsi="Book Antiqua"/>
          <w:b/>
          <w:color w:val="000000"/>
          <w:szCs w:val="24"/>
        </w:rPr>
        <w:t>Output 1.2</w:t>
      </w:r>
      <w:r w:rsidRPr="00400B6C">
        <w:rPr>
          <w:rFonts w:ascii="Book Antiqua" w:hAnsi="Book Antiqua"/>
          <w:color w:val="000000"/>
          <w:szCs w:val="24"/>
        </w:rPr>
        <w:t xml:space="preserve">  </w:t>
      </w:r>
    </w:p>
    <w:p w14:paraId="5DBBB600" w14:textId="605FEFD8" w:rsidR="00526353" w:rsidRPr="00400B6C" w:rsidRDefault="00526353"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The title deeds using cadastral maps has been adopted as a tool to safeguard UGI and ISWM jurisdictions. The same has been done for compost shades and transfer stations of the cities. Barriers to achieve project output is free grazing and delay in construction of compost shed</w:t>
      </w:r>
      <w:r w:rsidR="00894638">
        <w:rPr>
          <w:rFonts w:ascii="Book Antiqua" w:hAnsi="Book Antiqua"/>
          <w:color w:val="000000"/>
          <w:szCs w:val="24"/>
        </w:rPr>
        <w:t xml:space="preserve"> in </w:t>
      </w:r>
      <w:r w:rsidR="00564E04">
        <w:rPr>
          <w:rFonts w:ascii="Book Antiqua" w:hAnsi="Book Antiqua"/>
          <w:color w:val="000000"/>
          <w:szCs w:val="24"/>
        </w:rPr>
        <w:t>Hawassa</w:t>
      </w:r>
      <w:r w:rsidR="00894638">
        <w:rPr>
          <w:rFonts w:ascii="Book Antiqua" w:hAnsi="Book Antiqua"/>
          <w:color w:val="000000"/>
          <w:szCs w:val="24"/>
        </w:rPr>
        <w:t xml:space="preserve"> and Bahir Dar. However, it must be note</w:t>
      </w:r>
      <w:r w:rsidR="00564E04">
        <w:rPr>
          <w:rFonts w:ascii="Book Antiqua" w:hAnsi="Book Antiqua"/>
          <w:color w:val="000000"/>
          <w:szCs w:val="24"/>
        </w:rPr>
        <w:t>d that the project overachieved in construction of compost shed from the original plan to establish only two</w:t>
      </w:r>
      <w:r w:rsidRPr="00400B6C">
        <w:rPr>
          <w:rFonts w:ascii="Book Antiqua" w:hAnsi="Book Antiqua"/>
          <w:color w:val="000000"/>
          <w:szCs w:val="24"/>
        </w:rPr>
        <w:t xml:space="preserve"> </w:t>
      </w:r>
    </w:p>
    <w:p w14:paraId="05420C39" w14:textId="77777777" w:rsidR="00526353" w:rsidRPr="00400B6C" w:rsidRDefault="00526353" w:rsidP="00514E62">
      <w:pPr>
        <w:pStyle w:val="BodyText"/>
        <w:kinsoku w:val="0"/>
        <w:overflowPunct w:val="0"/>
        <w:ind w:right="145"/>
        <w:jc w:val="both"/>
        <w:rPr>
          <w:rFonts w:ascii="Book Antiqua" w:hAnsi="Book Antiqua"/>
          <w:b/>
          <w:color w:val="000000"/>
          <w:szCs w:val="24"/>
          <w:highlight w:val="yellow"/>
        </w:rPr>
      </w:pPr>
    </w:p>
    <w:p w14:paraId="51DBA19A" w14:textId="77777777"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1.3</w:t>
      </w:r>
      <w:r w:rsidRPr="00400B6C">
        <w:rPr>
          <w:rFonts w:ascii="Book Antiqua" w:hAnsi="Book Antiqua"/>
          <w:color w:val="000000"/>
          <w:szCs w:val="24"/>
        </w:rPr>
        <w:t xml:space="preserve">   </w:t>
      </w:r>
    </w:p>
    <w:p w14:paraId="556141F3" w14:textId="162F3008" w:rsidR="00526353"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The ISWM guideline in which source sorting is the major component has been developed. Cities have been supported in mainstreaming the guideline and experts have been trained on how to implement.</w:t>
      </w:r>
      <w:r w:rsidR="00AF1ACC">
        <w:rPr>
          <w:rFonts w:ascii="Book Antiqua" w:hAnsi="Book Antiqua"/>
          <w:color w:val="000000"/>
          <w:szCs w:val="24"/>
        </w:rPr>
        <w:t xml:space="preserve"> Accordingly, an Integrated Solid Waste Management Plan (ISWM) has been developed for the six project cities in order to implement the source sorting effectively and establish </w:t>
      </w:r>
      <w:r w:rsidR="0050423C">
        <w:rPr>
          <w:rFonts w:ascii="Book Antiqua" w:hAnsi="Book Antiqua"/>
          <w:color w:val="000000"/>
          <w:szCs w:val="24"/>
        </w:rPr>
        <w:t xml:space="preserve">solid waste management </w:t>
      </w:r>
      <w:r w:rsidR="00AF1ACC">
        <w:rPr>
          <w:rFonts w:ascii="Book Antiqua" w:hAnsi="Book Antiqua"/>
          <w:color w:val="000000"/>
          <w:szCs w:val="24"/>
        </w:rPr>
        <w:t xml:space="preserve">system. </w:t>
      </w:r>
      <w:r w:rsidRPr="00400B6C">
        <w:rPr>
          <w:rFonts w:ascii="Book Antiqua" w:hAnsi="Book Antiqua"/>
          <w:color w:val="000000"/>
          <w:szCs w:val="24"/>
        </w:rPr>
        <w:t xml:space="preserve"> But the award programme as an incentive to award those active in </w:t>
      </w:r>
      <w:r w:rsidR="00564E04">
        <w:rPr>
          <w:rFonts w:ascii="Book Antiqua" w:hAnsi="Book Antiqua"/>
          <w:color w:val="000000"/>
          <w:szCs w:val="24"/>
        </w:rPr>
        <w:t xml:space="preserve">source </w:t>
      </w:r>
      <w:r w:rsidR="00C93E26">
        <w:rPr>
          <w:rFonts w:ascii="Book Antiqua" w:hAnsi="Book Antiqua"/>
          <w:color w:val="000000"/>
          <w:szCs w:val="24"/>
        </w:rPr>
        <w:t>sorting has</w:t>
      </w:r>
      <w:r w:rsidRPr="00400B6C">
        <w:rPr>
          <w:rFonts w:ascii="Book Antiqua" w:hAnsi="Book Antiqua"/>
          <w:color w:val="000000"/>
          <w:szCs w:val="24"/>
        </w:rPr>
        <w:t xml:space="preserve"> not been implemented. </w:t>
      </w:r>
      <w:r w:rsidR="00564E04">
        <w:rPr>
          <w:rFonts w:ascii="Book Antiqua" w:hAnsi="Book Antiqua"/>
          <w:color w:val="000000"/>
          <w:szCs w:val="24"/>
        </w:rPr>
        <w:t>Moreover, t</w:t>
      </w:r>
      <w:r w:rsidR="00564E04" w:rsidRPr="00400B6C">
        <w:rPr>
          <w:rFonts w:ascii="Book Antiqua" w:hAnsi="Book Antiqua"/>
          <w:color w:val="000000"/>
          <w:szCs w:val="24"/>
        </w:rPr>
        <w:t xml:space="preserve">here </w:t>
      </w:r>
      <w:r w:rsidRPr="00400B6C">
        <w:rPr>
          <w:rFonts w:ascii="Book Antiqua" w:hAnsi="Book Antiqua"/>
          <w:color w:val="000000"/>
          <w:szCs w:val="24"/>
        </w:rPr>
        <w:t xml:space="preserve">is absence of separate transportation system for organic and non-organic (degradable and non-degradable) materials in most of the cities (except in Adama). </w:t>
      </w:r>
    </w:p>
    <w:p w14:paraId="2B526AD7" w14:textId="77777777" w:rsidR="00C93E26" w:rsidRPr="00400B6C" w:rsidRDefault="00C93E26" w:rsidP="00514E62">
      <w:pPr>
        <w:pStyle w:val="BodyText"/>
        <w:kinsoku w:val="0"/>
        <w:overflowPunct w:val="0"/>
        <w:ind w:right="145"/>
        <w:jc w:val="both"/>
        <w:rPr>
          <w:rFonts w:ascii="Book Antiqua" w:hAnsi="Book Antiqua"/>
          <w:color w:val="000000"/>
          <w:szCs w:val="24"/>
        </w:rPr>
      </w:pPr>
    </w:p>
    <w:p w14:paraId="0F2BFA98" w14:textId="77777777"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1.4</w:t>
      </w:r>
      <w:r w:rsidRPr="00400B6C">
        <w:rPr>
          <w:rFonts w:ascii="Book Antiqua" w:hAnsi="Book Antiqua"/>
          <w:color w:val="000000"/>
          <w:szCs w:val="24"/>
        </w:rPr>
        <w:t xml:space="preserve"> </w:t>
      </w:r>
    </w:p>
    <w:p w14:paraId="2539619A" w14:textId="516D02DE"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Adoption of national standard for organic compost with quality assurance systems (QAS) in place and ongoing at the regional (sub-national) level. Compost preparation standard has been developed and submitted to the Ethiopian Standardization</w:t>
      </w:r>
      <w:r w:rsidR="007B5323">
        <w:rPr>
          <w:rFonts w:ascii="Book Antiqua" w:hAnsi="Book Antiqua"/>
          <w:color w:val="000000"/>
          <w:szCs w:val="24"/>
        </w:rPr>
        <w:t>s</w:t>
      </w:r>
      <w:r w:rsidRPr="00400B6C">
        <w:rPr>
          <w:rFonts w:ascii="Book Antiqua" w:hAnsi="Book Antiqua"/>
          <w:color w:val="000000"/>
          <w:szCs w:val="24"/>
        </w:rPr>
        <w:t xml:space="preserve"> Agency for approval. The guideline and hand book on compost preparation has been developed and is under review by </w:t>
      </w:r>
      <w:r w:rsidR="007B5323">
        <w:rPr>
          <w:rFonts w:ascii="Book Antiqua" w:hAnsi="Book Antiqua"/>
          <w:color w:val="000000"/>
          <w:szCs w:val="24"/>
        </w:rPr>
        <w:t xml:space="preserve">technical </w:t>
      </w:r>
      <w:r w:rsidRPr="00400B6C">
        <w:rPr>
          <w:rFonts w:ascii="Book Antiqua" w:hAnsi="Book Antiqua"/>
          <w:color w:val="000000"/>
          <w:szCs w:val="24"/>
        </w:rPr>
        <w:t xml:space="preserve">experts. But </w:t>
      </w:r>
      <w:r w:rsidR="007B5323">
        <w:rPr>
          <w:rFonts w:ascii="Book Antiqua" w:hAnsi="Book Antiqua"/>
          <w:color w:val="000000"/>
          <w:szCs w:val="24"/>
        </w:rPr>
        <w:t xml:space="preserve">the National Standardization Council </w:t>
      </w:r>
      <w:r w:rsidRPr="00400B6C">
        <w:rPr>
          <w:rFonts w:ascii="Book Antiqua" w:hAnsi="Book Antiqua"/>
          <w:color w:val="000000"/>
          <w:szCs w:val="24"/>
        </w:rPr>
        <w:t>of the Agency have not met to approve the standard.</w:t>
      </w:r>
    </w:p>
    <w:p w14:paraId="25621642" w14:textId="77777777" w:rsidR="00526353" w:rsidRPr="00400B6C" w:rsidRDefault="00526353" w:rsidP="00514E62">
      <w:pPr>
        <w:pStyle w:val="BodyText"/>
        <w:kinsoku w:val="0"/>
        <w:overflowPunct w:val="0"/>
        <w:ind w:right="140"/>
        <w:jc w:val="both"/>
        <w:rPr>
          <w:rFonts w:ascii="Book Antiqua" w:hAnsi="Book Antiqua"/>
          <w:color w:val="000000"/>
          <w:szCs w:val="24"/>
          <w:highlight w:val="yellow"/>
        </w:rPr>
      </w:pPr>
    </w:p>
    <w:p w14:paraId="3EFC9621" w14:textId="77777777"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1.5</w:t>
      </w:r>
      <w:r w:rsidRPr="00400B6C">
        <w:rPr>
          <w:rFonts w:ascii="Book Antiqua" w:hAnsi="Book Antiqua"/>
          <w:color w:val="000000"/>
          <w:szCs w:val="24"/>
        </w:rPr>
        <w:t xml:space="preserve">  </w:t>
      </w:r>
    </w:p>
    <w:p w14:paraId="7B1833A5" w14:textId="77777777" w:rsidR="00526353" w:rsidRPr="00400B6C" w:rsidRDefault="00526353"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The resettlement Action Plan (RAP) has not developed. Due to current political situation of the country evicting illegally settled people did not materialised and it is still a challenge in some of the cities. </w:t>
      </w:r>
    </w:p>
    <w:p w14:paraId="6A8241F7" w14:textId="77777777" w:rsidR="00526353" w:rsidRPr="00400B6C" w:rsidRDefault="00526353" w:rsidP="00514E62">
      <w:pPr>
        <w:pStyle w:val="BodyText"/>
        <w:kinsoku w:val="0"/>
        <w:overflowPunct w:val="0"/>
        <w:ind w:right="145"/>
        <w:jc w:val="both"/>
        <w:rPr>
          <w:rFonts w:ascii="Book Antiqua" w:hAnsi="Book Antiqua"/>
          <w:b/>
          <w:color w:val="000000"/>
          <w:szCs w:val="24"/>
        </w:rPr>
      </w:pPr>
    </w:p>
    <w:p w14:paraId="222998D8" w14:textId="77777777"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lastRenderedPageBreak/>
        <w:t>Output 1.6</w:t>
      </w:r>
      <w:r w:rsidRPr="00400B6C">
        <w:rPr>
          <w:rFonts w:ascii="Book Antiqua" w:hAnsi="Book Antiqua"/>
          <w:color w:val="000000"/>
          <w:szCs w:val="24"/>
        </w:rPr>
        <w:t xml:space="preserve"> </w:t>
      </w:r>
    </w:p>
    <w:p w14:paraId="1BF0AF56" w14:textId="4956E492" w:rsidR="00526353" w:rsidRPr="00400B6C" w:rsidRDefault="00526353" w:rsidP="005B7F6D">
      <w:pPr>
        <w:pStyle w:val="BodyText"/>
        <w:kinsoku w:val="0"/>
        <w:overflowPunct w:val="0"/>
        <w:ind w:right="140"/>
        <w:jc w:val="both"/>
        <w:rPr>
          <w:rFonts w:ascii="Book Antiqua" w:eastAsia="Calibri" w:hAnsi="Book Antiqua"/>
          <w:color w:val="000000"/>
          <w:szCs w:val="24"/>
          <w:lang w:eastAsia="en-GB"/>
        </w:rPr>
      </w:pPr>
      <w:r w:rsidRPr="00400B6C">
        <w:rPr>
          <w:rFonts w:ascii="Book Antiqua" w:hAnsi="Book Antiqua"/>
          <w:color w:val="000000"/>
          <w:szCs w:val="24"/>
        </w:rPr>
        <w:t xml:space="preserve">Twining agreement did not materialize but the learning and scale up best practice happened. </w:t>
      </w:r>
      <w:r w:rsidRPr="00400B6C">
        <w:rPr>
          <w:rFonts w:ascii="Book Antiqua" w:eastAsia="Calibri" w:hAnsi="Book Antiqua"/>
          <w:color w:val="000000"/>
          <w:szCs w:val="24"/>
          <w:lang w:eastAsia="en-GB"/>
        </w:rPr>
        <w:t xml:space="preserve">However the sisterhood relationship could not be established due to high turnover of leadership in the cities. </w:t>
      </w:r>
    </w:p>
    <w:p w14:paraId="7B83425E" w14:textId="77777777" w:rsidR="00526353" w:rsidRPr="00400B6C" w:rsidRDefault="00526353" w:rsidP="00514E62">
      <w:pPr>
        <w:pStyle w:val="BodyText"/>
        <w:kinsoku w:val="0"/>
        <w:overflowPunct w:val="0"/>
        <w:ind w:right="145"/>
        <w:jc w:val="both"/>
        <w:rPr>
          <w:rFonts w:ascii="Book Antiqua" w:eastAsia="Calibri" w:hAnsi="Book Antiqua"/>
          <w:color w:val="000000"/>
          <w:szCs w:val="24"/>
          <w:highlight w:val="yellow"/>
          <w:lang w:eastAsia="en-GB"/>
        </w:rPr>
      </w:pPr>
    </w:p>
    <w:p w14:paraId="7595FEF7" w14:textId="77777777" w:rsidR="00526353" w:rsidRPr="00400B6C" w:rsidRDefault="00526353" w:rsidP="00514E62">
      <w:pPr>
        <w:pStyle w:val="Heading3"/>
        <w:keepNext w:val="0"/>
        <w:keepLines w:val="0"/>
        <w:widowControl w:val="0"/>
        <w:numPr>
          <w:ilvl w:val="0"/>
          <w:numId w:val="0"/>
        </w:numPr>
        <w:tabs>
          <w:tab w:val="left" w:pos="1581"/>
        </w:tabs>
        <w:kinsoku w:val="0"/>
        <w:overflowPunct w:val="0"/>
        <w:autoSpaceDE w:val="0"/>
        <w:autoSpaceDN w:val="0"/>
        <w:adjustRightInd w:val="0"/>
        <w:spacing w:before="59"/>
        <w:ind w:right="154"/>
        <w:jc w:val="both"/>
        <w:rPr>
          <w:sz w:val="24"/>
          <w:szCs w:val="24"/>
        </w:rPr>
      </w:pPr>
      <w:bookmarkStart w:id="17" w:name="_Toc17312839"/>
      <w:r w:rsidRPr="00400B6C">
        <w:rPr>
          <w:spacing w:val="-1"/>
          <w:sz w:val="24"/>
          <w:szCs w:val="24"/>
          <w:lang w:eastAsia="ar-SA"/>
        </w:rPr>
        <w:t>Component 2:</w:t>
      </w:r>
      <w:bookmarkEnd w:id="17"/>
      <w:r w:rsidRPr="00400B6C">
        <w:rPr>
          <w:spacing w:val="-1"/>
          <w:sz w:val="24"/>
          <w:szCs w:val="24"/>
          <w:lang w:eastAsia="ar-SA"/>
        </w:rPr>
        <w:t xml:space="preserve"> </w:t>
      </w:r>
    </w:p>
    <w:p w14:paraId="16633C73" w14:textId="77777777" w:rsidR="00526353" w:rsidRPr="00400B6C" w:rsidRDefault="00526353" w:rsidP="00514E62">
      <w:pPr>
        <w:pStyle w:val="BodyText"/>
        <w:kinsoku w:val="0"/>
        <w:overflowPunct w:val="0"/>
        <w:ind w:right="139"/>
        <w:jc w:val="both"/>
        <w:rPr>
          <w:rFonts w:ascii="Book Antiqua" w:hAnsi="Book Antiqua"/>
          <w:color w:val="000000"/>
          <w:spacing w:val="-1"/>
          <w:szCs w:val="24"/>
          <w:highlight w:val="yellow"/>
        </w:rPr>
      </w:pPr>
    </w:p>
    <w:p w14:paraId="7812BED9" w14:textId="77777777" w:rsidR="00526353" w:rsidRPr="00400B6C" w:rsidRDefault="00526353" w:rsidP="00514E62">
      <w:pPr>
        <w:pStyle w:val="BodyText"/>
        <w:kinsoku w:val="0"/>
        <w:overflowPunct w:val="0"/>
        <w:ind w:right="139"/>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2.1</w:t>
      </w:r>
      <w:r w:rsidRPr="00400B6C">
        <w:rPr>
          <w:rFonts w:ascii="Book Antiqua" w:hAnsi="Book Antiqua"/>
          <w:color w:val="000000"/>
          <w:spacing w:val="38"/>
          <w:szCs w:val="24"/>
        </w:rPr>
        <w:t xml:space="preserve"> </w:t>
      </w:r>
    </w:p>
    <w:p w14:paraId="02307815" w14:textId="77777777" w:rsidR="00526353" w:rsidRPr="00400B6C" w:rsidRDefault="00526353" w:rsidP="00514E62">
      <w:pPr>
        <w:pStyle w:val="BodyText"/>
        <w:kinsoku w:val="0"/>
        <w:overflowPunct w:val="0"/>
        <w:ind w:right="139"/>
        <w:jc w:val="both"/>
        <w:rPr>
          <w:rFonts w:ascii="Book Antiqua" w:hAnsi="Book Antiqua"/>
          <w:color w:val="000000"/>
          <w:szCs w:val="24"/>
        </w:rPr>
      </w:pPr>
      <w:r w:rsidRPr="00400B6C">
        <w:rPr>
          <w:rFonts w:ascii="Book Antiqua" w:hAnsi="Book Antiqua"/>
          <w:color w:val="000000"/>
          <w:szCs w:val="24"/>
        </w:rPr>
        <w:t xml:space="preserve">The establishment of MSEs has been over achieved. A total of 93 MSEs (43 in ISWM and 50 in UGI) have been established and are functioning However, efforts need to be made to enhance the occupational health and safety conditions because some of the MSEs are not operating within compost shed. </w:t>
      </w:r>
    </w:p>
    <w:p w14:paraId="187B6AD0" w14:textId="77777777" w:rsidR="00526353" w:rsidRPr="00400B6C" w:rsidRDefault="00526353" w:rsidP="00514E62">
      <w:pPr>
        <w:pStyle w:val="BodyText"/>
        <w:kinsoku w:val="0"/>
        <w:overflowPunct w:val="0"/>
        <w:ind w:right="140"/>
        <w:jc w:val="both"/>
        <w:rPr>
          <w:rFonts w:ascii="Book Antiqua" w:hAnsi="Book Antiqua"/>
          <w:color w:val="000000"/>
          <w:szCs w:val="24"/>
        </w:rPr>
      </w:pPr>
    </w:p>
    <w:p w14:paraId="51BD7558" w14:textId="77777777" w:rsidR="00526353" w:rsidRPr="00400B6C" w:rsidRDefault="00526353" w:rsidP="00514E62">
      <w:pPr>
        <w:pStyle w:val="BodyText"/>
        <w:kinsoku w:val="0"/>
        <w:overflowPunct w:val="0"/>
        <w:ind w:right="135"/>
        <w:jc w:val="both"/>
        <w:rPr>
          <w:rFonts w:ascii="Book Antiqua" w:hAnsi="Book Antiqua"/>
          <w:color w:val="000000"/>
          <w:spacing w:val="2"/>
          <w:szCs w:val="24"/>
        </w:rPr>
      </w:pPr>
      <w:r w:rsidRPr="00400B6C">
        <w:rPr>
          <w:rFonts w:ascii="Book Antiqua" w:hAnsi="Book Antiqua"/>
          <w:b/>
          <w:color w:val="000000"/>
          <w:szCs w:val="24"/>
        </w:rPr>
        <w:t>Output</w:t>
      </w:r>
      <w:r w:rsidRPr="00400B6C">
        <w:rPr>
          <w:rFonts w:ascii="Book Antiqua" w:hAnsi="Book Antiqua"/>
          <w:b/>
          <w:color w:val="000000"/>
          <w:spacing w:val="-3"/>
          <w:szCs w:val="24"/>
        </w:rPr>
        <w:t xml:space="preserve"> </w:t>
      </w:r>
      <w:r w:rsidRPr="00400B6C">
        <w:rPr>
          <w:rFonts w:ascii="Book Antiqua" w:hAnsi="Book Antiqua"/>
          <w:b/>
          <w:color w:val="000000"/>
          <w:szCs w:val="24"/>
        </w:rPr>
        <w:t>2.2</w:t>
      </w:r>
      <w:r w:rsidRPr="00400B6C">
        <w:rPr>
          <w:rFonts w:ascii="Book Antiqua" w:hAnsi="Book Antiqua"/>
          <w:color w:val="000000"/>
          <w:spacing w:val="2"/>
          <w:szCs w:val="24"/>
        </w:rPr>
        <w:t xml:space="preserve"> </w:t>
      </w:r>
    </w:p>
    <w:p w14:paraId="6C4BA242" w14:textId="6F59A9B5" w:rsidR="00526353" w:rsidRPr="00400B6C" w:rsidRDefault="00526353" w:rsidP="00514E62">
      <w:pPr>
        <w:pStyle w:val="BodyText"/>
        <w:kinsoku w:val="0"/>
        <w:overflowPunct w:val="0"/>
        <w:ind w:right="135"/>
        <w:jc w:val="both"/>
        <w:rPr>
          <w:rFonts w:ascii="Book Antiqua" w:hAnsi="Book Antiqua"/>
          <w:color w:val="000000"/>
          <w:szCs w:val="24"/>
        </w:rPr>
      </w:pPr>
      <w:r w:rsidRPr="00400B6C">
        <w:rPr>
          <w:rFonts w:ascii="Book Antiqua" w:hAnsi="Book Antiqua"/>
          <w:color w:val="000000"/>
          <w:szCs w:val="24"/>
        </w:rPr>
        <w:t xml:space="preserve">93 MSEs </w:t>
      </w:r>
      <w:r w:rsidR="00AE0717">
        <w:rPr>
          <w:rFonts w:ascii="Book Antiqua" w:hAnsi="Book Antiqua"/>
          <w:color w:val="000000"/>
          <w:szCs w:val="24"/>
        </w:rPr>
        <w:t>have been linked</w:t>
      </w:r>
      <w:r w:rsidR="00927DE7">
        <w:rPr>
          <w:rFonts w:ascii="Book Antiqua" w:hAnsi="Book Antiqua"/>
          <w:color w:val="000000"/>
          <w:szCs w:val="24"/>
        </w:rPr>
        <w:t xml:space="preserve"> with financing </w:t>
      </w:r>
      <w:r w:rsidR="00703243">
        <w:rPr>
          <w:rFonts w:ascii="Book Antiqua" w:hAnsi="Book Antiqua"/>
          <w:color w:val="000000"/>
          <w:szCs w:val="24"/>
        </w:rPr>
        <w:t>institutions</w:t>
      </w:r>
      <w:r w:rsidRPr="00400B6C">
        <w:rPr>
          <w:rFonts w:ascii="Book Antiqua" w:hAnsi="Book Antiqua"/>
          <w:color w:val="000000"/>
          <w:szCs w:val="24"/>
        </w:rPr>
        <w:t xml:space="preserve"> to support them also established. The MSEs were supported with skills and technological enhancement in the ISWM-UGI value chain and business plans.</w:t>
      </w:r>
    </w:p>
    <w:p w14:paraId="2C9CB065" w14:textId="77777777" w:rsidR="00526353" w:rsidRPr="00400B6C" w:rsidRDefault="00526353" w:rsidP="00514E62">
      <w:pPr>
        <w:pStyle w:val="BodyText"/>
        <w:kinsoku w:val="0"/>
        <w:overflowPunct w:val="0"/>
        <w:ind w:right="135"/>
        <w:jc w:val="both"/>
        <w:rPr>
          <w:rFonts w:ascii="Book Antiqua" w:hAnsi="Book Antiqua"/>
          <w:color w:val="000000"/>
          <w:szCs w:val="24"/>
          <w:highlight w:val="yellow"/>
        </w:rPr>
      </w:pPr>
    </w:p>
    <w:p w14:paraId="1227D442" w14:textId="77777777" w:rsidR="00526353" w:rsidRPr="00400B6C" w:rsidRDefault="00526353" w:rsidP="00514E62">
      <w:pPr>
        <w:pStyle w:val="BodyText"/>
        <w:kinsoku w:val="0"/>
        <w:overflowPunct w:val="0"/>
        <w:ind w:right="135"/>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5"/>
          <w:szCs w:val="24"/>
        </w:rPr>
        <w:t xml:space="preserve"> </w:t>
      </w:r>
      <w:r w:rsidRPr="00400B6C">
        <w:rPr>
          <w:rFonts w:ascii="Book Antiqua" w:hAnsi="Book Antiqua"/>
          <w:b/>
          <w:color w:val="000000"/>
          <w:szCs w:val="24"/>
        </w:rPr>
        <w:t>2.3</w:t>
      </w:r>
      <w:r w:rsidRPr="00400B6C">
        <w:rPr>
          <w:rFonts w:ascii="Book Antiqua" w:hAnsi="Book Antiqua"/>
          <w:color w:val="000000"/>
          <w:spacing w:val="39"/>
          <w:szCs w:val="24"/>
        </w:rPr>
        <w:t xml:space="preserve"> </w:t>
      </w:r>
    </w:p>
    <w:p w14:paraId="1D0698FB" w14:textId="5DD06D21" w:rsidR="00526353" w:rsidRPr="00400B6C" w:rsidRDefault="00526353" w:rsidP="00514E62">
      <w:pPr>
        <w:pStyle w:val="BodyText"/>
        <w:kinsoku w:val="0"/>
        <w:overflowPunct w:val="0"/>
        <w:ind w:right="135"/>
        <w:jc w:val="both"/>
        <w:rPr>
          <w:rFonts w:ascii="Book Antiqua" w:hAnsi="Book Antiqua"/>
          <w:color w:val="000000"/>
          <w:szCs w:val="24"/>
        </w:rPr>
      </w:pPr>
      <w:r w:rsidRPr="00400B6C">
        <w:rPr>
          <w:rFonts w:ascii="Book Antiqua" w:hAnsi="Book Antiqua"/>
          <w:color w:val="000000"/>
          <w:szCs w:val="24"/>
        </w:rPr>
        <w:t>6 market outlets and linkage for compost generated by municipal composting plants has been created. Expand the market to farming communities has not been realised because the compost quality and safeguards have not been completed. T</w:t>
      </w:r>
      <w:r w:rsidRPr="00400B6C">
        <w:rPr>
          <w:rFonts w:ascii="Book Antiqua" w:hAnsi="Book Antiqua"/>
          <w:color w:val="000000"/>
          <w:szCs w:val="24"/>
          <w:lang w:eastAsia="en-GB"/>
        </w:rPr>
        <w:t xml:space="preserve">here is </w:t>
      </w:r>
      <w:r w:rsidRPr="00400B6C">
        <w:rPr>
          <w:rFonts w:ascii="Book Antiqua" w:hAnsi="Book Antiqua"/>
          <w:color w:val="000000"/>
          <w:szCs w:val="24"/>
        </w:rPr>
        <w:t>slow action in finalizing construction of compost shed</w:t>
      </w:r>
      <w:r w:rsidR="00700B6C">
        <w:rPr>
          <w:rFonts w:ascii="Book Antiqua" w:hAnsi="Book Antiqua"/>
          <w:color w:val="000000"/>
          <w:szCs w:val="24"/>
        </w:rPr>
        <w:t>s in Hawassa and Bahir Dar</w:t>
      </w:r>
      <w:r w:rsidRPr="00400B6C">
        <w:rPr>
          <w:rFonts w:ascii="Book Antiqua" w:hAnsi="Book Antiqua"/>
          <w:color w:val="000000"/>
          <w:szCs w:val="24"/>
        </w:rPr>
        <w:t xml:space="preserve"> and availability of system to transport clean degradable compost separately.</w:t>
      </w:r>
    </w:p>
    <w:p w14:paraId="2127A715" w14:textId="77777777" w:rsidR="00526353" w:rsidRPr="00400B6C" w:rsidRDefault="00526353" w:rsidP="00514E62">
      <w:pPr>
        <w:pStyle w:val="BodyText"/>
        <w:kinsoku w:val="0"/>
        <w:overflowPunct w:val="0"/>
        <w:ind w:right="142"/>
        <w:jc w:val="both"/>
        <w:rPr>
          <w:rFonts w:ascii="Book Antiqua" w:hAnsi="Book Antiqua"/>
          <w:color w:val="000000"/>
          <w:szCs w:val="24"/>
          <w:highlight w:val="yellow"/>
        </w:rPr>
      </w:pPr>
    </w:p>
    <w:p w14:paraId="09419890" w14:textId="77777777" w:rsidR="00526353" w:rsidRPr="00400B6C" w:rsidRDefault="00526353" w:rsidP="00514E62">
      <w:pPr>
        <w:pStyle w:val="BodyText"/>
        <w:kinsoku w:val="0"/>
        <w:overflowPunct w:val="0"/>
        <w:ind w:right="142"/>
        <w:jc w:val="both"/>
        <w:rPr>
          <w:rFonts w:ascii="Book Antiqua" w:hAnsi="Book Antiqua"/>
          <w:b/>
          <w:color w:val="000000"/>
          <w:szCs w:val="24"/>
        </w:rPr>
      </w:pPr>
      <w:r w:rsidRPr="00400B6C">
        <w:rPr>
          <w:rFonts w:ascii="Book Antiqua" w:hAnsi="Book Antiqua"/>
          <w:b/>
          <w:color w:val="000000"/>
          <w:szCs w:val="24"/>
        </w:rPr>
        <w:t xml:space="preserve">Output 2.4 </w:t>
      </w:r>
    </w:p>
    <w:p w14:paraId="34868E2D" w14:textId="1FF765E1" w:rsidR="00526353" w:rsidRPr="00400B6C" w:rsidRDefault="004B7B71" w:rsidP="00514E62">
      <w:pPr>
        <w:pStyle w:val="BodyText"/>
        <w:kinsoku w:val="0"/>
        <w:overflowPunct w:val="0"/>
        <w:ind w:right="142"/>
        <w:jc w:val="both"/>
        <w:rPr>
          <w:rFonts w:ascii="Book Antiqua" w:hAnsi="Book Antiqua"/>
          <w:color w:val="000000"/>
          <w:szCs w:val="24"/>
        </w:rPr>
      </w:pPr>
      <w:r>
        <w:rPr>
          <w:rFonts w:ascii="Book Antiqua" w:hAnsi="Book Antiqua"/>
          <w:color w:val="000000"/>
          <w:szCs w:val="24"/>
        </w:rPr>
        <w:t>Six</w:t>
      </w:r>
      <w:r w:rsidRPr="00400B6C">
        <w:rPr>
          <w:rFonts w:ascii="Book Antiqua" w:hAnsi="Book Antiqua"/>
          <w:color w:val="000000"/>
          <w:szCs w:val="24"/>
        </w:rPr>
        <w:t xml:space="preserve"> </w:t>
      </w:r>
      <w:r w:rsidR="00526353" w:rsidRPr="00400B6C">
        <w:rPr>
          <w:rFonts w:ascii="Book Antiqua" w:hAnsi="Book Antiqua"/>
          <w:color w:val="000000"/>
          <w:szCs w:val="24"/>
        </w:rPr>
        <w:t xml:space="preserve">market linkage has been created in the six cities between MSEs and different waste recycling companies mainly in PET type of plastic (plastic water bottles). Market linkages for HDP type of plastic, card boards, paper have also been created though in small quantity. The cost of operation is high due to unavailability of technology that grinds plastic bottle. </w:t>
      </w:r>
    </w:p>
    <w:p w14:paraId="2909213A" w14:textId="77777777" w:rsidR="00526353" w:rsidRPr="00400B6C" w:rsidRDefault="00526353" w:rsidP="00514E62">
      <w:pPr>
        <w:pStyle w:val="BodyText"/>
        <w:kinsoku w:val="0"/>
        <w:overflowPunct w:val="0"/>
        <w:ind w:right="142"/>
        <w:jc w:val="both"/>
        <w:rPr>
          <w:rFonts w:ascii="Book Antiqua" w:hAnsi="Book Antiqua"/>
          <w:color w:val="000000"/>
          <w:szCs w:val="24"/>
          <w:highlight w:val="yellow"/>
        </w:rPr>
      </w:pPr>
    </w:p>
    <w:p w14:paraId="5E4C6F7B" w14:textId="77777777" w:rsidR="00526353" w:rsidRPr="00400B6C" w:rsidRDefault="00526353" w:rsidP="00514E62">
      <w:pPr>
        <w:pStyle w:val="BodyText"/>
        <w:kinsoku w:val="0"/>
        <w:overflowPunct w:val="0"/>
        <w:ind w:right="142"/>
        <w:jc w:val="both"/>
        <w:rPr>
          <w:rFonts w:ascii="Book Antiqua" w:hAnsi="Book Antiqua"/>
          <w:b/>
          <w:color w:val="000000"/>
          <w:szCs w:val="24"/>
        </w:rPr>
      </w:pPr>
      <w:r w:rsidRPr="00400B6C">
        <w:rPr>
          <w:rFonts w:ascii="Book Antiqua" w:hAnsi="Book Antiqua"/>
          <w:b/>
          <w:color w:val="000000"/>
          <w:szCs w:val="24"/>
        </w:rPr>
        <w:t>Output</w:t>
      </w:r>
      <w:r w:rsidRPr="00400B6C">
        <w:rPr>
          <w:rFonts w:ascii="Book Antiqua" w:hAnsi="Book Antiqua"/>
          <w:b/>
          <w:color w:val="000000"/>
          <w:spacing w:val="-4"/>
          <w:szCs w:val="24"/>
        </w:rPr>
        <w:t xml:space="preserve"> </w:t>
      </w:r>
      <w:r w:rsidRPr="00400B6C">
        <w:rPr>
          <w:rFonts w:ascii="Book Antiqua" w:hAnsi="Book Antiqua"/>
          <w:b/>
          <w:color w:val="000000"/>
          <w:szCs w:val="24"/>
        </w:rPr>
        <w:t>2.5</w:t>
      </w:r>
    </w:p>
    <w:p w14:paraId="355DB17A" w14:textId="0A722750" w:rsidR="00526353" w:rsidRPr="00400B6C" w:rsidRDefault="00526353" w:rsidP="00514E62">
      <w:pPr>
        <w:pStyle w:val="BodyText"/>
        <w:kinsoku w:val="0"/>
        <w:overflowPunct w:val="0"/>
        <w:ind w:right="142"/>
        <w:jc w:val="both"/>
        <w:rPr>
          <w:rFonts w:ascii="Book Antiqua" w:hAnsi="Book Antiqua"/>
          <w:color w:val="000000"/>
          <w:szCs w:val="24"/>
        </w:rPr>
      </w:pPr>
      <w:r w:rsidRPr="00400B6C">
        <w:rPr>
          <w:rFonts w:ascii="Book Antiqua" w:hAnsi="Book Antiqua"/>
          <w:color w:val="000000"/>
          <w:szCs w:val="24"/>
        </w:rPr>
        <w:t xml:space="preserve">The integration of SWM and UGI Standards in curriculum in education has not been done. The project management should consider bringing Ministry of Education on board to accelerate the </w:t>
      </w:r>
      <w:r w:rsidR="00703243" w:rsidRPr="00400B6C">
        <w:rPr>
          <w:rFonts w:ascii="Book Antiqua" w:hAnsi="Book Antiqua"/>
          <w:color w:val="000000"/>
          <w:szCs w:val="24"/>
        </w:rPr>
        <w:t>implementation</w:t>
      </w:r>
      <w:r w:rsidR="00AE0717">
        <w:rPr>
          <w:rFonts w:ascii="Book Antiqua" w:hAnsi="Book Antiqua"/>
          <w:color w:val="000000"/>
          <w:szCs w:val="24"/>
        </w:rPr>
        <w:t xml:space="preserve"> of</w:t>
      </w:r>
      <w:r w:rsidR="00AE0717" w:rsidRPr="00AE0717">
        <w:rPr>
          <w:rFonts w:ascii="Book Antiqua" w:hAnsi="Book Antiqua"/>
          <w:color w:val="000000"/>
          <w:szCs w:val="24"/>
        </w:rPr>
        <w:t xml:space="preserve"> </w:t>
      </w:r>
      <w:r w:rsidR="00AE0717" w:rsidRPr="00400B6C">
        <w:rPr>
          <w:rFonts w:ascii="Book Antiqua" w:hAnsi="Book Antiqua"/>
          <w:color w:val="000000"/>
          <w:szCs w:val="24"/>
        </w:rPr>
        <w:t>integration of SWM and UGI Standards in curriculum in education</w:t>
      </w:r>
      <w:r w:rsidR="006B640D">
        <w:rPr>
          <w:rFonts w:ascii="Book Antiqua" w:hAnsi="Book Antiqua"/>
          <w:color w:val="000000"/>
          <w:szCs w:val="24"/>
        </w:rPr>
        <w:t xml:space="preserve">. </w:t>
      </w:r>
      <w:r w:rsidRPr="00400B6C">
        <w:rPr>
          <w:rFonts w:ascii="Book Antiqua" w:hAnsi="Book Antiqua"/>
          <w:color w:val="000000"/>
          <w:szCs w:val="24"/>
        </w:rPr>
        <w:t xml:space="preserve"> </w:t>
      </w:r>
    </w:p>
    <w:p w14:paraId="666E6F75" w14:textId="77777777" w:rsidR="00526353" w:rsidRPr="00400B6C" w:rsidRDefault="00526353" w:rsidP="00514E62">
      <w:pPr>
        <w:pStyle w:val="BodyText"/>
        <w:kinsoku w:val="0"/>
        <w:overflowPunct w:val="0"/>
        <w:spacing w:line="243" w:lineRule="exact"/>
        <w:jc w:val="both"/>
        <w:rPr>
          <w:rFonts w:ascii="Book Antiqua" w:hAnsi="Book Antiqua"/>
          <w:color w:val="000000"/>
          <w:szCs w:val="24"/>
          <w:highlight w:val="yellow"/>
        </w:rPr>
      </w:pPr>
    </w:p>
    <w:p w14:paraId="35B6C90D" w14:textId="77777777" w:rsidR="00526353" w:rsidRPr="00400B6C" w:rsidRDefault="00526353" w:rsidP="00514E62">
      <w:pPr>
        <w:pStyle w:val="BodyText"/>
        <w:kinsoku w:val="0"/>
        <w:overflowPunct w:val="0"/>
        <w:ind w:right="142"/>
        <w:jc w:val="both"/>
        <w:rPr>
          <w:rFonts w:ascii="Book Antiqua" w:hAnsi="Book Antiqua"/>
          <w:color w:val="000000"/>
          <w:szCs w:val="24"/>
        </w:rPr>
      </w:pPr>
      <w:r w:rsidRPr="00400B6C">
        <w:rPr>
          <w:rFonts w:ascii="Book Antiqua" w:hAnsi="Book Antiqua"/>
          <w:b/>
          <w:color w:val="000000"/>
          <w:szCs w:val="24"/>
        </w:rPr>
        <w:t>Output 2.6</w:t>
      </w:r>
      <w:r w:rsidRPr="00400B6C">
        <w:rPr>
          <w:rFonts w:ascii="Book Antiqua" w:hAnsi="Book Antiqua"/>
          <w:color w:val="000000"/>
          <w:szCs w:val="24"/>
        </w:rPr>
        <w:t xml:space="preserve"> </w:t>
      </w:r>
    </w:p>
    <w:p w14:paraId="404BC0A1" w14:textId="77777777" w:rsidR="00526353" w:rsidRDefault="00526353" w:rsidP="00514E62">
      <w:pPr>
        <w:pStyle w:val="BodyText"/>
        <w:kinsoku w:val="0"/>
        <w:overflowPunct w:val="0"/>
        <w:ind w:right="142"/>
        <w:jc w:val="both"/>
        <w:rPr>
          <w:rFonts w:ascii="Book Antiqua" w:hAnsi="Book Antiqua"/>
          <w:color w:val="000000"/>
          <w:szCs w:val="24"/>
        </w:rPr>
      </w:pPr>
      <w:r w:rsidRPr="00400B6C">
        <w:rPr>
          <w:rFonts w:ascii="Book Antiqua" w:hAnsi="Book Antiqua"/>
          <w:color w:val="000000"/>
          <w:szCs w:val="24"/>
        </w:rPr>
        <w:t>The voluntary carbon offset scheme to support urban and peri-urban reforestation has not been achieved although in progress.</w:t>
      </w:r>
    </w:p>
    <w:p w14:paraId="26BD7CA2" w14:textId="77777777" w:rsidR="00221E0D" w:rsidRDefault="00221E0D" w:rsidP="00514E62">
      <w:pPr>
        <w:pStyle w:val="BodyText"/>
        <w:kinsoku w:val="0"/>
        <w:overflowPunct w:val="0"/>
        <w:ind w:right="142"/>
        <w:jc w:val="both"/>
        <w:rPr>
          <w:rFonts w:ascii="Book Antiqua" w:hAnsi="Book Antiqua"/>
          <w:color w:val="000000"/>
          <w:szCs w:val="24"/>
        </w:rPr>
      </w:pPr>
    </w:p>
    <w:p w14:paraId="4E632559" w14:textId="77777777" w:rsidR="00221E0D" w:rsidRDefault="00221E0D" w:rsidP="00514E62">
      <w:pPr>
        <w:pStyle w:val="BodyText"/>
        <w:kinsoku w:val="0"/>
        <w:overflowPunct w:val="0"/>
        <w:ind w:right="142"/>
        <w:jc w:val="both"/>
        <w:rPr>
          <w:rFonts w:ascii="Book Antiqua" w:hAnsi="Book Antiqua"/>
          <w:color w:val="000000"/>
          <w:szCs w:val="24"/>
        </w:rPr>
      </w:pPr>
    </w:p>
    <w:p w14:paraId="4C9CA0A5" w14:textId="77777777" w:rsidR="00221E0D" w:rsidRDefault="00221E0D" w:rsidP="00514E62">
      <w:pPr>
        <w:pStyle w:val="BodyText"/>
        <w:kinsoku w:val="0"/>
        <w:overflowPunct w:val="0"/>
        <w:ind w:right="142"/>
        <w:jc w:val="both"/>
        <w:rPr>
          <w:rFonts w:ascii="Book Antiqua" w:hAnsi="Book Antiqua"/>
          <w:color w:val="000000"/>
          <w:szCs w:val="24"/>
        </w:rPr>
      </w:pPr>
    </w:p>
    <w:p w14:paraId="2FCBC790" w14:textId="77777777" w:rsidR="00221E0D" w:rsidRDefault="00221E0D" w:rsidP="00514E62">
      <w:pPr>
        <w:pStyle w:val="BodyText"/>
        <w:kinsoku w:val="0"/>
        <w:overflowPunct w:val="0"/>
        <w:ind w:right="142"/>
        <w:jc w:val="both"/>
        <w:rPr>
          <w:rFonts w:ascii="Book Antiqua" w:hAnsi="Book Antiqua"/>
          <w:color w:val="000000"/>
          <w:szCs w:val="24"/>
        </w:rPr>
      </w:pPr>
    </w:p>
    <w:p w14:paraId="258B9E2A" w14:textId="77777777" w:rsidR="005B7F6D" w:rsidRPr="00400B6C" w:rsidRDefault="005B7F6D" w:rsidP="00514E62">
      <w:pPr>
        <w:pStyle w:val="BodyText"/>
        <w:kinsoku w:val="0"/>
        <w:overflowPunct w:val="0"/>
        <w:ind w:right="142"/>
        <w:jc w:val="both"/>
        <w:rPr>
          <w:rFonts w:ascii="Book Antiqua" w:hAnsi="Book Antiqua"/>
          <w:color w:val="000000"/>
          <w:szCs w:val="24"/>
        </w:rPr>
      </w:pPr>
    </w:p>
    <w:p w14:paraId="3529B037" w14:textId="77777777" w:rsidR="00526353" w:rsidRPr="00400B6C" w:rsidRDefault="00526353" w:rsidP="00514E62">
      <w:pPr>
        <w:widowControl w:val="0"/>
        <w:jc w:val="both"/>
        <w:rPr>
          <w:b/>
          <w:color w:val="000000"/>
          <w:sz w:val="24"/>
          <w:szCs w:val="24"/>
          <w:highlight w:val="yellow"/>
          <w:lang w:eastAsia="en-GB"/>
        </w:rPr>
      </w:pPr>
    </w:p>
    <w:p w14:paraId="1B59EBA6" w14:textId="77777777" w:rsidR="00526353" w:rsidRPr="00400B6C" w:rsidRDefault="00526353" w:rsidP="00514E62">
      <w:pPr>
        <w:pStyle w:val="Heading3"/>
        <w:keepNext w:val="0"/>
        <w:keepLines w:val="0"/>
        <w:widowControl w:val="0"/>
        <w:numPr>
          <w:ilvl w:val="0"/>
          <w:numId w:val="0"/>
        </w:numPr>
        <w:tabs>
          <w:tab w:val="left" w:pos="1540"/>
        </w:tabs>
        <w:kinsoku w:val="0"/>
        <w:overflowPunct w:val="0"/>
        <w:autoSpaceDE w:val="0"/>
        <w:autoSpaceDN w:val="0"/>
        <w:adjustRightInd w:val="0"/>
        <w:ind w:right="145"/>
        <w:jc w:val="both"/>
        <w:rPr>
          <w:spacing w:val="-1"/>
          <w:sz w:val="24"/>
          <w:szCs w:val="24"/>
        </w:rPr>
      </w:pPr>
      <w:bookmarkStart w:id="18" w:name="_Toc17312840"/>
      <w:r w:rsidRPr="00400B6C">
        <w:rPr>
          <w:spacing w:val="-1"/>
          <w:sz w:val="24"/>
          <w:szCs w:val="24"/>
        </w:rPr>
        <w:lastRenderedPageBreak/>
        <w:t>Component</w:t>
      </w:r>
      <w:r w:rsidRPr="00400B6C">
        <w:rPr>
          <w:spacing w:val="1"/>
          <w:sz w:val="24"/>
          <w:szCs w:val="24"/>
        </w:rPr>
        <w:t xml:space="preserve"> </w:t>
      </w:r>
      <w:r w:rsidRPr="00400B6C">
        <w:rPr>
          <w:sz w:val="24"/>
          <w:szCs w:val="24"/>
        </w:rPr>
        <w:t>3</w:t>
      </w:r>
      <w:bookmarkEnd w:id="18"/>
      <w:r w:rsidRPr="00400B6C">
        <w:rPr>
          <w:spacing w:val="1"/>
          <w:sz w:val="24"/>
          <w:szCs w:val="24"/>
        </w:rPr>
        <w:t xml:space="preserve"> </w:t>
      </w:r>
    </w:p>
    <w:p w14:paraId="63B20596" w14:textId="77777777" w:rsidR="00526353" w:rsidRPr="00400B6C" w:rsidRDefault="00526353" w:rsidP="00514E62">
      <w:pPr>
        <w:jc w:val="both"/>
        <w:rPr>
          <w:color w:val="000000"/>
          <w:sz w:val="24"/>
          <w:szCs w:val="24"/>
        </w:rPr>
      </w:pPr>
    </w:p>
    <w:p w14:paraId="3F8D33DE" w14:textId="77777777" w:rsidR="00526353" w:rsidRPr="00400B6C" w:rsidRDefault="00526353" w:rsidP="00514E62">
      <w:pPr>
        <w:pStyle w:val="BodyText"/>
        <w:kinsoku w:val="0"/>
        <w:overflowPunct w:val="0"/>
        <w:spacing w:before="39"/>
        <w:ind w:right="484"/>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3.1</w:t>
      </w:r>
      <w:r w:rsidRPr="00400B6C">
        <w:rPr>
          <w:rFonts w:ascii="Book Antiqua" w:hAnsi="Book Antiqua"/>
          <w:color w:val="000000"/>
          <w:spacing w:val="37"/>
          <w:szCs w:val="24"/>
        </w:rPr>
        <w:t xml:space="preserve"> </w:t>
      </w:r>
    </w:p>
    <w:p w14:paraId="270BA677" w14:textId="77777777" w:rsidR="00526353" w:rsidRPr="00400B6C" w:rsidRDefault="00526353" w:rsidP="00514E62">
      <w:pPr>
        <w:pStyle w:val="BodyText"/>
        <w:kinsoku w:val="0"/>
        <w:overflowPunct w:val="0"/>
        <w:spacing w:before="39"/>
        <w:ind w:right="484"/>
        <w:jc w:val="both"/>
        <w:rPr>
          <w:rFonts w:ascii="Book Antiqua" w:hAnsi="Book Antiqua"/>
          <w:color w:val="000000"/>
          <w:szCs w:val="24"/>
          <w:lang w:eastAsia="en-GB"/>
        </w:rPr>
      </w:pPr>
      <w:r w:rsidRPr="00400B6C">
        <w:rPr>
          <w:rFonts w:ascii="Book Antiqua" w:hAnsi="Book Antiqua"/>
          <w:color w:val="000000"/>
          <w:szCs w:val="24"/>
        </w:rPr>
        <w:t>The s</w:t>
      </w:r>
      <w:r w:rsidRPr="00400B6C">
        <w:rPr>
          <w:rFonts w:ascii="Book Antiqua" w:hAnsi="Book Antiqua"/>
          <w:color w:val="000000"/>
          <w:spacing w:val="-1"/>
          <w:szCs w:val="24"/>
        </w:rPr>
        <w:t>tandardized baseline for calculating emission reduction has been established for the six cities in four components.</w:t>
      </w:r>
    </w:p>
    <w:p w14:paraId="04FDDC68" w14:textId="77777777" w:rsidR="00526353" w:rsidRPr="00400B6C" w:rsidRDefault="00526353" w:rsidP="00514E62">
      <w:pPr>
        <w:pStyle w:val="BodyText"/>
        <w:kinsoku w:val="0"/>
        <w:overflowPunct w:val="0"/>
        <w:ind w:right="135"/>
        <w:jc w:val="both"/>
        <w:rPr>
          <w:rFonts w:ascii="Book Antiqua" w:hAnsi="Book Antiqua"/>
          <w:color w:val="000000"/>
          <w:szCs w:val="24"/>
          <w:highlight w:val="yellow"/>
          <w:lang w:eastAsia="en-GB"/>
        </w:rPr>
      </w:pPr>
    </w:p>
    <w:p w14:paraId="19FD259A" w14:textId="77777777" w:rsidR="00526353" w:rsidRPr="00400B6C" w:rsidRDefault="00526353" w:rsidP="00514E62">
      <w:pPr>
        <w:pStyle w:val="BodyText"/>
        <w:kinsoku w:val="0"/>
        <w:overflowPunct w:val="0"/>
        <w:spacing w:before="39"/>
        <w:ind w:right="484"/>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4"/>
          <w:szCs w:val="24"/>
        </w:rPr>
        <w:t xml:space="preserve"> </w:t>
      </w:r>
      <w:r w:rsidRPr="00400B6C">
        <w:rPr>
          <w:rFonts w:ascii="Book Antiqua" w:hAnsi="Book Antiqua"/>
          <w:b/>
          <w:color w:val="000000"/>
          <w:szCs w:val="24"/>
        </w:rPr>
        <w:t>3.2</w:t>
      </w:r>
    </w:p>
    <w:p w14:paraId="1F9831AE" w14:textId="77777777" w:rsidR="00526353" w:rsidRPr="00400B6C" w:rsidRDefault="00526353" w:rsidP="00514E62">
      <w:pPr>
        <w:pStyle w:val="BodyText"/>
        <w:kinsoku w:val="0"/>
        <w:overflowPunct w:val="0"/>
        <w:ind w:right="140"/>
        <w:jc w:val="both"/>
        <w:rPr>
          <w:rFonts w:ascii="Book Antiqua" w:hAnsi="Book Antiqua"/>
          <w:color w:val="000000"/>
          <w:szCs w:val="24"/>
          <w:lang w:eastAsia="en-GB"/>
        </w:rPr>
      </w:pPr>
      <w:r w:rsidRPr="00400B6C">
        <w:rPr>
          <w:rFonts w:ascii="Book Antiqua" w:hAnsi="Book Antiqua"/>
          <w:color w:val="000000"/>
          <w:szCs w:val="24"/>
        </w:rPr>
        <w:t>The 4 MRV mechanisms have been developed for elements from Output 3.1 and Measuring, Reporting and Verifying (MRV) mechanism also established for four components.</w:t>
      </w:r>
    </w:p>
    <w:p w14:paraId="2CB6A48C" w14:textId="77777777" w:rsidR="00526353" w:rsidRPr="00400B6C" w:rsidRDefault="00526353" w:rsidP="00514E62">
      <w:pPr>
        <w:pStyle w:val="BodyText"/>
        <w:kinsoku w:val="0"/>
        <w:overflowPunct w:val="0"/>
        <w:ind w:right="145"/>
        <w:jc w:val="both"/>
        <w:rPr>
          <w:rFonts w:ascii="Book Antiqua" w:hAnsi="Book Antiqua"/>
          <w:color w:val="000000"/>
          <w:szCs w:val="24"/>
          <w:highlight w:val="yellow"/>
        </w:rPr>
      </w:pPr>
    </w:p>
    <w:p w14:paraId="39421BD0" w14:textId="77777777" w:rsidR="00526353" w:rsidRPr="00400B6C" w:rsidRDefault="00526353" w:rsidP="00514E62">
      <w:pPr>
        <w:pStyle w:val="BodyText"/>
        <w:kinsoku w:val="0"/>
        <w:overflowPunct w:val="0"/>
        <w:ind w:right="145"/>
        <w:jc w:val="both"/>
        <w:rPr>
          <w:rFonts w:ascii="Book Antiqua" w:hAnsi="Book Antiqua"/>
          <w:color w:val="000000"/>
          <w:spacing w:val="39"/>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3.3</w:t>
      </w:r>
      <w:r w:rsidRPr="00400B6C">
        <w:rPr>
          <w:rFonts w:ascii="Book Antiqua" w:hAnsi="Book Antiqua"/>
          <w:color w:val="000000"/>
          <w:szCs w:val="24"/>
        </w:rPr>
        <w:t xml:space="preserve"> </w:t>
      </w:r>
      <w:r w:rsidRPr="00400B6C">
        <w:rPr>
          <w:rFonts w:ascii="Book Antiqua" w:hAnsi="Book Antiqua"/>
          <w:color w:val="000000"/>
          <w:spacing w:val="39"/>
          <w:szCs w:val="24"/>
        </w:rPr>
        <w:t xml:space="preserve"> </w:t>
      </w:r>
    </w:p>
    <w:p w14:paraId="3831BB27" w14:textId="77777777"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pacing w:val="-1"/>
          <w:szCs w:val="24"/>
        </w:rPr>
        <w:t>Development of</w:t>
      </w:r>
      <w:r w:rsidRPr="00400B6C">
        <w:rPr>
          <w:rFonts w:ascii="Book Antiqua" w:hAnsi="Book Antiqua"/>
          <w:color w:val="000000"/>
          <w:spacing w:val="6"/>
          <w:szCs w:val="24"/>
        </w:rPr>
        <w:t xml:space="preserve"> </w:t>
      </w:r>
      <w:r w:rsidRPr="00400B6C">
        <w:rPr>
          <w:rFonts w:ascii="Book Antiqua" w:hAnsi="Book Antiqua"/>
          <w:color w:val="000000"/>
          <w:spacing w:val="-1"/>
          <w:szCs w:val="24"/>
        </w:rPr>
        <w:t>comprehensive</w:t>
      </w:r>
      <w:r w:rsidRPr="00400B6C">
        <w:rPr>
          <w:rFonts w:ascii="Book Antiqua" w:hAnsi="Book Antiqua"/>
          <w:color w:val="000000"/>
          <w:spacing w:val="4"/>
          <w:szCs w:val="24"/>
        </w:rPr>
        <w:t xml:space="preserve"> </w:t>
      </w:r>
      <w:r w:rsidRPr="00400B6C">
        <w:rPr>
          <w:rFonts w:ascii="Book Antiqua" w:hAnsi="Book Antiqua"/>
          <w:color w:val="000000"/>
          <w:szCs w:val="24"/>
        </w:rPr>
        <w:t>technology</w:t>
      </w:r>
      <w:r w:rsidRPr="00400B6C">
        <w:rPr>
          <w:rFonts w:ascii="Book Antiqua" w:hAnsi="Book Antiqua"/>
          <w:color w:val="000000"/>
          <w:spacing w:val="7"/>
          <w:szCs w:val="24"/>
        </w:rPr>
        <w:t xml:space="preserve"> </w:t>
      </w:r>
      <w:r w:rsidRPr="00400B6C">
        <w:rPr>
          <w:rFonts w:ascii="Book Antiqua" w:hAnsi="Book Antiqua"/>
          <w:color w:val="000000"/>
          <w:spacing w:val="-1"/>
          <w:szCs w:val="24"/>
        </w:rPr>
        <w:t>baselines</w:t>
      </w:r>
      <w:r w:rsidRPr="00400B6C">
        <w:rPr>
          <w:rFonts w:ascii="Book Antiqua" w:hAnsi="Book Antiqua"/>
          <w:color w:val="000000"/>
          <w:spacing w:val="4"/>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prioritisation</w:t>
      </w:r>
      <w:r w:rsidRPr="00400B6C">
        <w:rPr>
          <w:rFonts w:ascii="Book Antiqua" w:hAnsi="Book Antiqua"/>
          <w:color w:val="000000"/>
          <w:spacing w:val="7"/>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zCs w:val="24"/>
        </w:rPr>
        <w:t>technology</w:t>
      </w:r>
      <w:r w:rsidRPr="00400B6C">
        <w:rPr>
          <w:rFonts w:ascii="Book Antiqua" w:hAnsi="Book Antiqua"/>
          <w:color w:val="000000"/>
          <w:spacing w:val="7"/>
          <w:szCs w:val="24"/>
        </w:rPr>
        <w:t xml:space="preserve"> </w:t>
      </w:r>
      <w:r w:rsidRPr="00400B6C">
        <w:rPr>
          <w:rFonts w:ascii="Book Antiqua" w:hAnsi="Book Antiqua"/>
          <w:color w:val="000000"/>
          <w:spacing w:val="-1"/>
          <w:szCs w:val="24"/>
        </w:rPr>
        <w:t>options</w:t>
      </w:r>
      <w:r w:rsidRPr="00400B6C">
        <w:rPr>
          <w:rFonts w:ascii="Book Antiqua" w:hAnsi="Book Antiqua"/>
          <w:color w:val="000000"/>
          <w:spacing w:val="4"/>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95"/>
          <w:w w:val="99"/>
          <w:szCs w:val="24"/>
        </w:rPr>
        <w:t xml:space="preserve"> </w:t>
      </w:r>
      <w:r w:rsidRPr="00400B6C">
        <w:rPr>
          <w:rFonts w:ascii="Book Antiqua" w:hAnsi="Book Antiqua"/>
          <w:color w:val="000000"/>
          <w:szCs w:val="24"/>
        </w:rPr>
        <w:t>ISWM</w:t>
      </w:r>
      <w:r w:rsidRPr="00400B6C">
        <w:rPr>
          <w:rFonts w:ascii="Book Antiqua" w:hAnsi="Book Antiqua"/>
          <w:color w:val="000000"/>
          <w:spacing w:val="-6"/>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pacing w:val="-1"/>
          <w:szCs w:val="24"/>
        </w:rPr>
        <w:t>UGI is in progress.</w:t>
      </w:r>
    </w:p>
    <w:p w14:paraId="66E590AC" w14:textId="77777777" w:rsidR="00526353" w:rsidRPr="00400B6C" w:rsidRDefault="00526353" w:rsidP="00514E62">
      <w:pPr>
        <w:pStyle w:val="BodyText"/>
        <w:kinsoku w:val="0"/>
        <w:overflowPunct w:val="0"/>
        <w:ind w:right="145"/>
        <w:jc w:val="both"/>
        <w:rPr>
          <w:rFonts w:ascii="Book Antiqua" w:hAnsi="Book Antiqua"/>
          <w:color w:val="000000"/>
          <w:szCs w:val="24"/>
        </w:rPr>
      </w:pPr>
    </w:p>
    <w:p w14:paraId="0FEBF798" w14:textId="77777777"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Output</w:t>
      </w:r>
      <w:r w:rsidRPr="00400B6C">
        <w:rPr>
          <w:rFonts w:ascii="Book Antiqua" w:hAnsi="Book Antiqua"/>
          <w:color w:val="000000"/>
          <w:spacing w:val="-3"/>
          <w:szCs w:val="24"/>
        </w:rPr>
        <w:t xml:space="preserve"> </w:t>
      </w:r>
      <w:r w:rsidRPr="00400B6C">
        <w:rPr>
          <w:rFonts w:ascii="Book Antiqua" w:hAnsi="Book Antiqua"/>
          <w:b/>
          <w:color w:val="000000"/>
          <w:szCs w:val="24"/>
        </w:rPr>
        <w:t>3.4</w:t>
      </w:r>
      <w:r w:rsidRPr="00400B6C">
        <w:rPr>
          <w:rFonts w:ascii="Book Antiqua" w:hAnsi="Book Antiqua"/>
          <w:color w:val="000000"/>
          <w:szCs w:val="24"/>
        </w:rPr>
        <w:t xml:space="preserve">   </w:t>
      </w:r>
    </w:p>
    <w:p w14:paraId="6A864547" w14:textId="77777777" w:rsidR="00526353" w:rsidRPr="00400B6C" w:rsidRDefault="00526353"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NAMA</w:t>
      </w:r>
      <w:r w:rsidRPr="00400B6C">
        <w:rPr>
          <w:rFonts w:ascii="Book Antiqua" w:hAnsi="Book Antiqua"/>
          <w:color w:val="000000"/>
          <w:spacing w:val="30"/>
          <w:szCs w:val="24"/>
        </w:rPr>
        <w:t xml:space="preserve"> </w:t>
      </w:r>
      <w:r w:rsidRPr="00400B6C">
        <w:rPr>
          <w:rFonts w:ascii="Book Antiqua" w:hAnsi="Book Antiqua"/>
          <w:color w:val="000000"/>
          <w:spacing w:val="-1"/>
          <w:szCs w:val="24"/>
        </w:rPr>
        <w:t xml:space="preserve">registration </w:t>
      </w:r>
      <w:r w:rsidRPr="00400B6C">
        <w:rPr>
          <w:rFonts w:ascii="Book Antiqua" w:hAnsi="Book Antiqua"/>
          <w:color w:val="000000"/>
          <w:szCs w:val="24"/>
        </w:rPr>
        <w:t>on</w:t>
      </w:r>
      <w:r w:rsidRPr="00400B6C">
        <w:rPr>
          <w:rFonts w:ascii="Book Antiqua" w:hAnsi="Book Antiqua"/>
          <w:color w:val="000000"/>
          <w:spacing w:val="31"/>
          <w:szCs w:val="24"/>
        </w:rPr>
        <w:t xml:space="preserve"> </w:t>
      </w:r>
      <w:r w:rsidRPr="00400B6C">
        <w:rPr>
          <w:rFonts w:ascii="Book Antiqua" w:hAnsi="Book Antiqua"/>
          <w:color w:val="000000"/>
          <w:szCs w:val="24"/>
        </w:rPr>
        <w:t>the</w:t>
      </w:r>
      <w:r w:rsidRPr="00400B6C">
        <w:rPr>
          <w:rFonts w:ascii="Book Antiqua" w:hAnsi="Book Antiqua"/>
          <w:color w:val="000000"/>
          <w:spacing w:val="31"/>
          <w:szCs w:val="24"/>
        </w:rPr>
        <w:t xml:space="preserve"> </w:t>
      </w:r>
      <w:r w:rsidRPr="00400B6C">
        <w:rPr>
          <w:rFonts w:ascii="Book Antiqua" w:hAnsi="Book Antiqua"/>
          <w:color w:val="000000"/>
          <w:szCs w:val="24"/>
        </w:rPr>
        <w:t>UNFCCC</w:t>
      </w:r>
      <w:r w:rsidRPr="00400B6C">
        <w:rPr>
          <w:rFonts w:ascii="Book Antiqua" w:hAnsi="Book Antiqua"/>
          <w:color w:val="000000"/>
          <w:spacing w:val="30"/>
          <w:szCs w:val="24"/>
        </w:rPr>
        <w:t xml:space="preserve"> </w:t>
      </w:r>
      <w:r w:rsidRPr="00400B6C">
        <w:rPr>
          <w:rFonts w:ascii="Book Antiqua" w:hAnsi="Book Antiqua"/>
          <w:color w:val="000000"/>
          <w:szCs w:val="24"/>
        </w:rPr>
        <w:t>NAMA</w:t>
      </w:r>
      <w:r w:rsidRPr="00400B6C">
        <w:rPr>
          <w:rFonts w:ascii="Book Antiqua" w:hAnsi="Book Antiqua"/>
          <w:color w:val="000000"/>
          <w:spacing w:val="32"/>
          <w:szCs w:val="24"/>
        </w:rPr>
        <w:t xml:space="preserve"> </w:t>
      </w:r>
      <w:r w:rsidRPr="00400B6C">
        <w:rPr>
          <w:rFonts w:ascii="Book Antiqua" w:hAnsi="Book Antiqua"/>
          <w:color w:val="000000"/>
          <w:spacing w:val="-1"/>
          <w:szCs w:val="24"/>
        </w:rPr>
        <w:t>Registry is in progress</w:t>
      </w:r>
      <w:r w:rsidRPr="00400B6C">
        <w:rPr>
          <w:rFonts w:ascii="Book Antiqua" w:hAnsi="Book Antiqua"/>
          <w:color w:val="000000"/>
          <w:szCs w:val="24"/>
        </w:rPr>
        <w:t>.</w:t>
      </w:r>
    </w:p>
    <w:p w14:paraId="3C1CA470" w14:textId="77777777" w:rsidR="00526353" w:rsidRDefault="00526353" w:rsidP="00514E62">
      <w:pPr>
        <w:pStyle w:val="BodyText"/>
        <w:kinsoku w:val="0"/>
        <w:overflowPunct w:val="0"/>
        <w:ind w:right="145"/>
        <w:jc w:val="both"/>
        <w:rPr>
          <w:rFonts w:ascii="Book Antiqua" w:hAnsi="Book Antiqua"/>
          <w:color w:val="000000"/>
          <w:szCs w:val="24"/>
        </w:rPr>
      </w:pPr>
    </w:p>
    <w:p w14:paraId="0F1CBF56" w14:textId="77777777" w:rsidR="00526353" w:rsidRPr="00400B6C" w:rsidRDefault="00526353" w:rsidP="00514E62">
      <w:pPr>
        <w:pStyle w:val="Heading3"/>
        <w:keepNext w:val="0"/>
        <w:keepLines w:val="0"/>
        <w:widowControl w:val="0"/>
        <w:numPr>
          <w:ilvl w:val="0"/>
          <w:numId w:val="0"/>
        </w:numPr>
        <w:tabs>
          <w:tab w:val="left" w:pos="1540"/>
        </w:tabs>
        <w:kinsoku w:val="0"/>
        <w:overflowPunct w:val="0"/>
        <w:autoSpaceDE w:val="0"/>
        <w:autoSpaceDN w:val="0"/>
        <w:adjustRightInd w:val="0"/>
        <w:ind w:right="144"/>
        <w:jc w:val="both"/>
        <w:rPr>
          <w:spacing w:val="-1"/>
          <w:sz w:val="24"/>
          <w:szCs w:val="24"/>
        </w:rPr>
      </w:pPr>
      <w:bookmarkStart w:id="19" w:name="_Toc17312841"/>
      <w:r w:rsidRPr="00400B6C">
        <w:rPr>
          <w:spacing w:val="-1"/>
          <w:sz w:val="24"/>
          <w:szCs w:val="24"/>
        </w:rPr>
        <w:t>Component</w:t>
      </w:r>
      <w:r w:rsidRPr="00400B6C">
        <w:rPr>
          <w:spacing w:val="39"/>
          <w:sz w:val="24"/>
          <w:szCs w:val="24"/>
        </w:rPr>
        <w:t xml:space="preserve"> </w:t>
      </w:r>
      <w:r w:rsidRPr="00400B6C">
        <w:rPr>
          <w:sz w:val="24"/>
          <w:szCs w:val="24"/>
        </w:rPr>
        <w:t>4:</w:t>
      </w:r>
      <w:bookmarkEnd w:id="19"/>
      <w:r w:rsidRPr="00400B6C">
        <w:rPr>
          <w:spacing w:val="41"/>
          <w:sz w:val="24"/>
          <w:szCs w:val="24"/>
        </w:rPr>
        <w:t xml:space="preserve"> </w:t>
      </w:r>
    </w:p>
    <w:p w14:paraId="5CE506C1" w14:textId="77777777" w:rsidR="00526353" w:rsidRPr="00400B6C" w:rsidRDefault="00526353" w:rsidP="00514E62">
      <w:pPr>
        <w:jc w:val="both"/>
        <w:rPr>
          <w:i/>
          <w:iCs/>
          <w:color w:val="000000"/>
          <w:spacing w:val="-1"/>
          <w:sz w:val="24"/>
          <w:szCs w:val="24"/>
        </w:rPr>
      </w:pPr>
    </w:p>
    <w:p w14:paraId="59410303" w14:textId="77777777" w:rsidR="00526353" w:rsidRPr="00400B6C" w:rsidRDefault="00526353" w:rsidP="00514E62">
      <w:pPr>
        <w:pStyle w:val="BodyText"/>
        <w:kinsoku w:val="0"/>
        <w:overflowPunct w:val="0"/>
        <w:ind w:right="140"/>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Pr="00400B6C">
        <w:rPr>
          <w:rFonts w:ascii="Book Antiqua" w:hAnsi="Book Antiqua"/>
          <w:b/>
          <w:color w:val="000000"/>
          <w:szCs w:val="24"/>
        </w:rPr>
        <w:t>4.1</w:t>
      </w:r>
      <w:r w:rsidRPr="00400B6C">
        <w:rPr>
          <w:rFonts w:ascii="Book Antiqua" w:hAnsi="Book Antiqua"/>
          <w:color w:val="000000"/>
          <w:szCs w:val="24"/>
        </w:rPr>
        <w:t xml:space="preserve"> </w:t>
      </w:r>
    </w:p>
    <w:p w14:paraId="2E1D6F52" w14:textId="681AFDBA" w:rsidR="00526353" w:rsidRPr="00400B6C" w:rsidRDefault="00526353"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Construction of </w:t>
      </w:r>
      <w:r w:rsidR="00927DE7">
        <w:rPr>
          <w:rFonts w:ascii="Book Antiqua" w:hAnsi="Book Antiqua"/>
          <w:color w:val="000000"/>
          <w:szCs w:val="24"/>
        </w:rPr>
        <w:t>four</w:t>
      </w:r>
      <w:r w:rsidR="00927DE7" w:rsidRPr="00400B6C">
        <w:rPr>
          <w:rFonts w:ascii="Book Antiqua" w:hAnsi="Book Antiqua"/>
          <w:color w:val="000000"/>
          <w:szCs w:val="24"/>
        </w:rPr>
        <w:t xml:space="preserve"> </w:t>
      </w:r>
      <w:r w:rsidRPr="00400B6C">
        <w:rPr>
          <w:rFonts w:ascii="Book Antiqua" w:hAnsi="Book Antiqua"/>
          <w:color w:val="000000"/>
          <w:szCs w:val="24"/>
        </w:rPr>
        <w:t xml:space="preserve">compost sheds has been completed. Of these compost production has been started in the two. The other </w:t>
      </w:r>
      <w:r w:rsidR="00927DE7">
        <w:rPr>
          <w:rFonts w:ascii="Book Antiqua" w:hAnsi="Book Antiqua"/>
          <w:color w:val="000000"/>
          <w:szCs w:val="24"/>
        </w:rPr>
        <w:t>two</w:t>
      </w:r>
      <w:r w:rsidR="00927DE7" w:rsidRPr="00400B6C">
        <w:rPr>
          <w:rFonts w:ascii="Book Antiqua" w:hAnsi="Book Antiqua"/>
          <w:color w:val="000000"/>
          <w:szCs w:val="24"/>
        </w:rPr>
        <w:t xml:space="preserve"> </w:t>
      </w:r>
      <w:r w:rsidRPr="00400B6C">
        <w:rPr>
          <w:rFonts w:ascii="Book Antiqua" w:hAnsi="Book Antiqua"/>
          <w:color w:val="000000"/>
          <w:szCs w:val="24"/>
        </w:rPr>
        <w:t>in, Bahir Dar and Hawassa are delayed. This was due to contractual problems mainly related to price escalation on construction materials following devaluation of the local currency (Birr) and delays due to procurement bureaucratic procedures at the Municipalit</w:t>
      </w:r>
      <w:r w:rsidR="00BE68E4">
        <w:rPr>
          <w:rFonts w:ascii="Book Antiqua" w:hAnsi="Book Antiqua"/>
          <w:color w:val="000000"/>
          <w:szCs w:val="24"/>
        </w:rPr>
        <w:t>ies</w:t>
      </w:r>
      <w:r w:rsidRPr="00400B6C">
        <w:rPr>
          <w:rFonts w:ascii="Book Antiqua" w:hAnsi="Book Antiqua"/>
          <w:color w:val="000000"/>
          <w:szCs w:val="24"/>
        </w:rPr>
        <w:t>. The blending of chemical fertilizer with compost output has not been done</w:t>
      </w:r>
      <w:r w:rsidR="00BE68E4">
        <w:rPr>
          <w:rFonts w:ascii="Book Antiqua" w:hAnsi="Book Antiqua"/>
          <w:color w:val="000000"/>
          <w:szCs w:val="24"/>
        </w:rPr>
        <w:t xml:space="preserve"> because</w:t>
      </w:r>
      <w:r w:rsidR="006B640D">
        <w:rPr>
          <w:rFonts w:ascii="Book Antiqua" w:hAnsi="Book Antiqua"/>
          <w:color w:val="000000"/>
          <w:szCs w:val="24"/>
        </w:rPr>
        <w:t xml:space="preserve">, as indicated above, </w:t>
      </w:r>
      <w:r w:rsidR="006B640D" w:rsidRPr="00400B6C">
        <w:rPr>
          <w:color w:val="000000" w:themeColor="text1"/>
          <w:szCs w:val="24"/>
        </w:rPr>
        <w:t>the ATA blending facilities are no longer functional so there was no link with the ATA</w:t>
      </w:r>
      <w:r w:rsidR="006F3ED0">
        <w:rPr>
          <w:color w:val="000000" w:themeColor="text1"/>
          <w:szCs w:val="24"/>
        </w:rPr>
        <w:t>.</w:t>
      </w:r>
    </w:p>
    <w:p w14:paraId="3A445F7A" w14:textId="77777777" w:rsidR="00526353" w:rsidRPr="00400B6C" w:rsidRDefault="00526353" w:rsidP="00514E62">
      <w:pPr>
        <w:pStyle w:val="BodyText"/>
        <w:kinsoku w:val="0"/>
        <w:overflowPunct w:val="0"/>
        <w:ind w:right="140"/>
        <w:jc w:val="both"/>
        <w:rPr>
          <w:rFonts w:ascii="Book Antiqua" w:hAnsi="Book Antiqua"/>
          <w:color w:val="000000"/>
          <w:szCs w:val="24"/>
        </w:rPr>
      </w:pPr>
    </w:p>
    <w:p w14:paraId="3857ED24" w14:textId="77777777" w:rsidR="00DE29C3" w:rsidRDefault="00526353" w:rsidP="00DE29C3">
      <w:pPr>
        <w:pStyle w:val="NoSpacing"/>
        <w:jc w:val="both"/>
        <w:rPr>
          <w:rFonts w:ascii="Book Antiqua" w:eastAsia="Times New Roman" w:hAnsi="Book Antiqua"/>
          <w:color w:val="000000"/>
          <w:sz w:val="24"/>
          <w:szCs w:val="24"/>
          <w:lang w:eastAsia="ar-SA"/>
        </w:rPr>
      </w:pPr>
      <w:r w:rsidRPr="00DE29C3">
        <w:rPr>
          <w:rFonts w:ascii="Book Antiqua" w:eastAsia="Times New Roman" w:hAnsi="Book Antiqua"/>
          <w:b/>
          <w:color w:val="000000"/>
          <w:sz w:val="24"/>
          <w:szCs w:val="24"/>
          <w:lang w:eastAsia="ar-SA"/>
        </w:rPr>
        <w:t>Output 4.2:</w:t>
      </w:r>
      <w:r w:rsidRPr="00DE29C3">
        <w:rPr>
          <w:rFonts w:ascii="Book Antiqua" w:eastAsia="Times New Roman" w:hAnsi="Book Antiqua"/>
          <w:color w:val="000000"/>
          <w:sz w:val="24"/>
          <w:szCs w:val="24"/>
          <w:lang w:eastAsia="ar-SA"/>
        </w:rPr>
        <w:t xml:space="preserve"> </w:t>
      </w:r>
    </w:p>
    <w:p w14:paraId="6C0F981F" w14:textId="20313D78" w:rsidR="00526353" w:rsidRPr="00DE29C3" w:rsidRDefault="00526353" w:rsidP="00DE29C3">
      <w:pPr>
        <w:pStyle w:val="NoSpacing"/>
        <w:jc w:val="both"/>
        <w:rPr>
          <w:rFonts w:ascii="Book Antiqua" w:eastAsia="Times New Roman" w:hAnsi="Book Antiqua"/>
          <w:color w:val="000000"/>
          <w:sz w:val="24"/>
          <w:szCs w:val="24"/>
          <w:lang w:eastAsia="ar-SA"/>
        </w:rPr>
      </w:pPr>
      <w:r w:rsidRPr="00DE29C3">
        <w:rPr>
          <w:rFonts w:ascii="Book Antiqua" w:eastAsia="Times New Roman" w:hAnsi="Book Antiqua"/>
          <w:color w:val="000000"/>
          <w:sz w:val="24"/>
          <w:szCs w:val="24"/>
          <w:lang w:eastAsia="ar-SA"/>
        </w:rPr>
        <w:t xml:space="preserve">Three open green spaces and riparian corridors have been rehabilitated and cleaned. Soil and water conservation structures have been constructed and tress planted through community mobilization. </w:t>
      </w:r>
    </w:p>
    <w:p w14:paraId="2D4BBE12" w14:textId="77777777" w:rsidR="00526353" w:rsidRPr="00400B6C" w:rsidRDefault="00526353" w:rsidP="00514E62">
      <w:pPr>
        <w:pStyle w:val="BodyText"/>
        <w:tabs>
          <w:tab w:val="left" w:pos="2300"/>
        </w:tabs>
        <w:kinsoku w:val="0"/>
        <w:overflowPunct w:val="0"/>
        <w:ind w:right="154"/>
        <w:jc w:val="both"/>
        <w:rPr>
          <w:rFonts w:ascii="Book Antiqua" w:hAnsi="Book Antiqua"/>
          <w:color w:val="000000"/>
          <w:szCs w:val="24"/>
        </w:rPr>
      </w:pPr>
    </w:p>
    <w:p w14:paraId="4DC78617" w14:textId="77777777" w:rsidR="00526353" w:rsidRPr="00400B6C" w:rsidRDefault="00526353" w:rsidP="00514E62">
      <w:pPr>
        <w:pStyle w:val="BodyText"/>
        <w:tabs>
          <w:tab w:val="left" w:pos="2300"/>
        </w:tabs>
        <w:kinsoku w:val="0"/>
        <w:overflowPunct w:val="0"/>
        <w:ind w:right="154"/>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Pr="00400B6C">
        <w:rPr>
          <w:rFonts w:ascii="Book Antiqua" w:hAnsi="Book Antiqua"/>
          <w:b/>
          <w:color w:val="000000"/>
          <w:szCs w:val="24"/>
        </w:rPr>
        <w:t>4.3:</w:t>
      </w:r>
      <w:r w:rsidRPr="00400B6C">
        <w:rPr>
          <w:rFonts w:ascii="Book Antiqua" w:hAnsi="Book Antiqua"/>
          <w:color w:val="000000"/>
          <w:szCs w:val="24"/>
        </w:rPr>
        <w:t xml:space="preserve"> </w:t>
      </w:r>
    </w:p>
    <w:p w14:paraId="7A6FFA1E" w14:textId="77777777" w:rsidR="00526353" w:rsidRDefault="00526353" w:rsidP="00514E62">
      <w:pPr>
        <w:pStyle w:val="BodyText"/>
        <w:tabs>
          <w:tab w:val="left" w:pos="2300"/>
        </w:tabs>
        <w:kinsoku w:val="0"/>
        <w:overflowPunct w:val="0"/>
        <w:ind w:right="154"/>
        <w:jc w:val="both"/>
        <w:rPr>
          <w:rFonts w:ascii="Book Antiqua" w:hAnsi="Book Antiqua"/>
          <w:color w:val="000000"/>
          <w:szCs w:val="24"/>
        </w:rPr>
      </w:pPr>
      <w:r w:rsidRPr="00400B6C">
        <w:rPr>
          <w:rFonts w:ascii="Book Antiqua" w:hAnsi="Book Antiqua"/>
          <w:color w:val="000000"/>
          <w:spacing w:val="-1"/>
          <w:szCs w:val="24"/>
        </w:rPr>
        <w:t xml:space="preserve">Atotal of </w:t>
      </w:r>
      <w:r w:rsidRPr="00400B6C">
        <w:rPr>
          <w:rFonts w:ascii="Book Antiqua" w:hAnsi="Book Antiqua"/>
          <w:color w:val="000000"/>
          <w:szCs w:val="24"/>
        </w:rPr>
        <w:t>21,875.38 hectare of land have been identified for afforestation/reforestation activities of which title deed has been developed for 16,031.2 hectare and approved by the responsible city agencies. There is need to accelerate the efforts to cover the indicated 33,309 ha in time. This has also been affected by land availability, illegal settlers and landuse conflicts.</w:t>
      </w:r>
    </w:p>
    <w:p w14:paraId="2C1456FF" w14:textId="77777777" w:rsidR="00BB02B8" w:rsidRPr="00400B6C" w:rsidRDefault="00BB02B8" w:rsidP="00514E62">
      <w:pPr>
        <w:pStyle w:val="BodyText"/>
        <w:tabs>
          <w:tab w:val="left" w:pos="2300"/>
        </w:tabs>
        <w:kinsoku w:val="0"/>
        <w:overflowPunct w:val="0"/>
        <w:ind w:right="154"/>
        <w:jc w:val="both"/>
        <w:rPr>
          <w:rFonts w:ascii="Book Antiqua" w:hAnsi="Book Antiqua"/>
          <w:color w:val="000000"/>
          <w:szCs w:val="24"/>
        </w:rPr>
      </w:pPr>
    </w:p>
    <w:p w14:paraId="34DB41F7" w14:textId="77777777" w:rsidR="00526353" w:rsidRDefault="00526353" w:rsidP="00514E62">
      <w:pPr>
        <w:pStyle w:val="ListParagraph"/>
        <w:ind w:left="357"/>
        <w:jc w:val="both"/>
        <w:rPr>
          <w:sz w:val="24"/>
          <w:szCs w:val="24"/>
          <w:highlight w:val="yellow"/>
        </w:rPr>
      </w:pPr>
    </w:p>
    <w:p w14:paraId="00A4BCEC" w14:textId="77777777" w:rsidR="006C5DCF" w:rsidRDefault="006C5DCF" w:rsidP="00514E62">
      <w:pPr>
        <w:pStyle w:val="ListParagraph"/>
        <w:ind w:left="357"/>
        <w:jc w:val="both"/>
        <w:rPr>
          <w:sz w:val="24"/>
          <w:szCs w:val="24"/>
          <w:highlight w:val="yellow"/>
        </w:rPr>
      </w:pPr>
    </w:p>
    <w:p w14:paraId="59EA6E52" w14:textId="77777777" w:rsidR="009A4122" w:rsidRDefault="009A4122" w:rsidP="00514E62">
      <w:pPr>
        <w:pStyle w:val="ListParagraph"/>
        <w:ind w:left="357"/>
        <w:jc w:val="both"/>
        <w:rPr>
          <w:sz w:val="24"/>
          <w:szCs w:val="24"/>
          <w:highlight w:val="yellow"/>
        </w:rPr>
      </w:pPr>
    </w:p>
    <w:p w14:paraId="5A7E7E51" w14:textId="77777777" w:rsidR="001813D1" w:rsidRPr="00400B6C" w:rsidRDefault="001813D1" w:rsidP="00514E62">
      <w:pPr>
        <w:jc w:val="both"/>
        <w:rPr>
          <w:b/>
          <w:color w:val="000000"/>
          <w:sz w:val="24"/>
          <w:szCs w:val="24"/>
        </w:rPr>
      </w:pPr>
      <w:r w:rsidRPr="00400B6C">
        <w:rPr>
          <w:b/>
          <w:color w:val="000000"/>
          <w:sz w:val="24"/>
          <w:szCs w:val="24"/>
        </w:rPr>
        <w:lastRenderedPageBreak/>
        <w:t>Adaptive management</w:t>
      </w:r>
    </w:p>
    <w:p w14:paraId="14DD9165" w14:textId="584635C0" w:rsidR="00594B94" w:rsidRPr="00BB02B8" w:rsidRDefault="001813D1" w:rsidP="00BB02B8">
      <w:pPr>
        <w:pStyle w:val="CommentText"/>
        <w:rPr>
          <w:rFonts w:ascii="Book Antiqua" w:hAnsi="Book Antiqua"/>
          <w:color w:val="000000"/>
          <w:sz w:val="24"/>
          <w:szCs w:val="24"/>
          <w:lang w:val="en-GB" w:eastAsia="ar-SA"/>
        </w:rPr>
      </w:pPr>
      <w:r w:rsidRPr="00BB02B8">
        <w:rPr>
          <w:rFonts w:ascii="Book Antiqua" w:hAnsi="Book Antiqua"/>
          <w:color w:val="000000"/>
          <w:sz w:val="24"/>
          <w:szCs w:val="24"/>
          <w:lang w:val="en-GB" w:eastAsia="ar-SA"/>
        </w:rPr>
        <w:t xml:space="preserve">Overall, the project practices effective adaptive management at the workplan level. </w:t>
      </w:r>
      <w:r w:rsidR="008D20AE" w:rsidRPr="00BB02B8">
        <w:rPr>
          <w:rFonts w:ascii="Book Antiqua" w:hAnsi="Book Antiqua"/>
          <w:color w:val="000000"/>
          <w:sz w:val="24"/>
          <w:szCs w:val="24"/>
          <w:lang w:val="en-GB" w:eastAsia="ar-SA"/>
        </w:rPr>
        <w:t>Some of the applied are indicated under strengths</w:t>
      </w:r>
      <w:r w:rsidR="009B0DD7" w:rsidRPr="00BB02B8">
        <w:rPr>
          <w:rFonts w:ascii="Book Antiqua" w:hAnsi="Book Antiqua"/>
          <w:color w:val="000000"/>
          <w:sz w:val="24"/>
          <w:szCs w:val="24"/>
          <w:lang w:val="en-GB" w:eastAsia="ar-SA"/>
        </w:rPr>
        <w:t xml:space="preserve">. </w:t>
      </w:r>
      <w:r w:rsidR="00594B94" w:rsidRPr="00BB02B8">
        <w:rPr>
          <w:rFonts w:ascii="Book Antiqua" w:hAnsi="Book Antiqua"/>
          <w:color w:val="000000"/>
          <w:sz w:val="24"/>
          <w:szCs w:val="24"/>
          <w:lang w:val="en-GB" w:eastAsia="ar-SA"/>
        </w:rPr>
        <w:t xml:space="preserve">The project followed adaptive management. Examples of adaptive management the project has exercised are; </w:t>
      </w:r>
      <w:r w:rsidR="009F36A7" w:rsidRPr="00BB02B8">
        <w:rPr>
          <w:rFonts w:ascii="Book Antiqua" w:hAnsi="Book Antiqua"/>
          <w:color w:val="000000"/>
          <w:sz w:val="24"/>
          <w:szCs w:val="24"/>
          <w:lang w:val="en-GB" w:eastAsia="ar-SA"/>
        </w:rPr>
        <w:t>Diredawa</w:t>
      </w:r>
      <w:r w:rsidR="00594B94" w:rsidRPr="00BB02B8">
        <w:rPr>
          <w:rFonts w:ascii="Book Antiqua" w:hAnsi="Book Antiqua"/>
          <w:color w:val="000000"/>
          <w:sz w:val="24"/>
          <w:szCs w:val="24"/>
          <w:lang w:val="en-GB" w:eastAsia="ar-SA"/>
        </w:rPr>
        <w:t xml:space="preserve"> shed was built using wood for roofing. After monitoring the municipality was recommended to change it to metal structure, inclusion of wind break structure on Mikelle’s shed was recommended after monitoring, the greenery areas of the cities were shifted to un settled areas to avoid resettlement related problems, cash co-financing was introduced following cost inflation in shed construction</w:t>
      </w:r>
      <w:r w:rsidR="00BB02B8" w:rsidRPr="00BB02B8">
        <w:rPr>
          <w:rFonts w:ascii="Book Antiqua" w:hAnsi="Book Antiqua"/>
          <w:color w:val="000000"/>
          <w:sz w:val="24"/>
          <w:szCs w:val="24"/>
          <w:lang w:val="en-GB" w:eastAsia="ar-SA"/>
        </w:rPr>
        <w:t>, c</w:t>
      </w:r>
      <w:r w:rsidR="00594B94" w:rsidRPr="00BB02B8">
        <w:rPr>
          <w:rFonts w:ascii="Book Antiqua" w:hAnsi="Book Antiqua"/>
          <w:color w:val="000000"/>
          <w:sz w:val="24"/>
          <w:szCs w:val="24"/>
          <w:lang w:val="en-GB" w:eastAsia="ar-SA"/>
        </w:rPr>
        <w:t xml:space="preserve">onstruction of 6 sheds instead of two was </w:t>
      </w:r>
      <w:r w:rsidR="00BB02B8" w:rsidRPr="00BB02B8">
        <w:rPr>
          <w:rFonts w:ascii="Book Antiqua" w:hAnsi="Book Antiqua"/>
          <w:color w:val="000000"/>
          <w:sz w:val="24"/>
          <w:szCs w:val="24"/>
          <w:lang w:val="en-GB" w:eastAsia="ar-SA"/>
        </w:rPr>
        <w:t>agreed</w:t>
      </w:r>
      <w:r w:rsidR="00594B94" w:rsidRPr="00BB02B8">
        <w:rPr>
          <w:rFonts w:ascii="Book Antiqua" w:hAnsi="Book Antiqua"/>
          <w:color w:val="000000"/>
          <w:sz w:val="24"/>
          <w:szCs w:val="24"/>
          <w:lang w:val="en-GB" w:eastAsia="ar-SA"/>
        </w:rPr>
        <w:t xml:space="preserve"> after understanding the problem related to tra</w:t>
      </w:r>
      <w:r w:rsidR="00BB02B8" w:rsidRPr="00BB02B8">
        <w:rPr>
          <w:rFonts w:ascii="Book Antiqua" w:hAnsi="Book Antiqua"/>
          <w:color w:val="000000"/>
          <w:sz w:val="24"/>
          <w:szCs w:val="24"/>
          <w:lang w:val="en-GB" w:eastAsia="ar-SA"/>
        </w:rPr>
        <w:t>nsportation of waste and p</w:t>
      </w:r>
      <w:r w:rsidR="00594B94" w:rsidRPr="00BB02B8">
        <w:rPr>
          <w:rFonts w:ascii="Book Antiqua" w:hAnsi="Book Antiqua"/>
          <w:color w:val="000000"/>
          <w:sz w:val="24"/>
          <w:szCs w:val="24"/>
          <w:lang w:val="en-GB" w:eastAsia="ar-SA"/>
        </w:rPr>
        <w:t xml:space="preserve">rocurement of compost turner was decided after understanding the challenge with </w:t>
      </w:r>
      <w:r w:rsidR="009F36A7" w:rsidRPr="00BB02B8">
        <w:rPr>
          <w:rFonts w:ascii="Book Antiqua" w:hAnsi="Book Antiqua"/>
          <w:color w:val="000000"/>
          <w:sz w:val="24"/>
          <w:szCs w:val="24"/>
          <w:lang w:val="en-GB" w:eastAsia="ar-SA"/>
        </w:rPr>
        <w:t>labour</w:t>
      </w:r>
      <w:r w:rsidR="00594B94" w:rsidRPr="00BB02B8">
        <w:rPr>
          <w:rFonts w:ascii="Book Antiqua" w:hAnsi="Book Antiqua"/>
          <w:color w:val="000000"/>
          <w:sz w:val="24"/>
          <w:szCs w:val="24"/>
          <w:lang w:val="en-GB" w:eastAsia="ar-SA"/>
        </w:rPr>
        <w:t xml:space="preserve"> based composting</w:t>
      </w:r>
      <w:r w:rsidR="00BB02B8" w:rsidRPr="00BB02B8">
        <w:rPr>
          <w:rFonts w:ascii="Book Antiqua" w:hAnsi="Book Antiqua"/>
          <w:color w:val="000000"/>
          <w:sz w:val="24"/>
          <w:szCs w:val="24"/>
          <w:lang w:val="en-GB" w:eastAsia="ar-SA"/>
        </w:rPr>
        <w:t>.</w:t>
      </w:r>
      <w:r w:rsidR="00594B94" w:rsidRPr="00BB02B8">
        <w:rPr>
          <w:rFonts w:ascii="Book Antiqua" w:hAnsi="Book Antiqua"/>
          <w:color w:val="000000"/>
          <w:sz w:val="24"/>
          <w:szCs w:val="24"/>
          <w:lang w:val="en-GB" w:eastAsia="ar-SA"/>
        </w:rPr>
        <w:t xml:space="preserve"> </w:t>
      </w:r>
    </w:p>
    <w:p w14:paraId="1A4F420B" w14:textId="77777777" w:rsidR="006C6232" w:rsidRPr="00400B6C" w:rsidRDefault="001813D1" w:rsidP="00B7362F">
      <w:pPr>
        <w:pStyle w:val="ListParagraph"/>
        <w:numPr>
          <w:ilvl w:val="0"/>
          <w:numId w:val="56"/>
        </w:numPr>
        <w:jc w:val="both"/>
        <w:rPr>
          <w:b/>
          <w:i/>
          <w:color w:val="000000"/>
          <w:sz w:val="24"/>
          <w:szCs w:val="24"/>
        </w:rPr>
      </w:pPr>
      <w:r w:rsidRPr="00400B6C">
        <w:rPr>
          <w:b/>
          <w:i/>
          <w:color w:val="000000"/>
          <w:sz w:val="24"/>
          <w:szCs w:val="24"/>
        </w:rPr>
        <w:t>Strengths</w:t>
      </w:r>
    </w:p>
    <w:p w14:paraId="6DA55A96" w14:textId="558F6626" w:rsidR="00980597" w:rsidRPr="00400B6C" w:rsidRDefault="00980597" w:rsidP="00514E62">
      <w:pPr>
        <w:spacing w:after="120"/>
        <w:jc w:val="both"/>
        <w:rPr>
          <w:color w:val="000000"/>
          <w:sz w:val="24"/>
          <w:szCs w:val="24"/>
        </w:rPr>
      </w:pPr>
      <w:r w:rsidRPr="00400B6C">
        <w:rPr>
          <w:color w:val="000000"/>
          <w:sz w:val="24"/>
          <w:szCs w:val="24"/>
        </w:rPr>
        <w:t>Work planning is well-managed by the PMU. Financial management and disbursement procedures are generally followed well. The project is judged to be managed cost-effectively. Co-financing of the project through MUDC and City Administration</w:t>
      </w:r>
      <w:r w:rsidR="006E2260">
        <w:rPr>
          <w:color w:val="000000"/>
          <w:sz w:val="24"/>
          <w:szCs w:val="24"/>
        </w:rPr>
        <w:t>s</w:t>
      </w:r>
      <w:r w:rsidRPr="00400B6C">
        <w:rPr>
          <w:color w:val="000000"/>
          <w:sz w:val="24"/>
          <w:szCs w:val="24"/>
        </w:rPr>
        <w:t xml:space="preserve"> exceeded the expected. Monitoring systems employed by the P</w:t>
      </w:r>
      <w:r w:rsidR="006E2260">
        <w:rPr>
          <w:color w:val="000000"/>
          <w:sz w:val="24"/>
          <w:szCs w:val="24"/>
        </w:rPr>
        <w:t>M</w:t>
      </w:r>
      <w:r w:rsidRPr="00400B6C">
        <w:rPr>
          <w:color w:val="000000"/>
          <w:sz w:val="24"/>
          <w:szCs w:val="24"/>
        </w:rPr>
        <w:t xml:space="preserve">U, using annual work plans and milestones, with verification by site visits, have been moderately effective, and improvements have been proposed. </w:t>
      </w:r>
    </w:p>
    <w:p w14:paraId="7B912E57" w14:textId="77777777" w:rsidR="001813D1" w:rsidRPr="00400B6C" w:rsidRDefault="001813D1" w:rsidP="00B7362F">
      <w:pPr>
        <w:pStyle w:val="ListParagraph"/>
        <w:numPr>
          <w:ilvl w:val="0"/>
          <w:numId w:val="56"/>
        </w:numPr>
        <w:jc w:val="both"/>
        <w:rPr>
          <w:b/>
          <w:i/>
          <w:color w:val="000000"/>
          <w:sz w:val="24"/>
          <w:szCs w:val="24"/>
        </w:rPr>
      </w:pPr>
      <w:r w:rsidRPr="00400B6C">
        <w:rPr>
          <w:b/>
          <w:i/>
          <w:color w:val="000000"/>
          <w:sz w:val="24"/>
          <w:szCs w:val="24"/>
        </w:rPr>
        <w:t>Weaknesses</w:t>
      </w:r>
    </w:p>
    <w:p w14:paraId="0BABB792" w14:textId="0F233AB2" w:rsidR="00D4226C" w:rsidRPr="00400B6C" w:rsidRDefault="00D4226C" w:rsidP="00514E62">
      <w:pPr>
        <w:spacing w:after="120"/>
        <w:jc w:val="both"/>
        <w:rPr>
          <w:color w:val="000000"/>
          <w:sz w:val="24"/>
          <w:szCs w:val="24"/>
        </w:rPr>
      </w:pPr>
      <w:r w:rsidRPr="00400B6C">
        <w:rPr>
          <w:color w:val="000000"/>
          <w:sz w:val="24"/>
          <w:szCs w:val="24"/>
        </w:rPr>
        <w:t>The Results Framework is not well used in Project</w:t>
      </w:r>
      <w:r w:rsidR="006F3ED0">
        <w:rPr>
          <w:color w:val="000000"/>
          <w:sz w:val="24"/>
          <w:szCs w:val="24"/>
        </w:rPr>
        <w:t xml:space="preserve"> quarterly reporting.</w:t>
      </w:r>
      <w:r w:rsidRPr="00400B6C">
        <w:rPr>
          <w:color w:val="000000"/>
          <w:sz w:val="24"/>
          <w:szCs w:val="24"/>
        </w:rPr>
        <w:t xml:space="preserve"> </w:t>
      </w:r>
      <w:r w:rsidR="006F3ED0" w:rsidRPr="00400B6C">
        <w:rPr>
          <w:color w:val="000000"/>
          <w:sz w:val="24"/>
          <w:szCs w:val="24"/>
        </w:rPr>
        <w:t>The</w:t>
      </w:r>
      <w:r w:rsidRPr="00400B6C">
        <w:rPr>
          <w:color w:val="000000"/>
          <w:sz w:val="24"/>
          <w:szCs w:val="24"/>
        </w:rPr>
        <w:t xml:space="preserve"> PMU is reporting</w:t>
      </w:r>
      <w:r w:rsidR="006F3ED0">
        <w:rPr>
          <w:color w:val="000000"/>
          <w:sz w:val="24"/>
          <w:szCs w:val="24"/>
        </w:rPr>
        <w:t xml:space="preserve"> quarterly</w:t>
      </w:r>
      <w:r w:rsidRPr="00400B6C">
        <w:rPr>
          <w:color w:val="000000"/>
          <w:sz w:val="24"/>
          <w:szCs w:val="24"/>
        </w:rPr>
        <w:t xml:space="preserve"> on output and activities rather than progress towards targets (outcomes). Financial reporting should be included in Project semi-annual and annual reports. Risk management and mitigation are not handled effectively at the moment and there is need for improvement, with reporting and feedback. PSC meetings are held on</w:t>
      </w:r>
      <w:r w:rsidR="006F3ED0">
        <w:rPr>
          <w:color w:val="000000"/>
          <w:sz w:val="24"/>
          <w:szCs w:val="24"/>
        </w:rPr>
        <w:t>c</w:t>
      </w:r>
      <w:r w:rsidRPr="00400B6C">
        <w:rPr>
          <w:color w:val="000000"/>
          <w:sz w:val="24"/>
          <w:szCs w:val="24"/>
        </w:rPr>
        <w:t>e instead of twice a year. The frequency and timing of these meetings was less than intended during the first two years of the project. Communication and visibility need improvement before EoP.</w:t>
      </w:r>
    </w:p>
    <w:p w14:paraId="0D7AA63C" w14:textId="77777777" w:rsidR="00840DD0" w:rsidRPr="00400B6C" w:rsidRDefault="007A5A5C" w:rsidP="00514E62">
      <w:pPr>
        <w:jc w:val="both"/>
        <w:rPr>
          <w:b/>
          <w:i/>
          <w:sz w:val="24"/>
          <w:szCs w:val="24"/>
        </w:rPr>
      </w:pPr>
      <w:r w:rsidRPr="00400B6C">
        <w:rPr>
          <w:b/>
          <w:i/>
          <w:sz w:val="24"/>
          <w:szCs w:val="24"/>
        </w:rPr>
        <w:t xml:space="preserve">The basic steps of adaptive management are </w:t>
      </w:r>
      <w:r w:rsidR="00840DD0" w:rsidRPr="00400B6C">
        <w:rPr>
          <w:b/>
          <w:i/>
          <w:sz w:val="24"/>
          <w:szCs w:val="24"/>
        </w:rPr>
        <w:t>plan, design, implement, monitor, evaluate and adapt.</w:t>
      </w:r>
    </w:p>
    <w:p w14:paraId="3547F54F" w14:textId="77777777" w:rsidR="00161F53" w:rsidRPr="00400B6C" w:rsidRDefault="00161F53" w:rsidP="00514E62">
      <w:pPr>
        <w:jc w:val="both"/>
        <w:rPr>
          <w:b/>
          <w:i/>
          <w:sz w:val="24"/>
          <w:szCs w:val="24"/>
        </w:rPr>
      </w:pPr>
    </w:p>
    <w:p w14:paraId="249AA34E" w14:textId="77777777" w:rsidR="00401D8F" w:rsidRPr="00400B6C" w:rsidRDefault="00401D8F" w:rsidP="00F33254">
      <w:pPr>
        <w:rPr>
          <w:i/>
          <w:sz w:val="24"/>
          <w:szCs w:val="24"/>
          <w:highlight w:val="yellow"/>
        </w:rPr>
      </w:pPr>
      <w:r w:rsidRPr="00400B6C">
        <w:rPr>
          <w:i/>
          <w:sz w:val="24"/>
          <w:szCs w:val="24"/>
        </w:rPr>
        <w:lastRenderedPageBreak/>
        <w:t xml:space="preserve">Usually adaptive management takes place after robust M&amp;E </w:t>
      </w:r>
      <w:r w:rsidR="007A5A5C" w:rsidRPr="00400B6C">
        <w:rPr>
          <w:i/>
          <w:sz w:val="24"/>
          <w:szCs w:val="24"/>
        </w:rPr>
        <w:t xml:space="preserve">or evaluation </w:t>
      </w:r>
      <w:r w:rsidRPr="00400B6C">
        <w:rPr>
          <w:i/>
          <w:sz w:val="24"/>
          <w:szCs w:val="24"/>
        </w:rPr>
        <w:t xml:space="preserve">is conducted (see </w:t>
      </w:r>
      <w:r w:rsidR="00315618" w:rsidRPr="00400B6C">
        <w:rPr>
          <w:i/>
          <w:sz w:val="24"/>
          <w:szCs w:val="24"/>
        </w:rPr>
        <w:t>diagram below</w:t>
      </w:r>
      <w:r w:rsidR="00424BB4" w:rsidRPr="00400B6C">
        <w:rPr>
          <w:i/>
          <w:sz w:val="24"/>
          <w:szCs w:val="24"/>
        </w:rPr>
        <w:t>}</w:t>
      </w:r>
      <w:r w:rsidR="008E2018">
        <w:rPr>
          <w:i/>
          <w:noProof/>
          <w:sz w:val="24"/>
          <w:szCs w:val="24"/>
          <w:lang w:val="en-US"/>
        </w:rPr>
        <w:drawing>
          <wp:inline distT="0" distB="0" distL="0" distR="0" wp14:anchorId="2E7196DE" wp14:editId="1D9261B2">
            <wp:extent cx="4794821" cy="4006850"/>
            <wp:effectExtent l="0" t="0" r="635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796022" cy="4007854"/>
                    </a:xfrm>
                    <a:prstGeom prst="rect">
                      <a:avLst/>
                    </a:prstGeom>
                    <a:noFill/>
                    <a:ln w="9525">
                      <a:noFill/>
                      <a:miter lim="800000"/>
                      <a:headEnd/>
                      <a:tailEnd/>
                    </a:ln>
                  </pic:spPr>
                </pic:pic>
              </a:graphicData>
            </a:graphic>
          </wp:inline>
        </w:drawing>
      </w:r>
      <w:r w:rsidRPr="00400B6C">
        <w:rPr>
          <w:i/>
          <w:sz w:val="24"/>
          <w:szCs w:val="24"/>
          <w:highlight w:val="yellow"/>
        </w:rPr>
        <w:t xml:space="preserve"> </w:t>
      </w:r>
    </w:p>
    <w:p w14:paraId="5B77A560" w14:textId="77777777" w:rsidR="006C6232" w:rsidRPr="00400B6C" w:rsidRDefault="00315618" w:rsidP="00514E62">
      <w:pPr>
        <w:jc w:val="both"/>
        <w:rPr>
          <w:sz w:val="24"/>
          <w:szCs w:val="24"/>
        </w:rPr>
      </w:pPr>
      <w:r w:rsidRPr="00400B6C">
        <w:rPr>
          <w:b/>
          <w:i/>
          <w:sz w:val="24"/>
          <w:szCs w:val="24"/>
        </w:rPr>
        <w:t xml:space="preserve">Source: </w:t>
      </w:r>
      <w:hyperlink r:id="rId16" w:history="1">
        <w:r w:rsidR="007A5A5C" w:rsidRPr="00400B6C">
          <w:rPr>
            <w:rStyle w:val="Hyperlink"/>
            <w:sz w:val="24"/>
            <w:szCs w:val="24"/>
          </w:rPr>
          <w:t>https://www2.iadc-dredging.com/wp-content/uploads/2016/10/facts-about-adaptive-management.pdf</w:t>
        </w:r>
      </w:hyperlink>
      <w:r w:rsidR="007A5A5C" w:rsidRPr="00400B6C">
        <w:rPr>
          <w:sz w:val="24"/>
          <w:szCs w:val="24"/>
        </w:rPr>
        <w:t xml:space="preserve"> </w:t>
      </w:r>
    </w:p>
    <w:p w14:paraId="18103D01" w14:textId="77777777" w:rsidR="007A5A5C" w:rsidRPr="00400B6C" w:rsidRDefault="007A5A5C" w:rsidP="00514E62">
      <w:pPr>
        <w:jc w:val="both"/>
        <w:rPr>
          <w:sz w:val="24"/>
          <w:szCs w:val="24"/>
        </w:rPr>
      </w:pPr>
    </w:p>
    <w:p w14:paraId="4200FCC5" w14:textId="79DA97DC" w:rsidR="007A5A5C" w:rsidRPr="00400B6C" w:rsidRDefault="007A5A5C" w:rsidP="00514E62">
      <w:pPr>
        <w:jc w:val="both"/>
        <w:rPr>
          <w:color w:val="000000"/>
          <w:sz w:val="24"/>
          <w:szCs w:val="24"/>
        </w:rPr>
      </w:pPr>
      <w:r w:rsidRPr="00400B6C">
        <w:rPr>
          <w:color w:val="000000"/>
          <w:sz w:val="24"/>
          <w:szCs w:val="24"/>
        </w:rPr>
        <w:t xml:space="preserve">The above-mentioned changes under strength are not the result of M&amp;E. Hence, strengthening M&amp;E is key to put the adaptive management effective. </w:t>
      </w:r>
      <w:r w:rsidR="00E71868" w:rsidRPr="00400B6C">
        <w:rPr>
          <w:color w:val="000000"/>
          <w:sz w:val="24"/>
          <w:szCs w:val="24"/>
        </w:rPr>
        <w:t>Moreover, a</w:t>
      </w:r>
      <w:r w:rsidRPr="00400B6C">
        <w:rPr>
          <w:color w:val="000000"/>
          <w:sz w:val="24"/>
          <w:szCs w:val="24"/>
        </w:rPr>
        <w:t xml:space="preserve"> higher budget and resource requirements for monitoring, evaluation and adjustment;  a mechanism to deal with a lower or higher effort due to newly identified requirements; a mechanism to deal with differing total costs from the initial calculation; strong cross-sectoral project management skills; and flexibility for a differing implementation timeframe</w:t>
      </w:r>
      <w:r w:rsidR="00424BB4" w:rsidRPr="00400B6C">
        <w:rPr>
          <w:color w:val="000000"/>
          <w:sz w:val="24"/>
          <w:szCs w:val="24"/>
        </w:rPr>
        <w:t xml:space="preserve"> are key requirements for adaptive management</w:t>
      </w:r>
      <w:r w:rsidRPr="00400B6C">
        <w:rPr>
          <w:color w:val="000000"/>
          <w:sz w:val="24"/>
          <w:szCs w:val="24"/>
        </w:rPr>
        <w:t>.</w:t>
      </w:r>
    </w:p>
    <w:p w14:paraId="3AEDEE41" w14:textId="77777777" w:rsidR="007A5A5C" w:rsidRPr="00400B6C" w:rsidRDefault="007A5A5C" w:rsidP="00514E62">
      <w:pPr>
        <w:jc w:val="both"/>
        <w:rPr>
          <w:sz w:val="24"/>
          <w:szCs w:val="24"/>
        </w:rPr>
      </w:pPr>
    </w:p>
    <w:p w14:paraId="54DA018A" w14:textId="77777777" w:rsidR="001813D1" w:rsidRPr="00400B6C" w:rsidRDefault="001813D1" w:rsidP="00514E62">
      <w:pPr>
        <w:spacing w:after="120"/>
        <w:jc w:val="both"/>
        <w:rPr>
          <w:sz w:val="24"/>
          <w:szCs w:val="24"/>
        </w:rPr>
      </w:pPr>
      <w:r w:rsidRPr="00400B6C">
        <w:rPr>
          <w:b/>
          <w:sz w:val="24"/>
          <w:szCs w:val="24"/>
        </w:rPr>
        <w:t>Management arrangements</w:t>
      </w:r>
    </w:p>
    <w:p w14:paraId="4A79E160" w14:textId="77777777" w:rsidR="001813D1" w:rsidRPr="00400B6C" w:rsidRDefault="001813D1" w:rsidP="00B7362F">
      <w:pPr>
        <w:pStyle w:val="ListParagraph"/>
        <w:numPr>
          <w:ilvl w:val="0"/>
          <w:numId w:val="55"/>
        </w:numPr>
        <w:spacing w:after="120"/>
        <w:jc w:val="both"/>
        <w:rPr>
          <w:b/>
          <w:sz w:val="24"/>
          <w:szCs w:val="24"/>
        </w:rPr>
      </w:pPr>
      <w:r w:rsidRPr="00400B6C">
        <w:rPr>
          <w:b/>
          <w:sz w:val="24"/>
          <w:szCs w:val="24"/>
        </w:rPr>
        <w:t>Effectiveness of Implementing Partner/ donor execution</w:t>
      </w:r>
    </w:p>
    <w:p w14:paraId="40C7FC56" w14:textId="77777777" w:rsidR="0040055B" w:rsidRPr="00400B6C" w:rsidRDefault="0040055B" w:rsidP="00514E62">
      <w:pPr>
        <w:pStyle w:val="ListParagraph"/>
        <w:spacing w:after="120"/>
        <w:ind w:left="720"/>
        <w:jc w:val="both"/>
        <w:rPr>
          <w:b/>
          <w:sz w:val="24"/>
          <w:szCs w:val="24"/>
        </w:rPr>
      </w:pPr>
    </w:p>
    <w:p w14:paraId="53284EA0" w14:textId="77777777" w:rsidR="001813D1" w:rsidRPr="00400B6C" w:rsidRDefault="001813D1" w:rsidP="00B7362F">
      <w:pPr>
        <w:pStyle w:val="ListParagraph"/>
        <w:keepNext/>
        <w:numPr>
          <w:ilvl w:val="0"/>
          <w:numId w:val="54"/>
        </w:numPr>
        <w:jc w:val="both"/>
        <w:rPr>
          <w:b/>
          <w:i/>
          <w:sz w:val="24"/>
          <w:szCs w:val="24"/>
        </w:rPr>
      </w:pPr>
      <w:r w:rsidRPr="00400B6C">
        <w:rPr>
          <w:b/>
          <w:i/>
          <w:sz w:val="24"/>
          <w:szCs w:val="24"/>
        </w:rPr>
        <w:t>Strengths</w:t>
      </w:r>
    </w:p>
    <w:p w14:paraId="4C5D32BB" w14:textId="77777777" w:rsidR="0040055B" w:rsidRPr="00400B6C" w:rsidRDefault="0040055B" w:rsidP="00514E62">
      <w:pPr>
        <w:keepNext/>
        <w:widowControl w:val="0"/>
        <w:spacing w:after="120"/>
        <w:jc w:val="both"/>
        <w:rPr>
          <w:color w:val="000000"/>
          <w:sz w:val="24"/>
          <w:szCs w:val="24"/>
        </w:rPr>
      </w:pPr>
      <w:r w:rsidRPr="00400B6C">
        <w:rPr>
          <w:color w:val="000000"/>
          <w:sz w:val="24"/>
          <w:szCs w:val="24"/>
        </w:rPr>
        <w:t>The current PMU based at MUDC has done a thorough and effective job of project</w:t>
      </w:r>
      <w:r w:rsidR="002E33CF" w:rsidRPr="00400B6C">
        <w:rPr>
          <w:color w:val="000000"/>
          <w:sz w:val="24"/>
          <w:szCs w:val="24"/>
        </w:rPr>
        <w:t xml:space="preserve"> </w:t>
      </w:r>
      <w:r w:rsidRPr="00400B6C">
        <w:rPr>
          <w:color w:val="000000"/>
          <w:sz w:val="24"/>
          <w:szCs w:val="24"/>
        </w:rPr>
        <w:t xml:space="preserve">management and administration since their recruitment, with regular monitoring of the work of the partner organizations and other project support provided by the UNDP CO. </w:t>
      </w:r>
    </w:p>
    <w:p w14:paraId="2E700B46" w14:textId="62A4E8AF" w:rsidR="006C6232" w:rsidRDefault="00424BB4" w:rsidP="00514E62">
      <w:pPr>
        <w:keepNext/>
        <w:jc w:val="both"/>
        <w:rPr>
          <w:color w:val="000000"/>
          <w:sz w:val="24"/>
          <w:szCs w:val="24"/>
        </w:rPr>
      </w:pPr>
      <w:r w:rsidRPr="00400B6C">
        <w:rPr>
          <w:color w:val="000000"/>
          <w:sz w:val="24"/>
          <w:szCs w:val="24"/>
        </w:rPr>
        <w:t xml:space="preserve">The implementing partners (MUDC and the six cities) are committed to respond to the needs of the city dwellers in the management of waste as well as increasing the greenery to make the cities habitable. The waste management challenges in the urban </w:t>
      </w:r>
      <w:r w:rsidRPr="00400B6C">
        <w:rPr>
          <w:color w:val="000000"/>
          <w:sz w:val="24"/>
          <w:szCs w:val="24"/>
        </w:rPr>
        <w:lastRenderedPageBreak/>
        <w:t xml:space="preserve">centers is well </w:t>
      </w:r>
      <w:r w:rsidR="00380E02" w:rsidRPr="00400B6C">
        <w:rPr>
          <w:color w:val="000000"/>
          <w:sz w:val="24"/>
          <w:szCs w:val="24"/>
        </w:rPr>
        <w:t>recognised</w:t>
      </w:r>
      <w:r w:rsidRPr="00400B6C">
        <w:rPr>
          <w:color w:val="000000"/>
          <w:sz w:val="24"/>
          <w:szCs w:val="24"/>
        </w:rPr>
        <w:t xml:space="preserve"> by the city dwellers and each household is committing its contribution despite the fact the amount of money is not sufficient. However, the implementing partners are </w:t>
      </w:r>
      <w:r w:rsidR="00380E02" w:rsidRPr="00400B6C">
        <w:rPr>
          <w:color w:val="000000"/>
          <w:sz w:val="24"/>
          <w:szCs w:val="24"/>
        </w:rPr>
        <w:t>subsidizing</w:t>
      </w:r>
      <w:r w:rsidRPr="00400B6C">
        <w:rPr>
          <w:color w:val="000000"/>
          <w:sz w:val="24"/>
          <w:szCs w:val="24"/>
        </w:rPr>
        <w:t xml:space="preserve"> the waste collection from each household. </w:t>
      </w:r>
    </w:p>
    <w:p w14:paraId="0908ECB2" w14:textId="77777777" w:rsidR="00777BE9" w:rsidRDefault="00777BE9" w:rsidP="00514E62">
      <w:pPr>
        <w:keepNext/>
        <w:jc w:val="both"/>
        <w:rPr>
          <w:color w:val="000000"/>
          <w:sz w:val="24"/>
          <w:szCs w:val="24"/>
        </w:rPr>
      </w:pPr>
    </w:p>
    <w:p w14:paraId="6B7F6334" w14:textId="145B2E39" w:rsidR="00777BE9" w:rsidRPr="00400B6C" w:rsidRDefault="00777BE9" w:rsidP="00514E62">
      <w:pPr>
        <w:keepNext/>
        <w:jc w:val="both"/>
        <w:rPr>
          <w:color w:val="000000"/>
          <w:sz w:val="24"/>
          <w:szCs w:val="24"/>
        </w:rPr>
      </w:pPr>
      <w:r>
        <w:rPr>
          <w:color w:val="000000"/>
          <w:sz w:val="24"/>
          <w:szCs w:val="24"/>
        </w:rPr>
        <w:t xml:space="preserve">The implementing partner assigned dedicated staff with office and equipment to make a follow-up of day-to-day activities in both ISWM and UGI.  </w:t>
      </w:r>
    </w:p>
    <w:p w14:paraId="1B6D4004" w14:textId="77777777" w:rsidR="0040055B" w:rsidRPr="00400B6C" w:rsidRDefault="0040055B" w:rsidP="00514E62">
      <w:pPr>
        <w:keepNext/>
        <w:jc w:val="both"/>
        <w:rPr>
          <w:color w:val="000000"/>
          <w:sz w:val="24"/>
          <w:szCs w:val="24"/>
        </w:rPr>
      </w:pPr>
    </w:p>
    <w:p w14:paraId="493DAD26" w14:textId="77777777" w:rsidR="003A7359" w:rsidRPr="00400B6C" w:rsidRDefault="00380E02" w:rsidP="00514E62">
      <w:pPr>
        <w:keepNext/>
        <w:jc w:val="both"/>
        <w:rPr>
          <w:color w:val="000000"/>
          <w:sz w:val="24"/>
          <w:szCs w:val="24"/>
        </w:rPr>
      </w:pPr>
      <w:r w:rsidRPr="00400B6C">
        <w:rPr>
          <w:color w:val="000000"/>
          <w:sz w:val="24"/>
          <w:szCs w:val="24"/>
        </w:rPr>
        <w:t>Th</w:t>
      </w:r>
      <w:r w:rsidR="00424BB4" w:rsidRPr="00400B6C">
        <w:rPr>
          <w:color w:val="000000"/>
          <w:sz w:val="24"/>
          <w:szCs w:val="24"/>
        </w:rPr>
        <w:t xml:space="preserve">e implementing partner committed significant amount of financial resources to make the project achieve its outcomes (effectiveness). </w:t>
      </w:r>
      <w:r w:rsidRPr="00400B6C">
        <w:rPr>
          <w:color w:val="000000"/>
          <w:sz w:val="24"/>
          <w:szCs w:val="24"/>
        </w:rPr>
        <w:t xml:space="preserve">As much as possible the implementing partner and the donor are working hard to make coordination between different sectors effective through </w:t>
      </w:r>
      <w:r w:rsidR="00AB531F" w:rsidRPr="00400B6C">
        <w:rPr>
          <w:color w:val="000000"/>
          <w:sz w:val="24"/>
          <w:szCs w:val="24"/>
        </w:rPr>
        <w:t>establishment</w:t>
      </w:r>
      <w:r w:rsidRPr="00400B6C">
        <w:rPr>
          <w:color w:val="000000"/>
          <w:sz w:val="24"/>
          <w:szCs w:val="24"/>
        </w:rPr>
        <w:t xml:space="preserve"> of steering and technical committees in order to steer and guide </w:t>
      </w:r>
      <w:r w:rsidR="00AB531F" w:rsidRPr="00400B6C">
        <w:rPr>
          <w:color w:val="000000"/>
          <w:sz w:val="24"/>
          <w:szCs w:val="24"/>
        </w:rPr>
        <w:t>the implementation</w:t>
      </w:r>
      <w:r w:rsidRPr="00400B6C">
        <w:rPr>
          <w:color w:val="000000"/>
          <w:sz w:val="24"/>
          <w:szCs w:val="24"/>
        </w:rPr>
        <w:t xml:space="preserve">. </w:t>
      </w:r>
      <w:r w:rsidR="003A7359" w:rsidRPr="00400B6C">
        <w:rPr>
          <w:color w:val="000000"/>
          <w:sz w:val="24"/>
          <w:szCs w:val="24"/>
        </w:rPr>
        <w:t xml:space="preserve">The project is well connected with federal CRGE facility owing to its contribution to GHG emission reduction towards implementation of Nationally Determined contributions. </w:t>
      </w:r>
    </w:p>
    <w:p w14:paraId="5E286085" w14:textId="77777777" w:rsidR="00350575" w:rsidRPr="00400B6C" w:rsidRDefault="00350575" w:rsidP="00514E62">
      <w:pPr>
        <w:keepNext/>
        <w:jc w:val="both"/>
        <w:rPr>
          <w:bCs/>
          <w:i/>
          <w:sz w:val="24"/>
          <w:szCs w:val="24"/>
          <w:highlight w:val="yellow"/>
        </w:rPr>
      </w:pPr>
    </w:p>
    <w:p w14:paraId="4E0BC6BA" w14:textId="77777777" w:rsidR="001813D1" w:rsidRPr="00400B6C" w:rsidRDefault="001813D1" w:rsidP="00B7362F">
      <w:pPr>
        <w:pStyle w:val="ListParagraph"/>
        <w:keepNext/>
        <w:numPr>
          <w:ilvl w:val="0"/>
          <w:numId w:val="54"/>
        </w:numPr>
        <w:jc w:val="both"/>
        <w:rPr>
          <w:b/>
          <w:i/>
          <w:sz w:val="24"/>
          <w:szCs w:val="24"/>
        </w:rPr>
      </w:pPr>
      <w:r w:rsidRPr="00400B6C">
        <w:rPr>
          <w:b/>
          <w:i/>
          <w:sz w:val="24"/>
          <w:szCs w:val="24"/>
        </w:rPr>
        <w:t>Weaknesses</w:t>
      </w:r>
    </w:p>
    <w:p w14:paraId="34D3A370" w14:textId="1C2F475A" w:rsidR="0040055B" w:rsidRPr="00400B6C" w:rsidRDefault="0040055B" w:rsidP="00514E62">
      <w:pPr>
        <w:keepNext/>
        <w:jc w:val="both"/>
        <w:rPr>
          <w:color w:val="000000"/>
          <w:sz w:val="24"/>
          <w:szCs w:val="24"/>
        </w:rPr>
      </w:pPr>
      <w:r w:rsidRPr="00400B6C">
        <w:rPr>
          <w:color w:val="000000"/>
          <w:sz w:val="24"/>
          <w:szCs w:val="24"/>
        </w:rPr>
        <w:t>The project has realized delays in ISWM especially in delayed construction</w:t>
      </w:r>
      <w:r w:rsidR="004638D7">
        <w:rPr>
          <w:color w:val="000000"/>
          <w:sz w:val="24"/>
          <w:szCs w:val="24"/>
        </w:rPr>
        <w:t xml:space="preserve"> </w:t>
      </w:r>
      <w:r w:rsidRPr="00400B6C">
        <w:rPr>
          <w:color w:val="000000"/>
          <w:sz w:val="24"/>
          <w:szCs w:val="24"/>
        </w:rPr>
        <w:t xml:space="preserve">of </w:t>
      </w:r>
      <w:r w:rsidR="00C1716B">
        <w:rPr>
          <w:color w:val="000000"/>
          <w:sz w:val="24"/>
          <w:szCs w:val="24"/>
        </w:rPr>
        <w:t>compost</w:t>
      </w:r>
      <w:r w:rsidR="00C1716B" w:rsidRPr="00400B6C">
        <w:rPr>
          <w:color w:val="000000"/>
          <w:sz w:val="24"/>
          <w:szCs w:val="24"/>
        </w:rPr>
        <w:t xml:space="preserve"> </w:t>
      </w:r>
      <w:r w:rsidRPr="00400B6C">
        <w:rPr>
          <w:color w:val="000000"/>
          <w:sz w:val="24"/>
          <w:szCs w:val="24"/>
        </w:rPr>
        <w:t xml:space="preserve">sheds </w:t>
      </w:r>
      <w:r w:rsidR="00C1716B">
        <w:rPr>
          <w:color w:val="000000"/>
          <w:sz w:val="24"/>
          <w:szCs w:val="24"/>
        </w:rPr>
        <w:t xml:space="preserve">in Hawassa and </w:t>
      </w:r>
      <w:r w:rsidR="00EA1892">
        <w:rPr>
          <w:color w:val="000000"/>
          <w:sz w:val="24"/>
          <w:szCs w:val="24"/>
        </w:rPr>
        <w:t>Bahirdar</w:t>
      </w:r>
      <w:r w:rsidR="00C1716B">
        <w:rPr>
          <w:color w:val="000000"/>
          <w:sz w:val="24"/>
          <w:szCs w:val="24"/>
        </w:rPr>
        <w:t xml:space="preserve"> </w:t>
      </w:r>
      <w:r w:rsidRPr="00400B6C">
        <w:rPr>
          <w:color w:val="000000"/>
          <w:sz w:val="24"/>
          <w:szCs w:val="24"/>
        </w:rPr>
        <w:t xml:space="preserve">that have had the effect of delaying implementation of </w:t>
      </w:r>
      <w:r w:rsidR="00E93F76">
        <w:rPr>
          <w:color w:val="000000"/>
          <w:sz w:val="24"/>
          <w:szCs w:val="24"/>
        </w:rPr>
        <w:t>compost production in full scale</w:t>
      </w:r>
      <w:r w:rsidRPr="00400B6C">
        <w:rPr>
          <w:color w:val="000000"/>
          <w:sz w:val="24"/>
          <w:szCs w:val="24"/>
        </w:rPr>
        <w:t>. These delays were confirmed to the MTR consultants by the project management team and Municipal Cities’ Administration during the MTR mission. Causes of the delays have been associated with hiking prices of the construction materials, delayed procurement of contractors due to bureaucracy in procurement process at the Municipal level. Each institution has its approval procedures, which have to be observed before approval is granted.</w:t>
      </w:r>
    </w:p>
    <w:p w14:paraId="3631DFAC" w14:textId="77777777" w:rsidR="002E33CF" w:rsidRPr="00400B6C" w:rsidRDefault="002E33CF" w:rsidP="00514E62">
      <w:pPr>
        <w:keepNext/>
        <w:jc w:val="both"/>
        <w:rPr>
          <w:b/>
          <w:i/>
          <w:sz w:val="24"/>
          <w:szCs w:val="24"/>
        </w:rPr>
      </w:pPr>
    </w:p>
    <w:p w14:paraId="325E971C" w14:textId="240AD18B" w:rsidR="00A844FE" w:rsidRPr="00400B6C" w:rsidRDefault="00A844FE" w:rsidP="00514E62">
      <w:pPr>
        <w:widowControl w:val="0"/>
        <w:spacing w:after="120"/>
        <w:jc w:val="both"/>
        <w:rPr>
          <w:color w:val="000000"/>
          <w:sz w:val="24"/>
          <w:szCs w:val="24"/>
        </w:rPr>
      </w:pPr>
      <w:r w:rsidRPr="00400B6C">
        <w:rPr>
          <w:color w:val="000000"/>
          <w:sz w:val="24"/>
          <w:szCs w:val="24"/>
        </w:rPr>
        <w:t xml:space="preserve">The implementation of the project, though it is effective, is sensitive to risks associated with political </w:t>
      </w:r>
      <w:r w:rsidR="00C1716B">
        <w:rPr>
          <w:color w:val="000000"/>
          <w:sz w:val="24"/>
          <w:szCs w:val="24"/>
        </w:rPr>
        <w:t>unrest</w:t>
      </w:r>
      <w:r w:rsidRPr="00400B6C">
        <w:rPr>
          <w:color w:val="000000"/>
          <w:sz w:val="24"/>
          <w:szCs w:val="24"/>
        </w:rPr>
        <w:t>. In the future project design should analyse risks sufficiently. Probably, stakeholders need to be consulted to overcome such challenges within the remaining period.</w:t>
      </w:r>
    </w:p>
    <w:p w14:paraId="03CEA3DE" w14:textId="52413717" w:rsidR="00A617FA" w:rsidRPr="00400B6C" w:rsidRDefault="00DC4AE6" w:rsidP="00514E62">
      <w:pPr>
        <w:widowControl w:val="0"/>
        <w:spacing w:after="120"/>
        <w:jc w:val="both"/>
        <w:rPr>
          <w:color w:val="000000"/>
          <w:sz w:val="24"/>
          <w:szCs w:val="24"/>
        </w:rPr>
      </w:pPr>
      <w:r w:rsidRPr="00400B6C">
        <w:rPr>
          <w:color w:val="000000"/>
          <w:sz w:val="24"/>
          <w:szCs w:val="24"/>
        </w:rPr>
        <w:t>S</w:t>
      </w:r>
      <w:r w:rsidR="00703232" w:rsidRPr="00400B6C">
        <w:rPr>
          <w:color w:val="000000"/>
          <w:sz w:val="24"/>
          <w:szCs w:val="24"/>
        </w:rPr>
        <w:t xml:space="preserve">teering committee </w:t>
      </w:r>
      <w:r w:rsidR="00996C75" w:rsidRPr="00400B6C">
        <w:rPr>
          <w:color w:val="000000"/>
          <w:sz w:val="24"/>
          <w:szCs w:val="24"/>
        </w:rPr>
        <w:t xml:space="preserve">composition is currently lack the benefits of ideas and opportunities that might have emerged from </w:t>
      </w:r>
      <w:r w:rsidR="00DC7B5A">
        <w:rPr>
          <w:color w:val="000000"/>
          <w:sz w:val="24"/>
          <w:szCs w:val="24"/>
        </w:rPr>
        <w:t xml:space="preserve">representative of </w:t>
      </w:r>
      <w:r w:rsidR="00996C75" w:rsidRPr="00400B6C">
        <w:rPr>
          <w:color w:val="000000"/>
          <w:sz w:val="24"/>
          <w:szCs w:val="24"/>
        </w:rPr>
        <w:t xml:space="preserve">private sector and </w:t>
      </w:r>
      <w:r w:rsidR="003A7359" w:rsidRPr="00400B6C">
        <w:rPr>
          <w:color w:val="000000"/>
          <w:sz w:val="24"/>
          <w:szCs w:val="24"/>
        </w:rPr>
        <w:t xml:space="preserve">MSEs. </w:t>
      </w:r>
      <w:r w:rsidR="00996C75" w:rsidRPr="00400B6C">
        <w:rPr>
          <w:color w:val="000000"/>
          <w:sz w:val="24"/>
          <w:szCs w:val="24"/>
        </w:rPr>
        <w:t xml:space="preserve"> </w:t>
      </w:r>
    </w:p>
    <w:p w14:paraId="29713352" w14:textId="77777777" w:rsidR="001813D1" w:rsidRDefault="00A617FA" w:rsidP="00514E62">
      <w:pPr>
        <w:widowControl w:val="0"/>
        <w:spacing w:after="120"/>
        <w:jc w:val="both"/>
        <w:rPr>
          <w:b/>
          <w:i/>
          <w:sz w:val="24"/>
          <w:szCs w:val="24"/>
          <w:highlight w:val="yellow"/>
        </w:rPr>
      </w:pPr>
      <w:r w:rsidRPr="00400B6C">
        <w:rPr>
          <w:b/>
          <w:i/>
          <w:sz w:val="24"/>
          <w:szCs w:val="24"/>
          <w:highlight w:val="yellow"/>
        </w:rPr>
        <w:t xml:space="preserve">  </w:t>
      </w:r>
      <w:r w:rsidR="00A844FE" w:rsidRPr="00400B6C">
        <w:rPr>
          <w:b/>
          <w:i/>
          <w:sz w:val="24"/>
          <w:szCs w:val="24"/>
          <w:highlight w:val="yellow"/>
        </w:rPr>
        <w:t xml:space="preserve"> </w:t>
      </w:r>
    </w:p>
    <w:p w14:paraId="76CAA90D" w14:textId="77777777" w:rsidR="00986ECB" w:rsidRDefault="00986ECB" w:rsidP="00514E62">
      <w:pPr>
        <w:widowControl w:val="0"/>
        <w:spacing w:after="120"/>
        <w:jc w:val="both"/>
        <w:rPr>
          <w:b/>
          <w:i/>
          <w:sz w:val="24"/>
          <w:szCs w:val="24"/>
          <w:highlight w:val="yellow"/>
        </w:rPr>
      </w:pPr>
    </w:p>
    <w:p w14:paraId="57C456E0" w14:textId="77777777" w:rsidR="00986ECB" w:rsidRDefault="00986ECB" w:rsidP="00514E62">
      <w:pPr>
        <w:widowControl w:val="0"/>
        <w:spacing w:after="120"/>
        <w:jc w:val="both"/>
        <w:rPr>
          <w:b/>
          <w:i/>
          <w:sz w:val="24"/>
          <w:szCs w:val="24"/>
          <w:highlight w:val="yellow"/>
        </w:rPr>
      </w:pPr>
    </w:p>
    <w:p w14:paraId="7084DBB4" w14:textId="77777777" w:rsidR="009A4122" w:rsidRDefault="009A4122" w:rsidP="00514E62">
      <w:pPr>
        <w:widowControl w:val="0"/>
        <w:spacing w:after="120"/>
        <w:jc w:val="both"/>
        <w:rPr>
          <w:b/>
          <w:i/>
          <w:sz w:val="24"/>
          <w:szCs w:val="24"/>
          <w:highlight w:val="yellow"/>
        </w:rPr>
      </w:pPr>
    </w:p>
    <w:p w14:paraId="33ED848C" w14:textId="77777777" w:rsidR="009A4122" w:rsidRDefault="009A4122" w:rsidP="00514E62">
      <w:pPr>
        <w:widowControl w:val="0"/>
        <w:spacing w:after="120"/>
        <w:jc w:val="both"/>
        <w:rPr>
          <w:b/>
          <w:i/>
          <w:sz w:val="24"/>
          <w:szCs w:val="24"/>
          <w:highlight w:val="yellow"/>
        </w:rPr>
      </w:pPr>
    </w:p>
    <w:p w14:paraId="3A02C7F3" w14:textId="77777777" w:rsidR="009A4122" w:rsidRDefault="009A4122" w:rsidP="00514E62">
      <w:pPr>
        <w:widowControl w:val="0"/>
        <w:spacing w:after="120"/>
        <w:jc w:val="both"/>
        <w:rPr>
          <w:b/>
          <w:i/>
          <w:sz w:val="24"/>
          <w:szCs w:val="24"/>
          <w:highlight w:val="yellow"/>
        </w:rPr>
      </w:pPr>
    </w:p>
    <w:p w14:paraId="17BD8DFF" w14:textId="77777777" w:rsidR="009A4122" w:rsidRDefault="009A4122" w:rsidP="00514E62">
      <w:pPr>
        <w:widowControl w:val="0"/>
        <w:spacing w:after="120"/>
        <w:jc w:val="both"/>
        <w:rPr>
          <w:b/>
          <w:i/>
          <w:sz w:val="24"/>
          <w:szCs w:val="24"/>
          <w:highlight w:val="yellow"/>
        </w:rPr>
      </w:pPr>
    </w:p>
    <w:p w14:paraId="5DFD2582" w14:textId="77777777" w:rsidR="009A4122" w:rsidRDefault="009A4122" w:rsidP="00514E62">
      <w:pPr>
        <w:widowControl w:val="0"/>
        <w:spacing w:after="120"/>
        <w:jc w:val="both"/>
        <w:rPr>
          <w:b/>
          <w:i/>
          <w:sz w:val="24"/>
          <w:szCs w:val="24"/>
          <w:highlight w:val="yellow"/>
        </w:rPr>
      </w:pPr>
    </w:p>
    <w:p w14:paraId="2245B2A8" w14:textId="77777777" w:rsidR="00986ECB" w:rsidRDefault="00986ECB" w:rsidP="00514E62">
      <w:pPr>
        <w:widowControl w:val="0"/>
        <w:spacing w:after="120"/>
        <w:jc w:val="both"/>
        <w:rPr>
          <w:b/>
          <w:i/>
          <w:sz w:val="24"/>
          <w:szCs w:val="24"/>
          <w:highlight w:val="yellow"/>
        </w:rPr>
      </w:pPr>
    </w:p>
    <w:p w14:paraId="66E3A45B" w14:textId="77777777" w:rsidR="00986ECB" w:rsidRPr="00400B6C" w:rsidRDefault="00986ECB" w:rsidP="00514E62">
      <w:pPr>
        <w:widowControl w:val="0"/>
        <w:spacing w:after="120"/>
        <w:jc w:val="both"/>
        <w:rPr>
          <w:b/>
          <w:i/>
          <w:sz w:val="24"/>
          <w:szCs w:val="24"/>
          <w:highlight w:val="yellow"/>
        </w:rPr>
      </w:pPr>
    </w:p>
    <w:p w14:paraId="46252248" w14:textId="77777777" w:rsidR="001813D1" w:rsidRPr="00400B6C" w:rsidRDefault="001813D1" w:rsidP="00514E62">
      <w:pPr>
        <w:widowControl w:val="0"/>
        <w:spacing w:after="120"/>
        <w:jc w:val="both"/>
        <w:rPr>
          <w:b/>
          <w:i/>
          <w:sz w:val="24"/>
          <w:szCs w:val="24"/>
        </w:rPr>
      </w:pPr>
      <w:r w:rsidRPr="00400B6C">
        <w:rPr>
          <w:b/>
          <w:i/>
          <w:sz w:val="24"/>
          <w:szCs w:val="24"/>
        </w:rPr>
        <w:lastRenderedPageBreak/>
        <w:t xml:space="preserve">Recommendations </w:t>
      </w:r>
    </w:p>
    <w:tbl>
      <w:tblPr>
        <w:tblW w:w="923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600"/>
        <w:gridCol w:w="6217"/>
        <w:gridCol w:w="2414"/>
      </w:tblGrid>
      <w:tr w:rsidR="001813D1" w:rsidRPr="00511AE8" w14:paraId="6FE6D213" w14:textId="77777777" w:rsidTr="00511AE8">
        <w:tc>
          <w:tcPr>
            <w:tcW w:w="600" w:type="dxa"/>
            <w:shd w:val="clear" w:color="auto" w:fill="D9D9D9"/>
          </w:tcPr>
          <w:p w14:paraId="19A0FB3A" w14:textId="77777777" w:rsidR="001813D1" w:rsidRPr="00511AE8" w:rsidRDefault="001813D1" w:rsidP="00511AE8">
            <w:pPr>
              <w:widowControl w:val="0"/>
              <w:jc w:val="both"/>
              <w:rPr>
                <w:b/>
                <w:sz w:val="24"/>
                <w:szCs w:val="24"/>
              </w:rPr>
            </w:pPr>
            <w:r w:rsidRPr="00511AE8">
              <w:rPr>
                <w:b/>
                <w:sz w:val="24"/>
                <w:szCs w:val="24"/>
              </w:rPr>
              <w:t>Rec. No</w:t>
            </w:r>
          </w:p>
        </w:tc>
        <w:tc>
          <w:tcPr>
            <w:tcW w:w="6217" w:type="dxa"/>
            <w:shd w:val="clear" w:color="auto" w:fill="D9D9D9"/>
          </w:tcPr>
          <w:p w14:paraId="4FD29618" w14:textId="77777777" w:rsidR="001813D1" w:rsidRPr="00511AE8" w:rsidRDefault="001813D1" w:rsidP="00511AE8">
            <w:pPr>
              <w:widowControl w:val="0"/>
              <w:jc w:val="both"/>
              <w:rPr>
                <w:b/>
                <w:sz w:val="24"/>
                <w:szCs w:val="24"/>
              </w:rPr>
            </w:pPr>
            <w:r w:rsidRPr="00511AE8">
              <w:rPr>
                <w:b/>
                <w:sz w:val="24"/>
                <w:szCs w:val="24"/>
              </w:rPr>
              <w:t>Recommendation</w:t>
            </w:r>
          </w:p>
        </w:tc>
        <w:tc>
          <w:tcPr>
            <w:tcW w:w="2414" w:type="dxa"/>
            <w:shd w:val="clear" w:color="auto" w:fill="D9D9D9"/>
          </w:tcPr>
          <w:p w14:paraId="5CD4EF22" w14:textId="77777777" w:rsidR="001813D1" w:rsidRPr="00511AE8" w:rsidRDefault="001813D1" w:rsidP="00511AE8">
            <w:pPr>
              <w:widowControl w:val="0"/>
              <w:jc w:val="both"/>
              <w:rPr>
                <w:b/>
                <w:sz w:val="24"/>
                <w:szCs w:val="24"/>
              </w:rPr>
            </w:pPr>
            <w:r w:rsidRPr="00511AE8">
              <w:rPr>
                <w:b/>
                <w:sz w:val="24"/>
                <w:szCs w:val="24"/>
              </w:rPr>
              <w:t>Entity responsible</w:t>
            </w:r>
          </w:p>
        </w:tc>
      </w:tr>
      <w:tr w:rsidR="001813D1" w:rsidRPr="00511AE8" w14:paraId="3D78B2B1" w14:textId="77777777" w:rsidTr="00511AE8">
        <w:tc>
          <w:tcPr>
            <w:tcW w:w="9231" w:type="dxa"/>
            <w:gridSpan w:val="3"/>
            <w:shd w:val="clear" w:color="auto" w:fill="E6E6E6"/>
          </w:tcPr>
          <w:p w14:paraId="0516243C" w14:textId="77777777" w:rsidR="001813D1" w:rsidRPr="00511AE8" w:rsidRDefault="001813D1" w:rsidP="00511AE8">
            <w:pPr>
              <w:widowControl w:val="0"/>
              <w:jc w:val="both"/>
              <w:rPr>
                <w:b/>
                <w:sz w:val="24"/>
                <w:szCs w:val="24"/>
              </w:rPr>
            </w:pPr>
            <w:r w:rsidRPr="00511AE8">
              <w:rPr>
                <w:b/>
                <w:bCs/>
                <w:sz w:val="24"/>
                <w:szCs w:val="24"/>
              </w:rPr>
              <w:t>Corrective actions for the design, implementation, monitoring and evaluation of the project</w:t>
            </w:r>
          </w:p>
        </w:tc>
      </w:tr>
      <w:tr w:rsidR="001813D1" w:rsidRPr="00511AE8" w14:paraId="573BE356" w14:textId="77777777" w:rsidTr="00511AE8">
        <w:tc>
          <w:tcPr>
            <w:tcW w:w="600" w:type="dxa"/>
          </w:tcPr>
          <w:p w14:paraId="5A6C002C" w14:textId="77777777" w:rsidR="001813D1" w:rsidRPr="00511AE8" w:rsidRDefault="001813D1" w:rsidP="00511AE8">
            <w:pPr>
              <w:widowControl w:val="0"/>
              <w:jc w:val="both"/>
              <w:rPr>
                <w:sz w:val="24"/>
                <w:szCs w:val="24"/>
              </w:rPr>
            </w:pPr>
            <w:r w:rsidRPr="00511AE8">
              <w:rPr>
                <w:sz w:val="24"/>
                <w:szCs w:val="24"/>
              </w:rPr>
              <w:t>1</w:t>
            </w:r>
          </w:p>
        </w:tc>
        <w:tc>
          <w:tcPr>
            <w:tcW w:w="6217" w:type="dxa"/>
          </w:tcPr>
          <w:p w14:paraId="7C4F89F2" w14:textId="5811C3F4" w:rsidR="001813D1" w:rsidRPr="00511AE8" w:rsidRDefault="00DC4AE6" w:rsidP="00511AE8">
            <w:pPr>
              <w:widowControl w:val="0"/>
              <w:jc w:val="both"/>
              <w:rPr>
                <w:sz w:val="24"/>
                <w:szCs w:val="24"/>
              </w:rPr>
            </w:pPr>
            <w:r w:rsidRPr="00511AE8">
              <w:rPr>
                <w:sz w:val="24"/>
                <w:szCs w:val="24"/>
              </w:rPr>
              <w:t xml:space="preserve">Establish robust M&amp;E system </w:t>
            </w:r>
            <w:r w:rsidR="007D4E2F">
              <w:rPr>
                <w:sz w:val="24"/>
                <w:szCs w:val="24"/>
              </w:rPr>
              <w:t xml:space="preserve">to accommodate adaptive management </w:t>
            </w:r>
            <w:r w:rsidRPr="00511AE8">
              <w:rPr>
                <w:sz w:val="24"/>
                <w:szCs w:val="24"/>
              </w:rPr>
              <w:t>with sufficient budget</w:t>
            </w:r>
          </w:p>
        </w:tc>
        <w:tc>
          <w:tcPr>
            <w:tcW w:w="2414" w:type="dxa"/>
          </w:tcPr>
          <w:p w14:paraId="126C13AF" w14:textId="77777777" w:rsidR="001813D1" w:rsidRPr="00511AE8" w:rsidRDefault="00DC4AE6" w:rsidP="00511AE8">
            <w:pPr>
              <w:widowControl w:val="0"/>
              <w:jc w:val="both"/>
              <w:rPr>
                <w:sz w:val="24"/>
                <w:szCs w:val="24"/>
              </w:rPr>
            </w:pPr>
            <w:r w:rsidRPr="00511AE8">
              <w:rPr>
                <w:sz w:val="24"/>
                <w:szCs w:val="24"/>
              </w:rPr>
              <w:t>UNDP-GEF NAMA</w:t>
            </w:r>
            <w:r w:rsidR="002A5825" w:rsidRPr="00511AE8">
              <w:rPr>
                <w:sz w:val="24"/>
                <w:szCs w:val="24"/>
              </w:rPr>
              <w:t xml:space="preserve"> and MUDC</w:t>
            </w:r>
          </w:p>
        </w:tc>
      </w:tr>
      <w:tr w:rsidR="001813D1" w:rsidRPr="00511AE8" w14:paraId="57AF0B23" w14:textId="77777777" w:rsidTr="00511AE8">
        <w:tc>
          <w:tcPr>
            <w:tcW w:w="600" w:type="dxa"/>
          </w:tcPr>
          <w:p w14:paraId="2ECC21F5" w14:textId="132CC738" w:rsidR="001813D1" w:rsidRPr="00511AE8" w:rsidRDefault="00203FE7" w:rsidP="00511AE8">
            <w:pPr>
              <w:widowControl w:val="0"/>
              <w:jc w:val="both"/>
              <w:rPr>
                <w:sz w:val="24"/>
                <w:szCs w:val="24"/>
              </w:rPr>
            </w:pPr>
            <w:r>
              <w:rPr>
                <w:sz w:val="24"/>
                <w:szCs w:val="24"/>
              </w:rPr>
              <w:t>2</w:t>
            </w:r>
          </w:p>
        </w:tc>
        <w:tc>
          <w:tcPr>
            <w:tcW w:w="6217" w:type="dxa"/>
          </w:tcPr>
          <w:p w14:paraId="683F6D2C" w14:textId="77777777" w:rsidR="001813D1" w:rsidRPr="00511AE8" w:rsidRDefault="00B64C5F" w:rsidP="00511AE8">
            <w:pPr>
              <w:widowControl w:val="0"/>
              <w:jc w:val="both"/>
              <w:rPr>
                <w:sz w:val="24"/>
                <w:szCs w:val="24"/>
              </w:rPr>
            </w:pPr>
            <w:r w:rsidRPr="00511AE8">
              <w:rPr>
                <w:sz w:val="24"/>
                <w:szCs w:val="24"/>
              </w:rPr>
              <w:t>Reporting on progress in project Quarterly/ Semi-Annual/ Annual reports should be linked to results (Outputs) rather than Activities, and should make more specific reference to progress towards Outcomes in the RF. Financial reporting should assess direct co-financing by project partners on an annual basis.</w:t>
            </w:r>
          </w:p>
        </w:tc>
        <w:tc>
          <w:tcPr>
            <w:tcW w:w="2414" w:type="dxa"/>
          </w:tcPr>
          <w:p w14:paraId="644C2186" w14:textId="77777777" w:rsidR="001813D1" w:rsidRPr="00511AE8" w:rsidRDefault="009A3DED" w:rsidP="00511AE8">
            <w:pPr>
              <w:widowControl w:val="0"/>
              <w:jc w:val="both"/>
              <w:rPr>
                <w:sz w:val="24"/>
                <w:szCs w:val="24"/>
              </w:rPr>
            </w:pPr>
            <w:r w:rsidRPr="00511AE8">
              <w:rPr>
                <w:sz w:val="24"/>
                <w:szCs w:val="24"/>
              </w:rPr>
              <w:t xml:space="preserve">PMU and Project </w:t>
            </w:r>
            <w:r w:rsidR="00B64C5F" w:rsidRPr="00511AE8">
              <w:rPr>
                <w:sz w:val="24"/>
                <w:szCs w:val="24"/>
              </w:rPr>
              <w:t>Team</w:t>
            </w:r>
          </w:p>
        </w:tc>
      </w:tr>
      <w:tr w:rsidR="001813D1" w:rsidRPr="00511AE8" w14:paraId="6B5A3728" w14:textId="77777777" w:rsidTr="00511AE8">
        <w:tc>
          <w:tcPr>
            <w:tcW w:w="9231" w:type="dxa"/>
            <w:gridSpan w:val="3"/>
            <w:shd w:val="clear" w:color="auto" w:fill="E6E6E6"/>
          </w:tcPr>
          <w:p w14:paraId="714B2869" w14:textId="77777777" w:rsidR="001813D1" w:rsidRPr="00511AE8" w:rsidRDefault="001813D1" w:rsidP="00511AE8">
            <w:pPr>
              <w:widowControl w:val="0"/>
              <w:jc w:val="both"/>
              <w:rPr>
                <w:b/>
                <w:sz w:val="24"/>
                <w:szCs w:val="24"/>
              </w:rPr>
            </w:pPr>
            <w:r w:rsidRPr="00511AE8">
              <w:rPr>
                <w:b/>
                <w:sz w:val="24"/>
                <w:szCs w:val="24"/>
              </w:rPr>
              <w:t>Actions to follow up or reinforce initial benefits from the project</w:t>
            </w:r>
          </w:p>
        </w:tc>
      </w:tr>
      <w:tr w:rsidR="001813D1" w:rsidRPr="00511AE8" w14:paraId="204437AC" w14:textId="77777777" w:rsidTr="00511AE8">
        <w:tc>
          <w:tcPr>
            <w:tcW w:w="600" w:type="dxa"/>
          </w:tcPr>
          <w:p w14:paraId="7F02F2D6" w14:textId="4ADE25FD" w:rsidR="001813D1" w:rsidRPr="00511AE8" w:rsidRDefault="00203FE7" w:rsidP="00511AE8">
            <w:pPr>
              <w:widowControl w:val="0"/>
              <w:jc w:val="both"/>
              <w:rPr>
                <w:sz w:val="24"/>
                <w:szCs w:val="24"/>
              </w:rPr>
            </w:pPr>
            <w:r>
              <w:rPr>
                <w:sz w:val="24"/>
                <w:szCs w:val="24"/>
              </w:rPr>
              <w:t>3</w:t>
            </w:r>
          </w:p>
        </w:tc>
        <w:tc>
          <w:tcPr>
            <w:tcW w:w="6217" w:type="dxa"/>
          </w:tcPr>
          <w:p w14:paraId="2F2AFEF1" w14:textId="77777777" w:rsidR="001813D1" w:rsidRPr="00511AE8" w:rsidRDefault="006C6232" w:rsidP="00511AE8">
            <w:pPr>
              <w:widowControl w:val="0"/>
              <w:jc w:val="both"/>
              <w:rPr>
                <w:sz w:val="24"/>
                <w:szCs w:val="24"/>
              </w:rPr>
            </w:pPr>
            <w:r w:rsidRPr="00511AE8">
              <w:rPr>
                <w:b/>
                <w:sz w:val="24"/>
                <w:szCs w:val="24"/>
              </w:rPr>
              <w:t>Output 1.1</w:t>
            </w:r>
            <w:r w:rsidR="00873C2B" w:rsidRPr="00511AE8">
              <w:rPr>
                <w:b/>
                <w:sz w:val="24"/>
                <w:szCs w:val="24"/>
              </w:rPr>
              <w:t xml:space="preserve"> </w:t>
            </w:r>
            <w:r w:rsidR="00873C2B" w:rsidRPr="00511AE8">
              <w:rPr>
                <w:sz w:val="24"/>
                <w:szCs w:val="24"/>
              </w:rPr>
              <w:t>Developed ISWM and UGI standards that are transposed to the regional (sub-national) level.</w:t>
            </w:r>
          </w:p>
          <w:p w14:paraId="1F833F7D" w14:textId="77777777" w:rsidR="00873C2B" w:rsidRPr="00511AE8" w:rsidRDefault="00873C2B" w:rsidP="00B7362F">
            <w:pPr>
              <w:pStyle w:val="ListParagraph"/>
              <w:widowControl w:val="0"/>
              <w:numPr>
                <w:ilvl w:val="0"/>
                <w:numId w:val="57"/>
              </w:numPr>
              <w:jc w:val="both"/>
              <w:rPr>
                <w:sz w:val="24"/>
                <w:szCs w:val="24"/>
              </w:rPr>
            </w:pPr>
            <w:r w:rsidRPr="00511AE8">
              <w:rPr>
                <w:sz w:val="24"/>
                <w:szCs w:val="24"/>
              </w:rPr>
              <w:t xml:space="preserve">Correct the RF from 10 to 2. </w:t>
            </w:r>
          </w:p>
          <w:p w14:paraId="09277362" w14:textId="77777777" w:rsidR="006C6232" w:rsidRPr="00511AE8" w:rsidRDefault="00873C2B" w:rsidP="00B7362F">
            <w:pPr>
              <w:pStyle w:val="ListParagraph"/>
              <w:widowControl w:val="0"/>
              <w:numPr>
                <w:ilvl w:val="0"/>
                <w:numId w:val="57"/>
              </w:numPr>
              <w:jc w:val="both"/>
              <w:rPr>
                <w:sz w:val="24"/>
                <w:szCs w:val="24"/>
              </w:rPr>
            </w:pPr>
            <w:r w:rsidRPr="00511AE8">
              <w:rPr>
                <w:sz w:val="24"/>
                <w:szCs w:val="24"/>
              </w:rPr>
              <w:t xml:space="preserve">Continue sanitizing communities in waste management and protection and maintenance of UGI </w:t>
            </w:r>
          </w:p>
          <w:p w14:paraId="49822954" w14:textId="77777777" w:rsidR="006C6232" w:rsidRPr="00511AE8" w:rsidRDefault="006C6232" w:rsidP="00511AE8">
            <w:pPr>
              <w:widowControl w:val="0"/>
              <w:jc w:val="both"/>
              <w:rPr>
                <w:b/>
                <w:i/>
                <w:sz w:val="24"/>
                <w:szCs w:val="24"/>
              </w:rPr>
            </w:pPr>
          </w:p>
        </w:tc>
        <w:tc>
          <w:tcPr>
            <w:tcW w:w="2414" w:type="dxa"/>
          </w:tcPr>
          <w:p w14:paraId="2178543C" w14:textId="77777777" w:rsidR="001813D1" w:rsidRPr="00511AE8" w:rsidRDefault="00873C2B" w:rsidP="00511AE8">
            <w:pPr>
              <w:widowControl w:val="0"/>
              <w:jc w:val="both"/>
              <w:rPr>
                <w:sz w:val="24"/>
                <w:szCs w:val="24"/>
              </w:rPr>
            </w:pPr>
            <w:r w:rsidRPr="00511AE8">
              <w:rPr>
                <w:sz w:val="24"/>
                <w:szCs w:val="24"/>
              </w:rPr>
              <w:t>P</w:t>
            </w:r>
            <w:r w:rsidR="009C6F71" w:rsidRPr="00511AE8">
              <w:rPr>
                <w:sz w:val="24"/>
                <w:szCs w:val="24"/>
              </w:rPr>
              <w:t>roject office/MUDC and cities</w:t>
            </w:r>
          </w:p>
        </w:tc>
      </w:tr>
      <w:tr w:rsidR="001813D1" w:rsidRPr="00511AE8" w14:paraId="50DBEB42" w14:textId="77777777" w:rsidTr="00511AE8">
        <w:tc>
          <w:tcPr>
            <w:tcW w:w="600" w:type="dxa"/>
          </w:tcPr>
          <w:p w14:paraId="74188BF6" w14:textId="67A1F1A5" w:rsidR="001813D1" w:rsidRPr="00511AE8" w:rsidRDefault="00203FE7" w:rsidP="00511AE8">
            <w:pPr>
              <w:widowControl w:val="0"/>
              <w:jc w:val="both"/>
              <w:rPr>
                <w:sz w:val="24"/>
                <w:szCs w:val="24"/>
              </w:rPr>
            </w:pPr>
            <w:r>
              <w:rPr>
                <w:sz w:val="24"/>
                <w:szCs w:val="24"/>
              </w:rPr>
              <w:t>4</w:t>
            </w:r>
          </w:p>
        </w:tc>
        <w:tc>
          <w:tcPr>
            <w:tcW w:w="6217" w:type="dxa"/>
          </w:tcPr>
          <w:p w14:paraId="6CBE4B55" w14:textId="77777777" w:rsidR="006C6232" w:rsidRPr="00511AE8" w:rsidRDefault="006C6232" w:rsidP="00511AE8">
            <w:pPr>
              <w:widowControl w:val="0"/>
              <w:jc w:val="both"/>
              <w:rPr>
                <w:color w:val="000000"/>
                <w:sz w:val="24"/>
                <w:szCs w:val="24"/>
              </w:rPr>
            </w:pPr>
            <w:r w:rsidRPr="00511AE8">
              <w:rPr>
                <w:b/>
                <w:sz w:val="24"/>
                <w:szCs w:val="24"/>
              </w:rPr>
              <w:t>Output 1.2</w:t>
            </w:r>
            <w:r w:rsidR="009C6F71" w:rsidRPr="00511AE8">
              <w:rPr>
                <w:b/>
                <w:sz w:val="24"/>
                <w:szCs w:val="24"/>
              </w:rPr>
              <w:t xml:space="preserve"> </w:t>
            </w:r>
            <w:r w:rsidR="009C6F71" w:rsidRPr="00511AE8">
              <w:rPr>
                <w:color w:val="000000"/>
                <w:sz w:val="24"/>
                <w:szCs w:val="24"/>
              </w:rPr>
              <w:t>Tools and protocols for the enforcement of legal ISMW/UGI jurisdictions and the adoption of best   practices   for   sustainable   land   management   regarding   urban   greenery, waste management and ISWM</w:t>
            </w:r>
          </w:p>
          <w:p w14:paraId="5B5CFC88" w14:textId="77777777" w:rsidR="009C6F71" w:rsidRPr="00511AE8" w:rsidRDefault="009C6F71" w:rsidP="00B7362F">
            <w:pPr>
              <w:pStyle w:val="ListParagraph"/>
              <w:widowControl w:val="0"/>
              <w:numPr>
                <w:ilvl w:val="0"/>
                <w:numId w:val="58"/>
              </w:numPr>
              <w:jc w:val="both"/>
              <w:rPr>
                <w:sz w:val="24"/>
                <w:szCs w:val="24"/>
              </w:rPr>
            </w:pPr>
            <w:r w:rsidRPr="00511AE8">
              <w:rPr>
                <w:sz w:val="24"/>
                <w:szCs w:val="24"/>
              </w:rPr>
              <w:t xml:space="preserve">The indicator for this output should be corrected to one. </w:t>
            </w:r>
          </w:p>
          <w:p w14:paraId="1950C29A" w14:textId="77777777" w:rsidR="009C6F71" w:rsidRPr="00511AE8" w:rsidRDefault="009C6F71" w:rsidP="00B7362F">
            <w:pPr>
              <w:pStyle w:val="ListParagraph"/>
              <w:widowControl w:val="0"/>
              <w:numPr>
                <w:ilvl w:val="0"/>
                <w:numId w:val="58"/>
              </w:numPr>
              <w:jc w:val="both"/>
              <w:rPr>
                <w:sz w:val="24"/>
                <w:szCs w:val="24"/>
              </w:rPr>
            </w:pPr>
            <w:r w:rsidRPr="00511AE8">
              <w:rPr>
                <w:sz w:val="24"/>
                <w:szCs w:val="24"/>
              </w:rPr>
              <w:t>Establish mechanism to control free grazing, illegal settlers and accelerate construction of compost shed in Hawassa and Bahir Dar</w:t>
            </w:r>
          </w:p>
          <w:p w14:paraId="4A465594" w14:textId="77777777" w:rsidR="001813D1" w:rsidRPr="00511AE8" w:rsidRDefault="001813D1" w:rsidP="00511AE8">
            <w:pPr>
              <w:widowControl w:val="0"/>
              <w:jc w:val="both"/>
              <w:rPr>
                <w:b/>
                <w:sz w:val="24"/>
                <w:szCs w:val="24"/>
              </w:rPr>
            </w:pPr>
          </w:p>
        </w:tc>
        <w:tc>
          <w:tcPr>
            <w:tcW w:w="2414" w:type="dxa"/>
          </w:tcPr>
          <w:p w14:paraId="074DDB1F" w14:textId="77777777" w:rsidR="001813D1" w:rsidRPr="00511AE8" w:rsidRDefault="009C6F71" w:rsidP="00511AE8">
            <w:pPr>
              <w:widowControl w:val="0"/>
              <w:jc w:val="both"/>
              <w:rPr>
                <w:sz w:val="24"/>
                <w:szCs w:val="24"/>
              </w:rPr>
            </w:pPr>
            <w:r w:rsidRPr="00511AE8">
              <w:rPr>
                <w:sz w:val="24"/>
                <w:szCs w:val="24"/>
              </w:rPr>
              <w:t>Project office/MUDC and cities</w:t>
            </w:r>
          </w:p>
        </w:tc>
      </w:tr>
      <w:tr w:rsidR="001813D1" w:rsidRPr="00511AE8" w14:paraId="35266480" w14:textId="77777777" w:rsidTr="00511AE8">
        <w:tc>
          <w:tcPr>
            <w:tcW w:w="600" w:type="dxa"/>
          </w:tcPr>
          <w:p w14:paraId="1FDD2942" w14:textId="6926287B" w:rsidR="001813D1" w:rsidRPr="00511AE8" w:rsidRDefault="00203FE7" w:rsidP="00511AE8">
            <w:pPr>
              <w:widowControl w:val="0"/>
              <w:jc w:val="both"/>
              <w:rPr>
                <w:sz w:val="24"/>
                <w:szCs w:val="24"/>
              </w:rPr>
            </w:pPr>
            <w:r>
              <w:rPr>
                <w:sz w:val="24"/>
                <w:szCs w:val="24"/>
              </w:rPr>
              <w:t>5</w:t>
            </w:r>
          </w:p>
        </w:tc>
        <w:tc>
          <w:tcPr>
            <w:tcW w:w="6217" w:type="dxa"/>
          </w:tcPr>
          <w:p w14:paraId="02847A22" w14:textId="77777777" w:rsidR="001813D1" w:rsidRPr="00511AE8" w:rsidRDefault="00B952DE" w:rsidP="00511AE8">
            <w:pPr>
              <w:widowControl w:val="0"/>
              <w:jc w:val="both"/>
              <w:rPr>
                <w:bCs/>
                <w:sz w:val="24"/>
                <w:szCs w:val="24"/>
              </w:rPr>
            </w:pPr>
            <w:r w:rsidRPr="00511AE8">
              <w:rPr>
                <w:bCs/>
                <w:sz w:val="24"/>
                <w:szCs w:val="24"/>
              </w:rPr>
              <w:t>Output 1.3:   Incentives for, and promotion of, source-sorting by households in all kebeles in selected municipalities.</w:t>
            </w:r>
          </w:p>
          <w:p w14:paraId="2F4E23D3" w14:textId="77777777" w:rsidR="00B952DE" w:rsidRPr="00511AE8" w:rsidRDefault="00EC7442" w:rsidP="00B7362F">
            <w:pPr>
              <w:pStyle w:val="ListParagraph"/>
              <w:widowControl w:val="0"/>
              <w:numPr>
                <w:ilvl w:val="0"/>
                <w:numId w:val="59"/>
              </w:numPr>
              <w:jc w:val="both"/>
              <w:rPr>
                <w:bCs/>
                <w:sz w:val="24"/>
                <w:szCs w:val="24"/>
              </w:rPr>
            </w:pPr>
            <w:r w:rsidRPr="00511AE8">
              <w:rPr>
                <w:bCs/>
                <w:sz w:val="24"/>
                <w:szCs w:val="24"/>
              </w:rPr>
              <w:t>Avail separate transportation system for organic from inorganic waste</w:t>
            </w:r>
          </w:p>
          <w:p w14:paraId="63C11558" w14:textId="77777777" w:rsidR="00EC7442" w:rsidRPr="00511AE8" w:rsidRDefault="00EC7442" w:rsidP="00B7362F">
            <w:pPr>
              <w:pStyle w:val="ListParagraph"/>
              <w:widowControl w:val="0"/>
              <w:numPr>
                <w:ilvl w:val="0"/>
                <w:numId w:val="59"/>
              </w:numPr>
              <w:jc w:val="both"/>
              <w:rPr>
                <w:bCs/>
                <w:sz w:val="24"/>
                <w:szCs w:val="24"/>
              </w:rPr>
            </w:pPr>
            <w:r w:rsidRPr="00511AE8">
              <w:rPr>
                <w:bCs/>
                <w:sz w:val="24"/>
                <w:szCs w:val="24"/>
              </w:rPr>
              <w:t xml:space="preserve">Worth trying the award program </w:t>
            </w:r>
          </w:p>
          <w:p w14:paraId="015CAA96" w14:textId="77777777" w:rsidR="00EC7442" w:rsidRPr="00511AE8" w:rsidRDefault="00EC7442" w:rsidP="00B7362F">
            <w:pPr>
              <w:pStyle w:val="ListParagraph"/>
              <w:widowControl w:val="0"/>
              <w:numPr>
                <w:ilvl w:val="0"/>
                <w:numId w:val="59"/>
              </w:numPr>
              <w:jc w:val="both"/>
              <w:rPr>
                <w:bCs/>
                <w:sz w:val="24"/>
                <w:szCs w:val="24"/>
              </w:rPr>
            </w:pPr>
            <w:r w:rsidRPr="00511AE8">
              <w:rPr>
                <w:bCs/>
                <w:sz w:val="24"/>
                <w:szCs w:val="24"/>
              </w:rPr>
              <w:t xml:space="preserve">Explore other mechanism to encourage households in sorting organic and inorganic waste to avoid contamination </w:t>
            </w:r>
          </w:p>
          <w:p w14:paraId="5B08F942" w14:textId="77777777" w:rsidR="00EC7442" w:rsidRPr="00511AE8" w:rsidRDefault="00EC7442" w:rsidP="00511AE8">
            <w:pPr>
              <w:widowControl w:val="0"/>
              <w:jc w:val="both"/>
              <w:rPr>
                <w:bCs/>
                <w:sz w:val="24"/>
                <w:szCs w:val="24"/>
              </w:rPr>
            </w:pPr>
          </w:p>
        </w:tc>
        <w:tc>
          <w:tcPr>
            <w:tcW w:w="2414" w:type="dxa"/>
          </w:tcPr>
          <w:p w14:paraId="024F3EBC" w14:textId="77777777" w:rsidR="001813D1" w:rsidRPr="00511AE8" w:rsidRDefault="00EC7442" w:rsidP="00511AE8">
            <w:pPr>
              <w:widowControl w:val="0"/>
              <w:jc w:val="both"/>
              <w:rPr>
                <w:sz w:val="24"/>
                <w:szCs w:val="24"/>
              </w:rPr>
            </w:pPr>
            <w:r w:rsidRPr="00511AE8">
              <w:rPr>
                <w:sz w:val="24"/>
                <w:szCs w:val="24"/>
              </w:rPr>
              <w:t>Project office/MUDC and cities</w:t>
            </w:r>
          </w:p>
        </w:tc>
      </w:tr>
      <w:tr w:rsidR="001813D1" w:rsidRPr="00511AE8" w14:paraId="5CF35226" w14:textId="77777777" w:rsidTr="00511AE8">
        <w:tc>
          <w:tcPr>
            <w:tcW w:w="600" w:type="dxa"/>
          </w:tcPr>
          <w:p w14:paraId="1CEA50CE" w14:textId="317C9EDF" w:rsidR="001813D1" w:rsidRPr="00511AE8" w:rsidRDefault="00203FE7" w:rsidP="00511AE8">
            <w:pPr>
              <w:widowControl w:val="0"/>
              <w:jc w:val="both"/>
              <w:rPr>
                <w:sz w:val="24"/>
                <w:szCs w:val="24"/>
              </w:rPr>
            </w:pPr>
            <w:r>
              <w:rPr>
                <w:sz w:val="24"/>
                <w:szCs w:val="24"/>
              </w:rPr>
              <w:t>6</w:t>
            </w:r>
          </w:p>
        </w:tc>
        <w:tc>
          <w:tcPr>
            <w:tcW w:w="6217" w:type="dxa"/>
          </w:tcPr>
          <w:p w14:paraId="642AB232" w14:textId="77777777" w:rsidR="001813D1" w:rsidRPr="00511AE8" w:rsidRDefault="00B46851" w:rsidP="00511AE8">
            <w:pPr>
              <w:widowControl w:val="0"/>
              <w:jc w:val="both"/>
              <w:rPr>
                <w:sz w:val="24"/>
                <w:szCs w:val="24"/>
              </w:rPr>
            </w:pPr>
            <w:r w:rsidRPr="00511AE8">
              <w:rPr>
                <w:sz w:val="24"/>
                <w:szCs w:val="24"/>
              </w:rPr>
              <w:t xml:space="preserve">Output 1.4:  An adopted national standard for organic compost with quality assurance systems (QAS) in place </w:t>
            </w:r>
            <w:r w:rsidRPr="00511AE8">
              <w:rPr>
                <w:sz w:val="24"/>
                <w:szCs w:val="24"/>
              </w:rPr>
              <w:lastRenderedPageBreak/>
              <w:t>at the regional (sub-national) level</w:t>
            </w:r>
          </w:p>
          <w:p w14:paraId="55030D51" w14:textId="77777777" w:rsidR="00B46851" w:rsidRPr="00511AE8" w:rsidRDefault="00B46851" w:rsidP="00B7362F">
            <w:pPr>
              <w:pStyle w:val="ListParagraph"/>
              <w:widowControl w:val="0"/>
              <w:numPr>
                <w:ilvl w:val="0"/>
                <w:numId w:val="60"/>
              </w:numPr>
              <w:jc w:val="both"/>
              <w:rPr>
                <w:sz w:val="24"/>
                <w:szCs w:val="24"/>
              </w:rPr>
            </w:pPr>
            <w:r w:rsidRPr="00511AE8">
              <w:rPr>
                <w:sz w:val="24"/>
                <w:szCs w:val="24"/>
              </w:rPr>
              <w:t xml:space="preserve">Facilitate </w:t>
            </w:r>
            <w:r w:rsidR="009C265E" w:rsidRPr="00511AE8">
              <w:rPr>
                <w:sz w:val="24"/>
                <w:szCs w:val="24"/>
              </w:rPr>
              <w:t>approval</w:t>
            </w:r>
            <w:r w:rsidRPr="00511AE8">
              <w:rPr>
                <w:sz w:val="24"/>
                <w:szCs w:val="24"/>
              </w:rPr>
              <w:t xml:space="preserve"> of the national standard for organic compost with quality assurance </w:t>
            </w:r>
            <w:r w:rsidR="009C265E" w:rsidRPr="00511AE8">
              <w:rPr>
                <w:sz w:val="24"/>
                <w:szCs w:val="24"/>
              </w:rPr>
              <w:t>system</w:t>
            </w:r>
            <w:r w:rsidRPr="00511AE8">
              <w:rPr>
                <w:sz w:val="24"/>
                <w:szCs w:val="24"/>
              </w:rPr>
              <w:t xml:space="preserve"> and mainstream</w:t>
            </w:r>
          </w:p>
        </w:tc>
        <w:tc>
          <w:tcPr>
            <w:tcW w:w="2414" w:type="dxa"/>
          </w:tcPr>
          <w:p w14:paraId="7122BE81" w14:textId="77777777" w:rsidR="001813D1" w:rsidRPr="00511AE8" w:rsidRDefault="00B46851" w:rsidP="00511AE8">
            <w:pPr>
              <w:widowControl w:val="0"/>
              <w:jc w:val="both"/>
              <w:rPr>
                <w:sz w:val="24"/>
                <w:szCs w:val="24"/>
              </w:rPr>
            </w:pPr>
            <w:r w:rsidRPr="00511AE8">
              <w:rPr>
                <w:sz w:val="24"/>
                <w:szCs w:val="24"/>
              </w:rPr>
              <w:lastRenderedPageBreak/>
              <w:t xml:space="preserve">Project office/MUDC and </w:t>
            </w:r>
            <w:r w:rsidRPr="00511AE8">
              <w:rPr>
                <w:sz w:val="24"/>
                <w:szCs w:val="24"/>
              </w:rPr>
              <w:lastRenderedPageBreak/>
              <w:t>cities</w:t>
            </w:r>
          </w:p>
        </w:tc>
      </w:tr>
      <w:tr w:rsidR="009C265E" w:rsidRPr="00511AE8" w14:paraId="0D1C5988" w14:textId="77777777" w:rsidTr="00511AE8">
        <w:tc>
          <w:tcPr>
            <w:tcW w:w="600" w:type="dxa"/>
          </w:tcPr>
          <w:p w14:paraId="7DA35C3C" w14:textId="16084514" w:rsidR="009C265E" w:rsidRPr="00511AE8" w:rsidRDefault="00203FE7" w:rsidP="00511AE8">
            <w:pPr>
              <w:widowControl w:val="0"/>
              <w:jc w:val="both"/>
              <w:rPr>
                <w:sz w:val="24"/>
                <w:szCs w:val="24"/>
              </w:rPr>
            </w:pPr>
            <w:r>
              <w:rPr>
                <w:sz w:val="24"/>
                <w:szCs w:val="24"/>
              </w:rPr>
              <w:lastRenderedPageBreak/>
              <w:t>7</w:t>
            </w:r>
          </w:p>
        </w:tc>
        <w:tc>
          <w:tcPr>
            <w:tcW w:w="6217" w:type="dxa"/>
          </w:tcPr>
          <w:p w14:paraId="7F16613B" w14:textId="77777777" w:rsidR="009C265E" w:rsidRPr="00511AE8" w:rsidRDefault="009C265E" w:rsidP="00511AE8">
            <w:pPr>
              <w:widowControl w:val="0"/>
              <w:jc w:val="both"/>
              <w:rPr>
                <w:bCs/>
                <w:sz w:val="24"/>
                <w:szCs w:val="24"/>
              </w:rPr>
            </w:pPr>
            <w:r w:rsidRPr="00511AE8">
              <w:rPr>
                <w:bCs/>
                <w:sz w:val="24"/>
                <w:szCs w:val="24"/>
              </w:rPr>
              <w:t>Output 2.1: A developed capacity building programme in conjunction with the Entrepreneur Development Centre (EDC) to enhance the occupational health and safety conditions of Micro &amp; Small Enterprises (MSEs) – especially in SWM – and to enhance the entrepreneurship skills of all MSEs</w:t>
            </w:r>
          </w:p>
          <w:p w14:paraId="189D02F5" w14:textId="77777777" w:rsidR="009C265E" w:rsidRPr="00511AE8" w:rsidRDefault="009C265E" w:rsidP="00B7362F">
            <w:pPr>
              <w:pStyle w:val="ListParagraph"/>
              <w:widowControl w:val="0"/>
              <w:numPr>
                <w:ilvl w:val="0"/>
                <w:numId w:val="61"/>
              </w:numPr>
              <w:jc w:val="both"/>
              <w:rPr>
                <w:bCs/>
                <w:sz w:val="24"/>
                <w:szCs w:val="24"/>
              </w:rPr>
            </w:pPr>
            <w:r w:rsidRPr="00511AE8">
              <w:rPr>
                <w:bCs/>
                <w:sz w:val="24"/>
                <w:szCs w:val="24"/>
              </w:rPr>
              <w:t xml:space="preserve">Improve working environment/condition of MSEs </w:t>
            </w:r>
          </w:p>
        </w:tc>
        <w:tc>
          <w:tcPr>
            <w:tcW w:w="2414" w:type="dxa"/>
          </w:tcPr>
          <w:p w14:paraId="5A87217B" w14:textId="77777777" w:rsidR="009C265E" w:rsidRPr="00511AE8" w:rsidRDefault="009C265E" w:rsidP="00511AE8">
            <w:pPr>
              <w:widowControl w:val="0"/>
              <w:jc w:val="both"/>
              <w:rPr>
                <w:sz w:val="24"/>
                <w:szCs w:val="24"/>
              </w:rPr>
            </w:pPr>
            <w:r w:rsidRPr="00511AE8">
              <w:rPr>
                <w:sz w:val="24"/>
                <w:szCs w:val="24"/>
              </w:rPr>
              <w:t xml:space="preserve">Each cities </w:t>
            </w:r>
          </w:p>
        </w:tc>
      </w:tr>
      <w:tr w:rsidR="009C265E" w:rsidRPr="00511AE8" w14:paraId="0D528D95" w14:textId="77777777" w:rsidTr="00511AE8">
        <w:tc>
          <w:tcPr>
            <w:tcW w:w="600" w:type="dxa"/>
          </w:tcPr>
          <w:p w14:paraId="13A374D3" w14:textId="278CD821" w:rsidR="009C265E" w:rsidRPr="00511AE8" w:rsidRDefault="00203FE7" w:rsidP="00511AE8">
            <w:pPr>
              <w:widowControl w:val="0"/>
              <w:jc w:val="both"/>
              <w:rPr>
                <w:sz w:val="24"/>
                <w:szCs w:val="24"/>
              </w:rPr>
            </w:pPr>
            <w:r>
              <w:rPr>
                <w:sz w:val="24"/>
                <w:szCs w:val="24"/>
              </w:rPr>
              <w:t>8</w:t>
            </w:r>
          </w:p>
        </w:tc>
        <w:tc>
          <w:tcPr>
            <w:tcW w:w="6217" w:type="dxa"/>
          </w:tcPr>
          <w:p w14:paraId="00C581E5" w14:textId="77777777" w:rsidR="009C265E" w:rsidRPr="00511AE8" w:rsidRDefault="00616E58" w:rsidP="00511AE8">
            <w:pPr>
              <w:widowControl w:val="0"/>
              <w:jc w:val="both"/>
              <w:rPr>
                <w:bCs/>
                <w:sz w:val="24"/>
                <w:szCs w:val="24"/>
              </w:rPr>
            </w:pPr>
            <w:r w:rsidRPr="00511AE8">
              <w:rPr>
                <w:bCs/>
                <w:sz w:val="24"/>
                <w:szCs w:val="24"/>
              </w:rPr>
              <w:t>Output 2.3: Market outlets for compost generated by the municipal composting plants through long-term contracts with public (municipalities, city/town administrations), and private (landscapers, nurseries, farmers) institutions so as to support urban agriculture and peri-urban forestry on a large-scale.</w:t>
            </w:r>
          </w:p>
          <w:p w14:paraId="3414ED5B" w14:textId="77777777" w:rsidR="00616E58" w:rsidRPr="00511AE8" w:rsidRDefault="00616E58" w:rsidP="00B7362F">
            <w:pPr>
              <w:pStyle w:val="ListParagraph"/>
              <w:widowControl w:val="0"/>
              <w:numPr>
                <w:ilvl w:val="0"/>
                <w:numId w:val="62"/>
              </w:numPr>
              <w:jc w:val="both"/>
              <w:rPr>
                <w:bCs/>
                <w:sz w:val="24"/>
                <w:szCs w:val="24"/>
              </w:rPr>
            </w:pPr>
            <w:r w:rsidRPr="00511AE8">
              <w:rPr>
                <w:bCs/>
                <w:sz w:val="24"/>
                <w:szCs w:val="24"/>
              </w:rPr>
              <w:t xml:space="preserve">Test quality of compost to protect consumers from heavy metals and any other harmful substance </w:t>
            </w:r>
          </w:p>
        </w:tc>
        <w:tc>
          <w:tcPr>
            <w:tcW w:w="2414" w:type="dxa"/>
          </w:tcPr>
          <w:p w14:paraId="21E29A9F" w14:textId="77777777" w:rsidR="009C265E" w:rsidRPr="00511AE8" w:rsidRDefault="00616E58" w:rsidP="00511AE8">
            <w:pPr>
              <w:widowControl w:val="0"/>
              <w:jc w:val="both"/>
              <w:rPr>
                <w:sz w:val="24"/>
                <w:szCs w:val="24"/>
              </w:rPr>
            </w:pPr>
            <w:r w:rsidRPr="00511AE8">
              <w:rPr>
                <w:sz w:val="24"/>
                <w:szCs w:val="24"/>
              </w:rPr>
              <w:t>Project office/MUDC</w:t>
            </w:r>
          </w:p>
        </w:tc>
      </w:tr>
      <w:tr w:rsidR="009C265E" w:rsidRPr="00511AE8" w14:paraId="70A783A3" w14:textId="77777777" w:rsidTr="00511AE8">
        <w:tc>
          <w:tcPr>
            <w:tcW w:w="600" w:type="dxa"/>
          </w:tcPr>
          <w:p w14:paraId="330E57B9" w14:textId="404CAD51" w:rsidR="009C265E" w:rsidRPr="00511AE8" w:rsidRDefault="00203FE7" w:rsidP="00511AE8">
            <w:pPr>
              <w:widowControl w:val="0"/>
              <w:jc w:val="both"/>
              <w:rPr>
                <w:sz w:val="24"/>
                <w:szCs w:val="24"/>
              </w:rPr>
            </w:pPr>
            <w:r>
              <w:rPr>
                <w:sz w:val="24"/>
                <w:szCs w:val="24"/>
              </w:rPr>
              <w:t>9</w:t>
            </w:r>
          </w:p>
        </w:tc>
        <w:tc>
          <w:tcPr>
            <w:tcW w:w="6217" w:type="dxa"/>
          </w:tcPr>
          <w:p w14:paraId="48481415" w14:textId="77777777" w:rsidR="009C265E" w:rsidRPr="00511AE8" w:rsidRDefault="00D90976" w:rsidP="00511AE8">
            <w:pPr>
              <w:widowControl w:val="0"/>
              <w:jc w:val="both"/>
              <w:rPr>
                <w:bCs/>
                <w:sz w:val="24"/>
                <w:szCs w:val="24"/>
              </w:rPr>
            </w:pPr>
            <w:r w:rsidRPr="00511AE8">
              <w:rPr>
                <w:bCs/>
                <w:sz w:val="24"/>
                <w:szCs w:val="24"/>
              </w:rPr>
              <w:t>Output 2.5:  Integrated SWM and UGI Standards in curriculum in education.</w:t>
            </w:r>
          </w:p>
          <w:p w14:paraId="103750D9" w14:textId="77777777" w:rsidR="00D90976" w:rsidRPr="00511AE8" w:rsidRDefault="00D90976" w:rsidP="00B7362F">
            <w:pPr>
              <w:pStyle w:val="ListParagraph"/>
              <w:widowControl w:val="0"/>
              <w:numPr>
                <w:ilvl w:val="0"/>
                <w:numId w:val="63"/>
              </w:numPr>
              <w:jc w:val="both"/>
              <w:rPr>
                <w:bCs/>
                <w:sz w:val="24"/>
                <w:szCs w:val="24"/>
              </w:rPr>
            </w:pPr>
            <w:r w:rsidRPr="00511AE8">
              <w:rPr>
                <w:bCs/>
                <w:sz w:val="24"/>
                <w:szCs w:val="24"/>
              </w:rPr>
              <w:t xml:space="preserve">Engage the Ministry of Science and Education immediately to accelerate the implementation of this output. </w:t>
            </w:r>
          </w:p>
        </w:tc>
        <w:tc>
          <w:tcPr>
            <w:tcW w:w="2414" w:type="dxa"/>
          </w:tcPr>
          <w:p w14:paraId="35253D25" w14:textId="77777777" w:rsidR="009C265E" w:rsidRPr="00511AE8" w:rsidRDefault="00D90976" w:rsidP="00511AE8">
            <w:pPr>
              <w:widowControl w:val="0"/>
              <w:jc w:val="both"/>
              <w:rPr>
                <w:sz w:val="24"/>
                <w:szCs w:val="24"/>
              </w:rPr>
            </w:pPr>
            <w:r w:rsidRPr="00511AE8">
              <w:rPr>
                <w:sz w:val="24"/>
                <w:szCs w:val="24"/>
              </w:rPr>
              <w:t>NAMA-GEF project office and UNDP</w:t>
            </w:r>
          </w:p>
        </w:tc>
      </w:tr>
      <w:tr w:rsidR="009C265E" w:rsidRPr="00511AE8" w14:paraId="092E70F3" w14:textId="77777777" w:rsidTr="00511AE8">
        <w:tc>
          <w:tcPr>
            <w:tcW w:w="600" w:type="dxa"/>
          </w:tcPr>
          <w:p w14:paraId="65720431" w14:textId="52BA0AFB" w:rsidR="009C265E" w:rsidRPr="00511AE8" w:rsidRDefault="00203FE7" w:rsidP="00511AE8">
            <w:pPr>
              <w:widowControl w:val="0"/>
              <w:jc w:val="both"/>
              <w:rPr>
                <w:sz w:val="24"/>
                <w:szCs w:val="24"/>
              </w:rPr>
            </w:pPr>
            <w:r>
              <w:rPr>
                <w:sz w:val="24"/>
                <w:szCs w:val="24"/>
              </w:rPr>
              <w:t>10</w:t>
            </w:r>
          </w:p>
        </w:tc>
        <w:tc>
          <w:tcPr>
            <w:tcW w:w="6217" w:type="dxa"/>
          </w:tcPr>
          <w:p w14:paraId="6217AEEE" w14:textId="77777777" w:rsidR="009C265E" w:rsidRPr="00511AE8" w:rsidRDefault="000E1208" w:rsidP="00511AE8">
            <w:pPr>
              <w:widowControl w:val="0"/>
              <w:jc w:val="both"/>
              <w:rPr>
                <w:bCs/>
                <w:sz w:val="24"/>
                <w:szCs w:val="24"/>
              </w:rPr>
            </w:pPr>
            <w:r w:rsidRPr="00511AE8">
              <w:rPr>
                <w:bCs/>
                <w:sz w:val="24"/>
                <w:szCs w:val="24"/>
              </w:rPr>
              <w:t>Output 4.2: Rehabilitated and cleaned open green spaces and riparian corridors</w:t>
            </w:r>
          </w:p>
          <w:p w14:paraId="419EC637" w14:textId="77777777" w:rsidR="000E1208" w:rsidRPr="00511AE8" w:rsidRDefault="000E1208" w:rsidP="00B7362F">
            <w:pPr>
              <w:pStyle w:val="ListParagraph"/>
              <w:widowControl w:val="0"/>
              <w:numPr>
                <w:ilvl w:val="0"/>
                <w:numId w:val="64"/>
              </w:numPr>
              <w:jc w:val="both"/>
              <w:rPr>
                <w:bCs/>
                <w:sz w:val="24"/>
                <w:szCs w:val="24"/>
              </w:rPr>
            </w:pPr>
            <w:r w:rsidRPr="00511AE8">
              <w:rPr>
                <w:bCs/>
                <w:sz w:val="24"/>
                <w:szCs w:val="24"/>
              </w:rPr>
              <w:t>The project should report on achievements towards riparian corridors</w:t>
            </w:r>
          </w:p>
        </w:tc>
        <w:tc>
          <w:tcPr>
            <w:tcW w:w="2414" w:type="dxa"/>
          </w:tcPr>
          <w:p w14:paraId="0326F916" w14:textId="77777777" w:rsidR="009C265E" w:rsidRPr="00511AE8" w:rsidRDefault="0044617D" w:rsidP="00511AE8">
            <w:pPr>
              <w:widowControl w:val="0"/>
              <w:jc w:val="both"/>
              <w:rPr>
                <w:sz w:val="24"/>
                <w:szCs w:val="24"/>
              </w:rPr>
            </w:pPr>
            <w:r w:rsidRPr="00511AE8">
              <w:rPr>
                <w:sz w:val="24"/>
                <w:szCs w:val="24"/>
              </w:rPr>
              <w:t>NAMA-GEF project office</w:t>
            </w:r>
          </w:p>
        </w:tc>
      </w:tr>
      <w:tr w:rsidR="009C265E" w:rsidRPr="00511AE8" w14:paraId="4C6FDC03" w14:textId="77777777" w:rsidTr="00511AE8">
        <w:tc>
          <w:tcPr>
            <w:tcW w:w="600" w:type="dxa"/>
          </w:tcPr>
          <w:p w14:paraId="55AFD758" w14:textId="3C55DA4D" w:rsidR="009C265E" w:rsidRPr="00511AE8" w:rsidRDefault="00203FE7" w:rsidP="00511AE8">
            <w:pPr>
              <w:widowControl w:val="0"/>
              <w:jc w:val="both"/>
              <w:rPr>
                <w:sz w:val="24"/>
                <w:szCs w:val="24"/>
              </w:rPr>
            </w:pPr>
            <w:r>
              <w:rPr>
                <w:sz w:val="24"/>
                <w:szCs w:val="24"/>
              </w:rPr>
              <w:t>11</w:t>
            </w:r>
          </w:p>
        </w:tc>
        <w:tc>
          <w:tcPr>
            <w:tcW w:w="6217" w:type="dxa"/>
          </w:tcPr>
          <w:p w14:paraId="55E53D39" w14:textId="77777777" w:rsidR="009C265E" w:rsidRPr="00511AE8" w:rsidRDefault="00DB56F9" w:rsidP="00511AE8">
            <w:pPr>
              <w:widowControl w:val="0"/>
              <w:jc w:val="both"/>
              <w:rPr>
                <w:bCs/>
                <w:sz w:val="24"/>
                <w:szCs w:val="24"/>
              </w:rPr>
            </w:pPr>
            <w:r w:rsidRPr="00511AE8">
              <w:rPr>
                <w:bCs/>
                <w:sz w:val="24"/>
                <w:szCs w:val="24"/>
              </w:rPr>
              <w:t>Output 4.3: Reforestation of 33,309 ha of degraded land in 6 cities and towns, including support for existing nurseries to produce compost-grown seedlings</w:t>
            </w:r>
          </w:p>
          <w:p w14:paraId="566AA4B3" w14:textId="77777777" w:rsidR="00DB56F9" w:rsidRPr="00511AE8" w:rsidRDefault="00DB56F9" w:rsidP="00B7362F">
            <w:pPr>
              <w:pStyle w:val="ListParagraph"/>
              <w:widowControl w:val="0"/>
              <w:numPr>
                <w:ilvl w:val="0"/>
                <w:numId w:val="65"/>
              </w:numPr>
              <w:jc w:val="both"/>
              <w:rPr>
                <w:bCs/>
                <w:sz w:val="24"/>
                <w:szCs w:val="24"/>
              </w:rPr>
            </w:pPr>
            <w:r w:rsidRPr="00511AE8">
              <w:rPr>
                <w:bCs/>
                <w:sz w:val="24"/>
                <w:szCs w:val="24"/>
              </w:rPr>
              <w:t xml:space="preserve">Accelerate implementation of afforestation/reforestation </w:t>
            </w:r>
          </w:p>
        </w:tc>
        <w:tc>
          <w:tcPr>
            <w:tcW w:w="2414" w:type="dxa"/>
          </w:tcPr>
          <w:p w14:paraId="543D3D92" w14:textId="77777777" w:rsidR="009C265E" w:rsidRPr="00511AE8" w:rsidRDefault="00DB56F9" w:rsidP="00511AE8">
            <w:pPr>
              <w:widowControl w:val="0"/>
              <w:jc w:val="both"/>
              <w:rPr>
                <w:sz w:val="24"/>
                <w:szCs w:val="24"/>
              </w:rPr>
            </w:pPr>
            <w:r w:rsidRPr="00511AE8">
              <w:rPr>
                <w:sz w:val="24"/>
                <w:szCs w:val="24"/>
              </w:rPr>
              <w:t>NAMA-GEF project office/MUDC/cities</w:t>
            </w:r>
          </w:p>
        </w:tc>
      </w:tr>
      <w:tr w:rsidR="009C265E" w:rsidRPr="00511AE8" w14:paraId="23E92704" w14:textId="77777777" w:rsidTr="00511AE8">
        <w:tc>
          <w:tcPr>
            <w:tcW w:w="9231" w:type="dxa"/>
            <w:gridSpan w:val="3"/>
            <w:shd w:val="clear" w:color="auto" w:fill="E6E6E6"/>
          </w:tcPr>
          <w:p w14:paraId="7A582DFC" w14:textId="77777777" w:rsidR="009C265E" w:rsidRPr="00511AE8" w:rsidRDefault="009C265E" w:rsidP="00511AE8">
            <w:pPr>
              <w:widowControl w:val="0"/>
              <w:jc w:val="both"/>
              <w:rPr>
                <w:b/>
                <w:sz w:val="24"/>
                <w:szCs w:val="24"/>
              </w:rPr>
            </w:pPr>
            <w:r w:rsidRPr="00511AE8">
              <w:rPr>
                <w:b/>
                <w:bCs/>
                <w:sz w:val="24"/>
                <w:szCs w:val="24"/>
              </w:rPr>
              <w:t>Proposals for future directions underlining main objectives</w:t>
            </w:r>
          </w:p>
        </w:tc>
      </w:tr>
      <w:tr w:rsidR="005D6951" w:rsidRPr="00511AE8" w14:paraId="40494900" w14:textId="77777777" w:rsidTr="00511AE8">
        <w:tc>
          <w:tcPr>
            <w:tcW w:w="600" w:type="dxa"/>
          </w:tcPr>
          <w:p w14:paraId="428A91B4" w14:textId="79FFD3A0" w:rsidR="005D6951" w:rsidRPr="00511AE8" w:rsidRDefault="00203FE7" w:rsidP="00511AE8">
            <w:pPr>
              <w:widowControl w:val="0"/>
              <w:jc w:val="both"/>
              <w:rPr>
                <w:sz w:val="24"/>
                <w:szCs w:val="24"/>
              </w:rPr>
            </w:pPr>
            <w:r>
              <w:rPr>
                <w:sz w:val="24"/>
                <w:szCs w:val="24"/>
              </w:rPr>
              <w:t>12</w:t>
            </w:r>
          </w:p>
        </w:tc>
        <w:tc>
          <w:tcPr>
            <w:tcW w:w="6217" w:type="dxa"/>
          </w:tcPr>
          <w:p w14:paraId="59048AA5" w14:textId="77777777" w:rsidR="005D6951" w:rsidRPr="00511AE8" w:rsidRDefault="00940B31" w:rsidP="00511AE8">
            <w:pPr>
              <w:widowControl w:val="0"/>
              <w:numPr>
                <w:ilvl w:val="0"/>
                <w:numId w:val="26"/>
              </w:numPr>
              <w:ind w:left="170" w:hanging="170"/>
              <w:jc w:val="both"/>
              <w:rPr>
                <w:sz w:val="24"/>
                <w:szCs w:val="24"/>
              </w:rPr>
            </w:pPr>
            <w:r w:rsidRPr="00511AE8">
              <w:rPr>
                <w:sz w:val="24"/>
                <w:szCs w:val="24"/>
              </w:rPr>
              <w:t xml:space="preserve">Analyse the lessons learned from the pilot efforts, with respect to different factors presented by their specific conditions, documentation of impacts of UGI and ISWM, all leading to documentation of opportunities for future implementation and scaling-up.  </w:t>
            </w:r>
          </w:p>
        </w:tc>
        <w:tc>
          <w:tcPr>
            <w:tcW w:w="2414" w:type="dxa"/>
          </w:tcPr>
          <w:p w14:paraId="1E47B722" w14:textId="77777777" w:rsidR="005D6951" w:rsidRPr="00511AE8" w:rsidRDefault="00D72475" w:rsidP="00511AE8">
            <w:pPr>
              <w:widowControl w:val="0"/>
              <w:jc w:val="both"/>
              <w:rPr>
                <w:sz w:val="24"/>
                <w:szCs w:val="24"/>
              </w:rPr>
            </w:pPr>
            <w:r w:rsidRPr="00511AE8">
              <w:rPr>
                <w:sz w:val="24"/>
                <w:szCs w:val="24"/>
              </w:rPr>
              <w:t>Project Team, UNDP CO, MUDC</w:t>
            </w:r>
          </w:p>
        </w:tc>
      </w:tr>
      <w:tr w:rsidR="00D72475" w:rsidRPr="00511AE8" w14:paraId="2A04F781" w14:textId="77777777" w:rsidTr="00511AE8">
        <w:tc>
          <w:tcPr>
            <w:tcW w:w="600" w:type="dxa"/>
          </w:tcPr>
          <w:p w14:paraId="568260F0" w14:textId="0B50595E" w:rsidR="00D72475" w:rsidRPr="00511AE8" w:rsidRDefault="00203FE7" w:rsidP="00511AE8">
            <w:pPr>
              <w:widowControl w:val="0"/>
              <w:jc w:val="both"/>
              <w:rPr>
                <w:sz w:val="24"/>
                <w:szCs w:val="24"/>
              </w:rPr>
            </w:pPr>
            <w:r>
              <w:rPr>
                <w:sz w:val="24"/>
                <w:szCs w:val="24"/>
              </w:rPr>
              <w:t>13</w:t>
            </w:r>
          </w:p>
        </w:tc>
        <w:tc>
          <w:tcPr>
            <w:tcW w:w="6217" w:type="dxa"/>
          </w:tcPr>
          <w:p w14:paraId="62CDAC28" w14:textId="77777777" w:rsidR="00D72475" w:rsidRPr="00511AE8" w:rsidRDefault="00D72475" w:rsidP="00511AE8">
            <w:pPr>
              <w:widowControl w:val="0"/>
              <w:jc w:val="both"/>
              <w:rPr>
                <w:sz w:val="24"/>
                <w:szCs w:val="24"/>
              </w:rPr>
            </w:pPr>
            <w:r w:rsidRPr="00511AE8">
              <w:rPr>
                <w:sz w:val="24"/>
                <w:szCs w:val="24"/>
              </w:rPr>
              <w:t>Sustainability and Impact</w:t>
            </w:r>
          </w:p>
          <w:p w14:paraId="51C90828" w14:textId="77777777" w:rsidR="006C5DCF" w:rsidRPr="006C5DCF" w:rsidRDefault="00D72475" w:rsidP="006C5DCF">
            <w:pPr>
              <w:widowControl w:val="0"/>
              <w:numPr>
                <w:ilvl w:val="0"/>
                <w:numId w:val="26"/>
              </w:numPr>
              <w:ind w:left="170" w:hanging="170"/>
              <w:jc w:val="both"/>
              <w:rPr>
                <w:sz w:val="24"/>
                <w:szCs w:val="24"/>
              </w:rPr>
            </w:pPr>
            <w:r w:rsidRPr="00511AE8">
              <w:rPr>
                <w:sz w:val="24"/>
                <w:szCs w:val="24"/>
                <w:lang w:val="en-US"/>
              </w:rPr>
              <w:t>Begin now on developing a Sustainability Plan</w:t>
            </w:r>
          </w:p>
          <w:p w14:paraId="7C5ED379" w14:textId="284ABC2D" w:rsidR="00D72475" w:rsidRPr="00511AE8" w:rsidRDefault="00D72475" w:rsidP="006C5DCF">
            <w:pPr>
              <w:widowControl w:val="0"/>
              <w:numPr>
                <w:ilvl w:val="0"/>
                <w:numId w:val="26"/>
              </w:numPr>
              <w:ind w:left="170" w:hanging="170"/>
              <w:jc w:val="both"/>
              <w:rPr>
                <w:sz w:val="24"/>
                <w:szCs w:val="24"/>
              </w:rPr>
            </w:pPr>
            <w:r w:rsidRPr="00511AE8">
              <w:rPr>
                <w:sz w:val="24"/>
                <w:szCs w:val="24"/>
              </w:rPr>
              <w:t xml:space="preserve">The Sustainability Plan should consider whether there should be follow-up activities to extend the lifespan of the existing initiatives. City Administrations should mainstream the project activities into their annual </w:t>
            </w:r>
            <w:r w:rsidRPr="00511AE8">
              <w:rPr>
                <w:sz w:val="24"/>
                <w:szCs w:val="24"/>
              </w:rPr>
              <w:lastRenderedPageBreak/>
              <w:t>budget estimates.</w:t>
            </w:r>
          </w:p>
        </w:tc>
        <w:tc>
          <w:tcPr>
            <w:tcW w:w="2414" w:type="dxa"/>
          </w:tcPr>
          <w:p w14:paraId="5CE3CB8E" w14:textId="77777777" w:rsidR="00D72475" w:rsidRPr="00511AE8" w:rsidRDefault="00D72475" w:rsidP="00511AE8">
            <w:pPr>
              <w:widowControl w:val="0"/>
              <w:jc w:val="both"/>
              <w:rPr>
                <w:sz w:val="24"/>
                <w:szCs w:val="24"/>
              </w:rPr>
            </w:pPr>
          </w:p>
        </w:tc>
      </w:tr>
      <w:tr w:rsidR="009C265E" w:rsidRPr="00511AE8" w14:paraId="463DB276" w14:textId="77777777" w:rsidTr="00511AE8">
        <w:tc>
          <w:tcPr>
            <w:tcW w:w="600" w:type="dxa"/>
          </w:tcPr>
          <w:p w14:paraId="1B97DF71" w14:textId="0A273ECA" w:rsidR="009C265E" w:rsidRPr="00511AE8" w:rsidRDefault="00203FE7" w:rsidP="00511AE8">
            <w:pPr>
              <w:widowControl w:val="0"/>
              <w:jc w:val="both"/>
              <w:rPr>
                <w:sz w:val="24"/>
                <w:szCs w:val="24"/>
              </w:rPr>
            </w:pPr>
            <w:r>
              <w:rPr>
                <w:sz w:val="24"/>
                <w:szCs w:val="24"/>
              </w:rPr>
              <w:t>14</w:t>
            </w:r>
          </w:p>
        </w:tc>
        <w:tc>
          <w:tcPr>
            <w:tcW w:w="6217" w:type="dxa"/>
          </w:tcPr>
          <w:p w14:paraId="2C63A1C8" w14:textId="7A19CEF9" w:rsidR="00DB56F9" w:rsidRPr="00511AE8" w:rsidRDefault="00DB56F9" w:rsidP="00511AE8">
            <w:pPr>
              <w:widowControl w:val="0"/>
              <w:numPr>
                <w:ilvl w:val="0"/>
                <w:numId w:val="26"/>
              </w:numPr>
              <w:ind w:left="170" w:hanging="170"/>
              <w:jc w:val="both"/>
              <w:rPr>
                <w:sz w:val="24"/>
                <w:szCs w:val="24"/>
                <w:lang w:val="en-US"/>
              </w:rPr>
            </w:pPr>
            <w:r w:rsidRPr="00511AE8">
              <w:rPr>
                <w:sz w:val="24"/>
                <w:szCs w:val="24"/>
              </w:rPr>
              <w:t xml:space="preserve">Finalize construction of compost sheds </w:t>
            </w:r>
            <w:r w:rsidR="007D4E2F">
              <w:rPr>
                <w:sz w:val="24"/>
                <w:szCs w:val="24"/>
              </w:rPr>
              <w:t xml:space="preserve">in Hawassa and Bahir Dar </w:t>
            </w:r>
            <w:r w:rsidRPr="00511AE8">
              <w:rPr>
                <w:sz w:val="24"/>
                <w:szCs w:val="24"/>
              </w:rPr>
              <w:t xml:space="preserve">and equip them with necessary technology </w:t>
            </w:r>
          </w:p>
          <w:p w14:paraId="0542442F" w14:textId="77777777" w:rsidR="009C265E" w:rsidRPr="00511AE8" w:rsidRDefault="00DB56F9" w:rsidP="00511AE8">
            <w:pPr>
              <w:widowControl w:val="0"/>
              <w:numPr>
                <w:ilvl w:val="0"/>
                <w:numId w:val="26"/>
              </w:numPr>
              <w:ind w:left="170" w:hanging="170"/>
              <w:jc w:val="both"/>
              <w:rPr>
                <w:sz w:val="24"/>
                <w:szCs w:val="24"/>
                <w:lang w:val="en-US"/>
              </w:rPr>
            </w:pPr>
            <w:r w:rsidRPr="00511AE8">
              <w:rPr>
                <w:sz w:val="24"/>
                <w:szCs w:val="24"/>
              </w:rPr>
              <w:t>Avail separate transportation for organic waste, mechanism for quality assurance and expand market outlets</w:t>
            </w:r>
          </w:p>
          <w:p w14:paraId="5A3E8056" w14:textId="77777777" w:rsidR="00DB56F9" w:rsidRPr="00511AE8" w:rsidRDefault="00DB56F9" w:rsidP="00511AE8">
            <w:pPr>
              <w:widowControl w:val="0"/>
              <w:numPr>
                <w:ilvl w:val="0"/>
                <w:numId w:val="26"/>
              </w:numPr>
              <w:ind w:left="170" w:hanging="170"/>
              <w:jc w:val="both"/>
              <w:rPr>
                <w:sz w:val="24"/>
                <w:szCs w:val="24"/>
                <w:lang w:val="en-US"/>
              </w:rPr>
            </w:pPr>
            <w:r w:rsidRPr="00511AE8">
              <w:rPr>
                <w:sz w:val="24"/>
                <w:szCs w:val="24"/>
              </w:rPr>
              <w:t>Enhance occupational health standard</w:t>
            </w:r>
          </w:p>
        </w:tc>
        <w:tc>
          <w:tcPr>
            <w:tcW w:w="2414" w:type="dxa"/>
          </w:tcPr>
          <w:p w14:paraId="2ACE451A" w14:textId="77777777" w:rsidR="009C265E" w:rsidRPr="00511AE8" w:rsidRDefault="00611E16" w:rsidP="00511AE8">
            <w:pPr>
              <w:widowControl w:val="0"/>
              <w:jc w:val="both"/>
              <w:rPr>
                <w:sz w:val="24"/>
                <w:szCs w:val="24"/>
              </w:rPr>
            </w:pPr>
            <w:r w:rsidRPr="00511AE8">
              <w:rPr>
                <w:sz w:val="24"/>
                <w:szCs w:val="24"/>
              </w:rPr>
              <w:t>cities</w:t>
            </w:r>
          </w:p>
        </w:tc>
      </w:tr>
      <w:tr w:rsidR="009C265E" w:rsidRPr="00511AE8" w14:paraId="4A7F7DDB" w14:textId="77777777" w:rsidTr="00511AE8">
        <w:tc>
          <w:tcPr>
            <w:tcW w:w="600" w:type="dxa"/>
          </w:tcPr>
          <w:p w14:paraId="47F445AA" w14:textId="0F51E289" w:rsidR="009C265E" w:rsidRPr="00511AE8" w:rsidRDefault="00203FE7" w:rsidP="00511AE8">
            <w:pPr>
              <w:widowControl w:val="0"/>
              <w:jc w:val="both"/>
              <w:rPr>
                <w:sz w:val="24"/>
                <w:szCs w:val="24"/>
              </w:rPr>
            </w:pPr>
            <w:r>
              <w:rPr>
                <w:sz w:val="24"/>
                <w:szCs w:val="24"/>
              </w:rPr>
              <w:t>15</w:t>
            </w:r>
          </w:p>
        </w:tc>
        <w:tc>
          <w:tcPr>
            <w:tcW w:w="6217" w:type="dxa"/>
          </w:tcPr>
          <w:p w14:paraId="01215AB6" w14:textId="77777777" w:rsidR="00DB56F9" w:rsidRPr="00511AE8" w:rsidRDefault="00DB56F9" w:rsidP="00511AE8">
            <w:pPr>
              <w:widowControl w:val="0"/>
              <w:numPr>
                <w:ilvl w:val="0"/>
                <w:numId w:val="26"/>
              </w:numPr>
              <w:ind w:left="170" w:hanging="170"/>
              <w:jc w:val="both"/>
              <w:rPr>
                <w:sz w:val="24"/>
                <w:szCs w:val="24"/>
                <w:lang w:val="en-US"/>
              </w:rPr>
            </w:pPr>
            <w:r w:rsidRPr="00511AE8">
              <w:rPr>
                <w:sz w:val="24"/>
                <w:szCs w:val="24"/>
                <w:lang w:val="en-US"/>
              </w:rPr>
              <w:t xml:space="preserve">Accelerate implementation of afforestation/reforestation </w:t>
            </w:r>
          </w:p>
          <w:p w14:paraId="77A1A452" w14:textId="77777777" w:rsidR="00DB56F9" w:rsidRPr="00511AE8" w:rsidRDefault="00DB56F9" w:rsidP="00511AE8">
            <w:pPr>
              <w:widowControl w:val="0"/>
              <w:numPr>
                <w:ilvl w:val="0"/>
                <w:numId w:val="26"/>
              </w:numPr>
              <w:ind w:left="170" w:hanging="170"/>
              <w:jc w:val="both"/>
              <w:rPr>
                <w:sz w:val="24"/>
                <w:szCs w:val="24"/>
                <w:lang w:val="en-US"/>
              </w:rPr>
            </w:pPr>
            <w:r w:rsidRPr="00511AE8">
              <w:rPr>
                <w:sz w:val="24"/>
                <w:szCs w:val="24"/>
                <w:lang w:val="en-US"/>
              </w:rPr>
              <w:t>Ensure the land allocated for afforestation/reforestation shall remain for forestland for at least 20 years</w:t>
            </w:r>
          </w:p>
          <w:p w14:paraId="0F29E471" w14:textId="19092E32" w:rsidR="00DB56F9" w:rsidRPr="00511AE8" w:rsidRDefault="00DB56F9" w:rsidP="00511AE8">
            <w:pPr>
              <w:widowControl w:val="0"/>
              <w:numPr>
                <w:ilvl w:val="0"/>
                <w:numId w:val="26"/>
              </w:numPr>
              <w:ind w:left="170" w:hanging="170"/>
              <w:jc w:val="both"/>
              <w:rPr>
                <w:sz w:val="24"/>
                <w:szCs w:val="24"/>
                <w:lang w:val="en-US"/>
              </w:rPr>
            </w:pPr>
            <w:r w:rsidRPr="00511AE8">
              <w:rPr>
                <w:sz w:val="24"/>
                <w:szCs w:val="24"/>
                <w:lang w:val="en-US"/>
              </w:rPr>
              <w:t xml:space="preserve">Avail sufficient financial resources through payment for ecosystem service to </w:t>
            </w:r>
            <w:r w:rsidR="00611E16" w:rsidRPr="00511AE8">
              <w:rPr>
                <w:sz w:val="24"/>
                <w:szCs w:val="24"/>
                <w:lang w:val="en-US"/>
              </w:rPr>
              <w:t xml:space="preserve">finance management of the forest. Voluntary carbon offset mechanism is one of the envisaged payment </w:t>
            </w:r>
            <w:r w:rsidR="007D4E2F" w:rsidRPr="00511AE8">
              <w:rPr>
                <w:sz w:val="24"/>
                <w:szCs w:val="24"/>
                <w:lang w:val="en-US"/>
              </w:rPr>
              <w:t>mechanisms</w:t>
            </w:r>
            <w:r w:rsidR="006C5DCF">
              <w:rPr>
                <w:sz w:val="24"/>
                <w:szCs w:val="24"/>
                <w:lang w:val="en-US"/>
              </w:rPr>
              <w:t xml:space="preserve">, </w:t>
            </w:r>
            <w:r w:rsidR="006C5DCF">
              <w:t>similar to waste collection, urban dwellers can be asked to pay certain amount for UGI,</w:t>
            </w:r>
            <w:r w:rsidR="00611E16" w:rsidRPr="00511AE8">
              <w:rPr>
                <w:sz w:val="24"/>
                <w:szCs w:val="24"/>
                <w:lang w:val="en-US"/>
              </w:rPr>
              <w:t xml:space="preserve"> so it is highly recommended that robust system is put in place. </w:t>
            </w:r>
          </w:p>
        </w:tc>
        <w:tc>
          <w:tcPr>
            <w:tcW w:w="2414" w:type="dxa"/>
          </w:tcPr>
          <w:p w14:paraId="552D6B70" w14:textId="77777777" w:rsidR="009C265E" w:rsidRPr="00511AE8" w:rsidRDefault="00611E16" w:rsidP="00511AE8">
            <w:pPr>
              <w:widowControl w:val="0"/>
              <w:jc w:val="both"/>
              <w:rPr>
                <w:sz w:val="24"/>
                <w:szCs w:val="24"/>
              </w:rPr>
            </w:pPr>
            <w:r w:rsidRPr="00511AE8">
              <w:rPr>
                <w:sz w:val="24"/>
                <w:szCs w:val="24"/>
              </w:rPr>
              <w:t>Cities/UNDP GEF</w:t>
            </w:r>
          </w:p>
        </w:tc>
      </w:tr>
      <w:tr w:rsidR="009C265E" w:rsidRPr="00511AE8" w14:paraId="6DB53491" w14:textId="77777777" w:rsidTr="00511AE8">
        <w:tc>
          <w:tcPr>
            <w:tcW w:w="600" w:type="dxa"/>
          </w:tcPr>
          <w:p w14:paraId="180C100E" w14:textId="7EDB3A5F" w:rsidR="009C265E" w:rsidRPr="00511AE8" w:rsidRDefault="00203FE7" w:rsidP="00511AE8">
            <w:pPr>
              <w:widowControl w:val="0"/>
              <w:jc w:val="both"/>
              <w:rPr>
                <w:sz w:val="24"/>
                <w:szCs w:val="24"/>
              </w:rPr>
            </w:pPr>
            <w:r>
              <w:rPr>
                <w:sz w:val="24"/>
                <w:szCs w:val="24"/>
              </w:rPr>
              <w:t>16</w:t>
            </w:r>
          </w:p>
        </w:tc>
        <w:tc>
          <w:tcPr>
            <w:tcW w:w="6217" w:type="dxa"/>
          </w:tcPr>
          <w:p w14:paraId="21D0A63B" w14:textId="6612E675" w:rsidR="009C265E" w:rsidRPr="00511AE8" w:rsidRDefault="00611E16" w:rsidP="00511AE8">
            <w:pPr>
              <w:widowControl w:val="0"/>
              <w:numPr>
                <w:ilvl w:val="0"/>
                <w:numId w:val="34"/>
              </w:numPr>
              <w:ind w:left="170" w:hanging="170"/>
              <w:jc w:val="both"/>
              <w:rPr>
                <w:sz w:val="24"/>
                <w:szCs w:val="24"/>
                <w:lang w:val="en-US"/>
              </w:rPr>
            </w:pPr>
            <w:r w:rsidRPr="00511AE8">
              <w:rPr>
                <w:sz w:val="24"/>
                <w:szCs w:val="24"/>
                <w:lang w:val="en-US"/>
              </w:rPr>
              <w:t>Adaptive management following timely M&amp;</w:t>
            </w:r>
            <w:r w:rsidR="006C5DCF" w:rsidRPr="00511AE8">
              <w:rPr>
                <w:sz w:val="24"/>
                <w:szCs w:val="24"/>
                <w:lang w:val="en-US"/>
              </w:rPr>
              <w:t>E is</w:t>
            </w:r>
            <w:r w:rsidRPr="00511AE8">
              <w:rPr>
                <w:sz w:val="24"/>
                <w:szCs w:val="24"/>
                <w:lang w:val="en-US"/>
              </w:rPr>
              <w:t xml:space="preserve"> required</w:t>
            </w:r>
            <w:r w:rsidR="00076793">
              <w:rPr>
                <w:sz w:val="24"/>
                <w:szCs w:val="24"/>
                <w:lang w:val="en-US"/>
              </w:rPr>
              <w:t xml:space="preserve">. Adaptive management should be </w:t>
            </w:r>
            <w:r w:rsidR="006C5DCF">
              <w:rPr>
                <w:sz w:val="24"/>
                <w:szCs w:val="24"/>
                <w:lang w:val="en-US"/>
              </w:rPr>
              <w:t>executed</w:t>
            </w:r>
            <w:r w:rsidR="00076793">
              <w:rPr>
                <w:sz w:val="24"/>
                <w:szCs w:val="24"/>
                <w:lang w:val="en-US"/>
              </w:rPr>
              <w:t xml:space="preserve"> after proper M&amp;E is conducted.  </w:t>
            </w:r>
          </w:p>
        </w:tc>
        <w:tc>
          <w:tcPr>
            <w:tcW w:w="2414" w:type="dxa"/>
          </w:tcPr>
          <w:p w14:paraId="5C85E14D" w14:textId="77777777" w:rsidR="009C265E" w:rsidRPr="00511AE8" w:rsidRDefault="00611E16" w:rsidP="00511AE8">
            <w:pPr>
              <w:widowControl w:val="0"/>
              <w:jc w:val="both"/>
              <w:rPr>
                <w:sz w:val="24"/>
                <w:szCs w:val="24"/>
              </w:rPr>
            </w:pPr>
            <w:r w:rsidRPr="00511AE8">
              <w:rPr>
                <w:sz w:val="24"/>
                <w:szCs w:val="24"/>
              </w:rPr>
              <w:t xml:space="preserve">UNDP/NAMA </w:t>
            </w:r>
            <w:r w:rsidR="0098640E" w:rsidRPr="00511AE8">
              <w:rPr>
                <w:sz w:val="24"/>
                <w:szCs w:val="24"/>
              </w:rPr>
              <w:t>–</w:t>
            </w:r>
            <w:r w:rsidRPr="00511AE8">
              <w:rPr>
                <w:sz w:val="24"/>
                <w:szCs w:val="24"/>
              </w:rPr>
              <w:t xml:space="preserve"> GEF</w:t>
            </w:r>
          </w:p>
          <w:p w14:paraId="172125D6" w14:textId="77777777" w:rsidR="0098640E" w:rsidRPr="00511AE8" w:rsidRDefault="0098640E" w:rsidP="00511AE8">
            <w:pPr>
              <w:widowControl w:val="0"/>
              <w:jc w:val="both"/>
              <w:rPr>
                <w:sz w:val="24"/>
                <w:szCs w:val="24"/>
              </w:rPr>
            </w:pPr>
            <w:r w:rsidRPr="00511AE8">
              <w:rPr>
                <w:sz w:val="24"/>
                <w:szCs w:val="24"/>
              </w:rPr>
              <w:t>MUDC and Project Team</w:t>
            </w:r>
          </w:p>
        </w:tc>
      </w:tr>
    </w:tbl>
    <w:p w14:paraId="5BAE96DC" w14:textId="77777777" w:rsidR="001813D1" w:rsidRPr="00400B6C" w:rsidRDefault="001813D1" w:rsidP="00514E62">
      <w:pPr>
        <w:jc w:val="both"/>
        <w:rPr>
          <w:sz w:val="24"/>
          <w:szCs w:val="24"/>
        </w:rPr>
      </w:pPr>
    </w:p>
    <w:p w14:paraId="53DE5D3F" w14:textId="77777777" w:rsidR="001813D1" w:rsidRPr="00400B6C" w:rsidRDefault="001813D1" w:rsidP="00514E62">
      <w:pPr>
        <w:jc w:val="both"/>
        <w:rPr>
          <w:sz w:val="24"/>
          <w:szCs w:val="24"/>
          <w:lang w:val="en-US"/>
        </w:rPr>
        <w:sectPr w:rsidR="001813D1" w:rsidRPr="00400B6C" w:rsidSect="005F7996">
          <w:footerReference w:type="default" r:id="rId17"/>
          <w:pgSz w:w="11906" w:h="16838"/>
          <w:pgMar w:top="1440" w:right="1440" w:bottom="1440" w:left="1440" w:header="708" w:footer="708" w:gutter="0"/>
          <w:pgNumType w:start="1"/>
          <w:cols w:space="708"/>
          <w:docGrid w:linePitch="360"/>
        </w:sectPr>
      </w:pPr>
    </w:p>
    <w:p w14:paraId="14AC263C" w14:textId="77777777" w:rsidR="00E46F99" w:rsidRPr="00400B6C" w:rsidRDefault="00E46F99" w:rsidP="00514E62">
      <w:pPr>
        <w:pStyle w:val="Heading1"/>
        <w:jc w:val="both"/>
        <w:rPr>
          <w:sz w:val="24"/>
          <w:szCs w:val="24"/>
        </w:rPr>
      </w:pPr>
      <w:bookmarkStart w:id="20" w:name="_Toc264799185"/>
      <w:bookmarkStart w:id="21" w:name="_Toc14855675"/>
      <w:bookmarkStart w:id="22" w:name="_Toc17312842"/>
      <w:r w:rsidRPr="00400B6C">
        <w:rPr>
          <w:sz w:val="24"/>
          <w:szCs w:val="24"/>
        </w:rPr>
        <w:lastRenderedPageBreak/>
        <w:t>Introduction</w:t>
      </w:r>
      <w:bookmarkEnd w:id="20"/>
      <w:bookmarkEnd w:id="21"/>
      <w:bookmarkEnd w:id="22"/>
    </w:p>
    <w:p w14:paraId="2B43984D" w14:textId="77777777" w:rsidR="00087670" w:rsidRPr="00400B6C" w:rsidRDefault="00087670" w:rsidP="00514E62">
      <w:pPr>
        <w:jc w:val="both"/>
        <w:rPr>
          <w:color w:val="000000"/>
          <w:sz w:val="24"/>
          <w:szCs w:val="24"/>
        </w:rPr>
      </w:pPr>
    </w:p>
    <w:p w14:paraId="5B3686E8" w14:textId="77777777" w:rsidR="005F7F4B" w:rsidRPr="00400B6C" w:rsidRDefault="005F7F4B" w:rsidP="00514E62">
      <w:pPr>
        <w:pStyle w:val="Heading2"/>
        <w:jc w:val="both"/>
        <w:rPr>
          <w:color w:val="000000"/>
          <w:szCs w:val="24"/>
        </w:rPr>
      </w:pPr>
      <w:bookmarkStart w:id="23" w:name="_Toc264799186"/>
      <w:bookmarkStart w:id="24" w:name="_Toc14855676"/>
      <w:bookmarkStart w:id="25" w:name="_Toc17312843"/>
      <w:r w:rsidRPr="00400B6C">
        <w:rPr>
          <w:color w:val="000000"/>
          <w:szCs w:val="24"/>
        </w:rPr>
        <w:t xml:space="preserve">Purpose of the </w:t>
      </w:r>
      <w:r w:rsidR="009F755C" w:rsidRPr="00400B6C">
        <w:rPr>
          <w:color w:val="000000"/>
          <w:szCs w:val="24"/>
        </w:rPr>
        <w:t xml:space="preserve">Mid-Term </w:t>
      </w:r>
      <w:r w:rsidR="00036725" w:rsidRPr="00400B6C">
        <w:rPr>
          <w:color w:val="000000"/>
          <w:szCs w:val="24"/>
        </w:rPr>
        <w:t>R</w:t>
      </w:r>
      <w:r w:rsidRPr="00400B6C">
        <w:rPr>
          <w:color w:val="000000"/>
          <w:szCs w:val="24"/>
        </w:rPr>
        <w:t>eview</w:t>
      </w:r>
      <w:bookmarkEnd w:id="23"/>
      <w:r w:rsidRPr="00400B6C">
        <w:rPr>
          <w:color w:val="000000"/>
          <w:szCs w:val="24"/>
        </w:rPr>
        <w:t xml:space="preserve"> </w:t>
      </w:r>
      <w:r w:rsidR="00333396" w:rsidRPr="00400B6C">
        <w:rPr>
          <w:color w:val="000000"/>
          <w:szCs w:val="24"/>
        </w:rPr>
        <w:t>and objectives</w:t>
      </w:r>
      <w:bookmarkEnd w:id="24"/>
      <w:bookmarkEnd w:id="25"/>
    </w:p>
    <w:p w14:paraId="55E25051" w14:textId="77777777" w:rsidR="004A0568" w:rsidRPr="00400B6C" w:rsidRDefault="004A0568" w:rsidP="00514E62">
      <w:pPr>
        <w:jc w:val="both"/>
        <w:rPr>
          <w:color w:val="000000"/>
          <w:sz w:val="24"/>
          <w:szCs w:val="24"/>
        </w:rPr>
      </w:pPr>
    </w:p>
    <w:p w14:paraId="66300BB0" w14:textId="77777777" w:rsidR="00087670" w:rsidRPr="00400B6C" w:rsidRDefault="0040621B" w:rsidP="00514E62">
      <w:pPr>
        <w:jc w:val="both"/>
        <w:rPr>
          <w:color w:val="000000"/>
          <w:sz w:val="24"/>
          <w:szCs w:val="24"/>
        </w:rPr>
      </w:pPr>
      <w:r w:rsidRPr="00400B6C">
        <w:rPr>
          <w:color w:val="000000"/>
          <w:sz w:val="24"/>
          <w:szCs w:val="24"/>
        </w:rPr>
        <w:t xml:space="preserve">The </w:t>
      </w:r>
      <w:r w:rsidR="003974AB" w:rsidRPr="00400B6C">
        <w:rPr>
          <w:i/>
          <w:color w:val="000000"/>
          <w:sz w:val="24"/>
          <w:szCs w:val="24"/>
        </w:rPr>
        <w:t xml:space="preserve">GEF </w:t>
      </w:r>
      <w:r w:rsidRPr="00400B6C">
        <w:rPr>
          <w:i/>
          <w:color w:val="000000"/>
          <w:sz w:val="24"/>
          <w:szCs w:val="24"/>
        </w:rPr>
        <w:t>Monitoring and Evaluation Policy</w:t>
      </w:r>
      <w:r w:rsidR="003974AB" w:rsidRPr="00400B6C">
        <w:rPr>
          <w:rStyle w:val="FootnoteReference"/>
          <w:color w:val="000000"/>
          <w:sz w:val="24"/>
          <w:szCs w:val="24"/>
        </w:rPr>
        <w:footnoteReference w:id="1"/>
      </w:r>
      <w:r w:rsidR="003974AB" w:rsidRPr="00400B6C">
        <w:rPr>
          <w:color w:val="000000"/>
          <w:sz w:val="24"/>
          <w:szCs w:val="24"/>
        </w:rPr>
        <w:t xml:space="preserve"> </w:t>
      </w:r>
      <w:r w:rsidRPr="00400B6C">
        <w:rPr>
          <w:color w:val="000000"/>
          <w:sz w:val="24"/>
          <w:szCs w:val="24"/>
        </w:rPr>
        <w:t>has two overarching objectives</w:t>
      </w:r>
      <w:r w:rsidR="00087670" w:rsidRPr="00400B6C">
        <w:rPr>
          <w:color w:val="000000"/>
          <w:sz w:val="24"/>
          <w:szCs w:val="24"/>
        </w:rPr>
        <w:t>:</w:t>
      </w:r>
      <w:r w:rsidRPr="00400B6C">
        <w:rPr>
          <w:color w:val="000000"/>
          <w:sz w:val="24"/>
          <w:szCs w:val="24"/>
        </w:rPr>
        <w:t xml:space="preserve"> </w:t>
      </w:r>
    </w:p>
    <w:p w14:paraId="5C3D5E17" w14:textId="77777777" w:rsidR="00087670" w:rsidRPr="00400B6C" w:rsidRDefault="00836E4E" w:rsidP="00514E62">
      <w:pPr>
        <w:pStyle w:val="ListParagraph"/>
        <w:numPr>
          <w:ilvl w:val="0"/>
          <w:numId w:val="6"/>
        </w:numPr>
        <w:jc w:val="both"/>
        <w:rPr>
          <w:color w:val="000000"/>
          <w:sz w:val="24"/>
          <w:szCs w:val="24"/>
        </w:rPr>
      </w:pPr>
      <w:r w:rsidRPr="00400B6C">
        <w:rPr>
          <w:color w:val="000000"/>
          <w:sz w:val="24"/>
          <w:szCs w:val="24"/>
        </w:rPr>
        <w:t>T</w:t>
      </w:r>
      <w:r w:rsidR="0040621B" w:rsidRPr="00400B6C">
        <w:rPr>
          <w:color w:val="000000"/>
          <w:sz w:val="24"/>
          <w:szCs w:val="24"/>
        </w:rPr>
        <w:t>o promote accountability for the achievement of GEF objectives through the assessment of results, effectiveness, processes and performance of the partners involved in GEF activities</w:t>
      </w:r>
      <w:r w:rsidR="00087670" w:rsidRPr="00400B6C">
        <w:rPr>
          <w:color w:val="000000"/>
          <w:sz w:val="24"/>
          <w:szCs w:val="24"/>
        </w:rPr>
        <w:t>, and contribution to global environmental benefits</w:t>
      </w:r>
      <w:r w:rsidR="0040621B" w:rsidRPr="00400B6C">
        <w:rPr>
          <w:color w:val="000000"/>
          <w:sz w:val="24"/>
          <w:szCs w:val="24"/>
        </w:rPr>
        <w:t xml:space="preserve">; </w:t>
      </w:r>
    </w:p>
    <w:p w14:paraId="394F7B90" w14:textId="77777777" w:rsidR="00993002" w:rsidRPr="00400B6C" w:rsidRDefault="00836E4E" w:rsidP="00514E62">
      <w:pPr>
        <w:pStyle w:val="ListParagraph"/>
        <w:numPr>
          <w:ilvl w:val="0"/>
          <w:numId w:val="6"/>
        </w:numPr>
        <w:spacing w:after="120"/>
        <w:jc w:val="both"/>
        <w:rPr>
          <w:color w:val="000000"/>
          <w:sz w:val="24"/>
          <w:szCs w:val="24"/>
        </w:rPr>
      </w:pPr>
      <w:r w:rsidRPr="00400B6C">
        <w:rPr>
          <w:color w:val="000000"/>
          <w:sz w:val="24"/>
          <w:szCs w:val="24"/>
        </w:rPr>
        <w:t>T</w:t>
      </w:r>
      <w:r w:rsidR="0040621B" w:rsidRPr="00400B6C">
        <w:rPr>
          <w:color w:val="000000"/>
          <w:sz w:val="24"/>
          <w:szCs w:val="24"/>
        </w:rPr>
        <w:t xml:space="preserve">o promote learning, feedback and lessons learned among the GEF and its partners, as basis for decision-making on policies, strategies, </w:t>
      </w:r>
      <w:r w:rsidR="00892091" w:rsidRPr="00400B6C">
        <w:rPr>
          <w:color w:val="000000"/>
          <w:sz w:val="24"/>
          <w:szCs w:val="24"/>
        </w:rPr>
        <w:t xml:space="preserve">program </w:t>
      </w:r>
      <w:r w:rsidR="0040621B" w:rsidRPr="00400B6C">
        <w:rPr>
          <w:color w:val="000000"/>
          <w:sz w:val="24"/>
          <w:szCs w:val="24"/>
        </w:rPr>
        <w:t xml:space="preserve">management, and projects and to improve performance. </w:t>
      </w:r>
    </w:p>
    <w:p w14:paraId="394409AC" w14:textId="77777777" w:rsidR="00B477CA" w:rsidRPr="00400B6C" w:rsidRDefault="00087670" w:rsidP="00514E62">
      <w:pPr>
        <w:spacing w:after="120"/>
        <w:jc w:val="both"/>
        <w:rPr>
          <w:color w:val="000000"/>
          <w:sz w:val="24"/>
          <w:szCs w:val="24"/>
          <w:lang w:val="en-US"/>
        </w:rPr>
      </w:pPr>
      <w:r w:rsidRPr="00400B6C">
        <w:rPr>
          <w:color w:val="000000"/>
          <w:sz w:val="24"/>
          <w:szCs w:val="24"/>
        </w:rPr>
        <w:t>For all UNDP-GEF full-size</w:t>
      </w:r>
      <w:r w:rsidR="000121FA" w:rsidRPr="00400B6C">
        <w:rPr>
          <w:color w:val="000000"/>
          <w:sz w:val="24"/>
          <w:szCs w:val="24"/>
        </w:rPr>
        <w:t>d projects</w:t>
      </w:r>
      <w:r w:rsidR="0040621B" w:rsidRPr="00400B6C">
        <w:rPr>
          <w:color w:val="000000"/>
          <w:sz w:val="24"/>
          <w:szCs w:val="24"/>
        </w:rPr>
        <w:t xml:space="preserve">, </w:t>
      </w:r>
      <w:r w:rsidR="005511A7" w:rsidRPr="00400B6C">
        <w:rPr>
          <w:color w:val="000000"/>
          <w:sz w:val="24"/>
          <w:szCs w:val="24"/>
        </w:rPr>
        <w:t xml:space="preserve">and some mid-sized projects, </w:t>
      </w:r>
      <w:r w:rsidR="007B2385" w:rsidRPr="00400B6C">
        <w:rPr>
          <w:color w:val="000000"/>
          <w:sz w:val="24"/>
          <w:szCs w:val="24"/>
        </w:rPr>
        <w:t xml:space="preserve">M&amp;E </w:t>
      </w:r>
      <w:r w:rsidR="00845993" w:rsidRPr="00400B6C">
        <w:rPr>
          <w:color w:val="000000"/>
          <w:sz w:val="24"/>
          <w:szCs w:val="24"/>
        </w:rPr>
        <w:t xml:space="preserve">policy </w:t>
      </w:r>
      <w:r w:rsidR="007B2385" w:rsidRPr="00400B6C">
        <w:rPr>
          <w:color w:val="000000"/>
          <w:sz w:val="24"/>
          <w:szCs w:val="24"/>
        </w:rPr>
        <w:t xml:space="preserve">requires </w:t>
      </w:r>
      <w:r w:rsidRPr="00400B6C">
        <w:rPr>
          <w:color w:val="000000"/>
          <w:sz w:val="24"/>
          <w:szCs w:val="24"/>
        </w:rPr>
        <w:t xml:space="preserve">a </w:t>
      </w:r>
      <w:r w:rsidR="0040621B" w:rsidRPr="00400B6C">
        <w:rPr>
          <w:color w:val="000000"/>
          <w:sz w:val="24"/>
          <w:szCs w:val="24"/>
        </w:rPr>
        <w:t xml:space="preserve">Mid-Term Review (MTR) </w:t>
      </w:r>
      <w:r w:rsidR="007B2385" w:rsidRPr="00400B6C">
        <w:rPr>
          <w:color w:val="000000"/>
          <w:sz w:val="24"/>
          <w:szCs w:val="24"/>
        </w:rPr>
        <w:t xml:space="preserve">be undertaken </w:t>
      </w:r>
      <w:r w:rsidRPr="00400B6C">
        <w:rPr>
          <w:color w:val="000000"/>
          <w:sz w:val="24"/>
          <w:szCs w:val="24"/>
        </w:rPr>
        <w:t xml:space="preserve">at the halfway stage. </w:t>
      </w:r>
      <w:r w:rsidR="00FB6004" w:rsidRPr="00400B6C">
        <w:rPr>
          <w:color w:val="000000"/>
          <w:sz w:val="24"/>
          <w:szCs w:val="24"/>
        </w:rPr>
        <w:t xml:space="preserve">As outlined in the </w:t>
      </w:r>
      <w:r w:rsidR="00FB6004" w:rsidRPr="00400B6C">
        <w:rPr>
          <w:i/>
          <w:color w:val="000000"/>
          <w:sz w:val="24"/>
          <w:szCs w:val="24"/>
        </w:rPr>
        <w:t>Guidance for conducting Midterm Reviews</w:t>
      </w:r>
      <w:r w:rsidR="00FB6004" w:rsidRPr="00400B6C">
        <w:rPr>
          <w:rStyle w:val="FootnoteReference"/>
          <w:color w:val="000000"/>
          <w:sz w:val="24"/>
          <w:szCs w:val="24"/>
        </w:rPr>
        <w:footnoteReference w:id="2"/>
      </w:r>
      <w:r w:rsidR="00FB6004" w:rsidRPr="00400B6C">
        <w:rPr>
          <w:color w:val="000000"/>
          <w:sz w:val="24"/>
          <w:szCs w:val="24"/>
        </w:rPr>
        <w:t xml:space="preserve">, the </w:t>
      </w:r>
      <w:r w:rsidR="00167A11" w:rsidRPr="00400B6C">
        <w:rPr>
          <w:color w:val="000000"/>
          <w:sz w:val="24"/>
          <w:szCs w:val="24"/>
        </w:rPr>
        <w:t xml:space="preserve">MTR </w:t>
      </w:r>
      <w:r w:rsidR="005511A7" w:rsidRPr="00400B6C">
        <w:rPr>
          <w:color w:val="000000"/>
          <w:sz w:val="24"/>
          <w:szCs w:val="24"/>
        </w:rPr>
        <w:t xml:space="preserve">is an opportunity to </w:t>
      </w:r>
      <w:r w:rsidR="006C0D66" w:rsidRPr="00400B6C">
        <w:rPr>
          <w:color w:val="000000"/>
          <w:sz w:val="24"/>
          <w:szCs w:val="24"/>
          <w:lang w:val="en-ZA"/>
        </w:rPr>
        <w:t xml:space="preserve">provide an </w:t>
      </w:r>
      <w:r w:rsidR="00B477CA" w:rsidRPr="00400B6C">
        <w:rPr>
          <w:color w:val="000000"/>
          <w:sz w:val="24"/>
          <w:szCs w:val="24"/>
          <w:lang w:val="en-ZA"/>
        </w:rPr>
        <w:t>independent</w:t>
      </w:r>
      <w:r w:rsidR="006C0D66" w:rsidRPr="00400B6C">
        <w:rPr>
          <w:color w:val="000000"/>
          <w:sz w:val="24"/>
          <w:szCs w:val="24"/>
          <w:lang w:val="en-ZA"/>
        </w:rPr>
        <w:t xml:space="preserve">, unbiased </w:t>
      </w:r>
      <w:r w:rsidR="00845993" w:rsidRPr="00400B6C">
        <w:rPr>
          <w:color w:val="000000"/>
          <w:sz w:val="24"/>
          <w:szCs w:val="24"/>
          <w:lang w:val="en-ZA"/>
        </w:rPr>
        <w:t>over</w:t>
      </w:r>
      <w:r w:rsidR="006C0D66" w:rsidRPr="00400B6C">
        <w:rPr>
          <w:color w:val="000000"/>
          <w:sz w:val="24"/>
          <w:szCs w:val="24"/>
          <w:lang w:val="en-ZA"/>
        </w:rPr>
        <w:t xml:space="preserve">view of the project that </w:t>
      </w:r>
      <w:r w:rsidR="00B477CA" w:rsidRPr="00400B6C">
        <w:rPr>
          <w:color w:val="000000"/>
          <w:sz w:val="24"/>
          <w:szCs w:val="24"/>
          <w:lang w:val="en-ZA"/>
        </w:rPr>
        <w:t xml:space="preserve">identifies </w:t>
      </w:r>
      <w:r w:rsidR="006C0D66" w:rsidRPr="00400B6C">
        <w:rPr>
          <w:color w:val="000000"/>
          <w:sz w:val="24"/>
          <w:szCs w:val="24"/>
          <w:lang w:val="en-ZA"/>
        </w:rPr>
        <w:t xml:space="preserve">the </w:t>
      </w:r>
      <w:r w:rsidR="00B477CA" w:rsidRPr="00400B6C">
        <w:rPr>
          <w:color w:val="000000"/>
          <w:sz w:val="24"/>
          <w:szCs w:val="24"/>
          <w:lang w:val="en-ZA"/>
        </w:rPr>
        <w:t>potential for improvement</w:t>
      </w:r>
      <w:r w:rsidR="006C0D66" w:rsidRPr="00400B6C">
        <w:rPr>
          <w:color w:val="000000"/>
          <w:sz w:val="24"/>
          <w:szCs w:val="24"/>
          <w:lang w:val="en-ZA"/>
        </w:rPr>
        <w:t xml:space="preserve"> and </w:t>
      </w:r>
      <w:r w:rsidR="00B477CA" w:rsidRPr="00400B6C">
        <w:rPr>
          <w:color w:val="000000"/>
          <w:sz w:val="24"/>
          <w:szCs w:val="24"/>
          <w:lang w:val="en-ZA"/>
        </w:rPr>
        <w:t>produces actionable, realistic, results-oriented and concrete recommendations</w:t>
      </w:r>
      <w:r w:rsidR="006C0D66" w:rsidRPr="00400B6C">
        <w:rPr>
          <w:color w:val="000000"/>
          <w:sz w:val="24"/>
          <w:szCs w:val="24"/>
          <w:lang w:val="en-ZA"/>
        </w:rPr>
        <w:t xml:space="preserve">. </w:t>
      </w:r>
      <w:r w:rsidR="007B2385" w:rsidRPr="00400B6C">
        <w:rPr>
          <w:color w:val="000000"/>
          <w:sz w:val="24"/>
          <w:szCs w:val="24"/>
          <w:lang w:val="en-ZA"/>
        </w:rPr>
        <w:t>At this stage,</w:t>
      </w:r>
      <w:r w:rsidR="006C0D66" w:rsidRPr="00400B6C">
        <w:rPr>
          <w:color w:val="000000"/>
          <w:sz w:val="24"/>
          <w:szCs w:val="24"/>
          <w:lang w:val="en-ZA"/>
        </w:rPr>
        <w:t xml:space="preserve"> </w:t>
      </w:r>
      <w:r w:rsidR="00B477CA" w:rsidRPr="00400B6C">
        <w:rPr>
          <w:color w:val="000000"/>
          <w:sz w:val="24"/>
          <w:szCs w:val="24"/>
          <w:lang w:val="en-ZA"/>
        </w:rPr>
        <w:t xml:space="preserve">the project still has time to recover </w:t>
      </w:r>
      <w:r w:rsidR="007B2385" w:rsidRPr="00400B6C">
        <w:rPr>
          <w:color w:val="000000"/>
          <w:sz w:val="24"/>
          <w:szCs w:val="24"/>
          <w:lang w:val="en-ZA"/>
        </w:rPr>
        <w:t xml:space="preserve">from problems </w:t>
      </w:r>
      <w:r w:rsidR="00B477CA" w:rsidRPr="00400B6C">
        <w:rPr>
          <w:color w:val="000000"/>
          <w:sz w:val="24"/>
          <w:szCs w:val="24"/>
          <w:lang w:val="en-ZA"/>
        </w:rPr>
        <w:t>and improve</w:t>
      </w:r>
      <w:r w:rsidR="00845993" w:rsidRPr="00400B6C">
        <w:rPr>
          <w:color w:val="000000"/>
          <w:sz w:val="24"/>
          <w:szCs w:val="24"/>
          <w:lang w:val="en-ZA"/>
        </w:rPr>
        <w:t xml:space="preserve"> its prospects for delivery</w:t>
      </w:r>
      <w:r w:rsidR="00476749" w:rsidRPr="00400B6C">
        <w:rPr>
          <w:color w:val="000000"/>
          <w:sz w:val="24"/>
          <w:szCs w:val="24"/>
          <w:lang w:val="en-ZA"/>
        </w:rPr>
        <w:t>; a</w:t>
      </w:r>
      <w:r w:rsidR="00845993" w:rsidRPr="00400B6C">
        <w:rPr>
          <w:color w:val="000000"/>
          <w:sz w:val="24"/>
          <w:szCs w:val="24"/>
          <w:lang w:val="en-ZA"/>
        </w:rPr>
        <w:t xml:space="preserve"> successful MTR can catalyze change in a project by outlining how recommended changes have the potential to improve the project’s results</w:t>
      </w:r>
      <w:r w:rsidR="00476749" w:rsidRPr="00400B6C">
        <w:rPr>
          <w:color w:val="000000"/>
          <w:sz w:val="24"/>
          <w:szCs w:val="24"/>
          <w:lang w:val="en-ZA"/>
        </w:rPr>
        <w:t>.</w:t>
      </w:r>
    </w:p>
    <w:p w14:paraId="0233D478" w14:textId="77777777" w:rsidR="0040621B" w:rsidRPr="00400B6C" w:rsidRDefault="00036725" w:rsidP="00514E62">
      <w:pPr>
        <w:tabs>
          <w:tab w:val="left" w:pos="284"/>
        </w:tabs>
        <w:jc w:val="both"/>
        <w:rPr>
          <w:color w:val="000000"/>
          <w:sz w:val="24"/>
          <w:szCs w:val="24"/>
        </w:rPr>
      </w:pPr>
      <w:r w:rsidRPr="00400B6C">
        <w:rPr>
          <w:color w:val="000000"/>
          <w:sz w:val="24"/>
          <w:szCs w:val="24"/>
        </w:rPr>
        <w:t xml:space="preserve">UNDP </w:t>
      </w:r>
      <w:r w:rsidR="00836E4E" w:rsidRPr="00400B6C">
        <w:rPr>
          <w:color w:val="000000"/>
          <w:sz w:val="24"/>
          <w:szCs w:val="24"/>
        </w:rPr>
        <w:t>Ethiopia</w:t>
      </w:r>
      <w:r w:rsidR="005E0B75" w:rsidRPr="00400B6C">
        <w:rPr>
          <w:color w:val="000000"/>
          <w:sz w:val="24"/>
          <w:szCs w:val="24"/>
        </w:rPr>
        <w:t xml:space="preserve"> </w:t>
      </w:r>
      <w:r w:rsidR="004A0568" w:rsidRPr="00400B6C">
        <w:rPr>
          <w:color w:val="000000"/>
          <w:sz w:val="24"/>
          <w:szCs w:val="24"/>
        </w:rPr>
        <w:t xml:space="preserve">has </w:t>
      </w:r>
      <w:r w:rsidR="00AF2AE2" w:rsidRPr="00400B6C">
        <w:rPr>
          <w:color w:val="000000"/>
          <w:sz w:val="24"/>
          <w:szCs w:val="24"/>
        </w:rPr>
        <w:t xml:space="preserve">instituted </w:t>
      </w:r>
      <w:r w:rsidRPr="00400B6C">
        <w:rPr>
          <w:color w:val="000000"/>
          <w:sz w:val="24"/>
          <w:szCs w:val="24"/>
        </w:rPr>
        <w:t xml:space="preserve">an MTR of the </w:t>
      </w:r>
      <w:r w:rsidR="00836E4E" w:rsidRPr="00400B6C">
        <w:rPr>
          <w:color w:val="000000"/>
          <w:sz w:val="24"/>
          <w:szCs w:val="24"/>
        </w:rPr>
        <w:t>COMPOST</w:t>
      </w:r>
      <w:r w:rsidR="005E0B75" w:rsidRPr="00400B6C">
        <w:rPr>
          <w:color w:val="000000"/>
          <w:sz w:val="24"/>
          <w:szCs w:val="24"/>
        </w:rPr>
        <w:t xml:space="preserve"> Project</w:t>
      </w:r>
      <w:r w:rsidR="00AF2AE2" w:rsidRPr="00400B6C">
        <w:rPr>
          <w:color w:val="000000"/>
          <w:sz w:val="24"/>
          <w:szCs w:val="24"/>
        </w:rPr>
        <w:t>, which was undertaken</w:t>
      </w:r>
      <w:r w:rsidRPr="00400B6C">
        <w:rPr>
          <w:color w:val="000000"/>
          <w:sz w:val="24"/>
          <w:szCs w:val="24"/>
        </w:rPr>
        <w:t xml:space="preserve"> in </w:t>
      </w:r>
      <w:r w:rsidR="00836E4E" w:rsidRPr="00400B6C">
        <w:rPr>
          <w:color w:val="000000"/>
          <w:sz w:val="24"/>
          <w:szCs w:val="24"/>
        </w:rPr>
        <w:t>July</w:t>
      </w:r>
      <w:r w:rsidR="005E0B75" w:rsidRPr="00400B6C">
        <w:rPr>
          <w:color w:val="000000"/>
          <w:sz w:val="24"/>
          <w:szCs w:val="24"/>
        </w:rPr>
        <w:t>-</w:t>
      </w:r>
      <w:r w:rsidR="00836E4E" w:rsidRPr="00400B6C">
        <w:rPr>
          <w:color w:val="000000"/>
          <w:sz w:val="24"/>
          <w:szCs w:val="24"/>
        </w:rPr>
        <w:t>August 2019</w:t>
      </w:r>
      <w:r w:rsidRPr="00400B6C">
        <w:rPr>
          <w:color w:val="000000"/>
          <w:sz w:val="24"/>
          <w:szCs w:val="24"/>
        </w:rPr>
        <w:t xml:space="preserve">. </w:t>
      </w:r>
    </w:p>
    <w:p w14:paraId="196AAFED" w14:textId="77777777" w:rsidR="00701A1F" w:rsidRPr="00400B6C" w:rsidRDefault="00701A1F" w:rsidP="00514E62">
      <w:pPr>
        <w:jc w:val="both"/>
        <w:rPr>
          <w:color w:val="000000"/>
          <w:sz w:val="24"/>
          <w:szCs w:val="24"/>
        </w:rPr>
      </w:pPr>
    </w:p>
    <w:p w14:paraId="2CEBD0A5" w14:textId="77777777" w:rsidR="00603DD3" w:rsidRPr="00400B6C" w:rsidRDefault="005F7F4B" w:rsidP="00514E62">
      <w:pPr>
        <w:pStyle w:val="Heading2"/>
        <w:jc w:val="both"/>
        <w:rPr>
          <w:color w:val="000000"/>
          <w:szCs w:val="24"/>
        </w:rPr>
      </w:pPr>
      <w:bookmarkStart w:id="26" w:name="_Toc264799187"/>
      <w:bookmarkStart w:id="27" w:name="_Toc14855677"/>
      <w:bookmarkStart w:id="28" w:name="_Toc17312844"/>
      <w:r w:rsidRPr="00400B6C">
        <w:rPr>
          <w:color w:val="000000"/>
          <w:szCs w:val="24"/>
        </w:rPr>
        <w:t xml:space="preserve">Scope </w:t>
      </w:r>
      <w:r w:rsidR="003A343D" w:rsidRPr="00400B6C">
        <w:rPr>
          <w:color w:val="000000"/>
          <w:szCs w:val="24"/>
        </w:rPr>
        <w:t>and</w:t>
      </w:r>
      <w:r w:rsidRPr="00400B6C">
        <w:rPr>
          <w:color w:val="000000"/>
          <w:szCs w:val="24"/>
        </w:rPr>
        <w:t xml:space="preserve"> Methodology</w:t>
      </w:r>
      <w:bookmarkEnd w:id="26"/>
      <w:bookmarkEnd w:id="27"/>
      <w:bookmarkEnd w:id="28"/>
      <w:r w:rsidRPr="00400B6C">
        <w:rPr>
          <w:color w:val="000000"/>
          <w:szCs w:val="24"/>
        </w:rPr>
        <w:t xml:space="preserve"> </w:t>
      </w:r>
    </w:p>
    <w:p w14:paraId="6DB02799" w14:textId="77777777" w:rsidR="004A0568" w:rsidRPr="00400B6C" w:rsidRDefault="004A0568" w:rsidP="00514E62">
      <w:pPr>
        <w:jc w:val="both"/>
        <w:rPr>
          <w:color w:val="000000"/>
          <w:sz w:val="24"/>
          <w:szCs w:val="24"/>
          <w:lang w:val="en-US"/>
        </w:rPr>
      </w:pPr>
    </w:p>
    <w:p w14:paraId="19EC1ABC" w14:textId="77777777" w:rsidR="004A0568" w:rsidRPr="00400B6C" w:rsidRDefault="004A0568" w:rsidP="00514E62">
      <w:pPr>
        <w:spacing w:after="120"/>
        <w:jc w:val="both"/>
        <w:rPr>
          <w:color w:val="000000"/>
          <w:sz w:val="24"/>
          <w:szCs w:val="24"/>
        </w:rPr>
      </w:pPr>
      <w:r w:rsidRPr="00400B6C">
        <w:rPr>
          <w:color w:val="000000"/>
          <w:sz w:val="24"/>
          <w:szCs w:val="24"/>
          <w:lang w:val="en-US"/>
        </w:rPr>
        <w:t xml:space="preserve">Two consultants, </w:t>
      </w:r>
      <w:r w:rsidR="003E207D" w:rsidRPr="00400B6C">
        <w:rPr>
          <w:color w:val="000000"/>
          <w:sz w:val="24"/>
          <w:szCs w:val="24"/>
          <w:lang w:val="en-US"/>
        </w:rPr>
        <w:t>Muyambi Fortunate</w:t>
      </w:r>
      <w:r w:rsidRPr="00400B6C">
        <w:rPr>
          <w:color w:val="000000"/>
          <w:sz w:val="24"/>
          <w:szCs w:val="24"/>
          <w:lang w:val="en-US"/>
        </w:rPr>
        <w:t xml:space="preserve"> (International lead consultant) and </w:t>
      </w:r>
      <w:r w:rsidR="003E207D" w:rsidRPr="00400B6C">
        <w:rPr>
          <w:color w:val="000000"/>
          <w:sz w:val="24"/>
          <w:szCs w:val="24"/>
          <w:lang w:val="en-US"/>
        </w:rPr>
        <w:t>Sisay Hailemariam</w:t>
      </w:r>
      <w:r w:rsidR="00D61274" w:rsidRPr="00400B6C">
        <w:rPr>
          <w:color w:val="000000"/>
          <w:sz w:val="24"/>
          <w:szCs w:val="24"/>
          <w:lang w:val="en-US"/>
        </w:rPr>
        <w:t xml:space="preserve"> </w:t>
      </w:r>
      <w:r w:rsidRPr="00400B6C">
        <w:rPr>
          <w:color w:val="000000"/>
          <w:sz w:val="24"/>
          <w:szCs w:val="24"/>
          <w:lang w:val="en-US"/>
        </w:rPr>
        <w:t xml:space="preserve">(National consultant), were selected to conduct the MTR, which </w:t>
      </w:r>
      <w:r w:rsidRPr="00400B6C">
        <w:rPr>
          <w:color w:val="000000"/>
          <w:sz w:val="24"/>
          <w:szCs w:val="24"/>
        </w:rPr>
        <w:t>assess</w:t>
      </w:r>
      <w:r w:rsidR="00D61274" w:rsidRPr="00400B6C">
        <w:rPr>
          <w:color w:val="000000"/>
          <w:sz w:val="24"/>
          <w:szCs w:val="24"/>
        </w:rPr>
        <w:t>es</w:t>
      </w:r>
      <w:r w:rsidRPr="00400B6C">
        <w:rPr>
          <w:color w:val="000000"/>
          <w:sz w:val="24"/>
          <w:szCs w:val="24"/>
        </w:rPr>
        <w:t xml:space="preserve"> early signs of project</w:t>
      </w:r>
      <w:r w:rsidR="00D61274" w:rsidRPr="00400B6C">
        <w:rPr>
          <w:color w:val="000000"/>
          <w:sz w:val="24"/>
          <w:szCs w:val="24"/>
        </w:rPr>
        <w:t xml:space="preserve"> success or failure and identifies</w:t>
      </w:r>
      <w:r w:rsidRPr="00400B6C">
        <w:rPr>
          <w:color w:val="000000"/>
          <w:sz w:val="24"/>
          <w:szCs w:val="24"/>
        </w:rPr>
        <w:t xml:space="preserve"> necessary changes to be made. The project performance </w:t>
      </w:r>
      <w:r w:rsidR="00D61274" w:rsidRPr="00400B6C">
        <w:rPr>
          <w:color w:val="000000"/>
          <w:sz w:val="24"/>
          <w:szCs w:val="24"/>
        </w:rPr>
        <w:t xml:space="preserve">is </w:t>
      </w:r>
      <w:r w:rsidRPr="00400B6C">
        <w:rPr>
          <w:color w:val="000000"/>
          <w:sz w:val="24"/>
          <w:szCs w:val="24"/>
        </w:rPr>
        <w:t xml:space="preserve">measured based on the indicators of the project’s logical framework and </w:t>
      </w:r>
      <w:r w:rsidR="00D61274" w:rsidRPr="00400B6C">
        <w:rPr>
          <w:color w:val="000000"/>
          <w:sz w:val="24"/>
          <w:szCs w:val="24"/>
        </w:rPr>
        <w:t>the appropriate Tracking Tool(s)</w:t>
      </w:r>
      <w:r w:rsidRPr="00400B6C">
        <w:rPr>
          <w:color w:val="000000"/>
          <w:sz w:val="24"/>
          <w:szCs w:val="24"/>
        </w:rPr>
        <w:t>.</w:t>
      </w:r>
    </w:p>
    <w:p w14:paraId="11CA6568" w14:textId="77777777" w:rsidR="004A0568" w:rsidRPr="00400B6C" w:rsidRDefault="000342D4" w:rsidP="00514E62">
      <w:pPr>
        <w:keepNext/>
        <w:spacing w:after="120"/>
        <w:jc w:val="both"/>
        <w:rPr>
          <w:color w:val="000000"/>
          <w:sz w:val="24"/>
          <w:szCs w:val="24"/>
        </w:rPr>
      </w:pPr>
      <w:r w:rsidRPr="00400B6C">
        <w:rPr>
          <w:color w:val="000000"/>
          <w:sz w:val="24"/>
          <w:szCs w:val="24"/>
        </w:rPr>
        <w:t xml:space="preserve">Specific tasks </w:t>
      </w:r>
      <w:r w:rsidR="002D36DC" w:rsidRPr="00400B6C">
        <w:rPr>
          <w:color w:val="000000"/>
          <w:sz w:val="24"/>
          <w:szCs w:val="24"/>
        </w:rPr>
        <w:t xml:space="preserve">of the evidence-based review </w:t>
      </w:r>
      <w:r w:rsidR="00A855E1" w:rsidRPr="00400B6C">
        <w:rPr>
          <w:color w:val="000000"/>
          <w:sz w:val="24"/>
          <w:szCs w:val="24"/>
        </w:rPr>
        <w:t>are outlined in the Terms of Referen</w:t>
      </w:r>
      <w:r w:rsidR="00704975" w:rsidRPr="00400B6C">
        <w:rPr>
          <w:color w:val="000000"/>
          <w:sz w:val="24"/>
          <w:szCs w:val="24"/>
        </w:rPr>
        <w:t>ce</w:t>
      </w:r>
      <w:r w:rsidR="00F11AAE" w:rsidRPr="00400B6C">
        <w:rPr>
          <w:color w:val="000000"/>
          <w:sz w:val="24"/>
          <w:szCs w:val="24"/>
        </w:rPr>
        <w:t xml:space="preserve"> (</w:t>
      </w:r>
      <w:r w:rsidR="006D3682" w:rsidRPr="00400B6C">
        <w:rPr>
          <w:b/>
          <w:color w:val="000000"/>
          <w:sz w:val="24"/>
          <w:szCs w:val="24"/>
        </w:rPr>
        <w:t>Annex 1</w:t>
      </w:r>
      <w:r w:rsidR="004463A7" w:rsidRPr="00400B6C">
        <w:rPr>
          <w:color w:val="000000"/>
          <w:sz w:val="24"/>
          <w:szCs w:val="24"/>
        </w:rPr>
        <w:t>).</w:t>
      </w:r>
      <w:r w:rsidR="00892091" w:rsidRPr="00400B6C">
        <w:rPr>
          <w:color w:val="000000"/>
          <w:sz w:val="24"/>
          <w:szCs w:val="24"/>
        </w:rPr>
        <w:t xml:space="preserve"> </w:t>
      </w:r>
      <w:r w:rsidR="004A0568" w:rsidRPr="00400B6C">
        <w:rPr>
          <w:color w:val="000000"/>
          <w:sz w:val="24"/>
          <w:szCs w:val="24"/>
        </w:rPr>
        <w:t xml:space="preserve">The review team </w:t>
      </w:r>
      <w:r w:rsidR="00D61274" w:rsidRPr="00400B6C">
        <w:rPr>
          <w:color w:val="000000"/>
          <w:sz w:val="24"/>
          <w:szCs w:val="24"/>
        </w:rPr>
        <w:t xml:space="preserve">has </w:t>
      </w:r>
      <w:r w:rsidR="004A0568" w:rsidRPr="00400B6C">
        <w:rPr>
          <w:color w:val="000000"/>
          <w:sz w:val="24"/>
          <w:szCs w:val="24"/>
        </w:rPr>
        <w:t>assess</w:t>
      </w:r>
      <w:r w:rsidR="00D61274" w:rsidRPr="00400B6C">
        <w:rPr>
          <w:color w:val="000000"/>
          <w:sz w:val="24"/>
          <w:szCs w:val="24"/>
        </w:rPr>
        <w:t>ed</w:t>
      </w:r>
      <w:r w:rsidR="004A0568" w:rsidRPr="00400B6C">
        <w:rPr>
          <w:color w:val="000000"/>
          <w:sz w:val="24"/>
          <w:szCs w:val="24"/>
        </w:rPr>
        <w:t xml:space="preserve"> the following three categories of project progress.  For each category, the review team is required to rate overall progress using a six-point rating scale as required by GEF evaluation criteria</w:t>
      </w:r>
      <w:r w:rsidR="006D3682" w:rsidRPr="00400B6C">
        <w:rPr>
          <w:color w:val="000000"/>
          <w:sz w:val="24"/>
          <w:szCs w:val="24"/>
        </w:rPr>
        <w:t xml:space="preserve"> (</w:t>
      </w:r>
      <w:r w:rsidR="006D3682" w:rsidRPr="00400B6C">
        <w:rPr>
          <w:b/>
          <w:color w:val="000000"/>
          <w:sz w:val="24"/>
          <w:szCs w:val="24"/>
        </w:rPr>
        <w:t>Annex 2</w:t>
      </w:r>
      <w:r w:rsidR="006D3682" w:rsidRPr="00400B6C">
        <w:rPr>
          <w:color w:val="000000"/>
          <w:sz w:val="24"/>
          <w:szCs w:val="24"/>
        </w:rPr>
        <w:t>)</w:t>
      </w:r>
      <w:r w:rsidR="004A0568" w:rsidRPr="00400B6C">
        <w:rPr>
          <w:color w:val="000000"/>
          <w:sz w:val="24"/>
          <w:szCs w:val="24"/>
        </w:rPr>
        <w:t xml:space="preserve">: </w:t>
      </w:r>
    </w:p>
    <w:tbl>
      <w:tblPr>
        <w:tblW w:w="10152" w:type="dxa"/>
        <w:tblInd w:w="108" w:type="dxa"/>
        <w:tblLayout w:type="fixed"/>
        <w:tblLook w:val="04A0" w:firstRow="1" w:lastRow="0" w:firstColumn="1" w:lastColumn="0" w:noHBand="0" w:noVBand="1"/>
      </w:tblPr>
      <w:tblGrid>
        <w:gridCol w:w="10152"/>
      </w:tblGrid>
      <w:tr w:rsidR="009A41B1" w:rsidRPr="00511AE8" w14:paraId="01C42607" w14:textId="77777777" w:rsidTr="005576BC">
        <w:tc>
          <w:tcPr>
            <w:tcW w:w="9060" w:type="dxa"/>
          </w:tcPr>
          <w:p w14:paraId="1CA108B8" w14:textId="77777777" w:rsidR="009A41B1" w:rsidRPr="00511AE8" w:rsidRDefault="009A41B1" w:rsidP="00514E62">
            <w:pPr>
              <w:jc w:val="both"/>
              <w:rPr>
                <w:color w:val="000000"/>
                <w:sz w:val="24"/>
                <w:szCs w:val="24"/>
              </w:rPr>
            </w:pPr>
            <w:r w:rsidRPr="00511AE8">
              <w:rPr>
                <w:color w:val="000000"/>
                <w:sz w:val="24"/>
                <w:szCs w:val="24"/>
              </w:rPr>
              <w:t>1. Project Strategy</w:t>
            </w:r>
          </w:p>
          <w:p w14:paraId="68D84EB0" w14:textId="77777777" w:rsidR="009A41B1" w:rsidRPr="00400B6C" w:rsidRDefault="009A41B1" w:rsidP="00514E62">
            <w:pPr>
              <w:pStyle w:val="ListParagraph"/>
              <w:numPr>
                <w:ilvl w:val="0"/>
                <w:numId w:val="15"/>
              </w:numPr>
              <w:contextualSpacing w:val="0"/>
              <w:jc w:val="both"/>
              <w:rPr>
                <w:color w:val="000000"/>
                <w:sz w:val="24"/>
                <w:szCs w:val="24"/>
              </w:rPr>
            </w:pPr>
            <w:r w:rsidRPr="00400B6C">
              <w:rPr>
                <w:color w:val="000000"/>
                <w:sz w:val="24"/>
                <w:szCs w:val="24"/>
              </w:rPr>
              <w:t>Project Design</w:t>
            </w:r>
          </w:p>
          <w:p w14:paraId="4D4F9997" w14:textId="77777777" w:rsidR="009A41B1" w:rsidRPr="00400B6C" w:rsidRDefault="009A41B1" w:rsidP="00514E62">
            <w:pPr>
              <w:pStyle w:val="ListParagraph"/>
              <w:numPr>
                <w:ilvl w:val="0"/>
                <w:numId w:val="15"/>
              </w:numPr>
              <w:contextualSpacing w:val="0"/>
              <w:jc w:val="both"/>
              <w:rPr>
                <w:color w:val="000000"/>
                <w:sz w:val="24"/>
                <w:szCs w:val="24"/>
              </w:rPr>
            </w:pPr>
            <w:r w:rsidRPr="00400B6C">
              <w:rPr>
                <w:color w:val="000000"/>
                <w:sz w:val="24"/>
                <w:szCs w:val="24"/>
              </w:rPr>
              <w:t>Results Framework/Logframe</w:t>
            </w:r>
          </w:p>
        </w:tc>
      </w:tr>
      <w:tr w:rsidR="009A41B1" w:rsidRPr="00511AE8" w14:paraId="2DA2E947" w14:textId="77777777" w:rsidTr="005576BC">
        <w:tc>
          <w:tcPr>
            <w:tcW w:w="9060" w:type="dxa"/>
          </w:tcPr>
          <w:p w14:paraId="5CF38ACC" w14:textId="77777777" w:rsidR="009A41B1" w:rsidRPr="00511AE8" w:rsidRDefault="009A41B1" w:rsidP="00514E62">
            <w:pPr>
              <w:jc w:val="both"/>
              <w:rPr>
                <w:color w:val="000000"/>
                <w:sz w:val="24"/>
                <w:szCs w:val="24"/>
              </w:rPr>
            </w:pPr>
            <w:r w:rsidRPr="00511AE8">
              <w:rPr>
                <w:color w:val="000000"/>
                <w:sz w:val="24"/>
                <w:szCs w:val="24"/>
              </w:rPr>
              <w:t xml:space="preserve">2. Progress Towards Results </w:t>
            </w:r>
          </w:p>
          <w:p w14:paraId="06208D0E" w14:textId="77777777" w:rsidR="009A41B1" w:rsidRPr="00400B6C" w:rsidRDefault="009A41B1" w:rsidP="00514E62">
            <w:pPr>
              <w:pStyle w:val="ListParagraph"/>
              <w:numPr>
                <w:ilvl w:val="0"/>
                <w:numId w:val="16"/>
              </w:numPr>
              <w:contextualSpacing w:val="0"/>
              <w:jc w:val="both"/>
              <w:rPr>
                <w:color w:val="000000"/>
                <w:sz w:val="24"/>
                <w:szCs w:val="24"/>
              </w:rPr>
            </w:pPr>
            <w:r w:rsidRPr="00400B6C">
              <w:rPr>
                <w:color w:val="000000"/>
                <w:sz w:val="24"/>
                <w:szCs w:val="24"/>
              </w:rPr>
              <w:lastRenderedPageBreak/>
              <w:t xml:space="preserve">Progress </w:t>
            </w:r>
            <w:r w:rsidRPr="00400B6C">
              <w:rPr>
                <w:color w:val="000000"/>
                <w:sz w:val="24"/>
                <w:szCs w:val="24"/>
                <w:lang w:val="en-GB"/>
              </w:rPr>
              <w:t>towards outcomes analysis</w:t>
            </w:r>
          </w:p>
          <w:p w14:paraId="29D00D81" w14:textId="77777777" w:rsidR="009A41B1" w:rsidRPr="00400B6C" w:rsidRDefault="009A41B1" w:rsidP="00514E62">
            <w:pPr>
              <w:pStyle w:val="ListParagraph"/>
              <w:numPr>
                <w:ilvl w:val="0"/>
                <w:numId w:val="16"/>
              </w:numPr>
              <w:contextualSpacing w:val="0"/>
              <w:jc w:val="both"/>
              <w:rPr>
                <w:color w:val="000000"/>
                <w:sz w:val="24"/>
                <w:szCs w:val="24"/>
              </w:rPr>
            </w:pPr>
            <w:r w:rsidRPr="00400B6C">
              <w:rPr>
                <w:color w:val="000000"/>
                <w:sz w:val="24"/>
                <w:szCs w:val="24"/>
                <w:lang w:val="en-GB"/>
              </w:rPr>
              <w:t>Remaining barriers to achieving the project objective</w:t>
            </w:r>
          </w:p>
        </w:tc>
      </w:tr>
      <w:tr w:rsidR="009A41B1" w:rsidRPr="00511AE8" w14:paraId="71001D8C" w14:textId="77777777" w:rsidTr="005576BC">
        <w:tc>
          <w:tcPr>
            <w:tcW w:w="9060" w:type="dxa"/>
          </w:tcPr>
          <w:p w14:paraId="5DDC1358" w14:textId="77777777" w:rsidR="009A41B1" w:rsidRPr="00511AE8" w:rsidRDefault="009A41B1" w:rsidP="00514E62">
            <w:pPr>
              <w:jc w:val="both"/>
              <w:rPr>
                <w:color w:val="000000"/>
                <w:sz w:val="24"/>
                <w:szCs w:val="24"/>
              </w:rPr>
            </w:pPr>
            <w:r w:rsidRPr="00511AE8">
              <w:rPr>
                <w:color w:val="000000"/>
                <w:sz w:val="24"/>
                <w:szCs w:val="24"/>
              </w:rPr>
              <w:lastRenderedPageBreak/>
              <w:t>3. Project Implementation and Adaptive Management*</w:t>
            </w:r>
          </w:p>
          <w:p w14:paraId="5EDF0CE8" w14:textId="77777777" w:rsidR="009A41B1" w:rsidRPr="00400B6C" w:rsidRDefault="009A41B1" w:rsidP="00514E62">
            <w:pPr>
              <w:pStyle w:val="ListParagraph"/>
              <w:numPr>
                <w:ilvl w:val="0"/>
                <w:numId w:val="17"/>
              </w:numPr>
              <w:contextualSpacing w:val="0"/>
              <w:jc w:val="both"/>
              <w:rPr>
                <w:color w:val="000000"/>
                <w:sz w:val="24"/>
                <w:szCs w:val="24"/>
              </w:rPr>
            </w:pPr>
            <w:r w:rsidRPr="00400B6C">
              <w:rPr>
                <w:color w:val="000000"/>
                <w:sz w:val="24"/>
                <w:szCs w:val="24"/>
              </w:rPr>
              <w:t xml:space="preserve">Management Arrangements </w:t>
            </w:r>
          </w:p>
          <w:p w14:paraId="2DFEF660" w14:textId="77777777" w:rsidR="009A41B1" w:rsidRPr="00400B6C" w:rsidRDefault="009A41B1" w:rsidP="00514E62">
            <w:pPr>
              <w:pStyle w:val="ListParagraph"/>
              <w:numPr>
                <w:ilvl w:val="0"/>
                <w:numId w:val="17"/>
              </w:numPr>
              <w:contextualSpacing w:val="0"/>
              <w:jc w:val="both"/>
              <w:rPr>
                <w:color w:val="000000"/>
                <w:sz w:val="24"/>
                <w:szCs w:val="24"/>
              </w:rPr>
            </w:pPr>
            <w:r w:rsidRPr="00400B6C">
              <w:rPr>
                <w:color w:val="000000"/>
                <w:sz w:val="24"/>
                <w:szCs w:val="24"/>
              </w:rPr>
              <w:t>Work planning</w:t>
            </w:r>
          </w:p>
          <w:p w14:paraId="293E8F67" w14:textId="77777777" w:rsidR="009A41B1" w:rsidRPr="00400B6C" w:rsidRDefault="009A41B1" w:rsidP="00514E62">
            <w:pPr>
              <w:pStyle w:val="ListParagraph"/>
              <w:numPr>
                <w:ilvl w:val="0"/>
                <w:numId w:val="17"/>
              </w:numPr>
              <w:contextualSpacing w:val="0"/>
              <w:jc w:val="both"/>
              <w:rPr>
                <w:color w:val="000000"/>
                <w:sz w:val="24"/>
                <w:szCs w:val="24"/>
              </w:rPr>
            </w:pPr>
            <w:r w:rsidRPr="00400B6C">
              <w:rPr>
                <w:color w:val="000000"/>
                <w:sz w:val="24"/>
                <w:szCs w:val="24"/>
              </w:rPr>
              <w:t>Finance and co-finance</w:t>
            </w:r>
          </w:p>
          <w:p w14:paraId="601023AE" w14:textId="77777777" w:rsidR="009A41B1" w:rsidRPr="00400B6C" w:rsidRDefault="009A41B1" w:rsidP="00514E62">
            <w:pPr>
              <w:pStyle w:val="ListParagraph"/>
              <w:numPr>
                <w:ilvl w:val="0"/>
                <w:numId w:val="17"/>
              </w:numPr>
              <w:contextualSpacing w:val="0"/>
              <w:jc w:val="both"/>
              <w:rPr>
                <w:color w:val="000000"/>
                <w:sz w:val="24"/>
                <w:szCs w:val="24"/>
              </w:rPr>
            </w:pPr>
            <w:r w:rsidRPr="00400B6C">
              <w:rPr>
                <w:color w:val="000000"/>
                <w:sz w:val="24"/>
                <w:szCs w:val="24"/>
              </w:rPr>
              <w:t>Project-level monitoring and evaluation systems</w:t>
            </w:r>
          </w:p>
          <w:p w14:paraId="6635AC11" w14:textId="77777777" w:rsidR="009A41B1" w:rsidRPr="00400B6C" w:rsidRDefault="009A41B1" w:rsidP="00514E62">
            <w:pPr>
              <w:pStyle w:val="ListParagraph"/>
              <w:numPr>
                <w:ilvl w:val="0"/>
                <w:numId w:val="17"/>
              </w:numPr>
              <w:contextualSpacing w:val="0"/>
              <w:jc w:val="both"/>
              <w:rPr>
                <w:color w:val="000000"/>
                <w:sz w:val="24"/>
                <w:szCs w:val="24"/>
              </w:rPr>
            </w:pPr>
            <w:r w:rsidRPr="00400B6C">
              <w:rPr>
                <w:color w:val="000000"/>
                <w:sz w:val="24"/>
                <w:szCs w:val="24"/>
              </w:rPr>
              <w:t>Stakeholder engagement</w:t>
            </w:r>
          </w:p>
          <w:p w14:paraId="3416EA8F" w14:textId="77777777" w:rsidR="009A41B1" w:rsidRPr="00400B6C" w:rsidRDefault="009A41B1" w:rsidP="00514E62">
            <w:pPr>
              <w:pStyle w:val="ListParagraph"/>
              <w:numPr>
                <w:ilvl w:val="0"/>
                <w:numId w:val="17"/>
              </w:numPr>
              <w:contextualSpacing w:val="0"/>
              <w:jc w:val="both"/>
              <w:rPr>
                <w:color w:val="000000"/>
                <w:sz w:val="24"/>
                <w:szCs w:val="24"/>
              </w:rPr>
            </w:pPr>
            <w:r w:rsidRPr="00400B6C">
              <w:rPr>
                <w:color w:val="000000"/>
                <w:sz w:val="24"/>
                <w:szCs w:val="24"/>
              </w:rPr>
              <w:t>Reporting</w:t>
            </w:r>
          </w:p>
          <w:p w14:paraId="6E313661" w14:textId="77777777" w:rsidR="009A41B1" w:rsidRPr="00400B6C" w:rsidRDefault="009A41B1" w:rsidP="00514E62">
            <w:pPr>
              <w:pStyle w:val="ListParagraph"/>
              <w:numPr>
                <w:ilvl w:val="0"/>
                <w:numId w:val="17"/>
              </w:numPr>
              <w:contextualSpacing w:val="0"/>
              <w:jc w:val="both"/>
              <w:rPr>
                <w:color w:val="000000"/>
                <w:sz w:val="24"/>
                <w:szCs w:val="24"/>
              </w:rPr>
            </w:pPr>
            <w:r w:rsidRPr="00400B6C">
              <w:rPr>
                <w:color w:val="000000"/>
                <w:sz w:val="24"/>
                <w:szCs w:val="24"/>
              </w:rPr>
              <w:t>Communications</w:t>
            </w:r>
          </w:p>
        </w:tc>
      </w:tr>
      <w:tr w:rsidR="009A41B1" w:rsidRPr="00511AE8" w14:paraId="13788BF4" w14:textId="77777777" w:rsidTr="005576BC">
        <w:tc>
          <w:tcPr>
            <w:tcW w:w="9060" w:type="dxa"/>
          </w:tcPr>
          <w:p w14:paraId="2C7A7CDF" w14:textId="77777777" w:rsidR="009A41B1" w:rsidRPr="00511AE8" w:rsidRDefault="009A41B1" w:rsidP="00514E62">
            <w:pPr>
              <w:jc w:val="both"/>
              <w:rPr>
                <w:color w:val="000000"/>
                <w:sz w:val="24"/>
                <w:szCs w:val="24"/>
              </w:rPr>
            </w:pPr>
            <w:r w:rsidRPr="00511AE8">
              <w:rPr>
                <w:color w:val="000000"/>
                <w:sz w:val="24"/>
                <w:szCs w:val="24"/>
              </w:rPr>
              <w:t>4. Sustainability</w:t>
            </w:r>
          </w:p>
          <w:p w14:paraId="721537F9" w14:textId="77777777" w:rsidR="009A41B1" w:rsidRPr="00400B6C" w:rsidRDefault="009A41B1" w:rsidP="00514E62">
            <w:pPr>
              <w:pStyle w:val="ListParagraph"/>
              <w:numPr>
                <w:ilvl w:val="0"/>
                <w:numId w:val="18"/>
              </w:numPr>
              <w:contextualSpacing w:val="0"/>
              <w:jc w:val="both"/>
              <w:rPr>
                <w:color w:val="000000"/>
                <w:sz w:val="24"/>
                <w:szCs w:val="24"/>
              </w:rPr>
            </w:pPr>
            <w:r w:rsidRPr="00400B6C">
              <w:rPr>
                <w:color w:val="000000"/>
                <w:sz w:val="24"/>
                <w:szCs w:val="24"/>
              </w:rPr>
              <w:t>Financial risks to sustainability</w:t>
            </w:r>
          </w:p>
          <w:p w14:paraId="331137CE" w14:textId="77777777" w:rsidR="009A41B1" w:rsidRPr="00400B6C" w:rsidRDefault="009A41B1" w:rsidP="00514E62">
            <w:pPr>
              <w:pStyle w:val="ListParagraph"/>
              <w:numPr>
                <w:ilvl w:val="0"/>
                <w:numId w:val="18"/>
              </w:numPr>
              <w:contextualSpacing w:val="0"/>
              <w:jc w:val="both"/>
              <w:rPr>
                <w:color w:val="000000"/>
                <w:sz w:val="24"/>
                <w:szCs w:val="24"/>
              </w:rPr>
            </w:pPr>
            <w:r w:rsidRPr="00400B6C">
              <w:rPr>
                <w:color w:val="000000"/>
                <w:sz w:val="24"/>
                <w:szCs w:val="24"/>
              </w:rPr>
              <w:t>Socio-economic to sustainability</w:t>
            </w:r>
          </w:p>
          <w:p w14:paraId="3696A67D" w14:textId="77777777" w:rsidR="009A41B1" w:rsidRPr="00400B6C" w:rsidRDefault="009A41B1" w:rsidP="00514E62">
            <w:pPr>
              <w:pStyle w:val="ListParagraph"/>
              <w:numPr>
                <w:ilvl w:val="0"/>
                <w:numId w:val="18"/>
              </w:numPr>
              <w:contextualSpacing w:val="0"/>
              <w:jc w:val="both"/>
              <w:rPr>
                <w:color w:val="000000"/>
                <w:sz w:val="24"/>
                <w:szCs w:val="24"/>
              </w:rPr>
            </w:pPr>
            <w:r w:rsidRPr="00400B6C">
              <w:rPr>
                <w:color w:val="000000"/>
                <w:sz w:val="24"/>
                <w:szCs w:val="24"/>
              </w:rPr>
              <w:t>Institutional framework and governance risks to sustainability</w:t>
            </w:r>
          </w:p>
          <w:p w14:paraId="4C7DDC48" w14:textId="77777777" w:rsidR="009A41B1" w:rsidRPr="00400B6C" w:rsidRDefault="009A41B1" w:rsidP="00514E62">
            <w:pPr>
              <w:pStyle w:val="ListParagraph"/>
              <w:numPr>
                <w:ilvl w:val="0"/>
                <w:numId w:val="18"/>
              </w:numPr>
              <w:spacing w:after="120"/>
              <w:ind w:left="714" w:hanging="357"/>
              <w:contextualSpacing w:val="0"/>
              <w:jc w:val="both"/>
              <w:rPr>
                <w:color w:val="000000"/>
                <w:sz w:val="24"/>
                <w:szCs w:val="24"/>
              </w:rPr>
            </w:pPr>
            <w:r w:rsidRPr="00400B6C">
              <w:rPr>
                <w:color w:val="000000"/>
                <w:sz w:val="24"/>
                <w:szCs w:val="24"/>
              </w:rPr>
              <w:t>Environmental risks to sustainability</w:t>
            </w:r>
          </w:p>
        </w:tc>
      </w:tr>
    </w:tbl>
    <w:p w14:paraId="129DC24C" w14:textId="77777777" w:rsidR="009A46B3" w:rsidRPr="00400B6C" w:rsidRDefault="00B86A49" w:rsidP="00514E62">
      <w:pPr>
        <w:widowControl w:val="0"/>
        <w:spacing w:after="60"/>
        <w:jc w:val="both"/>
        <w:rPr>
          <w:color w:val="000000"/>
          <w:sz w:val="24"/>
          <w:szCs w:val="24"/>
          <w:lang w:val="en-US"/>
        </w:rPr>
      </w:pPr>
      <w:r w:rsidRPr="00400B6C">
        <w:rPr>
          <w:color w:val="000000"/>
          <w:sz w:val="24"/>
          <w:szCs w:val="24"/>
          <w:lang w:val="en-US"/>
        </w:rPr>
        <w:t xml:space="preserve">To achieve these tasks, the Consultant </w:t>
      </w:r>
      <w:r w:rsidR="004A0568" w:rsidRPr="00400B6C">
        <w:rPr>
          <w:color w:val="000000"/>
          <w:sz w:val="24"/>
          <w:szCs w:val="24"/>
          <w:lang w:val="en-US"/>
        </w:rPr>
        <w:t xml:space="preserve">team </w:t>
      </w:r>
      <w:r w:rsidRPr="00400B6C">
        <w:rPr>
          <w:color w:val="000000"/>
          <w:sz w:val="24"/>
          <w:szCs w:val="24"/>
          <w:lang w:val="en-US"/>
        </w:rPr>
        <w:t xml:space="preserve">followed standard methodology for </w:t>
      </w:r>
      <w:r w:rsidR="006A2F72" w:rsidRPr="00400B6C">
        <w:rPr>
          <w:color w:val="000000"/>
          <w:sz w:val="24"/>
          <w:szCs w:val="24"/>
          <w:lang w:val="en-US"/>
        </w:rPr>
        <w:t xml:space="preserve">UNDP-GEF </w:t>
      </w:r>
      <w:r w:rsidRPr="00400B6C">
        <w:rPr>
          <w:color w:val="000000"/>
          <w:sz w:val="24"/>
          <w:szCs w:val="24"/>
          <w:lang w:val="en-US"/>
        </w:rPr>
        <w:t>reviews</w:t>
      </w:r>
      <w:r w:rsidR="004A0568" w:rsidRPr="00400B6C">
        <w:rPr>
          <w:color w:val="000000"/>
          <w:sz w:val="24"/>
          <w:szCs w:val="24"/>
          <w:lang w:val="en-US"/>
        </w:rPr>
        <w:t xml:space="preserve">, as outlined in the </w:t>
      </w:r>
      <w:r w:rsidR="004A0568" w:rsidRPr="00400B6C">
        <w:rPr>
          <w:i/>
          <w:color w:val="000000"/>
          <w:sz w:val="24"/>
          <w:szCs w:val="24"/>
          <w:lang w:val="en-US"/>
        </w:rPr>
        <w:t xml:space="preserve">Guidance </w:t>
      </w:r>
      <w:r w:rsidR="004A0568" w:rsidRPr="00400B6C">
        <w:rPr>
          <w:color w:val="000000"/>
          <w:sz w:val="24"/>
          <w:szCs w:val="24"/>
          <w:lang w:val="en-US"/>
        </w:rPr>
        <w:t>document</w:t>
      </w:r>
      <w:r w:rsidRPr="00400B6C">
        <w:rPr>
          <w:color w:val="000000"/>
          <w:sz w:val="24"/>
          <w:szCs w:val="24"/>
          <w:lang w:val="en-US"/>
        </w:rPr>
        <w:t xml:space="preserve">. </w:t>
      </w:r>
      <w:r w:rsidR="00927145" w:rsidRPr="00400B6C">
        <w:rPr>
          <w:color w:val="000000"/>
          <w:sz w:val="24"/>
          <w:szCs w:val="24"/>
          <w:lang w:val="en-US"/>
        </w:rPr>
        <w:t xml:space="preserve">This methodology sought </w:t>
      </w:r>
      <w:r w:rsidR="00097A63" w:rsidRPr="00400B6C">
        <w:rPr>
          <w:color w:val="000000"/>
          <w:sz w:val="24"/>
          <w:szCs w:val="24"/>
          <w:lang w:val="en-US"/>
        </w:rPr>
        <w:t xml:space="preserve">to </w:t>
      </w:r>
      <w:r w:rsidR="00927145" w:rsidRPr="00400B6C">
        <w:rPr>
          <w:bCs/>
          <w:color w:val="000000"/>
          <w:sz w:val="24"/>
          <w:szCs w:val="24"/>
        </w:rPr>
        <w:t xml:space="preserve">ask questions </w:t>
      </w:r>
      <w:r w:rsidR="00927145" w:rsidRPr="00400B6C">
        <w:rPr>
          <w:color w:val="000000"/>
          <w:sz w:val="24"/>
          <w:szCs w:val="24"/>
        </w:rPr>
        <w:t xml:space="preserve">in </w:t>
      </w:r>
      <w:r w:rsidR="00097A63" w:rsidRPr="00400B6C">
        <w:rPr>
          <w:color w:val="000000"/>
          <w:sz w:val="24"/>
          <w:szCs w:val="24"/>
        </w:rPr>
        <w:t xml:space="preserve">the key </w:t>
      </w:r>
      <w:r w:rsidR="00927145" w:rsidRPr="00400B6C">
        <w:rPr>
          <w:color w:val="000000"/>
          <w:sz w:val="24"/>
          <w:szCs w:val="24"/>
        </w:rPr>
        <w:t xml:space="preserve">analysis areas </w:t>
      </w:r>
      <w:r w:rsidR="004A0568" w:rsidRPr="00400B6C">
        <w:rPr>
          <w:color w:val="000000"/>
          <w:sz w:val="24"/>
          <w:szCs w:val="24"/>
        </w:rPr>
        <w:t xml:space="preserve">in three phases of a </w:t>
      </w:r>
      <w:r w:rsidR="004A0568" w:rsidRPr="00400B6C">
        <w:rPr>
          <w:color w:val="000000"/>
          <w:sz w:val="24"/>
          <w:szCs w:val="24"/>
          <w:lang w:val="en-US"/>
        </w:rPr>
        <w:t>participatory and consultative approach</w:t>
      </w:r>
      <w:r w:rsidR="009A46B3" w:rsidRPr="00400B6C">
        <w:rPr>
          <w:color w:val="000000"/>
          <w:sz w:val="24"/>
          <w:szCs w:val="24"/>
        </w:rPr>
        <w:t>:</w:t>
      </w:r>
    </w:p>
    <w:p w14:paraId="493388FE" w14:textId="77777777" w:rsidR="00927145" w:rsidRPr="00400B6C" w:rsidRDefault="00927145" w:rsidP="00514E62">
      <w:pPr>
        <w:pStyle w:val="ListParagraph"/>
        <w:widowControl w:val="0"/>
        <w:numPr>
          <w:ilvl w:val="0"/>
          <w:numId w:val="12"/>
        </w:numPr>
        <w:jc w:val="both"/>
        <w:rPr>
          <w:color w:val="000000"/>
          <w:sz w:val="24"/>
          <w:szCs w:val="24"/>
        </w:rPr>
      </w:pPr>
      <w:r w:rsidRPr="00400B6C">
        <w:rPr>
          <w:bCs/>
          <w:color w:val="000000"/>
          <w:sz w:val="24"/>
          <w:szCs w:val="24"/>
        </w:rPr>
        <w:t>Review of relevant documents</w:t>
      </w:r>
    </w:p>
    <w:p w14:paraId="591B58A1" w14:textId="77777777" w:rsidR="00927145" w:rsidRPr="00400B6C" w:rsidRDefault="00927145" w:rsidP="00514E62">
      <w:pPr>
        <w:pStyle w:val="ListParagraph"/>
        <w:widowControl w:val="0"/>
        <w:numPr>
          <w:ilvl w:val="0"/>
          <w:numId w:val="12"/>
        </w:numPr>
        <w:jc w:val="both"/>
        <w:rPr>
          <w:color w:val="000000"/>
          <w:sz w:val="24"/>
          <w:szCs w:val="24"/>
        </w:rPr>
      </w:pPr>
      <w:r w:rsidRPr="00400B6C">
        <w:rPr>
          <w:bCs/>
          <w:color w:val="000000"/>
          <w:sz w:val="24"/>
          <w:szCs w:val="24"/>
        </w:rPr>
        <w:t xml:space="preserve">Semi-structured interviews </w:t>
      </w:r>
      <w:r w:rsidRPr="00400B6C">
        <w:rPr>
          <w:color w:val="000000"/>
          <w:sz w:val="24"/>
          <w:szCs w:val="24"/>
        </w:rPr>
        <w:t>with all stakeholders</w:t>
      </w:r>
      <w:r w:rsidR="004A0568" w:rsidRPr="00400B6C">
        <w:rPr>
          <w:color w:val="000000"/>
          <w:sz w:val="24"/>
          <w:szCs w:val="24"/>
        </w:rPr>
        <w:t xml:space="preserve"> and field visits</w:t>
      </w:r>
      <w:r w:rsidRPr="00400B6C">
        <w:rPr>
          <w:color w:val="000000"/>
          <w:sz w:val="24"/>
          <w:szCs w:val="24"/>
        </w:rPr>
        <w:t>:</w:t>
      </w:r>
    </w:p>
    <w:p w14:paraId="092408F6" w14:textId="77777777" w:rsidR="00927145" w:rsidRPr="00400B6C" w:rsidRDefault="00927145" w:rsidP="00514E62">
      <w:pPr>
        <w:widowControl w:val="0"/>
        <w:numPr>
          <w:ilvl w:val="0"/>
          <w:numId w:val="7"/>
        </w:numPr>
        <w:jc w:val="both"/>
        <w:rPr>
          <w:color w:val="000000"/>
          <w:sz w:val="24"/>
          <w:szCs w:val="24"/>
        </w:rPr>
      </w:pPr>
      <w:r w:rsidRPr="00400B6C">
        <w:rPr>
          <w:color w:val="000000"/>
          <w:sz w:val="24"/>
          <w:szCs w:val="24"/>
        </w:rPr>
        <w:t xml:space="preserve">UNDP </w:t>
      </w:r>
      <w:r w:rsidR="004A0568" w:rsidRPr="00400B6C">
        <w:rPr>
          <w:color w:val="000000"/>
          <w:sz w:val="24"/>
          <w:szCs w:val="24"/>
        </w:rPr>
        <w:t xml:space="preserve">and Implementing Partner </w:t>
      </w:r>
      <w:r w:rsidR="00977A6A" w:rsidRPr="00400B6C">
        <w:rPr>
          <w:color w:val="000000"/>
          <w:sz w:val="24"/>
          <w:szCs w:val="24"/>
        </w:rPr>
        <w:t>MUDC</w:t>
      </w:r>
      <w:r w:rsidR="004A0568" w:rsidRPr="00400B6C">
        <w:rPr>
          <w:color w:val="000000"/>
          <w:sz w:val="24"/>
          <w:szCs w:val="24"/>
        </w:rPr>
        <w:t xml:space="preserve"> </w:t>
      </w:r>
      <w:r w:rsidRPr="00400B6C">
        <w:rPr>
          <w:color w:val="000000"/>
          <w:sz w:val="24"/>
          <w:szCs w:val="24"/>
        </w:rPr>
        <w:t>staff who have project responsibilities</w:t>
      </w:r>
    </w:p>
    <w:p w14:paraId="46786B22" w14:textId="77777777" w:rsidR="00927145" w:rsidRPr="00400B6C" w:rsidRDefault="00927145" w:rsidP="00514E62">
      <w:pPr>
        <w:widowControl w:val="0"/>
        <w:numPr>
          <w:ilvl w:val="0"/>
          <w:numId w:val="7"/>
        </w:numPr>
        <w:ind w:left="714" w:hanging="357"/>
        <w:jc w:val="both"/>
        <w:rPr>
          <w:color w:val="000000"/>
          <w:sz w:val="24"/>
          <w:szCs w:val="24"/>
        </w:rPr>
      </w:pPr>
      <w:r w:rsidRPr="00400B6C">
        <w:rPr>
          <w:color w:val="000000"/>
          <w:sz w:val="24"/>
          <w:szCs w:val="24"/>
        </w:rPr>
        <w:t>Project stakeholders</w:t>
      </w:r>
    </w:p>
    <w:p w14:paraId="14B2BFCF" w14:textId="77777777" w:rsidR="00927145" w:rsidRPr="00400B6C" w:rsidRDefault="00927145" w:rsidP="00514E62">
      <w:pPr>
        <w:widowControl w:val="0"/>
        <w:numPr>
          <w:ilvl w:val="1"/>
          <w:numId w:val="7"/>
        </w:numPr>
        <w:ind w:left="1077" w:hanging="357"/>
        <w:jc w:val="both"/>
        <w:rPr>
          <w:color w:val="000000"/>
          <w:sz w:val="24"/>
          <w:szCs w:val="24"/>
        </w:rPr>
      </w:pPr>
      <w:r w:rsidRPr="00400B6C">
        <w:rPr>
          <w:color w:val="000000"/>
          <w:sz w:val="24"/>
          <w:szCs w:val="24"/>
        </w:rPr>
        <w:t>Government ministries at national and local level</w:t>
      </w:r>
    </w:p>
    <w:p w14:paraId="2875347A" w14:textId="77777777" w:rsidR="004A0568" w:rsidRPr="00400B6C" w:rsidRDefault="004A0568" w:rsidP="00514E62">
      <w:pPr>
        <w:widowControl w:val="0"/>
        <w:numPr>
          <w:ilvl w:val="1"/>
          <w:numId w:val="7"/>
        </w:numPr>
        <w:ind w:left="1077" w:hanging="357"/>
        <w:jc w:val="both"/>
        <w:rPr>
          <w:color w:val="000000"/>
          <w:sz w:val="24"/>
          <w:szCs w:val="24"/>
        </w:rPr>
      </w:pPr>
      <w:r w:rsidRPr="00400B6C">
        <w:rPr>
          <w:color w:val="000000"/>
          <w:sz w:val="24"/>
          <w:szCs w:val="24"/>
        </w:rPr>
        <w:t>Local government representatives</w:t>
      </w:r>
    </w:p>
    <w:p w14:paraId="336B02B7" w14:textId="77777777" w:rsidR="00B14E53" w:rsidRPr="00400B6C" w:rsidRDefault="00B14E53" w:rsidP="00514E62">
      <w:pPr>
        <w:widowControl w:val="0"/>
        <w:numPr>
          <w:ilvl w:val="1"/>
          <w:numId w:val="7"/>
        </w:numPr>
        <w:ind w:left="1077" w:hanging="357"/>
        <w:jc w:val="both"/>
        <w:rPr>
          <w:color w:val="000000"/>
          <w:sz w:val="24"/>
          <w:szCs w:val="24"/>
        </w:rPr>
      </w:pPr>
      <w:r w:rsidRPr="00400B6C">
        <w:rPr>
          <w:color w:val="000000"/>
          <w:sz w:val="24"/>
          <w:szCs w:val="24"/>
        </w:rPr>
        <w:t>City administrators</w:t>
      </w:r>
    </w:p>
    <w:p w14:paraId="2B53EA84" w14:textId="77777777" w:rsidR="00927145" w:rsidRPr="00400B6C" w:rsidRDefault="00927145" w:rsidP="00514E62">
      <w:pPr>
        <w:widowControl w:val="0"/>
        <w:numPr>
          <w:ilvl w:val="1"/>
          <w:numId w:val="7"/>
        </w:numPr>
        <w:ind w:left="1077" w:hanging="357"/>
        <w:jc w:val="both"/>
        <w:rPr>
          <w:color w:val="000000"/>
          <w:sz w:val="24"/>
          <w:szCs w:val="24"/>
        </w:rPr>
      </w:pPr>
      <w:r w:rsidRPr="00400B6C">
        <w:rPr>
          <w:color w:val="000000"/>
          <w:sz w:val="24"/>
          <w:szCs w:val="24"/>
        </w:rPr>
        <w:t>Community members</w:t>
      </w:r>
    </w:p>
    <w:p w14:paraId="4D58A118" w14:textId="77777777" w:rsidR="00927145" w:rsidRPr="00400B6C" w:rsidRDefault="00E86A29" w:rsidP="00514E62">
      <w:pPr>
        <w:pStyle w:val="ListParagraph"/>
        <w:widowControl w:val="0"/>
        <w:numPr>
          <w:ilvl w:val="0"/>
          <w:numId w:val="12"/>
        </w:numPr>
        <w:spacing w:after="120"/>
        <w:jc w:val="both"/>
        <w:rPr>
          <w:color w:val="000000"/>
          <w:sz w:val="24"/>
          <w:szCs w:val="24"/>
        </w:rPr>
      </w:pPr>
      <w:r w:rsidRPr="00400B6C">
        <w:rPr>
          <w:bCs/>
          <w:color w:val="000000"/>
          <w:sz w:val="24"/>
          <w:szCs w:val="24"/>
        </w:rPr>
        <w:t>A Presentation/ Briefing Meeting with the key stakeholders, with discussion of and feedback on the initial findings, followed by development of the draft and final report</w:t>
      </w:r>
    </w:p>
    <w:p w14:paraId="5C28F913" w14:textId="77777777" w:rsidR="00927145" w:rsidRPr="00400B6C" w:rsidRDefault="009A41B1" w:rsidP="00514E62">
      <w:pPr>
        <w:widowControl w:val="0"/>
        <w:spacing w:after="120"/>
        <w:jc w:val="both"/>
        <w:rPr>
          <w:color w:val="000000"/>
          <w:sz w:val="24"/>
          <w:szCs w:val="24"/>
          <w:lang w:val="en-US"/>
        </w:rPr>
      </w:pPr>
      <w:r w:rsidRPr="00400B6C">
        <w:rPr>
          <w:color w:val="000000"/>
          <w:sz w:val="24"/>
          <w:szCs w:val="24"/>
          <w:lang w:val="en-US"/>
        </w:rPr>
        <w:t>Questions were asked of stakeholders were based on an Evaluative Matrix (</w:t>
      </w:r>
      <w:r w:rsidRPr="00400B6C">
        <w:rPr>
          <w:b/>
          <w:color w:val="000000"/>
          <w:sz w:val="24"/>
          <w:szCs w:val="24"/>
          <w:lang w:val="en-US"/>
        </w:rPr>
        <w:t>Annex 3</w:t>
      </w:r>
      <w:r w:rsidRPr="00400B6C">
        <w:rPr>
          <w:color w:val="000000"/>
          <w:sz w:val="24"/>
          <w:szCs w:val="24"/>
          <w:lang w:val="en-US"/>
        </w:rPr>
        <w:t>)</w:t>
      </w:r>
      <w:r w:rsidR="00521183" w:rsidRPr="00400B6C">
        <w:rPr>
          <w:color w:val="000000"/>
          <w:sz w:val="24"/>
          <w:szCs w:val="24"/>
          <w:lang w:val="en-US"/>
        </w:rPr>
        <w:t>,</w:t>
      </w:r>
      <w:r w:rsidRPr="00400B6C">
        <w:rPr>
          <w:color w:val="000000"/>
          <w:sz w:val="24"/>
          <w:szCs w:val="24"/>
          <w:lang w:val="en-US"/>
        </w:rPr>
        <w:t xml:space="preserve"> but interviews were conducted in a conversational, interactive style and </w:t>
      </w:r>
      <w:r w:rsidR="00521183" w:rsidRPr="00400B6C">
        <w:rPr>
          <w:color w:val="000000"/>
          <w:sz w:val="24"/>
          <w:szCs w:val="24"/>
          <w:lang w:val="en-US"/>
        </w:rPr>
        <w:t xml:space="preserve">the questions </w:t>
      </w:r>
      <w:r w:rsidRPr="00400B6C">
        <w:rPr>
          <w:color w:val="000000"/>
          <w:sz w:val="24"/>
          <w:szCs w:val="24"/>
          <w:lang w:val="en-US"/>
        </w:rPr>
        <w:t>were modified appropriately to suit the specific respondents. The observations from these different data sources were cross-checked against each other, in a process of "triangulation".</w:t>
      </w:r>
    </w:p>
    <w:p w14:paraId="2AE82233" w14:textId="77777777" w:rsidR="00B86A49" w:rsidRPr="00400B6C" w:rsidRDefault="00B86A49" w:rsidP="00514E62">
      <w:pPr>
        <w:widowControl w:val="0"/>
        <w:spacing w:after="120"/>
        <w:jc w:val="both"/>
        <w:rPr>
          <w:color w:val="000000"/>
          <w:sz w:val="24"/>
          <w:szCs w:val="24"/>
        </w:rPr>
      </w:pPr>
      <w:r w:rsidRPr="00400B6C">
        <w:rPr>
          <w:color w:val="000000"/>
          <w:sz w:val="24"/>
          <w:szCs w:val="24"/>
          <w:lang w:val="en-US"/>
        </w:rPr>
        <w:t xml:space="preserve">After the </w:t>
      </w:r>
      <w:r w:rsidR="00D61274" w:rsidRPr="00400B6C">
        <w:rPr>
          <w:color w:val="000000"/>
          <w:sz w:val="24"/>
          <w:szCs w:val="24"/>
          <w:lang w:val="en-US"/>
        </w:rPr>
        <w:t xml:space="preserve">consultancy </w:t>
      </w:r>
      <w:r w:rsidRPr="00400B6C">
        <w:rPr>
          <w:color w:val="000000"/>
          <w:sz w:val="24"/>
          <w:szCs w:val="24"/>
          <w:lang w:val="en-US"/>
        </w:rPr>
        <w:t>contract</w:t>
      </w:r>
      <w:r w:rsidR="00D61274" w:rsidRPr="00400B6C">
        <w:rPr>
          <w:color w:val="000000"/>
          <w:sz w:val="24"/>
          <w:szCs w:val="24"/>
          <w:lang w:val="en-US"/>
        </w:rPr>
        <w:t>s</w:t>
      </w:r>
      <w:r w:rsidRPr="00400B6C">
        <w:rPr>
          <w:color w:val="000000"/>
          <w:sz w:val="24"/>
          <w:szCs w:val="24"/>
          <w:lang w:val="en-US"/>
        </w:rPr>
        <w:t xml:space="preserve"> </w:t>
      </w:r>
      <w:r w:rsidR="00D61274" w:rsidRPr="00400B6C">
        <w:rPr>
          <w:color w:val="000000"/>
          <w:sz w:val="24"/>
          <w:szCs w:val="24"/>
          <w:lang w:val="en-US"/>
        </w:rPr>
        <w:t>were approved and signed</w:t>
      </w:r>
      <w:r w:rsidRPr="00400B6C">
        <w:rPr>
          <w:color w:val="000000"/>
          <w:sz w:val="24"/>
          <w:szCs w:val="24"/>
          <w:lang w:val="en-US"/>
        </w:rPr>
        <w:t xml:space="preserve">, discussions </w:t>
      </w:r>
      <w:r w:rsidR="005164D9" w:rsidRPr="00400B6C">
        <w:rPr>
          <w:color w:val="000000"/>
          <w:sz w:val="24"/>
          <w:szCs w:val="24"/>
          <w:lang w:val="en-US"/>
        </w:rPr>
        <w:t xml:space="preserve">by email </w:t>
      </w:r>
      <w:r w:rsidRPr="00400B6C">
        <w:rPr>
          <w:color w:val="000000"/>
          <w:sz w:val="24"/>
          <w:szCs w:val="24"/>
          <w:lang w:val="en-US"/>
        </w:rPr>
        <w:t xml:space="preserve">with </w:t>
      </w:r>
      <w:r w:rsidR="005164D9" w:rsidRPr="00400B6C">
        <w:rPr>
          <w:color w:val="000000"/>
          <w:sz w:val="24"/>
          <w:szCs w:val="24"/>
          <w:lang w:val="en-US"/>
        </w:rPr>
        <w:t xml:space="preserve">UNDP </w:t>
      </w:r>
      <w:r w:rsidR="00D77680" w:rsidRPr="00400B6C">
        <w:rPr>
          <w:color w:val="000000"/>
          <w:sz w:val="24"/>
          <w:szCs w:val="24"/>
          <w:lang w:val="en-US"/>
        </w:rPr>
        <w:t xml:space="preserve">Country Office (CO) personnel </w:t>
      </w:r>
      <w:r w:rsidRPr="00400B6C">
        <w:rPr>
          <w:color w:val="000000"/>
          <w:sz w:val="24"/>
          <w:szCs w:val="24"/>
          <w:lang w:val="en-US"/>
        </w:rPr>
        <w:t>confirmed the logistics of the mission and its itinerary of consultations and site visits. Key documents were assembled</w:t>
      </w:r>
      <w:r w:rsidR="006A2F72" w:rsidRPr="00400B6C">
        <w:rPr>
          <w:color w:val="000000"/>
          <w:sz w:val="24"/>
          <w:szCs w:val="24"/>
          <w:lang w:val="en-US"/>
        </w:rPr>
        <w:t xml:space="preserve"> and initial study began</w:t>
      </w:r>
      <w:r w:rsidRPr="00400B6C">
        <w:rPr>
          <w:color w:val="000000"/>
          <w:sz w:val="24"/>
          <w:szCs w:val="24"/>
          <w:lang w:val="en-US"/>
        </w:rPr>
        <w:t xml:space="preserve">. </w:t>
      </w:r>
    </w:p>
    <w:p w14:paraId="2674BF44" w14:textId="77777777" w:rsidR="0053666A" w:rsidRPr="00400B6C" w:rsidRDefault="00B86A49" w:rsidP="00514E62">
      <w:pPr>
        <w:spacing w:after="120"/>
        <w:jc w:val="both"/>
        <w:rPr>
          <w:color w:val="000000"/>
          <w:sz w:val="24"/>
          <w:szCs w:val="24"/>
          <w:lang w:val="en-US"/>
        </w:rPr>
      </w:pPr>
      <w:r w:rsidRPr="00400B6C">
        <w:rPr>
          <w:color w:val="000000"/>
          <w:sz w:val="24"/>
          <w:szCs w:val="24"/>
          <w:lang w:val="en-US"/>
        </w:rPr>
        <w:t>The Consultant</w:t>
      </w:r>
      <w:r w:rsidR="006D3682" w:rsidRPr="00400B6C">
        <w:rPr>
          <w:color w:val="000000"/>
          <w:sz w:val="24"/>
          <w:szCs w:val="24"/>
          <w:lang w:val="en-US"/>
        </w:rPr>
        <w:t xml:space="preserve"> team </w:t>
      </w:r>
      <w:r w:rsidRPr="00400B6C">
        <w:rPr>
          <w:color w:val="000000"/>
          <w:sz w:val="24"/>
          <w:szCs w:val="24"/>
          <w:lang w:val="en-US"/>
        </w:rPr>
        <w:t xml:space="preserve">arrived in </w:t>
      </w:r>
      <w:r w:rsidR="00D221F8" w:rsidRPr="00400B6C">
        <w:rPr>
          <w:color w:val="000000"/>
          <w:sz w:val="24"/>
          <w:szCs w:val="24"/>
          <w:lang w:val="en-US"/>
        </w:rPr>
        <w:t>Addis Ababa</w:t>
      </w:r>
      <w:r w:rsidR="005E0B75" w:rsidRPr="00400B6C">
        <w:rPr>
          <w:color w:val="000000"/>
          <w:sz w:val="24"/>
          <w:szCs w:val="24"/>
          <w:lang w:val="en-US"/>
        </w:rPr>
        <w:t xml:space="preserve"> </w:t>
      </w:r>
      <w:r w:rsidRPr="00400B6C">
        <w:rPr>
          <w:color w:val="000000"/>
          <w:sz w:val="24"/>
          <w:szCs w:val="24"/>
          <w:lang w:val="en-US"/>
        </w:rPr>
        <w:t xml:space="preserve">on </w:t>
      </w:r>
      <w:r w:rsidR="00D221F8" w:rsidRPr="00400B6C">
        <w:rPr>
          <w:color w:val="000000"/>
          <w:sz w:val="24"/>
          <w:szCs w:val="24"/>
          <w:lang w:val="en-US"/>
        </w:rPr>
        <w:t>7</w:t>
      </w:r>
      <w:r w:rsidR="00A4297F" w:rsidRPr="00400B6C">
        <w:rPr>
          <w:color w:val="000000"/>
          <w:sz w:val="24"/>
          <w:szCs w:val="24"/>
          <w:lang w:val="en-US"/>
        </w:rPr>
        <w:t xml:space="preserve"> </w:t>
      </w:r>
      <w:r w:rsidR="00D221F8" w:rsidRPr="00400B6C">
        <w:rPr>
          <w:color w:val="000000"/>
          <w:sz w:val="24"/>
          <w:szCs w:val="24"/>
          <w:lang w:val="en-US"/>
        </w:rPr>
        <w:t>July 2019</w:t>
      </w:r>
      <w:r w:rsidRPr="00400B6C">
        <w:rPr>
          <w:color w:val="000000"/>
          <w:sz w:val="24"/>
          <w:szCs w:val="24"/>
          <w:lang w:val="en-US"/>
        </w:rPr>
        <w:t xml:space="preserve">. The </w:t>
      </w:r>
      <w:r w:rsidR="00A855E1" w:rsidRPr="00400B6C">
        <w:rPr>
          <w:color w:val="000000"/>
          <w:sz w:val="24"/>
          <w:szCs w:val="24"/>
          <w:lang w:val="en-US"/>
        </w:rPr>
        <w:t xml:space="preserve">first </w:t>
      </w:r>
      <w:r w:rsidR="00A4297F" w:rsidRPr="00400B6C">
        <w:rPr>
          <w:color w:val="000000"/>
          <w:sz w:val="24"/>
          <w:szCs w:val="24"/>
          <w:lang w:val="en-US"/>
        </w:rPr>
        <w:t xml:space="preserve">briefing </w:t>
      </w:r>
      <w:r w:rsidR="00A855E1" w:rsidRPr="00400B6C">
        <w:rPr>
          <w:color w:val="000000"/>
          <w:sz w:val="24"/>
          <w:szCs w:val="24"/>
          <w:lang w:val="en-US"/>
        </w:rPr>
        <w:t xml:space="preserve">meeting was held </w:t>
      </w:r>
      <w:r w:rsidR="00D61274" w:rsidRPr="00400B6C">
        <w:rPr>
          <w:color w:val="000000"/>
          <w:sz w:val="24"/>
          <w:szCs w:val="24"/>
          <w:lang w:val="en-US"/>
        </w:rPr>
        <w:t xml:space="preserve">on </w:t>
      </w:r>
      <w:r w:rsidR="00D221F8" w:rsidRPr="00400B6C">
        <w:rPr>
          <w:color w:val="000000"/>
          <w:sz w:val="24"/>
          <w:szCs w:val="24"/>
          <w:lang w:val="en-US"/>
        </w:rPr>
        <w:t>8</w:t>
      </w:r>
      <w:r w:rsidR="00D221F8" w:rsidRPr="00400B6C">
        <w:rPr>
          <w:color w:val="000000"/>
          <w:sz w:val="24"/>
          <w:szCs w:val="24"/>
          <w:vertAlign w:val="superscript"/>
          <w:lang w:val="en-US"/>
        </w:rPr>
        <w:t>th</w:t>
      </w:r>
      <w:r w:rsidR="00D221F8" w:rsidRPr="00400B6C">
        <w:rPr>
          <w:color w:val="000000"/>
          <w:sz w:val="24"/>
          <w:szCs w:val="24"/>
          <w:lang w:val="en-US"/>
        </w:rPr>
        <w:t xml:space="preserve"> July 2019</w:t>
      </w:r>
      <w:r w:rsidR="00D61274" w:rsidRPr="00400B6C">
        <w:rPr>
          <w:color w:val="000000"/>
          <w:sz w:val="24"/>
          <w:szCs w:val="24"/>
          <w:lang w:val="en-US"/>
        </w:rPr>
        <w:t xml:space="preserve"> </w:t>
      </w:r>
      <w:r w:rsidR="00A855E1" w:rsidRPr="00400B6C">
        <w:rPr>
          <w:color w:val="000000"/>
          <w:sz w:val="24"/>
          <w:szCs w:val="24"/>
          <w:lang w:val="en-US"/>
        </w:rPr>
        <w:t>with the</w:t>
      </w:r>
      <w:r w:rsidR="00A4297F" w:rsidRPr="00400B6C">
        <w:rPr>
          <w:color w:val="000000"/>
          <w:sz w:val="24"/>
          <w:szCs w:val="24"/>
          <w:lang w:val="en-US"/>
        </w:rPr>
        <w:t xml:space="preserve"> </w:t>
      </w:r>
      <w:r w:rsidR="00977A6A" w:rsidRPr="00400B6C">
        <w:rPr>
          <w:color w:val="000000"/>
          <w:sz w:val="24"/>
          <w:szCs w:val="24"/>
        </w:rPr>
        <w:t>UNDP CO staff</w:t>
      </w:r>
      <w:r w:rsidR="006D3682" w:rsidRPr="00400B6C">
        <w:rPr>
          <w:color w:val="000000"/>
          <w:sz w:val="24"/>
          <w:szCs w:val="24"/>
          <w:lang w:val="en-US"/>
        </w:rPr>
        <w:t xml:space="preserve"> </w:t>
      </w:r>
      <w:r w:rsidR="00A4297F" w:rsidRPr="00400B6C">
        <w:rPr>
          <w:color w:val="000000"/>
          <w:sz w:val="24"/>
          <w:szCs w:val="24"/>
          <w:lang w:val="en-US"/>
        </w:rPr>
        <w:t xml:space="preserve">at the UNDP Offices, where the team was briefed on the background of the programme, documentation sources and stakeholder identification, deliverables expected </w:t>
      </w:r>
      <w:r w:rsidR="006D3682" w:rsidRPr="00400B6C">
        <w:rPr>
          <w:color w:val="000000"/>
          <w:sz w:val="24"/>
          <w:szCs w:val="24"/>
          <w:lang w:val="en-US"/>
        </w:rPr>
        <w:t>and the timing of such delivery</w:t>
      </w:r>
      <w:r w:rsidRPr="00400B6C">
        <w:rPr>
          <w:color w:val="000000"/>
          <w:sz w:val="24"/>
          <w:szCs w:val="24"/>
          <w:lang w:val="en-US"/>
        </w:rPr>
        <w:t>.</w:t>
      </w:r>
      <w:r w:rsidR="00D61274" w:rsidRPr="00400B6C">
        <w:rPr>
          <w:color w:val="000000"/>
          <w:sz w:val="24"/>
          <w:szCs w:val="24"/>
          <w:lang w:val="en-US"/>
        </w:rPr>
        <w:t xml:space="preserve"> Consultations and meetings began on </w:t>
      </w:r>
      <w:r w:rsidR="00D221F8" w:rsidRPr="00400B6C">
        <w:rPr>
          <w:color w:val="000000"/>
          <w:sz w:val="24"/>
          <w:szCs w:val="24"/>
          <w:lang w:val="en-US"/>
        </w:rPr>
        <w:t>8</w:t>
      </w:r>
      <w:r w:rsidR="00D221F8" w:rsidRPr="00400B6C">
        <w:rPr>
          <w:color w:val="000000"/>
          <w:sz w:val="24"/>
          <w:szCs w:val="24"/>
          <w:vertAlign w:val="superscript"/>
          <w:lang w:val="en-US"/>
        </w:rPr>
        <w:t>th</w:t>
      </w:r>
      <w:r w:rsidR="00D221F8" w:rsidRPr="00400B6C">
        <w:rPr>
          <w:color w:val="000000"/>
          <w:sz w:val="24"/>
          <w:szCs w:val="24"/>
          <w:lang w:val="en-US"/>
        </w:rPr>
        <w:t xml:space="preserve"> July 2019</w:t>
      </w:r>
      <w:r w:rsidR="00D61274" w:rsidRPr="00400B6C">
        <w:rPr>
          <w:color w:val="000000"/>
          <w:sz w:val="24"/>
          <w:szCs w:val="24"/>
          <w:lang w:val="en-US"/>
        </w:rPr>
        <w:t xml:space="preserve">. A full itinerary of visits and meetings </w:t>
      </w:r>
      <w:r w:rsidR="00D221F8" w:rsidRPr="00400B6C">
        <w:rPr>
          <w:color w:val="000000"/>
          <w:sz w:val="24"/>
          <w:szCs w:val="24"/>
          <w:lang w:val="en-US"/>
        </w:rPr>
        <w:t>was discussed and agreed</w:t>
      </w:r>
      <w:r w:rsidR="0041360A" w:rsidRPr="00400B6C">
        <w:rPr>
          <w:color w:val="000000"/>
          <w:sz w:val="24"/>
          <w:szCs w:val="24"/>
          <w:lang w:val="en-US"/>
        </w:rPr>
        <w:t xml:space="preserve"> </w:t>
      </w:r>
      <w:r w:rsidR="006C5A71" w:rsidRPr="00400B6C">
        <w:rPr>
          <w:color w:val="000000"/>
          <w:sz w:val="24"/>
          <w:szCs w:val="24"/>
          <w:lang w:val="en-US"/>
        </w:rPr>
        <w:t>(</w:t>
      </w:r>
      <w:r w:rsidR="00D61274" w:rsidRPr="00400B6C">
        <w:rPr>
          <w:b/>
          <w:color w:val="000000"/>
          <w:sz w:val="24"/>
          <w:szCs w:val="24"/>
          <w:lang w:val="en-US"/>
        </w:rPr>
        <w:t>Annex 4</w:t>
      </w:r>
      <w:r w:rsidR="006C5A71" w:rsidRPr="00400B6C">
        <w:rPr>
          <w:b/>
          <w:color w:val="000000"/>
          <w:sz w:val="24"/>
          <w:szCs w:val="24"/>
          <w:lang w:val="en-US"/>
        </w:rPr>
        <w:t>)</w:t>
      </w:r>
      <w:r w:rsidR="00D61274" w:rsidRPr="00400B6C">
        <w:rPr>
          <w:b/>
          <w:color w:val="000000"/>
          <w:sz w:val="24"/>
          <w:szCs w:val="24"/>
          <w:lang w:val="en-US"/>
        </w:rPr>
        <w:t xml:space="preserve">. </w:t>
      </w:r>
      <w:r w:rsidRPr="00400B6C">
        <w:rPr>
          <w:color w:val="000000"/>
          <w:sz w:val="24"/>
          <w:szCs w:val="24"/>
          <w:lang w:val="en-US"/>
        </w:rPr>
        <w:t xml:space="preserve"> </w:t>
      </w:r>
    </w:p>
    <w:p w14:paraId="67DA6B24" w14:textId="17AB8DFD" w:rsidR="00FE2E47" w:rsidRPr="00400B6C" w:rsidRDefault="0053666A" w:rsidP="00514E62">
      <w:pPr>
        <w:spacing w:after="120"/>
        <w:jc w:val="both"/>
        <w:rPr>
          <w:color w:val="000000"/>
          <w:sz w:val="24"/>
          <w:szCs w:val="24"/>
          <w:lang w:val="en-US"/>
        </w:rPr>
      </w:pPr>
      <w:r w:rsidRPr="00400B6C">
        <w:rPr>
          <w:color w:val="000000"/>
          <w:sz w:val="24"/>
          <w:szCs w:val="24"/>
          <w:lang w:val="en-US"/>
        </w:rPr>
        <w:lastRenderedPageBreak/>
        <w:t xml:space="preserve">A field visit to </w:t>
      </w:r>
      <w:r w:rsidR="00A27A0D" w:rsidRPr="00400B6C">
        <w:rPr>
          <w:color w:val="000000"/>
          <w:sz w:val="24"/>
          <w:szCs w:val="24"/>
          <w:lang w:val="en-US"/>
        </w:rPr>
        <w:t>a</w:t>
      </w:r>
      <w:r w:rsidR="00D221F8" w:rsidRPr="00400B6C">
        <w:rPr>
          <w:color w:val="000000"/>
          <w:sz w:val="24"/>
          <w:szCs w:val="24"/>
          <w:lang w:val="en-US"/>
        </w:rPr>
        <w:t xml:space="preserve">, Bishoftu, Bahir Dar, Hawassa and Mekele </w:t>
      </w:r>
      <w:r w:rsidR="000C0A67" w:rsidRPr="00400B6C">
        <w:rPr>
          <w:color w:val="000000"/>
          <w:sz w:val="24"/>
          <w:szCs w:val="24"/>
          <w:lang w:val="en-US"/>
        </w:rPr>
        <w:t xml:space="preserve">cities </w:t>
      </w:r>
      <w:r w:rsidRPr="00400B6C">
        <w:rPr>
          <w:color w:val="000000"/>
          <w:sz w:val="24"/>
          <w:szCs w:val="24"/>
          <w:lang w:val="en-US"/>
        </w:rPr>
        <w:t xml:space="preserve">was made during </w:t>
      </w:r>
      <w:r w:rsidR="00D221F8" w:rsidRPr="00400B6C">
        <w:rPr>
          <w:color w:val="000000"/>
          <w:sz w:val="24"/>
          <w:szCs w:val="24"/>
          <w:lang w:val="en-US"/>
        </w:rPr>
        <w:t>9-18 July 2019</w:t>
      </w:r>
      <w:r w:rsidRPr="00400B6C">
        <w:rPr>
          <w:color w:val="000000"/>
          <w:sz w:val="24"/>
          <w:szCs w:val="24"/>
          <w:lang w:val="en-US"/>
        </w:rPr>
        <w:t>.</w:t>
      </w:r>
      <w:r w:rsidR="00BA0D7B" w:rsidRPr="00400B6C">
        <w:rPr>
          <w:color w:val="000000"/>
          <w:sz w:val="24"/>
          <w:szCs w:val="24"/>
          <w:lang w:val="en-US"/>
        </w:rPr>
        <w:t xml:space="preserve"> </w:t>
      </w:r>
      <w:r w:rsidR="002E2DE1">
        <w:rPr>
          <w:color w:val="000000"/>
          <w:sz w:val="24"/>
          <w:szCs w:val="24"/>
          <w:lang w:val="en-US"/>
        </w:rPr>
        <w:t xml:space="preserve">Due to time constraint the MTR team </w:t>
      </w:r>
      <w:r w:rsidR="006C5DCF">
        <w:rPr>
          <w:color w:val="000000"/>
          <w:sz w:val="24"/>
          <w:szCs w:val="24"/>
          <w:lang w:val="en-US"/>
        </w:rPr>
        <w:t>could not</w:t>
      </w:r>
      <w:r w:rsidR="002E2DE1">
        <w:rPr>
          <w:color w:val="000000"/>
          <w:sz w:val="24"/>
          <w:szCs w:val="24"/>
          <w:lang w:val="en-US"/>
        </w:rPr>
        <w:t xml:space="preserve"> visit Diredawa and Adama cities. </w:t>
      </w:r>
      <w:r w:rsidR="00A4297F" w:rsidRPr="00400B6C">
        <w:rPr>
          <w:color w:val="000000"/>
          <w:sz w:val="24"/>
          <w:szCs w:val="24"/>
          <w:lang w:val="en-US"/>
        </w:rPr>
        <w:t xml:space="preserve">Further consultation </w:t>
      </w:r>
      <w:r w:rsidR="00C538E2" w:rsidRPr="00400B6C">
        <w:rPr>
          <w:color w:val="000000"/>
          <w:sz w:val="24"/>
          <w:szCs w:val="24"/>
          <w:lang w:val="en-US"/>
        </w:rPr>
        <w:t xml:space="preserve">of stakeholders </w:t>
      </w:r>
      <w:r w:rsidR="00A4297F" w:rsidRPr="00400B6C">
        <w:rPr>
          <w:color w:val="000000"/>
          <w:sz w:val="24"/>
          <w:szCs w:val="24"/>
          <w:lang w:val="en-US"/>
        </w:rPr>
        <w:t xml:space="preserve">in </w:t>
      </w:r>
      <w:r w:rsidR="000C0A67" w:rsidRPr="00400B6C">
        <w:rPr>
          <w:color w:val="000000"/>
          <w:sz w:val="24"/>
          <w:szCs w:val="24"/>
          <w:lang w:val="en-US"/>
        </w:rPr>
        <w:t>Addis Ababa</w:t>
      </w:r>
      <w:r w:rsidR="00A4297F" w:rsidRPr="00400B6C">
        <w:rPr>
          <w:color w:val="000000"/>
          <w:sz w:val="24"/>
          <w:szCs w:val="24"/>
          <w:lang w:val="en-US"/>
        </w:rPr>
        <w:t xml:space="preserve"> </w:t>
      </w:r>
      <w:r w:rsidR="00C538E2" w:rsidRPr="00400B6C">
        <w:rPr>
          <w:color w:val="000000"/>
          <w:sz w:val="24"/>
          <w:szCs w:val="24"/>
          <w:lang w:val="en-US"/>
        </w:rPr>
        <w:t xml:space="preserve">occurred </w:t>
      </w:r>
      <w:r w:rsidR="005E0B75" w:rsidRPr="00400B6C">
        <w:rPr>
          <w:color w:val="000000"/>
          <w:sz w:val="24"/>
          <w:szCs w:val="24"/>
          <w:lang w:val="en-US"/>
        </w:rPr>
        <w:t xml:space="preserve">during </w:t>
      </w:r>
      <w:r w:rsidR="000C0A67" w:rsidRPr="00400B6C">
        <w:rPr>
          <w:color w:val="000000"/>
          <w:sz w:val="24"/>
          <w:szCs w:val="24"/>
          <w:lang w:val="en-US"/>
        </w:rPr>
        <w:t>8-9 July and 18 July 2019;</w:t>
      </w:r>
      <w:r w:rsidR="009C65AD" w:rsidRPr="00400B6C">
        <w:rPr>
          <w:color w:val="000000"/>
          <w:sz w:val="24"/>
          <w:szCs w:val="24"/>
          <w:lang w:val="en-US"/>
        </w:rPr>
        <w:t xml:space="preserve"> a list of persons met during the </w:t>
      </w:r>
      <w:r w:rsidR="001C6041" w:rsidRPr="00400B6C">
        <w:rPr>
          <w:color w:val="000000"/>
          <w:sz w:val="24"/>
          <w:szCs w:val="24"/>
          <w:lang w:val="en-US"/>
        </w:rPr>
        <w:t xml:space="preserve">site visits </w:t>
      </w:r>
      <w:r w:rsidR="00A4297F" w:rsidRPr="00400B6C">
        <w:rPr>
          <w:color w:val="000000"/>
          <w:sz w:val="24"/>
          <w:szCs w:val="24"/>
          <w:lang w:val="en-US"/>
        </w:rPr>
        <w:t xml:space="preserve">and other consultations </w:t>
      </w:r>
      <w:r w:rsidR="009C65AD" w:rsidRPr="00400B6C">
        <w:rPr>
          <w:color w:val="000000"/>
          <w:sz w:val="24"/>
          <w:szCs w:val="24"/>
          <w:lang w:val="en-US"/>
        </w:rPr>
        <w:t>is given in</w:t>
      </w:r>
      <w:r w:rsidR="00521183" w:rsidRPr="00400B6C">
        <w:rPr>
          <w:b/>
          <w:color w:val="000000"/>
          <w:sz w:val="24"/>
          <w:szCs w:val="24"/>
          <w:lang w:val="en-US"/>
        </w:rPr>
        <w:t xml:space="preserve"> Annex 5</w:t>
      </w:r>
      <w:r w:rsidR="00F11AAE" w:rsidRPr="00400B6C">
        <w:rPr>
          <w:color w:val="000000"/>
          <w:sz w:val="24"/>
          <w:szCs w:val="24"/>
          <w:lang w:val="en-US"/>
        </w:rPr>
        <w:t xml:space="preserve">. </w:t>
      </w:r>
      <w:r w:rsidR="00BA0D7B" w:rsidRPr="00400B6C">
        <w:rPr>
          <w:color w:val="000000"/>
          <w:sz w:val="24"/>
          <w:szCs w:val="24"/>
          <w:lang w:val="en-US"/>
        </w:rPr>
        <w:t xml:space="preserve">Document </w:t>
      </w:r>
      <w:r w:rsidR="009C65AD" w:rsidRPr="00400B6C">
        <w:rPr>
          <w:color w:val="000000"/>
          <w:sz w:val="24"/>
          <w:szCs w:val="24"/>
          <w:lang w:val="en-US"/>
        </w:rPr>
        <w:t xml:space="preserve">collection and </w:t>
      </w:r>
      <w:r w:rsidR="00BA0D7B" w:rsidRPr="00400B6C">
        <w:rPr>
          <w:color w:val="000000"/>
          <w:sz w:val="24"/>
          <w:szCs w:val="24"/>
          <w:lang w:val="en-US"/>
        </w:rPr>
        <w:t>review has occurred throughout the mission</w:t>
      </w:r>
      <w:r w:rsidR="00F11AAE" w:rsidRPr="00400B6C">
        <w:rPr>
          <w:color w:val="000000"/>
          <w:sz w:val="24"/>
          <w:szCs w:val="24"/>
          <w:lang w:val="en-US"/>
        </w:rPr>
        <w:t xml:space="preserve"> and </w:t>
      </w:r>
      <w:r w:rsidR="00A27A0D" w:rsidRPr="00400B6C">
        <w:rPr>
          <w:color w:val="000000"/>
          <w:sz w:val="24"/>
          <w:szCs w:val="24"/>
          <w:lang w:val="en-US"/>
        </w:rPr>
        <w:t xml:space="preserve">during </w:t>
      </w:r>
      <w:r w:rsidR="00F11AAE" w:rsidRPr="00400B6C">
        <w:rPr>
          <w:color w:val="000000"/>
          <w:sz w:val="24"/>
          <w:szCs w:val="24"/>
          <w:lang w:val="en-US"/>
        </w:rPr>
        <w:t>periods both preceding and following it</w:t>
      </w:r>
      <w:r w:rsidR="009C65AD" w:rsidRPr="00400B6C">
        <w:rPr>
          <w:color w:val="000000"/>
          <w:sz w:val="24"/>
          <w:szCs w:val="24"/>
          <w:lang w:val="en-US"/>
        </w:rPr>
        <w:t>; a list of the documents examined is provided in</w:t>
      </w:r>
      <w:r w:rsidR="00ED7413" w:rsidRPr="00400B6C">
        <w:rPr>
          <w:color w:val="000000"/>
          <w:sz w:val="24"/>
          <w:szCs w:val="24"/>
          <w:lang w:val="en-US"/>
        </w:rPr>
        <w:t xml:space="preserve"> </w:t>
      </w:r>
      <w:r w:rsidR="001E286A" w:rsidRPr="00400B6C">
        <w:rPr>
          <w:b/>
          <w:color w:val="000000"/>
          <w:sz w:val="24"/>
          <w:szCs w:val="24"/>
          <w:lang w:val="en-US"/>
        </w:rPr>
        <w:t>Annex</w:t>
      </w:r>
      <w:r w:rsidR="005A1054" w:rsidRPr="00400B6C">
        <w:rPr>
          <w:b/>
          <w:color w:val="000000"/>
          <w:sz w:val="24"/>
          <w:szCs w:val="24"/>
          <w:lang w:val="en-US"/>
        </w:rPr>
        <w:t xml:space="preserve"> 6</w:t>
      </w:r>
      <w:r w:rsidR="005A1054" w:rsidRPr="00400B6C">
        <w:rPr>
          <w:color w:val="000000"/>
          <w:sz w:val="24"/>
          <w:szCs w:val="24"/>
          <w:lang w:val="en-US"/>
        </w:rPr>
        <w:t>.</w:t>
      </w:r>
      <w:r w:rsidR="001E286A" w:rsidRPr="00400B6C">
        <w:rPr>
          <w:color w:val="000000"/>
          <w:sz w:val="24"/>
          <w:szCs w:val="24"/>
          <w:lang w:val="en-US"/>
        </w:rPr>
        <w:t xml:space="preserve"> </w:t>
      </w:r>
    </w:p>
    <w:p w14:paraId="414D434E" w14:textId="77777777" w:rsidR="00060934" w:rsidRPr="00400B6C" w:rsidRDefault="000D5E01" w:rsidP="00514E62">
      <w:pPr>
        <w:spacing w:after="120"/>
        <w:jc w:val="both"/>
        <w:rPr>
          <w:color w:val="000000"/>
          <w:sz w:val="24"/>
          <w:szCs w:val="24"/>
          <w:lang w:val="en-US"/>
        </w:rPr>
      </w:pPr>
      <w:r w:rsidRPr="00400B6C">
        <w:rPr>
          <w:color w:val="000000"/>
          <w:sz w:val="24"/>
          <w:szCs w:val="24"/>
          <w:lang w:val="en-US"/>
        </w:rPr>
        <w:t xml:space="preserve">A </w:t>
      </w:r>
      <w:r w:rsidR="00A4297F" w:rsidRPr="00400B6C">
        <w:rPr>
          <w:color w:val="000000"/>
          <w:sz w:val="24"/>
          <w:szCs w:val="24"/>
          <w:lang w:val="en-US"/>
        </w:rPr>
        <w:t xml:space="preserve">briefing meeting </w:t>
      </w:r>
      <w:r w:rsidR="00C538E2" w:rsidRPr="00400B6C">
        <w:rPr>
          <w:color w:val="000000"/>
          <w:sz w:val="24"/>
          <w:szCs w:val="24"/>
          <w:lang w:val="en-US"/>
        </w:rPr>
        <w:t xml:space="preserve">was held on </w:t>
      </w:r>
      <w:r w:rsidR="00153277" w:rsidRPr="00400B6C">
        <w:rPr>
          <w:color w:val="000000"/>
          <w:sz w:val="24"/>
          <w:szCs w:val="24"/>
          <w:lang w:val="en-US"/>
        </w:rPr>
        <w:t>18</w:t>
      </w:r>
      <w:r w:rsidR="00153277" w:rsidRPr="00400B6C">
        <w:rPr>
          <w:color w:val="000000"/>
          <w:sz w:val="24"/>
          <w:szCs w:val="24"/>
          <w:vertAlign w:val="superscript"/>
          <w:lang w:val="en-US"/>
        </w:rPr>
        <w:t>th</w:t>
      </w:r>
      <w:r w:rsidR="00153277" w:rsidRPr="00400B6C">
        <w:rPr>
          <w:color w:val="000000"/>
          <w:sz w:val="24"/>
          <w:szCs w:val="24"/>
          <w:lang w:val="en-US"/>
        </w:rPr>
        <w:t xml:space="preserve"> July 2019</w:t>
      </w:r>
      <w:r w:rsidR="005E0B75" w:rsidRPr="00400B6C">
        <w:rPr>
          <w:color w:val="000000"/>
          <w:sz w:val="24"/>
          <w:szCs w:val="24"/>
          <w:lang w:val="en-US"/>
        </w:rPr>
        <w:t xml:space="preserve"> </w:t>
      </w:r>
      <w:r w:rsidR="00C538E2" w:rsidRPr="00400B6C">
        <w:rPr>
          <w:color w:val="000000"/>
          <w:sz w:val="24"/>
          <w:szCs w:val="24"/>
          <w:lang w:val="en-US"/>
        </w:rPr>
        <w:t xml:space="preserve">in the </w:t>
      </w:r>
      <w:r w:rsidR="00153277" w:rsidRPr="00400B6C">
        <w:rPr>
          <w:color w:val="000000"/>
          <w:sz w:val="24"/>
          <w:szCs w:val="24"/>
          <w:lang w:val="en-US"/>
        </w:rPr>
        <w:t>Addis Ababa</w:t>
      </w:r>
      <w:r w:rsidR="005E0B75" w:rsidRPr="00400B6C">
        <w:rPr>
          <w:color w:val="000000"/>
          <w:sz w:val="24"/>
          <w:szCs w:val="24"/>
          <w:lang w:val="en-US"/>
        </w:rPr>
        <w:t xml:space="preserve"> in the context of a Project Technical Committee meeting</w:t>
      </w:r>
      <w:r w:rsidR="00C538E2" w:rsidRPr="00400B6C">
        <w:rPr>
          <w:color w:val="000000"/>
          <w:sz w:val="24"/>
          <w:szCs w:val="24"/>
          <w:lang w:val="en-US"/>
        </w:rPr>
        <w:t xml:space="preserve">, to present initial findings </w:t>
      </w:r>
      <w:r w:rsidR="00060934" w:rsidRPr="00400B6C">
        <w:rPr>
          <w:color w:val="000000"/>
          <w:sz w:val="24"/>
          <w:szCs w:val="24"/>
          <w:lang w:val="en-US"/>
        </w:rPr>
        <w:t>to key stakeholders for their comment and feedback</w:t>
      </w:r>
      <w:r w:rsidRPr="00400B6C">
        <w:rPr>
          <w:color w:val="000000"/>
          <w:sz w:val="24"/>
          <w:szCs w:val="24"/>
          <w:lang w:val="en-US"/>
        </w:rPr>
        <w:t xml:space="preserve">. </w:t>
      </w:r>
    </w:p>
    <w:p w14:paraId="4C1BF182" w14:textId="77777777" w:rsidR="00060934" w:rsidRPr="00400B6C" w:rsidRDefault="00060934" w:rsidP="00514E62">
      <w:pPr>
        <w:jc w:val="both"/>
        <w:rPr>
          <w:color w:val="000000"/>
          <w:sz w:val="24"/>
          <w:szCs w:val="24"/>
          <w:lang w:val="en-US"/>
        </w:rPr>
      </w:pPr>
      <w:r w:rsidRPr="00400B6C">
        <w:rPr>
          <w:color w:val="000000"/>
          <w:sz w:val="24"/>
          <w:szCs w:val="24"/>
          <w:lang w:val="en-US"/>
        </w:rPr>
        <w:t xml:space="preserve">The findings from the evaluation mission, together with comments received during the briefing meeting, </w:t>
      </w:r>
      <w:r w:rsidR="00A4297F" w:rsidRPr="00400B6C">
        <w:rPr>
          <w:color w:val="000000"/>
          <w:sz w:val="24"/>
          <w:szCs w:val="24"/>
          <w:lang w:val="en-US"/>
        </w:rPr>
        <w:t xml:space="preserve">are </w:t>
      </w:r>
      <w:r w:rsidRPr="00400B6C">
        <w:rPr>
          <w:color w:val="000000"/>
          <w:sz w:val="24"/>
          <w:szCs w:val="24"/>
          <w:lang w:val="en-US"/>
        </w:rPr>
        <w:t>summ</w:t>
      </w:r>
      <w:r w:rsidR="009D3415" w:rsidRPr="00400B6C">
        <w:rPr>
          <w:color w:val="000000"/>
          <w:sz w:val="24"/>
          <w:szCs w:val="24"/>
          <w:lang w:val="en-US"/>
        </w:rPr>
        <w:t xml:space="preserve">arized in </w:t>
      </w:r>
      <w:r w:rsidR="00A4297F" w:rsidRPr="00400B6C">
        <w:rPr>
          <w:color w:val="000000"/>
          <w:sz w:val="24"/>
          <w:szCs w:val="24"/>
          <w:lang w:val="en-US"/>
        </w:rPr>
        <w:t xml:space="preserve">this </w:t>
      </w:r>
      <w:r w:rsidR="009D3415" w:rsidRPr="00400B6C">
        <w:rPr>
          <w:color w:val="000000"/>
          <w:sz w:val="24"/>
          <w:szCs w:val="24"/>
          <w:lang w:val="en-US"/>
        </w:rPr>
        <w:t>draft version of the</w:t>
      </w:r>
      <w:r w:rsidRPr="00400B6C">
        <w:rPr>
          <w:color w:val="000000"/>
          <w:sz w:val="24"/>
          <w:szCs w:val="24"/>
          <w:lang w:val="en-US"/>
        </w:rPr>
        <w:t xml:space="preserve"> MTR report. Comments received on </w:t>
      </w:r>
      <w:r w:rsidR="009D3415" w:rsidRPr="00400B6C">
        <w:rPr>
          <w:color w:val="000000"/>
          <w:sz w:val="24"/>
          <w:szCs w:val="24"/>
          <w:lang w:val="en-US"/>
        </w:rPr>
        <w:t xml:space="preserve">the </w:t>
      </w:r>
      <w:r w:rsidRPr="00400B6C">
        <w:rPr>
          <w:color w:val="000000"/>
          <w:sz w:val="24"/>
          <w:szCs w:val="24"/>
          <w:lang w:val="en-US"/>
        </w:rPr>
        <w:t xml:space="preserve">draft text </w:t>
      </w:r>
      <w:r w:rsidR="00A4297F" w:rsidRPr="00400B6C">
        <w:rPr>
          <w:color w:val="000000"/>
          <w:sz w:val="24"/>
          <w:szCs w:val="24"/>
          <w:lang w:val="en-US"/>
        </w:rPr>
        <w:t xml:space="preserve">will be </w:t>
      </w:r>
      <w:r w:rsidRPr="00400B6C">
        <w:rPr>
          <w:color w:val="000000"/>
          <w:sz w:val="24"/>
          <w:szCs w:val="24"/>
          <w:lang w:val="en-US"/>
        </w:rPr>
        <w:t xml:space="preserve">incorporated into a final version, with an audit trail summarizing these comments and the Consultant's response. </w:t>
      </w:r>
    </w:p>
    <w:p w14:paraId="670CF0D3" w14:textId="77777777" w:rsidR="00701A1F" w:rsidRPr="00400B6C" w:rsidRDefault="00701A1F" w:rsidP="00514E62">
      <w:pPr>
        <w:jc w:val="both"/>
        <w:rPr>
          <w:color w:val="000000"/>
          <w:sz w:val="24"/>
          <w:szCs w:val="24"/>
          <w:lang w:val="en-US"/>
        </w:rPr>
      </w:pPr>
    </w:p>
    <w:p w14:paraId="767FBE5E" w14:textId="77777777" w:rsidR="00B86A49" w:rsidRPr="00400B6C" w:rsidRDefault="00E27775" w:rsidP="00514E62">
      <w:pPr>
        <w:pStyle w:val="Heading2"/>
        <w:jc w:val="both"/>
        <w:rPr>
          <w:color w:val="000000"/>
          <w:szCs w:val="24"/>
        </w:rPr>
      </w:pPr>
      <w:bookmarkStart w:id="29" w:name="_Toc264799188"/>
      <w:bookmarkStart w:id="30" w:name="_Toc14855678"/>
      <w:bookmarkStart w:id="31" w:name="_Toc17312845"/>
      <w:r w:rsidRPr="00400B6C">
        <w:rPr>
          <w:color w:val="000000"/>
          <w:szCs w:val="24"/>
        </w:rPr>
        <w:t xml:space="preserve">Structure of the </w:t>
      </w:r>
      <w:r w:rsidR="00A4297F" w:rsidRPr="00400B6C">
        <w:rPr>
          <w:color w:val="000000"/>
          <w:szCs w:val="24"/>
        </w:rPr>
        <w:t>M</w:t>
      </w:r>
      <w:r w:rsidR="00333396" w:rsidRPr="00400B6C">
        <w:rPr>
          <w:color w:val="000000"/>
          <w:szCs w:val="24"/>
        </w:rPr>
        <w:t xml:space="preserve">TR </w:t>
      </w:r>
      <w:r w:rsidR="00B86A49" w:rsidRPr="00400B6C">
        <w:rPr>
          <w:color w:val="000000"/>
          <w:szCs w:val="24"/>
        </w:rPr>
        <w:t>report</w:t>
      </w:r>
      <w:bookmarkEnd w:id="29"/>
      <w:bookmarkEnd w:id="30"/>
      <w:bookmarkEnd w:id="31"/>
    </w:p>
    <w:p w14:paraId="1DB715AF" w14:textId="77777777" w:rsidR="00B86A49" w:rsidRPr="00400B6C" w:rsidRDefault="00B86A49" w:rsidP="00514E62">
      <w:pPr>
        <w:jc w:val="both"/>
        <w:rPr>
          <w:color w:val="000000"/>
          <w:sz w:val="24"/>
          <w:szCs w:val="24"/>
        </w:rPr>
      </w:pPr>
      <w:r w:rsidRPr="00400B6C">
        <w:rPr>
          <w:color w:val="000000"/>
          <w:sz w:val="24"/>
          <w:szCs w:val="24"/>
        </w:rPr>
        <w:t xml:space="preserve">The review report </w:t>
      </w:r>
      <w:r w:rsidR="00EE0855" w:rsidRPr="00400B6C">
        <w:rPr>
          <w:color w:val="000000"/>
          <w:sz w:val="24"/>
          <w:szCs w:val="24"/>
        </w:rPr>
        <w:t>is comprised of</w:t>
      </w:r>
      <w:r w:rsidRPr="00400B6C">
        <w:rPr>
          <w:color w:val="000000"/>
          <w:sz w:val="24"/>
          <w:szCs w:val="24"/>
        </w:rPr>
        <w:t>:</w:t>
      </w:r>
    </w:p>
    <w:p w14:paraId="13C7A608" w14:textId="77777777" w:rsidR="008815A0" w:rsidRPr="00400B6C" w:rsidRDefault="00BE6FC0" w:rsidP="00514E62">
      <w:pPr>
        <w:pStyle w:val="ListParagraph"/>
        <w:numPr>
          <w:ilvl w:val="0"/>
          <w:numId w:val="4"/>
        </w:numPr>
        <w:ind w:left="357" w:hanging="357"/>
        <w:jc w:val="both"/>
        <w:rPr>
          <w:color w:val="000000"/>
          <w:sz w:val="24"/>
          <w:szCs w:val="24"/>
        </w:rPr>
      </w:pPr>
      <w:r w:rsidRPr="00400B6C">
        <w:rPr>
          <w:color w:val="000000"/>
          <w:sz w:val="24"/>
          <w:szCs w:val="24"/>
        </w:rPr>
        <w:t>A</w:t>
      </w:r>
      <w:r w:rsidR="00EE0855" w:rsidRPr="00400B6C">
        <w:rPr>
          <w:color w:val="000000"/>
          <w:sz w:val="24"/>
          <w:szCs w:val="24"/>
        </w:rPr>
        <w:t xml:space="preserve">n Executive Summary, with Project Summary Table, a brief project description, a Review rating table and a summary of </w:t>
      </w:r>
      <w:r w:rsidR="00EE0855" w:rsidRPr="00400B6C">
        <w:rPr>
          <w:color w:val="000000"/>
          <w:sz w:val="24"/>
          <w:szCs w:val="24"/>
          <w:lang w:val="en-GB"/>
        </w:rPr>
        <w:t>of conclusions, recommendations and lessons learnt</w:t>
      </w:r>
    </w:p>
    <w:p w14:paraId="6D393102" w14:textId="77777777" w:rsidR="00060934" w:rsidRPr="00400B6C" w:rsidRDefault="00BE6FC0" w:rsidP="00514E62">
      <w:pPr>
        <w:pStyle w:val="ListParagraph"/>
        <w:numPr>
          <w:ilvl w:val="0"/>
          <w:numId w:val="4"/>
        </w:numPr>
        <w:ind w:left="357" w:hanging="357"/>
        <w:jc w:val="both"/>
        <w:rPr>
          <w:color w:val="000000"/>
          <w:sz w:val="24"/>
          <w:szCs w:val="24"/>
        </w:rPr>
      </w:pPr>
      <w:r w:rsidRPr="00400B6C">
        <w:rPr>
          <w:color w:val="000000"/>
          <w:sz w:val="24"/>
          <w:szCs w:val="24"/>
        </w:rPr>
        <w:t>A</w:t>
      </w:r>
      <w:r w:rsidR="00EE0855" w:rsidRPr="00400B6C">
        <w:rPr>
          <w:color w:val="000000"/>
          <w:sz w:val="24"/>
          <w:szCs w:val="24"/>
        </w:rPr>
        <w:t xml:space="preserve">n </w:t>
      </w:r>
      <w:r w:rsidR="0079532C" w:rsidRPr="00400B6C">
        <w:rPr>
          <w:color w:val="000000"/>
          <w:sz w:val="24"/>
          <w:szCs w:val="24"/>
        </w:rPr>
        <w:t>i</w:t>
      </w:r>
      <w:r w:rsidR="00060934" w:rsidRPr="00400B6C">
        <w:rPr>
          <w:color w:val="000000"/>
          <w:sz w:val="24"/>
          <w:szCs w:val="24"/>
        </w:rPr>
        <w:t>ntroduction, summarizing the review's purpose, scope and methodology</w:t>
      </w:r>
    </w:p>
    <w:p w14:paraId="461A0B18" w14:textId="77777777" w:rsidR="00B86A49" w:rsidRPr="00400B6C" w:rsidRDefault="00BE6FC0" w:rsidP="00514E62">
      <w:pPr>
        <w:pStyle w:val="ListParagraph"/>
        <w:numPr>
          <w:ilvl w:val="0"/>
          <w:numId w:val="4"/>
        </w:numPr>
        <w:ind w:left="357" w:hanging="357"/>
        <w:jc w:val="both"/>
        <w:rPr>
          <w:color w:val="000000"/>
          <w:sz w:val="24"/>
          <w:szCs w:val="24"/>
        </w:rPr>
      </w:pPr>
      <w:r w:rsidRPr="00400B6C">
        <w:rPr>
          <w:color w:val="000000"/>
          <w:sz w:val="24"/>
          <w:szCs w:val="24"/>
        </w:rPr>
        <w:t>A</w:t>
      </w:r>
      <w:r w:rsidR="00EE0855" w:rsidRPr="00400B6C">
        <w:rPr>
          <w:color w:val="000000"/>
          <w:sz w:val="24"/>
          <w:szCs w:val="24"/>
        </w:rPr>
        <w:t xml:space="preserve"> brief description of the project </w:t>
      </w:r>
      <w:r w:rsidR="00060934" w:rsidRPr="00400B6C">
        <w:rPr>
          <w:color w:val="000000"/>
          <w:sz w:val="24"/>
          <w:szCs w:val="24"/>
        </w:rPr>
        <w:t xml:space="preserve">and </w:t>
      </w:r>
      <w:r w:rsidR="00EE0855" w:rsidRPr="00400B6C">
        <w:rPr>
          <w:color w:val="000000"/>
          <w:sz w:val="24"/>
          <w:szCs w:val="24"/>
        </w:rPr>
        <w:t xml:space="preserve">its </w:t>
      </w:r>
      <w:r w:rsidR="00060934" w:rsidRPr="00400B6C">
        <w:rPr>
          <w:color w:val="000000"/>
          <w:sz w:val="24"/>
          <w:szCs w:val="24"/>
        </w:rPr>
        <w:t>development context, including the background to the project</w:t>
      </w:r>
    </w:p>
    <w:p w14:paraId="70286AD0" w14:textId="77777777" w:rsidR="00B86A49" w:rsidRPr="00400B6C" w:rsidRDefault="00BE6FC0" w:rsidP="00514E62">
      <w:pPr>
        <w:pStyle w:val="ListParagraph"/>
        <w:numPr>
          <w:ilvl w:val="0"/>
          <w:numId w:val="4"/>
        </w:numPr>
        <w:ind w:left="357" w:hanging="357"/>
        <w:jc w:val="both"/>
        <w:rPr>
          <w:color w:val="000000"/>
          <w:sz w:val="24"/>
          <w:szCs w:val="24"/>
        </w:rPr>
      </w:pPr>
      <w:r w:rsidRPr="00400B6C">
        <w:rPr>
          <w:color w:val="000000"/>
          <w:sz w:val="24"/>
          <w:szCs w:val="24"/>
        </w:rPr>
        <w:t>T</w:t>
      </w:r>
      <w:r w:rsidR="00B86A49" w:rsidRPr="00400B6C">
        <w:rPr>
          <w:color w:val="000000"/>
          <w:sz w:val="24"/>
          <w:szCs w:val="24"/>
        </w:rPr>
        <w:t>he findings, conclusions and recommendations of the Mid-Term Review</w:t>
      </w:r>
    </w:p>
    <w:p w14:paraId="59969842" w14:textId="77777777" w:rsidR="00E318BC" w:rsidRPr="00400B6C" w:rsidRDefault="00BE6FC0" w:rsidP="00514E62">
      <w:pPr>
        <w:pStyle w:val="ListParagraph"/>
        <w:numPr>
          <w:ilvl w:val="0"/>
          <w:numId w:val="4"/>
        </w:numPr>
        <w:spacing w:after="120"/>
        <w:ind w:left="357" w:hanging="357"/>
        <w:jc w:val="both"/>
        <w:rPr>
          <w:color w:val="000000"/>
          <w:sz w:val="24"/>
          <w:szCs w:val="24"/>
        </w:rPr>
      </w:pPr>
      <w:r w:rsidRPr="00400B6C">
        <w:rPr>
          <w:color w:val="000000"/>
          <w:sz w:val="24"/>
          <w:szCs w:val="24"/>
        </w:rPr>
        <w:t>A</w:t>
      </w:r>
      <w:r w:rsidR="00EE0855" w:rsidRPr="00400B6C">
        <w:rPr>
          <w:color w:val="000000"/>
          <w:sz w:val="24"/>
          <w:szCs w:val="24"/>
        </w:rPr>
        <w:t xml:space="preserve">nnexes including </w:t>
      </w:r>
      <w:r w:rsidR="00C25355" w:rsidRPr="00400B6C">
        <w:rPr>
          <w:color w:val="000000"/>
          <w:sz w:val="24"/>
          <w:szCs w:val="24"/>
        </w:rPr>
        <w:t xml:space="preserve">information about the review process, </w:t>
      </w:r>
      <w:r w:rsidR="00EE0855" w:rsidRPr="00400B6C">
        <w:rPr>
          <w:color w:val="000000"/>
          <w:sz w:val="24"/>
          <w:szCs w:val="24"/>
        </w:rPr>
        <w:t xml:space="preserve">project co-financing, </w:t>
      </w:r>
      <w:r w:rsidR="00B86A49" w:rsidRPr="00400B6C">
        <w:rPr>
          <w:color w:val="000000"/>
          <w:sz w:val="24"/>
          <w:szCs w:val="24"/>
        </w:rPr>
        <w:t>a proposed revised Strategic Results Framework</w:t>
      </w:r>
      <w:r w:rsidR="00AE4E79" w:rsidRPr="00400B6C">
        <w:rPr>
          <w:color w:val="000000"/>
          <w:sz w:val="24"/>
          <w:szCs w:val="24"/>
        </w:rPr>
        <w:t xml:space="preserve">, </w:t>
      </w:r>
      <w:r w:rsidR="00BA0619" w:rsidRPr="00400B6C">
        <w:rPr>
          <w:color w:val="000000"/>
          <w:sz w:val="24"/>
          <w:szCs w:val="24"/>
        </w:rPr>
        <w:t>Management Effectiveness Tracking Tool</w:t>
      </w:r>
      <w:r w:rsidR="00C25355" w:rsidRPr="00400B6C">
        <w:rPr>
          <w:color w:val="000000"/>
          <w:sz w:val="24"/>
          <w:szCs w:val="24"/>
        </w:rPr>
        <w:t>.</w:t>
      </w:r>
    </w:p>
    <w:p w14:paraId="015C0EFF" w14:textId="77777777" w:rsidR="00E318BC" w:rsidRPr="00400B6C" w:rsidRDefault="00E318BC" w:rsidP="00514E62">
      <w:pPr>
        <w:jc w:val="both"/>
        <w:rPr>
          <w:color w:val="000000"/>
          <w:sz w:val="24"/>
          <w:szCs w:val="24"/>
        </w:rPr>
      </w:pPr>
      <w:r w:rsidRPr="00400B6C">
        <w:rPr>
          <w:color w:val="000000"/>
          <w:sz w:val="24"/>
          <w:szCs w:val="24"/>
        </w:rPr>
        <w:t>The following Annexes provide additional supporting documentation to the Report:</w:t>
      </w:r>
    </w:p>
    <w:p w14:paraId="43B7F925" w14:textId="77777777" w:rsidR="00E318BC" w:rsidRPr="00400B6C" w:rsidRDefault="00DF4F66" w:rsidP="00514E62">
      <w:pPr>
        <w:ind w:left="357"/>
        <w:jc w:val="both"/>
        <w:rPr>
          <w:color w:val="000000"/>
          <w:sz w:val="24"/>
          <w:szCs w:val="24"/>
        </w:rPr>
      </w:pPr>
      <w:r w:rsidRPr="00400B6C">
        <w:rPr>
          <w:color w:val="000000"/>
          <w:sz w:val="24"/>
          <w:szCs w:val="24"/>
        </w:rPr>
        <w:t xml:space="preserve">Annex </w:t>
      </w:r>
      <w:r w:rsidR="00536C86" w:rsidRPr="00400B6C">
        <w:rPr>
          <w:color w:val="000000"/>
          <w:sz w:val="24"/>
          <w:szCs w:val="24"/>
        </w:rPr>
        <w:t>8</w:t>
      </w:r>
      <w:r w:rsidR="003130CC" w:rsidRPr="00400B6C">
        <w:rPr>
          <w:color w:val="000000"/>
          <w:sz w:val="24"/>
          <w:szCs w:val="24"/>
        </w:rPr>
        <w:t>. UNDP-GEF MTR Audit Trail</w:t>
      </w:r>
    </w:p>
    <w:p w14:paraId="03DDD63D" w14:textId="77777777" w:rsidR="00E318BC" w:rsidRPr="00400B6C" w:rsidRDefault="00536C86" w:rsidP="00514E62">
      <w:pPr>
        <w:ind w:left="357"/>
        <w:jc w:val="both"/>
        <w:rPr>
          <w:color w:val="000000"/>
          <w:sz w:val="24"/>
          <w:szCs w:val="24"/>
        </w:rPr>
      </w:pPr>
      <w:r w:rsidRPr="00400B6C">
        <w:rPr>
          <w:color w:val="000000"/>
          <w:sz w:val="24"/>
          <w:szCs w:val="24"/>
        </w:rPr>
        <w:t>Annex 9</w:t>
      </w:r>
      <w:r w:rsidR="00E318BC" w:rsidRPr="00400B6C">
        <w:rPr>
          <w:color w:val="000000"/>
          <w:sz w:val="24"/>
          <w:szCs w:val="24"/>
        </w:rPr>
        <w:t>. S</w:t>
      </w:r>
      <w:r w:rsidR="00381C3D" w:rsidRPr="00400B6C">
        <w:rPr>
          <w:color w:val="000000"/>
          <w:sz w:val="24"/>
          <w:szCs w:val="24"/>
        </w:rPr>
        <w:t>igned UNEG Code of Conduct Form</w:t>
      </w:r>
    </w:p>
    <w:p w14:paraId="7070A046" w14:textId="77777777" w:rsidR="00E318BC" w:rsidRPr="00400B6C" w:rsidRDefault="00536C86" w:rsidP="00514E62">
      <w:pPr>
        <w:ind w:left="357"/>
        <w:jc w:val="both"/>
        <w:rPr>
          <w:color w:val="000000"/>
          <w:sz w:val="24"/>
          <w:szCs w:val="24"/>
        </w:rPr>
      </w:pPr>
      <w:r w:rsidRPr="00400B6C">
        <w:rPr>
          <w:color w:val="000000"/>
          <w:sz w:val="24"/>
          <w:szCs w:val="24"/>
        </w:rPr>
        <w:t>Annex 10</w:t>
      </w:r>
      <w:r w:rsidR="00E318BC" w:rsidRPr="00400B6C">
        <w:rPr>
          <w:color w:val="000000"/>
          <w:sz w:val="24"/>
          <w:szCs w:val="24"/>
        </w:rPr>
        <w:t>. Signed MTR final report clearance form</w:t>
      </w:r>
    </w:p>
    <w:p w14:paraId="2BC18D86" w14:textId="77777777" w:rsidR="00E318BC" w:rsidRPr="00400B6C" w:rsidRDefault="00E318BC" w:rsidP="00514E62">
      <w:pPr>
        <w:jc w:val="both"/>
        <w:rPr>
          <w:color w:val="000000"/>
          <w:sz w:val="24"/>
          <w:szCs w:val="24"/>
        </w:rPr>
      </w:pPr>
    </w:p>
    <w:p w14:paraId="3B5F1D54" w14:textId="77777777" w:rsidR="00333396" w:rsidRPr="00400B6C" w:rsidRDefault="00333396" w:rsidP="00514E62">
      <w:pPr>
        <w:jc w:val="both"/>
        <w:rPr>
          <w:rFonts w:eastAsia="Times New Roman"/>
          <w:b/>
          <w:bCs/>
          <w:color w:val="000000"/>
          <w:sz w:val="24"/>
          <w:szCs w:val="24"/>
        </w:rPr>
      </w:pPr>
      <w:bookmarkStart w:id="32" w:name="_Toc264799189"/>
      <w:r w:rsidRPr="00400B6C">
        <w:rPr>
          <w:color w:val="000000"/>
          <w:sz w:val="24"/>
          <w:szCs w:val="24"/>
        </w:rPr>
        <w:br w:type="page"/>
      </w:r>
    </w:p>
    <w:p w14:paraId="4AF4FC94" w14:textId="77777777" w:rsidR="001556B0" w:rsidRPr="00400B6C" w:rsidRDefault="00B03D2E" w:rsidP="00514E62">
      <w:pPr>
        <w:pStyle w:val="Heading1"/>
        <w:ind w:hanging="162"/>
        <w:jc w:val="both"/>
        <w:rPr>
          <w:sz w:val="24"/>
          <w:szCs w:val="24"/>
        </w:rPr>
      </w:pPr>
      <w:bookmarkStart w:id="33" w:name="_Toc14855679"/>
      <w:bookmarkStart w:id="34" w:name="_Toc17312846"/>
      <w:r w:rsidRPr="00400B6C">
        <w:rPr>
          <w:sz w:val="24"/>
          <w:szCs w:val="24"/>
        </w:rPr>
        <w:lastRenderedPageBreak/>
        <w:t xml:space="preserve">.0 </w:t>
      </w:r>
      <w:r w:rsidR="005F7F4B" w:rsidRPr="00400B6C">
        <w:rPr>
          <w:sz w:val="24"/>
          <w:szCs w:val="24"/>
        </w:rPr>
        <w:t xml:space="preserve">Project description and </w:t>
      </w:r>
      <w:r w:rsidR="00333396" w:rsidRPr="00400B6C">
        <w:rPr>
          <w:sz w:val="24"/>
          <w:szCs w:val="24"/>
        </w:rPr>
        <w:t xml:space="preserve">background </w:t>
      </w:r>
      <w:r w:rsidR="005F7F4B" w:rsidRPr="00400B6C">
        <w:rPr>
          <w:sz w:val="24"/>
          <w:szCs w:val="24"/>
        </w:rPr>
        <w:t>context</w:t>
      </w:r>
      <w:bookmarkEnd w:id="32"/>
      <w:bookmarkEnd w:id="33"/>
      <w:bookmarkEnd w:id="34"/>
      <w:r w:rsidR="00333396" w:rsidRPr="00400B6C">
        <w:rPr>
          <w:sz w:val="24"/>
          <w:szCs w:val="24"/>
        </w:rPr>
        <w:t xml:space="preserve"> </w:t>
      </w:r>
    </w:p>
    <w:p w14:paraId="338A842C" w14:textId="77777777" w:rsidR="00333396" w:rsidRPr="00400B6C" w:rsidRDefault="00333396" w:rsidP="00514E62">
      <w:pPr>
        <w:ind w:left="432" w:hanging="162"/>
        <w:jc w:val="both"/>
        <w:rPr>
          <w:color w:val="000000"/>
          <w:sz w:val="24"/>
          <w:szCs w:val="24"/>
          <w:lang w:val="en-US"/>
        </w:rPr>
      </w:pPr>
    </w:p>
    <w:p w14:paraId="63FD4D9F" w14:textId="77777777" w:rsidR="005164D9" w:rsidRPr="00400B6C" w:rsidRDefault="00951D4F" w:rsidP="00514E62">
      <w:pPr>
        <w:pStyle w:val="Heading2"/>
        <w:ind w:left="432" w:hanging="162"/>
        <w:jc w:val="both"/>
        <w:rPr>
          <w:color w:val="000000"/>
          <w:szCs w:val="24"/>
        </w:rPr>
      </w:pPr>
      <w:bookmarkStart w:id="35" w:name="_Toc264799191"/>
      <w:bookmarkStart w:id="36" w:name="_Toc14855680"/>
      <w:bookmarkStart w:id="37" w:name="_Toc17312847"/>
      <w:r w:rsidRPr="00400B6C">
        <w:rPr>
          <w:color w:val="000000"/>
          <w:szCs w:val="24"/>
        </w:rPr>
        <w:t xml:space="preserve">Context </w:t>
      </w:r>
      <w:r w:rsidR="005164D9" w:rsidRPr="00400B6C">
        <w:rPr>
          <w:color w:val="000000"/>
          <w:szCs w:val="24"/>
        </w:rPr>
        <w:t>of the project and problems it seeks to address</w:t>
      </w:r>
      <w:bookmarkEnd w:id="35"/>
      <w:bookmarkEnd w:id="36"/>
      <w:bookmarkEnd w:id="37"/>
    </w:p>
    <w:p w14:paraId="0797AB1A" w14:textId="77777777" w:rsidR="005164D9" w:rsidRPr="00400B6C" w:rsidRDefault="005164D9" w:rsidP="00514E62">
      <w:pPr>
        <w:jc w:val="both"/>
        <w:rPr>
          <w:color w:val="000000"/>
          <w:sz w:val="24"/>
          <w:szCs w:val="24"/>
          <w:lang w:val="en-US"/>
        </w:rPr>
      </w:pPr>
    </w:p>
    <w:p w14:paraId="608BABDB" w14:textId="77777777" w:rsidR="009E5E9F" w:rsidRPr="00400B6C" w:rsidRDefault="009E5E9F" w:rsidP="00514E62">
      <w:pPr>
        <w:pStyle w:val="Heading3"/>
        <w:ind w:left="270" w:firstLine="0"/>
        <w:jc w:val="both"/>
        <w:rPr>
          <w:sz w:val="24"/>
          <w:szCs w:val="24"/>
        </w:rPr>
      </w:pPr>
      <w:bookmarkStart w:id="38" w:name="_Toc264799192"/>
      <w:bookmarkStart w:id="39" w:name="_Toc14855681"/>
      <w:bookmarkStart w:id="40" w:name="_Toc17312848"/>
      <w:r w:rsidRPr="00400B6C">
        <w:rPr>
          <w:sz w:val="24"/>
          <w:szCs w:val="24"/>
        </w:rPr>
        <w:t>Background and context</w:t>
      </w:r>
      <w:bookmarkEnd w:id="38"/>
      <w:bookmarkEnd w:id="39"/>
      <w:bookmarkEnd w:id="40"/>
    </w:p>
    <w:p w14:paraId="694CDF3A" w14:textId="77777777" w:rsidR="009E5E9F" w:rsidRPr="00400B6C" w:rsidRDefault="009E5E9F" w:rsidP="00514E62">
      <w:pPr>
        <w:ind w:left="270"/>
        <w:jc w:val="both"/>
        <w:rPr>
          <w:color w:val="000000"/>
          <w:sz w:val="24"/>
          <w:szCs w:val="24"/>
          <w:lang w:val="en-US"/>
        </w:rPr>
      </w:pPr>
    </w:p>
    <w:p w14:paraId="451C98C6" w14:textId="77777777" w:rsidR="0034127A" w:rsidRPr="00400B6C" w:rsidRDefault="0034127A" w:rsidP="00514E62">
      <w:pPr>
        <w:pStyle w:val="TableParagraph"/>
        <w:kinsoku w:val="0"/>
        <w:overflowPunct w:val="0"/>
        <w:ind w:left="270" w:right="98"/>
        <w:jc w:val="both"/>
        <w:rPr>
          <w:rFonts w:ascii="Book Antiqua" w:eastAsia="Calibri" w:hAnsi="Book Antiqua"/>
          <w:color w:val="000000"/>
        </w:rPr>
      </w:pPr>
      <w:r w:rsidRPr="00400B6C">
        <w:rPr>
          <w:rFonts w:ascii="Book Antiqua" w:eastAsia="Calibri" w:hAnsi="Book Antiqua"/>
          <w:color w:val="000000"/>
        </w:rPr>
        <w:t>The COMPOST project is designed to promote greater use of Integrated Solid Waste Management (ISWM) and Urban Green Infrastructure (UGI) approaches in Ethiopian cities and towns that will assist the Government of Ethiopia in achieving the objectives of its Growth and Transformation Plan (GTP II). This will be achieved through four outcomes: i) strengthening the regulatory and legal framework and institutional coordination mechanisms to integrate ISWM and UGI within urban systems; ii) a developed market-based system with micro and small enterprises (MSEs) that are supported professionally to ensure financial sustainability of compost production and utilisation; iii) implementation of a Nationally Appropriate Mitigation Action (NAMA) that transforms the capacity of integrated urban systems to generate large emission reductions; iv) operationalised urban systems that integrate ISWM and UGI, with quantified GHG emission reductions, within a NAMA framework.</w:t>
      </w:r>
    </w:p>
    <w:p w14:paraId="751DC290" w14:textId="77777777" w:rsidR="0034127A" w:rsidRPr="00400B6C" w:rsidRDefault="0034127A" w:rsidP="00514E62">
      <w:pPr>
        <w:pStyle w:val="TableParagraph"/>
        <w:kinsoku w:val="0"/>
        <w:overflowPunct w:val="0"/>
        <w:spacing w:before="2"/>
        <w:ind w:left="270"/>
        <w:jc w:val="both"/>
        <w:rPr>
          <w:rFonts w:ascii="Book Antiqua" w:eastAsia="Calibri" w:hAnsi="Book Antiqua"/>
          <w:color w:val="000000"/>
        </w:rPr>
      </w:pPr>
    </w:p>
    <w:p w14:paraId="11BDF7F7" w14:textId="77777777" w:rsidR="0034127A" w:rsidRPr="00400B6C" w:rsidRDefault="0034127A" w:rsidP="00514E62">
      <w:pPr>
        <w:ind w:left="270"/>
        <w:jc w:val="both"/>
        <w:rPr>
          <w:color w:val="000000"/>
          <w:sz w:val="24"/>
          <w:szCs w:val="24"/>
          <w:lang w:val="en-US"/>
        </w:rPr>
      </w:pPr>
      <w:r w:rsidRPr="00400B6C">
        <w:rPr>
          <w:color w:val="000000"/>
          <w:sz w:val="24"/>
          <w:szCs w:val="24"/>
          <w:lang w:val="en-US"/>
        </w:rPr>
        <w:t>At the end of its lifetime, the COMPOST project will deliver direct annual emission reductions from UGI initiatives and ISWM equal to approximately 306,000 and 132,321 tCO2e, respectively. These will accrue from the annual generation of 45,489 tonnes of compost from 151,629 tonnes of household organic waste, and the reforestation of 33, 309 ha of degraded land by the end of the 5-year project lifetime. By assuming a lifetime of 20 years for compost facilities and managed landfills as well as for carbon sequestration and the generation of renewable biomass for thermal energy, the direct emission reductions generated by the project will be 8.33 MtCO2e, giving a GEF abatement cost of 0.80 US$/tCO2e. The number of direct jobs created through composting by the end of the 2021 will be 744, of which at least 50% will be for women and youth. Additional direct jobs will be created by the UGI activities of the project, such as in nurseries, and digging and planting of trees. The project will produce co-benefits such as increased resilience of urban areas to drought and flooding hazards, and improved quality of life in urban areas.</w:t>
      </w:r>
    </w:p>
    <w:p w14:paraId="3FDE76B4" w14:textId="77777777" w:rsidR="0034127A" w:rsidRPr="00400B6C" w:rsidRDefault="0034127A" w:rsidP="00514E62">
      <w:pPr>
        <w:ind w:left="270"/>
        <w:jc w:val="both"/>
        <w:rPr>
          <w:rFonts w:cs="Calibri"/>
          <w:color w:val="000000"/>
          <w:sz w:val="24"/>
          <w:szCs w:val="24"/>
        </w:rPr>
      </w:pPr>
    </w:p>
    <w:p w14:paraId="547CA52A" w14:textId="55D7B0CF" w:rsidR="006B1EFB" w:rsidRPr="00400B6C" w:rsidRDefault="007D043A" w:rsidP="00514E62">
      <w:pPr>
        <w:ind w:left="270"/>
        <w:jc w:val="both"/>
        <w:rPr>
          <w:color w:val="000000"/>
          <w:sz w:val="24"/>
          <w:szCs w:val="24"/>
          <w:lang w:val="en-US"/>
        </w:rPr>
      </w:pPr>
      <w:r w:rsidRPr="00400B6C">
        <w:rPr>
          <w:color w:val="000000"/>
          <w:sz w:val="24"/>
          <w:szCs w:val="24"/>
          <w:lang w:val="en-US"/>
        </w:rPr>
        <w:t xml:space="preserve">The Global Environment Facility (GEF) in collaboration with UNDP has committed </w:t>
      </w:r>
      <w:r w:rsidR="00275E2E">
        <w:rPr>
          <w:color w:val="000000"/>
          <w:sz w:val="24"/>
          <w:szCs w:val="24"/>
          <w:lang w:val="en-US"/>
        </w:rPr>
        <w:t>financial resources and in</w:t>
      </w:r>
      <w:r w:rsidR="003C1FBB">
        <w:rPr>
          <w:color w:val="000000"/>
          <w:sz w:val="24"/>
          <w:szCs w:val="24"/>
          <w:lang w:val="en-US"/>
        </w:rPr>
        <w:t>-</w:t>
      </w:r>
      <w:r w:rsidR="00275E2E">
        <w:rPr>
          <w:color w:val="000000"/>
          <w:sz w:val="24"/>
          <w:szCs w:val="24"/>
          <w:lang w:val="en-US"/>
        </w:rPr>
        <w:t xml:space="preserve">kind contribution equivalent to </w:t>
      </w:r>
      <w:r w:rsidRPr="00400B6C">
        <w:rPr>
          <w:color w:val="000000"/>
          <w:sz w:val="24"/>
          <w:szCs w:val="24"/>
          <w:lang w:val="en-US"/>
        </w:rPr>
        <w:t xml:space="preserve">US$ </w:t>
      </w:r>
      <w:r w:rsidR="0034127A" w:rsidRPr="00400B6C">
        <w:rPr>
          <w:color w:val="000000"/>
          <w:sz w:val="24"/>
          <w:szCs w:val="24"/>
          <w:lang w:val="en-US"/>
        </w:rPr>
        <w:t>12,421,123</w:t>
      </w:r>
      <w:r w:rsidRPr="00400B6C">
        <w:rPr>
          <w:color w:val="000000"/>
          <w:sz w:val="24"/>
          <w:szCs w:val="24"/>
          <w:lang w:val="en-US"/>
        </w:rPr>
        <w:t xml:space="preserve"> to support </w:t>
      </w:r>
      <w:r w:rsidR="00F238C1" w:rsidRPr="00400B6C">
        <w:rPr>
          <w:color w:val="000000"/>
          <w:sz w:val="24"/>
          <w:szCs w:val="24"/>
          <w:lang w:val="en-US"/>
        </w:rPr>
        <w:t>creating opportunities for municipalities to produce and operationalise solid waste transformation</w:t>
      </w:r>
      <w:r w:rsidRPr="00400B6C">
        <w:rPr>
          <w:color w:val="000000"/>
          <w:sz w:val="24"/>
          <w:szCs w:val="24"/>
          <w:lang w:val="en-US"/>
        </w:rPr>
        <w:t xml:space="preserve">. </w:t>
      </w:r>
      <w:r w:rsidR="00275E2E">
        <w:rPr>
          <w:color w:val="000000"/>
          <w:sz w:val="24"/>
          <w:szCs w:val="24"/>
          <w:lang w:val="en-US"/>
        </w:rPr>
        <w:t xml:space="preserve">From the total indicated sum GEF trust fund value is </w:t>
      </w:r>
      <w:r w:rsidR="00275E2E" w:rsidRPr="00400B6C">
        <w:rPr>
          <w:color w:val="000000"/>
          <w:sz w:val="24"/>
          <w:szCs w:val="24"/>
          <w:lang w:val="en-US"/>
        </w:rPr>
        <w:t>US$</w:t>
      </w:r>
      <w:r w:rsidR="00275E2E">
        <w:rPr>
          <w:color w:val="000000"/>
          <w:sz w:val="24"/>
          <w:szCs w:val="24"/>
          <w:lang w:val="en-US"/>
        </w:rPr>
        <w:t xml:space="preserve"> 6,667,123 and UNDP TRAC resources is </w:t>
      </w:r>
      <w:r w:rsidR="00275E2E" w:rsidRPr="00400B6C">
        <w:rPr>
          <w:color w:val="000000"/>
          <w:sz w:val="24"/>
          <w:szCs w:val="24"/>
          <w:lang w:val="en-US"/>
        </w:rPr>
        <w:t>US$</w:t>
      </w:r>
      <w:r w:rsidR="00275E2E">
        <w:rPr>
          <w:color w:val="000000"/>
          <w:sz w:val="24"/>
          <w:szCs w:val="24"/>
          <w:lang w:val="en-US"/>
        </w:rPr>
        <w:t xml:space="preserve"> 250,000. The rest of the indicated amount is in kind contribution from UNDP. </w:t>
      </w:r>
      <w:r w:rsidRPr="00400B6C">
        <w:rPr>
          <w:color w:val="000000"/>
          <w:sz w:val="24"/>
          <w:szCs w:val="24"/>
          <w:lang w:val="en-US"/>
        </w:rPr>
        <w:t xml:space="preserve">The goal of the project is to </w:t>
      </w:r>
      <w:r w:rsidR="0056765E" w:rsidRPr="00400B6C">
        <w:rPr>
          <w:color w:val="000000"/>
          <w:sz w:val="24"/>
          <w:szCs w:val="24"/>
          <w:lang w:val="en-US"/>
        </w:rPr>
        <w:t>promote significantly greater use of ISWM and UGI approaches in Ethiopian cities and towns in alignment with the national Growth and Transformation Plan for the urban sector</w:t>
      </w:r>
      <w:r w:rsidRPr="00400B6C">
        <w:rPr>
          <w:color w:val="000000"/>
          <w:sz w:val="24"/>
          <w:szCs w:val="24"/>
          <w:lang w:val="en-US"/>
        </w:rPr>
        <w:t xml:space="preserve">. The main focus is the </w:t>
      </w:r>
      <w:r w:rsidR="0056765E" w:rsidRPr="00400B6C">
        <w:rPr>
          <w:color w:val="000000"/>
          <w:sz w:val="24"/>
          <w:szCs w:val="24"/>
          <w:lang w:val="en-US"/>
        </w:rPr>
        <w:t>six cities and towns</w:t>
      </w:r>
      <w:r w:rsidR="005D036B" w:rsidRPr="00400B6C">
        <w:rPr>
          <w:color w:val="000000"/>
          <w:sz w:val="24"/>
          <w:szCs w:val="24"/>
          <w:lang w:val="en-US"/>
        </w:rPr>
        <w:t xml:space="preserve"> of Adama, Bishoftu, Bahir Dar, Diredawa, Hawassa and Mekele. Partnership has been established with like-minded organizations from federal to city </w:t>
      </w:r>
      <w:r w:rsidR="005D036B" w:rsidRPr="00400B6C">
        <w:rPr>
          <w:color w:val="000000"/>
          <w:sz w:val="24"/>
          <w:szCs w:val="24"/>
          <w:lang w:val="en-US"/>
        </w:rPr>
        <w:lastRenderedPageBreak/>
        <w:t>levels who are organized under steering committee and technical committees.  The project is expected to produce co-benefits such as increased resilience of urban areas to drought and flooding hazards, and improved quality of life in urban areas.</w:t>
      </w:r>
    </w:p>
    <w:p w14:paraId="4CD92AED" w14:textId="77777777" w:rsidR="00C530D5" w:rsidRPr="00400B6C" w:rsidRDefault="00C530D5" w:rsidP="00514E62">
      <w:pPr>
        <w:ind w:left="270"/>
        <w:jc w:val="both"/>
        <w:rPr>
          <w:color w:val="000000"/>
          <w:sz w:val="24"/>
          <w:szCs w:val="24"/>
        </w:rPr>
      </w:pPr>
    </w:p>
    <w:p w14:paraId="4250AACD" w14:textId="77777777" w:rsidR="009A7D43" w:rsidRPr="00400B6C" w:rsidRDefault="009A7D43" w:rsidP="00514E62">
      <w:pPr>
        <w:pStyle w:val="Heading3"/>
        <w:ind w:left="270" w:firstLine="0"/>
        <w:jc w:val="both"/>
        <w:rPr>
          <w:sz w:val="24"/>
          <w:szCs w:val="24"/>
          <w:lang w:val="en-US"/>
        </w:rPr>
      </w:pPr>
      <w:bookmarkStart w:id="41" w:name="_Toc264799194"/>
      <w:bookmarkStart w:id="42" w:name="_Toc14855682"/>
      <w:bookmarkStart w:id="43" w:name="_Toc17312849"/>
      <w:r w:rsidRPr="00400B6C">
        <w:rPr>
          <w:sz w:val="24"/>
          <w:szCs w:val="24"/>
          <w:lang w:val="en-US"/>
        </w:rPr>
        <w:t>Problems</w:t>
      </w:r>
      <w:r w:rsidR="00ED5E87" w:rsidRPr="00400B6C">
        <w:rPr>
          <w:sz w:val="24"/>
          <w:szCs w:val="24"/>
          <w:lang w:val="en-US"/>
        </w:rPr>
        <w:t>/challenges</w:t>
      </w:r>
      <w:r w:rsidRPr="00400B6C">
        <w:rPr>
          <w:sz w:val="24"/>
          <w:szCs w:val="24"/>
          <w:lang w:val="en-US"/>
        </w:rPr>
        <w:t xml:space="preserve"> to be addressed</w:t>
      </w:r>
      <w:bookmarkEnd w:id="41"/>
      <w:bookmarkEnd w:id="42"/>
      <w:bookmarkEnd w:id="43"/>
    </w:p>
    <w:p w14:paraId="2BB5591C" w14:textId="07C2E1D2" w:rsidR="00EE2716" w:rsidRPr="00400B6C" w:rsidRDefault="00EE2716" w:rsidP="00514E62">
      <w:pPr>
        <w:pStyle w:val="BodyText"/>
        <w:widowControl w:val="0"/>
        <w:tabs>
          <w:tab w:val="left" w:pos="861"/>
        </w:tabs>
        <w:suppressAutoHyphens w:val="0"/>
        <w:kinsoku w:val="0"/>
        <w:overflowPunct w:val="0"/>
        <w:autoSpaceDE w:val="0"/>
        <w:autoSpaceDN w:val="0"/>
        <w:adjustRightInd w:val="0"/>
        <w:spacing w:line="239" w:lineRule="auto"/>
        <w:ind w:left="270" w:right="135"/>
        <w:jc w:val="both"/>
        <w:rPr>
          <w:rFonts w:ascii="Book Antiqua" w:eastAsia="Calibri" w:hAnsi="Book Antiqua"/>
          <w:color w:val="000000"/>
          <w:szCs w:val="24"/>
          <w:lang w:val="en-US" w:eastAsia="en-US"/>
        </w:rPr>
      </w:pPr>
      <w:r w:rsidRPr="00400B6C">
        <w:rPr>
          <w:rFonts w:ascii="Book Antiqua" w:eastAsia="Calibri" w:hAnsi="Book Antiqua"/>
          <w:color w:val="000000"/>
          <w:szCs w:val="24"/>
          <w:lang w:val="en-US" w:eastAsia="en-US"/>
        </w:rPr>
        <w:t>To support Ethiopia’s CRGE vision for sustainable urban green growth and mitigate such adverse environmental impacts, Ethiopia must address significant capacity and financial gaps. Local governments within cities and towns lack the knowledge, capacity and financial resources necessary to implement significant greenhouse gas (GHG) emission reduction measures based on ISWM and UGI</w:t>
      </w:r>
      <w:r w:rsidR="00001B09">
        <w:rPr>
          <w:rFonts w:ascii="Book Antiqua" w:eastAsia="Calibri" w:hAnsi="Book Antiqua"/>
          <w:color w:val="000000"/>
          <w:szCs w:val="24"/>
          <w:lang w:val="en-US" w:eastAsia="en-US"/>
        </w:rPr>
        <w:t xml:space="preserve"> </w:t>
      </w:r>
      <w:r w:rsidRPr="00400B6C">
        <w:rPr>
          <w:rFonts w:ascii="Book Antiqua" w:eastAsia="Calibri" w:hAnsi="Book Antiqua"/>
          <w:color w:val="000000"/>
          <w:szCs w:val="24"/>
          <w:lang w:val="en-US" w:eastAsia="en-US"/>
        </w:rPr>
        <w:t>12</w:t>
      </w:r>
      <w:r w:rsidR="003C1FBB">
        <w:rPr>
          <w:rFonts w:ascii="Book Antiqua" w:eastAsia="Calibri" w:hAnsi="Book Antiqua"/>
          <w:color w:val="000000"/>
          <w:szCs w:val="24"/>
          <w:lang w:val="en-US" w:eastAsia="en-US"/>
        </w:rPr>
        <w:t xml:space="preserve">. </w:t>
      </w:r>
      <w:r w:rsidRPr="00400B6C">
        <w:rPr>
          <w:rFonts w:ascii="Book Antiqua" w:eastAsia="Calibri" w:hAnsi="Book Antiqua"/>
          <w:color w:val="000000"/>
          <w:szCs w:val="24"/>
          <w:lang w:val="en-US" w:eastAsia="en-US"/>
        </w:rPr>
        <w:t>In spite of a range of strategies and plans promoting urban greenery in Ethiopia</w:t>
      </w:r>
      <w:r w:rsidR="00B9423B" w:rsidRPr="00400B6C">
        <w:rPr>
          <w:rFonts w:ascii="Book Antiqua" w:eastAsia="Calibri" w:hAnsi="Book Antiqua"/>
          <w:color w:val="000000"/>
          <w:szCs w:val="24"/>
          <w:lang w:val="en-US" w:eastAsia="en-US"/>
        </w:rPr>
        <w:t>, 13</w:t>
      </w:r>
      <w:r w:rsidRPr="00400B6C">
        <w:rPr>
          <w:rFonts w:ascii="Book Antiqua" w:eastAsia="Calibri" w:hAnsi="Book Antiqua"/>
          <w:color w:val="000000"/>
          <w:szCs w:val="24"/>
          <w:lang w:val="en-US" w:eastAsia="en-US"/>
        </w:rPr>
        <w:t xml:space="preserve"> UGI activities are weakly enforced and given little importance. Dumping areas require cleaning to be able to support Ethiopia’s UGI Standards on urban greenery development in open green spaces and along river banks. Moreover, almost all cities and towns in Ethiopia collect and dispose of only half of the solid waste generated, and have little or no disposal infrastructure in terms of either well-designed and operated landfill sites or disposal through recycling or incineration of organic waste. A baseline assessment has been carried out on the SWM systems in the 6 cities and towns (Adama, Bahir Dar, Bishoftu, Dire Dawa, Hawassa and Mekelle) targeted by the UNDP-implemented, GEF-financed COMPOST project, and it found that both the collection efficiency of MSW at the household level and the solid waste disposal rate at the landfill are, at most, 75%. With a low disposal rate (70%), these rates give an overall system efficiency of 52% of MSW being disposed of at landfills.14</w:t>
      </w:r>
    </w:p>
    <w:p w14:paraId="67284A75" w14:textId="77777777" w:rsidR="00EE2716" w:rsidRPr="00400B6C" w:rsidRDefault="00EE2716" w:rsidP="00514E62">
      <w:pPr>
        <w:pStyle w:val="BodyText"/>
        <w:kinsoku w:val="0"/>
        <w:overflowPunct w:val="0"/>
        <w:spacing w:before="12"/>
        <w:ind w:left="270"/>
        <w:jc w:val="both"/>
        <w:rPr>
          <w:rFonts w:ascii="Book Antiqua" w:eastAsia="Calibri" w:hAnsi="Book Antiqua"/>
          <w:color w:val="000000"/>
          <w:szCs w:val="24"/>
          <w:lang w:val="en-US" w:eastAsia="en-US"/>
        </w:rPr>
      </w:pPr>
    </w:p>
    <w:p w14:paraId="0FBD48B1" w14:textId="77777777" w:rsidR="0047124D" w:rsidRPr="00400B6C" w:rsidRDefault="00EE2716" w:rsidP="00514E62">
      <w:pPr>
        <w:pStyle w:val="BodyText"/>
        <w:kinsoku w:val="0"/>
        <w:overflowPunct w:val="0"/>
        <w:spacing w:before="39"/>
        <w:ind w:left="270" w:right="139"/>
        <w:jc w:val="both"/>
        <w:rPr>
          <w:rFonts w:ascii="Book Antiqua" w:eastAsia="Calibri" w:hAnsi="Book Antiqua"/>
          <w:color w:val="000000"/>
          <w:szCs w:val="24"/>
          <w:lang w:val="en-US" w:eastAsia="en-US"/>
        </w:rPr>
      </w:pPr>
      <w:r w:rsidRPr="00400B6C">
        <w:rPr>
          <w:rFonts w:ascii="Book Antiqua" w:eastAsia="Calibri" w:hAnsi="Book Antiqua"/>
          <w:color w:val="000000"/>
          <w:szCs w:val="24"/>
          <w:lang w:val="en-US" w:eastAsia="en-US"/>
        </w:rPr>
        <w:t xml:space="preserve">The major challenges along the MSW value chain in Ethiopian cities are: Generation – MSW is not sorted at the household level in a systematic manner. With only an informal economy related to the collection of recyclable waste at the household level, MSW collection suffers from a lack of investment; Collection and transportation of waste – Primary waste collection can be characterised as crude in all cases, with door-to-door collection by micro and small enterprises (MSEs) with 2-wheel wheelbarrows, and MSE personnel employed under very poor conditions with little regard to occupational health and safety. The collection system has no transfer stations, and filled communal bins are then loaded by skip trucks owned by the municipality or city administration for dumping at a landfill. The major challenges regarding waste collection are: (1) cost recovery by either the MSEs or the city/town administration; and (2) a collection rate that is only approximately 75%; Disposal of waste – In most cities and towns, the solid waste is dumped at open landfills that are not fenced, permitting access to scavengers who pick waste that have commercial value. </w:t>
      </w:r>
    </w:p>
    <w:p w14:paraId="6B9A6E23" w14:textId="77777777" w:rsidR="0047124D" w:rsidRPr="00400B6C" w:rsidRDefault="0047124D" w:rsidP="00514E62">
      <w:pPr>
        <w:pStyle w:val="BodyText"/>
        <w:kinsoku w:val="0"/>
        <w:overflowPunct w:val="0"/>
        <w:spacing w:before="39"/>
        <w:ind w:left="270" w:right="139"/>
        <w:jc w:val="both"/>
        <w:rPr>
          <w:rFonts w:ascii="Book Antiqua" w:eastAsia="Calibri" w:hAnsi="Book Antiqua"/>
          <w:color w:val="000000"/>
          <w:szCs w:val="24"/>
          <w:lang w:val="en-US" w:eastAsia="en-US"/>
        </w:rPr>
      </w:pPr>
    </w:p>
    <w:p w14:paraId="1E802BA1" w14:textId="77777777" w:rsidR="005E04B5" w:rsidRPr="00400B6C" w:rsidRDefault="00EE2716" w:rsidP="00514E62">
      <w:pPr>
        <w:pStyle w:val="BodyText"/>
        <w:kinsoku w:val="0"/>
        <w:overflowPunct w:val="0"/>
        <w:spacing w:before="39"/>
        <w:ind w:left="270" w:right="139"/>
        <w:jc w:val="both"/>
        <w:rPr>
          <w:rFonts w:ascii="Book Antiqua" w:eastAsia="Calibri" w:hAnsi="Book Antiqua"/>
          <w:color w:val="000000"/>
          <w:szCs w:val="24"/>
          <w:lang w:val="en-US" w:eastAsia="en-US"/>
        </w:rPr>
      </w:pPr>
      <w:r w:rsidRPr="00400B6C">
        <w:rPr>
          <w:rFonts w:ascii="Book Antiqua" w:eastAsia="Calibri" w:hAnsi="Book Antiqua"/>
          <w:color w:val="000000"/>
          <w:szCs w:val="24"/>
          <w:lang w:val="en-US" w:eastAsia="en-US"/>
        </w:rPr>
        <w:t>A significant fraction of MSW is dumped in open public spaces such as green areas and along river banks. The current regulatory framework is virtually silent on waste collection and disposal enforcement mechanisms. Financial constraints - There are several problems related to financing the SWM system, including: (1) due to socio-</w:t>
      </w:r>
      <w:r w:rsidRPr="00400B6C">
        <w:rPr>
          <w:rFonts w:ascii="Book Antiqua" w:eastAsia="Calibri" w:hAnsi="Book Antiqua"/>
          <w:color w:val="000000"/>
          <w:szCs w:val="24"/>
          <w:lang w:val="en-US" w:eastAsia="en-US"/>
        </w:rPr>
        <w:lastRenderedPageBreak/>
        <w:t>economic acceptability, not all cities and towns have recourse to the ‘water bill’ method, making cost recovery a problem; (2) in cases where the contractual agreement for household waste collection is between the households and the MSEs, there is a higher</w:t>
      </w:r>
      <w:r w:rsidR="005E04B5" w:rsidRPr="00400B6C">
        <w:rPr>
          <w:rFonts w:ascii="Book Antiqua" w:eastAsia="Calibri" w:hAnsi="Book Antiqua"/>
          <w:color w:val="000000"/>
          <w:szCs w:val="24"/>
          <w:lang w:val="en-US" w:eastAsia="en-US"/>
        </w:rPr>
        <w:t xml:space="preserve"> rate of waste dumping, and weaker oversight by the city administration or municipality on the quality of waste collection and disposal; and (3) there is no cost recovery by the city administration/municipality for waste that is transported from communal bins to the landfill. Energy recovery – There is no energy recovery at any of the waste disposal sites in the cities and towns considered in the baseline despite the fact that disposal sites such as in Adama and Hawassa were originally designed as sanitary landfills fitted with landfill gas capture equipment.15</w:t>
      </w:r>
    </w:p>
    <w:p w14:paraId="36167D28" w14:textId="77777777" w:rsidR="005E04B5" w:rsidRPr="00400B6C" w:rsidRDefault="005E04B5" w:rsidP="00514E62">
      <w:pPr>
        <w:pStyle w:val="BodyText"/>
        <w:kinsoku w:val="0"/>
        <w:overflowPunct w:val="0"/>
        <w:spacing w:before="39"/>
        <w:ind w:left="-360" w:right="139"/>
        <w:jc w:val="both"/>
        <w:rPr>
          <w:rFonts w:ascii="Book Antiqua" w:hAnsi="Book Antiqua" w:cs="Arial"/>
          <w:color w:val="000000"/>
          <w:position w:val="6"/>
          <w:szCs w:val="24"/>
        </w:rPr>
      </w:pPr>
    </w:p>
    <w:p w14:paraId="17CC2DD1" w14:textId="1750C4EC" w:rsidR="00EE2716" w:rsidRPr="00400B6C" w:rsidRDefault="00EE2716" w:rsidP="00514E62">
      <w:pPr>
        <w:pStyle w:val="BodyText"/>
        <w:widowControl w:val="0"/>
        <w:tabs>
          <w:tab w:val="left" w:pos="861"/>
        </w:tabs>
        <w:suppressAutoHyphens w:val="0"/>
        <w:kinsoku w:val="0"/>
        <w:overflowPunct w:val="0"/>
        <w:autoSpaceDE w:val="0"/>
        <w:autoSpaceDN w:val="0"/>
        <w:adjustRightInd w:val="0"/>
        <w:jc w:val="both"/>
        <w:rPr>
          <w:rFonts w:ascii="Book Antiqua" w:hAnsi="Book Antiqua"/>
          <w:color w:val="000000"/>
          <w:szCs w:val="24"/>
        </w:rPr>
      </w:pPr>
      <w:r w:rsidRPr="00400B6C">
        <w:rPr>
          <w:rFonts w:ascii="Book Antiqua" w:eastAsia="Calibri" w:hAnsi="Book Antiqua"/>
          <w:color w:val="000000"/>
          <w:szCs w:val="24"/>
          <w:lang w:val="en-US" w:eastAsia="en-US"/>
        </w:rPr>
        <w:t xml:space="preserve"> </w:t>
      </w:r>
      <w:r w:rsidR="00556278">
        <w:rPr>
          <w:rFonts w:ascii="Book Antiqua" w:hAnsi="Book Antiqua"/>
          <w:noProof/>
          <w:color w:val="000000"/>
          <w:szCs w:val="24"/>
          <w:lang w:val="en-US" w:eastAsia="en-US"/>
        </w:rPr>
        <mc:AlternateContent>
          <mc:Choice Requires="wpg">
            <w:drawing>
              <wp:inline distT="0" distB="0" distL="0" distR="0" wp14:anchorId="0C98233F" wp14:editId="7D4D3E02">
                <wp:extent cx="1838325" cy="12700"/>
                <wp:effectExtent l="6350" t="3175" r="3175" b="3175"/>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2700"/>
                          <a:chOff x="0" y="0"/>
                          <a:chExt cx="2895" cy="20"/>
                        </a:xfrm>
                      </wpg:grpSpPr>
                      <wps:wsp>
                        <wps:cNvPr id="17" name="Freeform 3"/>
                        <wps:cNvSpPr>
                          <a:spLocks/>
                        </wps:cNvSpPr>
                        <wps:spPr bwMode="auto">
                          <a:xfrm>
                            <a:off x="7" y="7"/>
                            <a:ext cx="2881" cy="20"/>
                          </a:xfrm>
                          <a:custGeom>
                            <a:avLst/>
                            <a:gdLst>
                              <a:gd name="T0" fmla="*/ 0 w 2881"/>
                              <a:gd name="T1" fmla="*/ 0 h 20"/>
                              <a:gd name="T2" fmla="*/ 2880 w 2881"/>
                              <a:gd name="T3" fmla="*/ 0 h 20"/>
                              <a:gd name="T4" fmla="*/ 0 60000 65536"/>
                              <a:gd name="T5" fmla="*/ 0 60000 65536"/>
                            </a:gdLst>
                            <a:ahLst/>
                            <a:cxnLst>
                              <a:cxn ang="T4">
                                <a:pos x="T0" y="T1"/>
                              </a:cxn>
                              <a:cxn ang="T5">
                                <a:pos x="T2" y="T3"/>
                              </a:cxn>
                            </a:cxnLst>
                            <a:rect l="0" t="0" r="r" b="b"/>
                            <a:pathLst>
                              <a:path w="2881" h="2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B9D7B2" id="Group 3" o:spid="_x0000_s1026" style="width:144.75pt;height:1pt;mso-position-horizontal-relative:char;mso-position-vertical-relative:line" coordsize="2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">
                <v:shape id="Freeform 3" o:spid="_x0000_s1027" style="position:absolute;left:7;top:7;width:2881;height:20;visibility:visible;mso-wrap-style:square;v-text-anchor:top" coordsize="2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" path="m,l2880,e" filled="f" strokeweight=".7pt">
                  <v:path arrowok="t" o:connecttype="custom" o:connectlocs="0,0;2880,0" o:connectangles="0,0"/>
                </v:shape>
                <w10:anchorlock/>
              </v:group>
            </w:pict>
          </mc:Fallback>
        </mc:AlternateContent>
      </w:r>
    </w:p>
    <w:p w14:paraId="0F066CF1" w14:textId="77777777" w:rsidR="00EE2716" w:rsidRPr="00986ECB" w:rsidRDefault="00EE2716" w:rsidP="00514E62">
      <w:pPr>
        <w:pStyle w:val="BodyText"/>
        <w:kinsoku w:val="0"/>
        <w:overflowPunct w:val="0"/>
        <w:spacing w:before="134"/>
        <w:ind w:left="140" w:right="145"/>
        <w:jc w:val="both"/>
        <w:rPr>
          <w:rFonts w:ascii="Book Antiqua" w:hAnsi="Book Antiqua"/>
          <w:i/>
          <w:color w:val="000000"/>
          <w:spacing w:val="-1"/>
          <w:sz w:val="18"/>
          <w:szCs w:val="18"/>
        </w:rPr>
      </w:pPr>
      <w:r w:rsidRPr="00986ECB">
        <w:rPr>
          <w:rFonts w:ascii="Book Antiqua" w:hAnsi="Book Antiqua" w:cs="Arial"/>
          <w:i/>
          <w:color w:val="000000"/>
          <w:position w:val="6"/>
          <w:sz w:val="18"/>
          <w:szCs w:val="18"/>
        </w:rPr>
        <w:t>11</w:t>
      </w:r>
      <w:r w:rsidRPr="00986ECB">
        <w:rPr>
          <w:rFonts w:ascii="Book Antiqua" w:hAnsi="Book Antiqua" w:cs="Arial"/>
          <w:i/>
          <w:color w:val="000000"/>
          <w:spacing w:val="4"/>
          <w:position w:val="6"/>
          <w:sz w:val="18"/>
          <w:szCs w:val="18"/>
        </w:rPr>
        <w:t xml:space="preserve"> </w:t>
      </w:r>
      <w:r w:rsidRPr="00986ECB">
        <w:rPr>
          <w:rFonts w:ascii="Book Antiqua" w:hAnsi="Book Antiqua"/>
          <w:i/>
          <w:color w:val="000000"/>
          <w:spacing w:val="-1"/>
          <w:sz w:val="18"/>
          <w:szCs w:val="18"/>
        </w:rPr>
        <w:t>The</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baseline study</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undertaken</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in</w:t>
      </w:r>
      <w:r w:rsidRPr="00986ECB">
        <w:rPr>
          <w:rFonts w:ascii="Book Antiqua" w:hAnsi="Book Antiqua"/>
          <w:i/>
          <w:color w:val="000000"/>
          <w:spacing w:val="-4"/>
          <w:sz w:val="18"/>
          <w:szCs w:val="18"/>
        </w:rPr>
        <w:t xml:space="preserve"> </w:t>
      </w:r>
      <w:r w:rsidRPr="00986ECB">
        <w:rPr>
          <w:rFonts w:ascii="Book Antiqua" w:hAnsi="Book Antiqua"/>
          <w:i/>
          <w:color w:val="000000"/>
          <w:sz w:val="18"/>
          <w:szCs w:val="18"/>
        </w:rPr>
        <w:t>16</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cities</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and</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towns</w:t>
      </w:r>
      <w:r w:rsidRPr="00986ECB">
        <w:rPr>
          <w:rFonts w:ascii="Book Antiqua" w:hAnsi="Book Antiqua"/>
          <w:i/>
          <w:color w:val="000000"/>
          <w:spacing w:val="-2"/>
          <w:sz w:val="18"/>
          <w:szCs w:val="18"/>
        </w:rPr>
        <w:t xml:space="preserve"> </w:t>
      </w:r>
      <w:r w:rsidRPr="00986ECB">
        <w:rPr>
          <w:rFonts w:ascii="Book Antiqua" w:hAnsi="Book Antiqua"/>
          <w:i/>
          <w:color w:val="000000"/>
          <w:sz w:val="18"/>
          <w:szCs w:val="18"/>
        </w:rPr>
        <w:t>shows</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that per</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capita</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waste generation</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varies</w:t>
      </w:r>
      <w:r w:rsidRPr="00986ECB">
        <w:rPr>
          <w:rFonts w:ascii="Book Antiqua" w:hAnsi="Book Antiqua"/>
          <w:i/>
          <w:color w:val="000000"/>
          <w:spacing w:val="-4"/>
          <w:sz w:val="18"/>
          <w:szCs w:val="18"/>
        </w:rPr>
        <w:t xml:space="preserve"> </w:t>
      </w:r>
      <w:r w:rsidRPr="00986ECB">
        <w:rPr>
          <w:rFonts w:ascii="Book Antiqua" w:hAnsi="Book Antiqua"/>
          <w:i/>
          <w:color w:val="000000"/>
          <w:spacing w:val="-1"/>
          <w:sz w:val="18"/>
          <w:szCs w:val="18"/>
        </w:rPr>
        <w:t>between</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0.15</w:t>
      </w:r>
      <w:r w:rsidRPr="00986ECB">
        <w:rPr>
          <w:rFonts w:ascii="Book Antiqua" w:hAnsi="Book Antiqua"/>
          <w:i/>
          <w:color w:val="000000"/>
          <w:spacing w:val="103"/>
          <w:w w:val="99"/>
          <w:sz w:val="18"/>
          <w:szCs w:val="18"/>
        </w:rPr>
        <w:t xml:space="preserve"> </w:t>
      </w:r>
      <w:r w:rsidRPr="00986ECB">
        <w:rPr>
          <w:rFonts w:ascii="Book Antiqua" w:hAnsi="Book Antiqua"/>
          <w:i/>
          <w:color w:val="000000"/>
          <w:spacing w:val="-1"/>
          <w:sz w:val="18"/>
          <w:szCs w:val="18"/>
        </w:rPr>
        <w:t>kg/person/day</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to</w:t>
      </w:r>
      <w:r w:rsidRPr="00986ECB">
        <w:rPr>
          <w:rFonts w:ascii="Book Antiqua" w:hAnsi="Book Antiqua"/>
          <w:i/>
          <w:color w:val="000000"/>
          <w:spacing w:val="-1"/>
          <w:sz w:val="18"/>
          <w:szCs w:val="18"/>
        </w:rPr>
        <w:t xml:space="preserve"> </w:t>
      </w:r>
      <w:r w:rsidRPr="00986ECB">
        <w:rPr>
          <w:rFonts w:ascii="Book Antiqua" w:hAnsi="Book Antiqua"/>
          <w:i/>
          <w:color w:val="000000"/>
          <w:sz w:val="18"/>
          <w:szCs w:val="18"/>
        </w:rPr>
        <w:t>0.85</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kg/person/day.</w:t>
      </w:r>
      <w:r w:rsidRPr="00986ECB">
        <w:rPr>
          <w:rFonts w:ascii="Book Antiqua" w:hAnsi="Book Antiqua"/>
          <w:i/>
          <w:color w:val="000000"/>
          <w:sz w:val="18"/>
          <w:szCs w:val="18"/>
        </w:rPr>
        <w:t xml:space="preserve"> </w:t>
      </w:r>
      <w:r w:rsidRPr="00986ECB">
        <w:rPr>
          <w:rFonts w:ascii="Book Antiqua" w:hAnsi="Book Antiqua"/>
          <w:i/>
          <w:color w:val="000000"/>
          <w:spacing w:val="-1"/>
          <w:sz w:val="18"/>
          <w:szCs w:val="18"/>
        </w:rPr>
        <w:t>The</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study</w:t>
      </w:r>
      <w:r w:rsidRPr="00986ECB">
        <w:rPr>
          <w:rFonts w:ascii="Book Antiqua" w:hAnsi="Book Antiqua"/>
          <w:i/>
          <w:color w:val="000000"/>
          <w:spacing w:val="-2"/>
          <w:sz w:val="18"/>
          <w:szCs w:val="18"/>
        </w:rPr>
        <w:t xml:space="preserve"> </w:t>
      </w:r>
      <w:r w:rsidRPr="00986ECB">
        <w:rPr>
          <w:rFonts w:ascii="Book Antiqua" w:hAnsi="Book Antiqua"/>
          <w:i/>
          <w:color w:val="000000"/>
          <w:sz w:val="18"/>
          <w:szCs w:val="18"/>
        </w:rPr>
        <w:t>was</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carried</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out</w:t>
      </w:r>
      <w:r w:rsidRPr="00986ECB">
        <w:rPr>
          <w:rFonts w:ascii="Book Antiqua" w:hAnsi="Book Antiqua"/>
          <w:i/>
          <w:color w:val="000000"/>
          <w:spacing w:val="-1"/>
          <w:sz w:val="18"/>
          <w:szCs w:val="18"/>
        </w:rPr>
        <w:t xml:space="preserve"> during the development</w:t>
      </w:r>
      <w:r w:rsidRPr="00986ECB">
        <w:rPr>
          <w:rFonts w:ascii="Book Antiqua" w:hAnsi="Book Antiqua"/>
          <w:i/>
          <w:color w:val="000000"/>
          <w:spacing w:val="-2"/>
          <w:sz w:val="18"/>
          <w:szCs w:val="18"/>
        </w:rPr>
        <w:t xml:space="preserve"> </w:t>
      </w:r>
      <w:r w:rsidRPr="00986ECB">
        <w:rPr>
          <w:rFonts w:ascii="Book Antiqua" w:hAnsi="Book Antiqua"/>
          <w:i/>
          <w:color w:val="000000"/>
          <w:sz w:val="18"/>
          <w:szCs w:val="18"/>
        </w:rPr>
        <w:t>of</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the SWM</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Standards.</w:t>
      </w:r>
    </w:p>
    <w:p w14:paraId="048E0E01" w14:textId="77777777" w:rsidR="00EE2716" w:rsidRPr="00986ECB" w:rsidRDefault="00EE2716" w:rsidP="00514E62">
      <w:pPr>
        <w:pStyle w:val="BodyText"/>
        <w:kinsoku w:val="0"/>
        <w:overflowPunct w:val="0"/>
        <w:spacing w:line="218" w:lineRule="exact"/>
        <w:ind w:left="140"/>
        <w:jc w:val="both"/>
        <w:rPr>
          <w:rFonts w:ascii="Book Antiqua" w:hAnsi="Book Antiqua"/>
          <w:i/>
          <w:color w:val="000000"/>
          <w:sz w:val="18"/>
          <w:szCs w:val="18"/>
        </w:rPr>
      </w:pPr>
      <w:r w:rsidRPr="00986ECB">
        <w:rPr>
          <w:rFonts w:ascii="Book Antiqua" w:hAnsi="Book Antiqua"/>
          <w:i/>
          <w:color w:val="000000"/>
          <w:spacing w:val="-1"/>
          <w:position w:val="5"/>
          <w:sz w:val="18"/>
          <w:szCs w:val="18"/>
        </w:rPr>
        <w:t>12</w:t>
      </w:r>
      <w:r w:rsidRPr="00986ECB">
        <w:rPr>
          <w:rFonts w:ascii="Book Antiqua" w:hAnsi="Book Antiqua"/>
          <w:i/>
          <w:color w:val="000000"/>
          <w:spacing w:val="10"/>
          <w:position w:val="5"/>
          <w:sz w:val="18"/>
          <w:szCs w:val="18"/>
        </w:rPr>
        <w:t xml:space="preserve"> </w:t>
      </w:r>
      <w:r w:rsidRPr="00986ECB">
        <w:rPr>
          <w:rFonts w:ascii="Book Antiqua" w:hAnsi="Book Antiqua"/>
          <w:i/>
          <w:color w:val="000000"/>
          <w:spacing w:val="-1"/>
          <w:sz w:val="18"/>
          <w:szCs w:val="18"/>
        </w:rPr>
        <w:t>This</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refers</w:t>
      </w:r>
      <w:r w:rsidRPr="00986ECB">
        <w:rPr>
          <w:rFonts w:ascii="Book Antiqua" w:hAnsi="Book Antiqua"/>
          <w:i/>
          <w:color w:val="000000"/>
          <w:spacing w:val="-2"/>
          <w:sz w:val="18"/>
          <w:szCs w:val="18"/>
        </w:rPr>
        <w:t xml:space="preserve"> </w:t>
      </w:r>
      <w:r w:rsidRPr="00986ECB">
        <w:rPr>
          <w:rFonts w:ascii="Book Antiqua" w:hAnsi="Book Antiqua"/>
          <w:i/>
          <w:color w:val="000000"/>
          <w:sz w:val="18"/>
          <w:szCs w:val="18"/>
        </w:rPr>
        <w:t>to</w:t>
      </w:r>
      <w:r w:rsidRPr="00986ECB">
        <w:rPr>
          <w:rFonts w:ascii="Book Antiqua" w:hAnsi="Book Antiqua"/>
          <w:i/>
          <w:color w:val="000000"/>
          <w:spacing w:val="-1"/>
          <w:sz w:val="18"/>
          <w:szCs w:val="18"/>
        </w:rPr>
        <w:t xml:space="preserve"> urban</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and</w:t>
      </w:r>
      <w:r w:rsidRPr="00986ECB">
        <w:rPr>
          <w:rFonts w:ascii="Book Antiqua" w:hAnsi="Book Antiqua"/>
          <w:i/>
          <w:color w:val="000000"/>
          <w:spacing w:val="-1"/>
          <w:sz w:val="18"/>
          <w:szCs w:val="18"/>
        </w:rPr>
        <w:t xml:space="preserve"> peri-urban</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tree-planting,</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urban</w:t>
      </w:r>
      <w:r w:rsidRPr="00986ECB">
        <w:rPr>
          <w:rFonts w:ascii="Book Antiqua" w:hAnsi="Book Antiqua"/>
          <w:i/>
          <w:color w:val="000000"/>
          <w:spacing w:val="-2"/>
          <w:sz w:val="18"/>
          <w:szCs w:val="18"/>
        </w:rPr>
        <w:t xml:space="preserve"> </w:t>
      </w:r>
      <w:r w:rsidRPr="00986ECB">
        <w:rPr>
          <w:rFonts w:ascii="Book Antiqua" w:hAnsi="Book Antiqua"/>
          <w:i/>
          <w:color w:val="000000"/>
          <w:sz w:val="18"/>
          <w:szCs w:val="18"/>
        </w:rPr>
        <w:t>agriculture</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and</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urban green</w:t>
      </w:r>
      <w:r w:rsidRPr="00986ECB">
        <w:rPr>
          <w:rFonts w:ascii="Book Antiqua" w:hAnsi="Book Antiqua"/>
          <w:i/>
          <w:color w:val="000000"/>
          <w:spacing w:val="-2"/>
          <w:sz w:val="18"/>
          <w:szCs w:val="18"/>
        </w:rPr>
        <w:t xml:space="preserve"> </w:t>
      </w:r>
      <w:r w:rsidRPr="00986ECB">
        <w:rPr>
          <w:rFonts w:ascii="Book Antiqua" w:hAnsi="Book Antiqua"/>
          <w:i/>
          <w:color w:val="000000"/>
          <w:sz w:val="18"/>
          <w:szCs w:val="18"/>
        </w:rPr>
        <w:t>spaces.</w:t>
      </w:r>
    </w:p>
    <w:p w14:paraId="58BBF588" w14:textId="77777777" w:rsidR="00EE2716" w:rsidRPr="00986ECB" w:rsidRDefault="00EE2716" w:rsidP="00514E62">
      <w:pPr>
        <w:pStyle w:val="BodyText"/>
        <w:kinsoku w:val="0"/>
        <w:overflowPunct w:val="0"/>
        <w:spacing w:before="1"/>
        <w:ind w:left="140" w:right="145"/>
        <w:jc w:val="both"/>
        <w:rPr>
          <w:rFonts w:ascii="Book Antiqua" w:hAnsi="Book Antiqua"/>
          <w:i/>
          <w:color w:val="000000"/>
          <w:spacing w:val="-1"/>
          <w:sz w:val="18"/>
          <w:szCs w:val="18"/>
        </w:rPr>
      </w:pPr>
      <w:r w:rsidRPr="00986ECB">
        <w:rPr>
          <w:rFonts w:ascii="Book Antiqua" w:hAnsi="Book Antiqua"/>
          <w:i/>
          <w:color w:val="000000"/>
          <w:spacing w:val="-1"/>
          <w:position w:val="5"/>
          <w:sz w:val="18"/>
          <w:szCs w:val="18"/>
        </w:rPr>
        <w:t>13</w:t>
      </w:r>
      <w:r w:rsidRPr="00986ECB">
        <w:rPr>
          <w:rFonts w:ascii="Book Antiqua" w:hAnsi="Book Antiqua"/>
          <w:i/>
          <w:color w:val="000000"/>
          <w:spacing w:val="9"/>
          <w:position w:val="5"/>
          <w:sz w:val="18"/>
          <w:szCs w:val="18"/>
        </w:rPr>
        <w:t xml:space="preserve"> </w:t>
      </w:r>
      <w:r w:rsidRPr="00986ECB">
        <w:rPr>
          <w:rFonts w:ascii="Book Antiqua" w:hAnsi="Book Antiqua"/>
          <w:i/>
          <w:color w:val="000000"/>
          <w:spacing w:val="-1"/>
          <w:sz w:val="18"/>
          <w:szCs w:val="18"/>
        </w:rPr>
        <w:t>Ethiopia</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draft</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UGI Standards,</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Ethiopia</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draft</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UGI</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Handbook,</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Urban</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Land</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Development</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and</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Management</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Policy</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and Strategy,</w:t>
      </w:r>
      <w:r w:rsidRPr="00986ECB">
        <w:rPr>
          <w:rFonts w:ascii="Book Antiqua" w:hAnsi="Book Antiqua"/>
          <w:i/>
          <w:color w:val="000000"/>
          <w:spacing w:val="117"/>
          <w:w w:val="99"/>
          <w:sz w:val="18"/>
          <w:szCs w:val="18"/>
        </w:rPr>
        <w:t xml:space="preserve"> </w:t>
      </w:r>
      <w:r w:rsidRPr="00986ECB">
        <w:rPr>
          <w:rFonts w:ascii="Book Antiqua" w:hAnsi="Book Antiqua"/>
          <w:i/>
          <w:color w:val="000000"/>
          <w:spacing w:val="-1"/>
          <w:sz w:val="18"/>
          <w:szCs w:val="18"/>
        </w:rPr>
        <w:t>Construction</w:t>
      </w:r>
      <w:r w:rsidRPr="00986ECB">
        <w:rPr>
          <w:rFonts w:ascii="Book Antiqua" w:hAnsi="Book Antiqua"/>
          <w:i/>
          <w:color w:val="000000"/>
          <w:spacing w:val="-6"/>
          <w:sz w:val="18"/>
          <w:szCs w:val="18"/>
        </w:rPr>
        <w:t xml:space="preserve"> </w:t>
      </w:r>
      <w:r w:rsidRPr="00986ECB">
        <w:rPr>
          <w:rFonts w:ascii="Book Antiqua" w:hAnsi="Book Antiqua"/>
          <w:i/>
          <w:color w:val="000000"/>
          <w:spacing w:val="-1"/>
          <w:sz w:val="18"/>
          <w:szCs w:val="18"/>
        </w:rPr>
        <w:t>Industry</w:t>
      </w:r>
      <w:r w:rsidRPr="00986ECB">
        <w:rPr>
          <w:rFonts w:ascii="Book Antiqua" w:hAnsi="Book Antiqua"/>
          <w:i/>
          <w:color w:val="000000"/>
          <w:spacing w:val="-4"/>
          <w:sz w:val="18"/>
          <w:szCs w:val="18"/>
        </w:rPr>
        <w:t xml:space="preserve"> </w:t>
      </w:r>
      <w:r w:rsidRPr="00986ECB">
        <w:rPr>
          <w:rFonts w:ascii="Book Antiqua" w:hAnsi="Book Antiqua"/>
          <w:i/>
          <w:color w:val="000000"/>
          <w:spacing w:val="-1"/>
          <w:sz w:val="18"/>
          <w:szCs w:val="18"/>
        </w:rPr>
        <w:t>Development</w:t>
      </w:r>
      <w:r w:rsidRPr="00986ECB">
        <w:rPr>
          <w:rFonts w:ascii="Book Antiqua" w:hAnsi="Book Antiqua"/>
          <w:i/>
          <w:color w:val="000000"/>
          <w:spacing w:val="-5"/>
          <w:sz w:val="18"/>
          <w:szCs w:val="18"/>
        </w:rPr>
        <w:t xml:space="preserve"> </w:t>
      </w:r>
      <w:r w:rsidRPr="00986ECB">
        <w:rPr>
          <w:rFonts w:ascii="Book Antiqua" w:hAnsi="Book Antiqua"/>
          <w:i/>
          <w:color w:val="000000"/>
          <w:spacing w:val="-1"/>
          <w:sz w:val="18"/>
          <w:szCs w:val="18"/>
        </w:rPr>
        <w:t>Policy.</w:t>
      </w:r>
    </w:p>
    <w:p w14:paraId="3DC752F3" w14:textId="77777777" w:rsidR="00EE2716" w:rsidRPr="00986ECB" w:rsidRDefault="00EE2716" w:rsidP="00514E62">
      <w:pPr>
        <w:pStyle w:val="BodyText"/>
        <w:kinsoku w:val="0"/>
        <w:overflowPunct w:val="0"/>
        <w:spacing w:before="1"/>
        <w:ind w:left="140" w:right="145"/>
        <w:jc w:val="both"/>
        <w:rPr>
          <w:rFonts w:ascii="Book Antiqua" w:hAnsi="Book Antiqua"/>
          <w:i/>
          <w:color w:val="000000"/>
          <w:spacing w:val="-1"/>
          <w:sz w:val="18"/>
          <w:szCs w:val="18"/>
        </w:rPr>
      </w:pPr>
      <w:r w:rsidRPr="00986ECB">
        <w:rPr>
          <w:rFonts w:ascii="Book Antiqua" w:hAnsi="Book Antiqua"/>
          <w:i/>
          <w:color w:val="000000"/>
          <w:spacing w:val="-1"/>
          <w:position w:val="5"/>
          <w:sz w:val="18"/>
          <w:szCs w:val="18"/>
        </w:rPr>
        <w:t>14</w:t>
      </w:r>
      <w:r w:rsidRPr="00986ECB">
        <w:rPr>
          <w:rFonts w:ascii="Book Antiqua" w:hAnsi="Book Antiqua"/>
          <w:i/>
          <w:color w:val="000000"/>
          <w:spacing w:val="13"/>
          <w:position w:val="5"/>
          <w:sz w:val="18"/>
          <w:szCs w:val="18"/>
        </w:rPr>
        <w:t xml:space="preserve"> </w:t>
      </w:r>
      <w:r w:rsidRPr="00986ECB">
        <w:rPr>
          <w:rFonts w:ascii="Book Antiqua" w:hAnsi="Book Antiqua"/>
          <w:i/>
          <w:color w:val="000000"/>
          <w:spacing w:val="-1"/>
          <w:sz w:val="18"/>
          <w:szCs w:val="18"/>
        </w:rPr>
        <w:t>These numbers were derived from</w:t>
      </w:r>
      <w:r w:rsidRPr="00986ECB">
        <w:rPr>
          <w:rFonts w:ascii="Book Antiqua" w:hAnsi="Book Antiqua"/>
          <w:i/>
          <w:color w:val="000000"/>
          <w:sz w:val="18"/>
          <w:szCs w:val="18"/>
        </w:rPr>
        <w:t xml:space="preserve"> </w:t>
      </w:r>
      <w:r w:rsidRPr="00986ECB">
        <w:rPr>
          <w:rFonts w:ascii="Book Antiqua" w:hAnsi="Book Antiqua"/>
          <w:i/>
          <w:color w:val="000000"/>
          <w:spacing w:val="-1"/>
          <w:sz w:val="18"/>
          <w:szCs w:val="18"/>
        </w:rPr>
        <w:t>the baseline</w:t>
      </w:r>
      <w:r w:rsidRPr="00986ECB">
        <w:rPr>
          <w:rFonts w:ascii="Book Antiqua" w:hAnsi="Book Antiqua"/>
          <w:i/>
          <w:color w:val="000000"/>
          <w:sz w:val="18"/>
          <w:szCs w:val="18"/>
        </w:rPr>
        <w:t xml:space="preserve"> </w:t>
      </w:r>
      <w:r w:rsidRPr="00986ECB">
        <w:rPr>
          <w:rFonts w:ascii="Book Antiqua" w:hAnsi="Book Antiqua"/>
          <w:i/>
          <w:color w:val="000000"/>
          <w:spacing w:val="-1"/>
          <w:sz w:val="18"/>
          <w:szCs w:val="18"/>
        </w:rPr>
        <w:t>assessments that</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were carried out</w:t>
      </w:r>
      <w:r w:rsidRPr="00986ECB">
        <w:rPr>
          <w:rFonts w:ascii="Book Antiqua" w:hAnsi="Book Antiqua"/>
          <w:i/>
          <w:color w:val="000000"/>
          <w:sz w:val="18"/>
          <w:szCs w:val="18"/>
        </w:rPr>
        <w:t xml:space="preserve"> </w:t>
      </w:r>
      <w:r w:rsidRPr="00986ECB">
        <w:rPr>
          <w:rFonts w:ascii="Book Antiqua" w:hAnsi="Book Antiqua"/>
          <w:i/>
          <w:color w:val="000000"/>
          <w:spacing w:val="-1"/>
          <w:sz w:val="18"/>
          <w:szCs w:val="18"/>
        </w:rPr>
        <w:t xml:space="preserve">during the design </w:t>
      </w:r>
      <w:r w:rsidRPr="00986ECB">
        <w:rPr>
          <w:rFonts w:ascii="Book Antiqua" w:hAnsi="Book Antiqua"/>
          <w:i/>
          <w:color w:val="000000"/>
          <w:sz w:val="18"/>
          <w:szCs w:val="18"/>
        </w:rPr>
        <w:t>of</w:t>
      </w:r>
      <w:r w:rsidRPr="00986ECB">
        <w:rPr>
          <w:rFonts w:ascii="Book Antiqua" w:hAnsi="Book Antiqua"/>
          <w:i/>
          <w:color w:val="000000"/>
          <w:spacing w:val="1"/>
          <w:sz w:val="18"/>
          <w:szCs w:val="18"/>
        </w:rPr>
        <w:t xml:space="preserve"> </w:t>
      </w:r>
      <w:r w:rsidRPr="00986ECB">
        <w:rPr>
          <w:rFonts w:ascii="Book Antiqua" w:hAnsi="Book Antiqua"/>
          <w:i/>
          <w:color w:val="000000"/>
          <w:spacing w:val="-1"/>
          <w:sz w:val="18"/>
          <w:szCs w:val="18"/>
        </w:rPr>
        <w:t>this project,</w:t>
      </w:r>
      <w:r w:rsidRPr="00986ECB">
        <w:rPr>
          <w:rFonts w:ascii="Book Antiqua" w:hAnsi="Book Antiqua"/>
          <w:i/>
          <w:color w:val="000000"/>
          <w:sz w:val="18"/>
          <w:szCs w:val="18"/>
        </w:rPr>
        <w:t xml:space="preserve"> as</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 xml:space="preserve">well </w:t>
      </w:r>
      <w:r w:rsidRPr="00986ECB">
        <w:rPr>
          <w:rFonts w:ascii="Book Antiqua" w:hAnsi="Book Antiqua"/>
          <w:i/>
          <w:color w:val="000000"/>
          <w:sz w:val="18"/>
          <w:szCs w:val="18"/>
        </w:rPr>
        <w:t>as</w:t>
      </w:r>
      <w:r w:rsidRPr="00986ECB">
        <w:rPr>
          <w:rFonts w:ascii="Book Antiqua" w:hAnsi="Book Antiqua"/>
          <w:i/>
          <w:color w:val="000000"/>
          <w:spacing w:val="119"/>
          <w:sz w:val="18"/>
          <w:szCs w:val="18"/>
        </w:rPr>
        <w:t xml:space="preserve"> </w:t>
      </w:r>
      <w:r w:rsidRPr="00986ECB">
        <w:rPr>
          <w:rFonts w:ascii="Book Antiqua" w:hAnsi="Book Antiqua"/>
          <w:i/>
          <w:color w:val="000000"/>
          <w:spacing w:val="-1"/>
          <w:sz w:val="18"/>
          <w:szCs w:val="18"/>
        </w:rPr>
        <w:t>baseline</w:t>
      </w:r>
      <w:r w:rsidRPr="00986ECB">
        <w:rPr>
          <w:rFonts w:ascii="Book Antiqua" w:hAnsi="Book Antiqua"/>
          <w:i/>
          <w:color w:val="000000"/>
          <w:spacing w:val="-4"/>
          <w:sz w:val="18"/>
          <w:szCs w:val="18"/>
        </w:rPr>
        <w:t xml:space="preserve"> </w:t>
      </w:r>
      <w:r w:rsidRPr="00986ECB">
        <w:rPr>
          <w:rFonts w:ascii="Book Antiqua" w:hAnsi="Book Antiqua"/>
          <w:i/>
          <w:color w:val="000000"/>
          <w:spacing w:val="-1"/>
          <w:sz w:val="18"/>
          <w:szCs w:val="18"/>
        </w:rPr>
        <w:t>assessments</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carried</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 xml:space="preserve">out </w:t>
      </w:r>
      <w:r w:rsidRPr="00986ECB">
        <w:rPr>
          <w:rFonts w:ascii="Book Antiqua" w:hAnsi="Book Antiqua"/>
          <w:i/>
          <w:color w:val="000000"/>
          <w:spacing w:val="-1"/>
          <w:sz w:val="18"/>
          <w:szCs w:val="18"/>
        </w:rPr>
        <w:t>by</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GIZ</w:t>
      </w:r>
      <w:r w:rsidRPr="00986ECB">
        <w:rPr>
          <w:rFonts w:ascii="Book Antiqua" w:hAnsi="Book Antiqua"/>
          <w:i/>
          <w:color w:val="000000"/>
          <w:spacing w:val="-3"/>
          <w:sz w:val="18"/>
          <w:szCs w:val="18"/>
        </w:rPr>
        <w:t xml:space="preserve"> </w:t>
      </w:r>
      <w:r w:rsidRPr="00986ECB">
        <w:rPr>
          <w:rFonts w:ascii="Book Antiqua" w:hAnsi="Book Antiqua"/>
          <w:i/>
          <w:color w:val="000000"/>
          <w:sz w:val="18"/>
          <w:szCs w:val="18"/>
        </w:rPr>
        <w:t>during</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the development</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of</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the</w:t>
      </w:r>
      <w:r w:rsidRPr="00986ECB">
        <w:rPr>
          <w:rFonts w:ascii="Book Antiqua" w:hAnsi="Book Antiqua"/>
          <w:i/>
          <w:color w:val="000000"/>
          <w:spacing w:val="-3"/>
          <w:sz w:val="18"/>
          <w:szCs w:val="18"/>
        </w:rPr>
        <w:t xml:space="preserve"> </w:t>
      </w:r>
      <w:r w:rsidRPr="00986ECB">
        <w:rPr>
          <w:rFonts w:ascii="Book Antiqua" w:hAnsi="Book Antiqua"/>
          <w:i/>
          <w:color w:val="000000"/>
          <w:spacing w:val="-1"/>
          <w:sz w:val="18"/>
          <w:szCs w:val="18"/>
        </w:rPr>
        <w:t>SWM</w:t>
      </w:r>
      <w:r w:rsidRPr="00986ECB">
        <w:rPr>
          <w:rFonts w:ascii="Book Antiqua" w:hAnsi="Book Antiqua"/>
          <w:i/>
          <w:color w:val="000000"/>
          <w:spacing w:val="-2"/>
          <w:sz w:val="18"/>
          <w:szCs w:val="18"/>
        </w:rPr>
        <w:t xml:space="preserve"> </w:t>
      </w:r>
      <w:r w:rsidRPr="00986ECB">
        <w:rPr>
          <w:rFonts w:ascii="Book Antiqua" w:hAnsi="Book Antiqua"/>
          <w:i/>
          <w:color w:val="000000"/>
          <w:spacing w:val="-1"/>
          <w:sz w:val="18"/>
          <w:szCs w:val="18"/>
        </w:rPr>
        <w:t>Standards.</w:t>
      </w:r>
    </w:p>
    <w:p w14:paraId="22C60760" w14:textId="77777777" w:rsidR="00EE2716" w:rsidRPr="00400B6C" w:rsidRDefault="00EE2716" w:rsidP="00514E62">
      <w:pPr>
        <w:pStyle w:val="BodyText"/>
        <w:kinsoku w:val="0"/>
        <w:overflowPunct w:val="0"/>
        <w:spacing w:before="1"/>
        <w:ind w:left="140" w:right="145"/>
        <w:jc w:val="both"/>
        <w:rPr>
          <w:rFonts w:ascii="Book Antiqua" w:hAnsi="Book Antiqua"/>
          <w:color w:val="000000"/>
          <w:spacing w:val="-1"/>
          <w:szCs w:val="24"/>
        </w:rPr>
        <w:sectPr w:rsidR="00EE2716" w:rsidRPr="00400B6C">
          <w:footerReference w:type="default" r:id="rId18"/>
          <w:pgSz w:w="12240" w:h="15840"/>
          <w:pgMar w:top="1400" w:right="1300" w:bottom="960" w:left="1300" w:header="0" w:footer="777" w:gutter="0"/>
          <w:cols w:space="720"/>
          <w:noEndnote/>
        </w:sectPr>
      </w:pPr>
    </w:p>
    <w:p w14:paraId="2215B236" w14:textId="77777777" w:rsidR="00ED5E87" w:rsidRPr="00400B6C" w:rsidRDefault="00ED5E87" w:rsidP="00514E62">
      <w:pPr>
        <w:pStyle w:val="BodyText"/>
        <w:kinsoku w:val="0"/>
        <w:overflowPunct w:val="0"/>
        <w:spacing w:before="39"/>
        <w:ind w:left="-360" w:right="139"/>
        <w:jc w:val="both"/>
        <w:rPr>
          <w:rFonts w:ascii="Book Antiqua" w:hAnsi="Book Antiqua" w:cs="Arial"/>
          <w:color w:val="000000"/>
          <w:szCs w:val="24"/>
        </w:rPr>
      </w:pPr>
    </w:p>
    <w:p w14:paraId="35628E45" w14:textId="77777777" w:rsidR="00ED5E87" w:rsidRPr="00400B6C" w:rsidRDefault="00EE2716" w:rsidP="00514E62">
      <w:pPr>
        <w:pStyle w:val="BodyText"/>
        <w:kinsoku w:val="0"/>
        <w:overflowPunct w:val="0"/>
        <w:spacing w:before="39"/>
        <w:ind w:left="-90" w:right="139"/>
        <w:jc w:val="both"/>
        <w:rPr>
          <w:rFonts w:ascii="Book Antiqua" w:eastAsia="Calibri" w:hAnsi="Book Antiqua"/>
          <w:color w:val="000000"/>
          <w:szCs w:val="24"/>
          <w:lang w:val="en-US" w:eastAsia="en-US"/>
        </w:rPr>
      </w:pPr>
      <w:r w:rsidRPr="00400B6C">
        <w:rPr>
          <w:rFonts w:ascii="Book Antiqua" w:eastAsia="Calibri" w:hAnsi="Book Antiqua"/>
          <w:color w:val="000000"/>
          <w:szCs w:val="24"/>
          <w:lang w:val="en-US" w:eastAsia="en-US"/>
        </w:rPr>
        <w:t>Insufficient number of technically-qualified stakeholders involved in UGI – Most cities do not have a sufficient number of MSEs that are technically qualified to implement UGI projects involving nursery operations or the planting of trees and shrubbery. Meeting the demands for a 30% increase in UGI, as outlined in the GTP II, will require increased attention to the training of MSE personnel in nursery operations, plantation of reforested areas and maintenance of reforested areas; No cost recovery for UGI initiatives – The financing of UGI initiatives is primarily from locally-collected revenues. With limited capacities to leverage other sources of financing, ULGs are unable to implement a broader set or scale of UGI initiatives that meet the targets of GTP II. Furthermore, ULGs generally do not have a full understanding of the true costs of implementing and maintaining UGI initiatives, and hence cannot articulate these costs to potential funding sources.</w:t>
      </w:r>
    </w:p>
    <w:p w14:paraId="20F8BFF0" w14:textId="77777777" w:rsidR="00ED5E87" w:rsidRPr="00400B6C" w:rsidRDefault="00ED5E87" w:rsidP="00514E62">
      <w:pPr>
        <w:pStyle w:val="BodyText"/>
        <w:kinsoku w:val="0"/>
        <w:overflowPunct w:val="0"/>
        <w:spacing w:before="39"/>
        <w:ind w:left="-90" w:right="139"/>
        <w:jc w:val="both"/>
        <w:rPr>
          <w:rFonts w:ascii="Book Antiqua" w:eastAsia="Calibri" w:hAnsi="Book Antiqua"/>
          <w:color w:val="000000"/>
          <w:szCs w:val="24"/>
          <w:lang w:val="en-US" w:eastAsia="en-US"/>
        </w:rPr>
      </w:pPr>
    </w:p>
    <w:p w14:paraId="01E82FFC" w14:textId="77777777" w:rsidR="00ED5E87" w:rsidRPr="00400B6C" w:rsidRDefault="00ED5E87" w:rsidP="00514E62">
      <w:pPr>
        <w:pStyle w:val="BodyText"/>
        <w:kinsoku w:val="0"/>
        <w:overflowPunct w:val="0"/>
        <w:spacing w:before="39"/>
        <w:ind w:left="-90" w:right="139"/>
        <w:jc w:val="both"/>
        <w:rPr>
          <w:rFonts w:ascii="Book Antiqua" w:eastAsia="Calibri" w:hAnsi="Book Antiqua"/>
          <w:color w:val="000000"/>
          <w:szCs w:val="24"/>
          <w:lang w:val="en-US" w:eastAsia="en-US"/>
        </w:rPr>
      </w:pPr>
      <w:r w:rsidRPr="00400B6C">
        <w:rPr>
          <w:rFonts w:ascii="Book Antiqua" w:eastAsia="Calibri" w:hAnsi="Book Antiqua"/>
          <w:color w:val="000000"/>
          <w:szCs w:val="24"/>
          <w:lang w:val="en-US" w:eastAsia="en-US"/>
        </w:rPr>
        <w:t>In response to the already present and expected impacts of climate change, Ethiopia’s National Adaptation Programme of Action (NAPA) recommends increasing the use of sustainable biomass resources.16 The UNDP- implemented, GEF-financed COMPOST project directly addresses this recommendation by supporting the development of biomass-based compost market development. Through the use of compost, mainly by municipalities for reforestation activities, the project will simultaneously promote urban greenery development to enhance ecosystem services (including carbon sequestration) while increasing solid waste management to strengthen greenhouse gas mitigation and environmental protection. The project will support the transfer of technical expertise for developing a national standard for compost, as well as putting in place a quality assurance system.</w:t>
      </w:r>
    </w:p>
    <w:p w14:paraId="43858933" w14:textId="77777777" w:rsidR="00ED5E87" w:rsidRPr="00400B6C" w:rsidRDefault="00ED5E87" w:rsidP="00514E62">
      <w:pPr>
        <w:pStyle w:val="BodyText"/>
        <w:widowControl w:val="0"/>
        <w:tabs>
          <w:tab w:val="left" w:pos="861"/>
        </w:tabs>
        <w:suppressAutoHyphens w:val="0"/>
        <w:kinsoku w:val="0"/>
        <w:overflowPunct w:val="0"/>
        <w:autoSpaceDE w:val="0"/>
        <w:autoSpaceDN w:val="0"/>
        <w:adjustRightInd w:val="0"/>
        <w:spacing w:line="244" w:lineRule="exact"/>
        <w:jc w:val="both"/>
        <w:rPr>
          <w:rFonts w:ascii="Book Antiqua" w:hAnsi="Book Antiqua"/>
          <w:color w:val="000000"/>
          <w:szCs w:val="24"/>
        </w:rPr>
      </w:pPr>
    </w:p>
    <w:p w14:paraId="74ED3B46" w14:textId="77777777" w:rsidR="00B61582" w:rsidRPr="00400B6C" w:rsidRDefault="00B61582" w:rsidP="00514E62">
      <w:pPr>
        <w:pStyle w:val="Heading2"/>
        <w:jc w:val="both"/>
        <w:rPr>
          <w:color w:val="000000"/>
          <w:szCs w:val="24"/>
        </w:rPr>
      </w:pPr>
      <w:bookmarkStart w:id="44" w:name="_Toc14855683"/>
      <w:bookmarkStart w:id="45" w:name="_Toc17312850"/>
      <w:r w:rsidRPr="00400B6C">
        <w:rPr>
          <w:color w:val="000000"/>
          <w:szCs w:val="24"/>
        </w:rPr>
        <w:t>Development context</w:t>
      </w:r>
      <w:bookmarkEnd w:id="44"/>
      <w:bookmarkEnd w:id="45"/>
    </w:p>
    <w:p w14:paraId="4C07E3CA" w14:textId="77777777" w:rsidR="00E12010" w:rsidRPr="00400B6C" w:rsidRDefault="00E12010" w:rsidP="00514E62">
      <w:pPr>
        <w:jc w:val="both"/>
        <w:rPr>
          <w:color w:val="000000"/>
          <w:sz w:val="24"/>
          <w:szCs w:val="24"/>
        </w:rPr>
      </w:pPr>
      <w:r w:rsidRPr="00400B6C">
        <w:rPr>
          <w:color w:val="000000"/>
          <w:sz w:val="24"/>
          <w:szCs w:val="24"/>
        </w:rPr>
        <w:t xml:space="preserve">The </w:t>
      </w:r>
      <w:r w:rsidR="00B03D2E" w:rsidRPr="00400B6C">
        <w:rPr>
          <w:color w:val="000000"/>
          <w:sz w:val="24"/>
          <w:szCs w:val="24"/>
        </w:rPr>
        <w:t>COMPOST</w:t>
      </w:r>
      <w:r w:rsidRPr="00400B6C">
        <w:rPr>
          <w:color w:val="000000"/>
          <w:sz w:val="24"/>
          <w:szCs w:val="24"/>
        </w:rPr>
        <w:t xml:space="preserve"> Project serves the development needs of </w:t>
      </w:r>
      <w:r w:rsidR="00B03D2E" w:rsidRPr="00400B6C">
        <w:rPr>
          <w:color w:val="000000"/>
          <w:sz w:val="24"/>
          <w:szCs w:val="24"/>
        </w:rPr>
        <w:t>Ethiopia</w:t>
      </w:r>
      <w:r w:rsidRPr="00400B6C">
        <w:rPr>
          <w:color w:val="000000"/>
          <w:sz w:val="24"/>
          <w:szCs w:val="24"/>
        </w:rPr>
        <w:t xml:space="preserve">, in line with the goals of its relevant donor organisations under the United Nations mandate. </w:t>
      </w:r>
    </w:p>
    <w:p w14:paraId="65BAA3DB" w14:textId="77777777" w:rsidR="00E12010" w:rsidRPr="00400B6C" w:rsidRDefault="00E12010" w:rsidP="00514E62">
      <w:pPr>
        <w:jc w:val="both"/>
        <w:rPr>
          <w:color w:val="000000"/>
          <w:sz w:val="24"/>
          <w:szCs w:val="24"/>
          <w:highlight w:val="yellow"/>
        </w:rPr>
      </w:pPr>
    </w:p>
    <w:p w14:paraId="442D02D7" w14:textId="5A5DE7DD" w:rsidR="00B03D2E" w:rsidRPr="00400B6C" w:rsidRDefault="00B03D2E" w:rsidP="00514E62">
      <w:pPr>
        <w:pStyle w:val="BodyText"/>
        <w:widowControl w:val="0"/>
        <w:tabs>
          <w:tab w:val="left" w:pos="681"/>
        </w:tabs>
        <w:suppressAutoHyphens w:val="0"/>
        <w:kinsoku w:val="0"/>
        <w:overflowPunct w:val="0"/>
        <w:autoSpaceDE w:val="0"/>
        <w:autoSpaceDN w:val="0"/>
        <w:adjustRightInd w:val="0"/>
        <w:spacing w:before="60" w:line="238" w:lineRule="auto"/>
        <w:ind w:right="135"/>
        <w:jc w:val="both"/>
        <w:rPr>
          <w:rFonts w:ascii="Book Antiqua" w:hAnsi="Book Antiqua"/>
          <w:color w:val="000000"/>
          <w:szCs w:val="24"/>
        </w:rPr>
      </w:pPr>
      <w:r w:rsidRPr="00400B6C">
        <w:rPr>
          <w:rFonts w:ascii="Book Antiqua" w:hAnsi="Book Antiqua"/>
          <w:color w:val="000000"/>
          <w:szCs w:val="24"/>
        </w:rPr>
        <w:t>Climate</w:t>
      </w:r>
      <w:r w:rsidRPr="00400B6C">
        <w:rPr>
          <w:rFonts w:ascii="Book Antiqua" w:hAnsi="Book Antiqua"/>
          <w:color w:val="000000"/>
          <w:spacing w:val="7"/>
          <w:szCs w:val="24"/>
        </w:rPr>
        <w:t xml:space="preserve"> </w:t>
      </w:r>
      <w:r w:rsidRPr="00400B6C">
        <w:rPr>
          <w:rFonts w:ascii="Book Antiqua" w:hAnsi="Book Antiqua"/>
          <w:color w:val="000000"/>
          <w:szCs w:val="24"/>
        </w:rPr>
        <w:t>change</w:t>
      </w:r>
      <w:r w:rsidRPr="00400B6C">
        <w:rPr>
          <w:rFonts w:ascii="Book Antiqua" w:hAnsi="Book Antiqua"/>
          <w:color w:val="000000"/>
          <w:spacing w:val="8"/>
          <w:szCs w:val="24"/>
        </w:rPr>
        <w:t xml:space="preserve"> </w:t>
      </w:r>
      <w:r w:rsidRPr="00400B6C">
        <w:rPr>
          <w:rFonts w:ascii="Book Antiqua" w:hAnsi="Book Antiqua"/>
          <w:color w:val="000000"/>
          <w:szCs w:val="24"/>
        </w:rPr>
        <w:t>is</w:t>
      </w:r>
      <w:r w:rsidRPr="00400B6C">
        <w:rPr>
          <w:rFonts w:ascii="Book Antiqua" w:hAnsi="Book Antiqua"/>
          <w:color w:val="000000"/>
          <w:spacing w:val="8"/>
          <w:szCs w:val="24"/>
        </w:rPr>
        <w:t xml:space="preserve"> </w:t>
      </w:r>
      <w:r w:rsidRPr="00400B6C">
        <w:rPr>
          <w:rFonts w:ascii="Book Antiqua" w:hAnsi="Book Antiqua"/>
          <w:color w:val="000000"/>
          <w:spacing w:val="-1"/>
          <w:szCs w:val="24"/>
        </w:rPr>
        <w:t>exacerbating</w:t>
      </w:r>
      <w:r w:rsidRPr="00400B6C">
        <w:rPr>
          <w:rFonts w:ascii="Book Antiqua" w:hAnsi="Book Antiqua"/>
          <w:color w:val="000000"/>
          <w:spacing w:val="8"/>
          <w:szCs w:val="24"/>
        </w:rPr>
        <w:t xml:space="preserve"> </w:t>
      </w:r>
      <w:r w:rsidRPr="00400B6C">
        <w:rPr>
          <w:rFonts w:ascii="Book Antiqua" w:hAnsi="Book Antiqua"/>
          <w:color w:val="000000"/>
          <w:spacing w:val="-1"/>
          <w:szCs w:val="24"/>
        </w:rPr>
        <w:t>sustainable</w:t>
      </w:r>
      <w:r w:rsidRPr="00400B6C">
        <w:rPr>
          <w:rFonts w:ascii="Book Antiqua" w:hAnsi="Book Antiqua"/>
          <w:color w:val="000000"/>
          <w:spacing w:val="8"/>
          <w:szCs w:val="24"/>
        </w:rPr>
        <w:t xml:space="preserve"> </w:t>
      </w:r>
      <w:r w:rsidRPr="00400B6C">
        <w:rPr>
          <w:rFonts w:ascii="Book Antiqua" w:hAnsi="Book Antiqua"/>
          <w:color w:val="000000"/>
          <w:spacing w:val="-1"/>
          <w:szCs w:val="24"/>
        </w:rPr>
        <w:t>green</w:t>
      </w:r>
      <w:r w:rsidRPr="00400B6C">
        <w:rPr>
          <w:rFonts w:ascii="Book Antiqua" w:hAnsi="Book Antiqua"/>
          <w:color w:val="000000"/>
          <w:spacing w:val="10"/>
          <w:szCs w:val="24"/>
        </w:rPr>
        <w:t xml:space="preserve"> </w:t>
      </w:r>
      <w:r w:rsidRPr="00400B6C">
        <w:rPr>
          <w:rFonts w:ascii="Book Antiqua" w:hAnsi="Book Antiqua"/>
          <w:color w:val="000000"/>
          <w:szCs w:val="24"/>
        </w:rPr>
        <w:t>development</w:t>
      </w:r>
      <w:r w:rsidRPr="00400B6C">
        <w:rPr>
          <w:rFonts w:ascii="Book Antiqua" w:hAnsi="Book Antiqua"/>
          <w:color w:val="000000"/>
          <w:spacing w:val="9"/>
          <w:szCs w:val="24"/>
        </w:rPr>
        <w:t xml:space="preserve"> </w:t>
      </w:r>
      <w:r w:rsidRPr="00400B6C">
        <w:rPr>
          <w:rFonts w:ascii="Book Antiqua" w:hAnsi="Book Antiqua"/>
          <w:color w:val="000000"/>
          <w:szCs w:val="24"/>
        </w:rPr>
        <w:t>of</w:t>
      </w:r>
      <w:r w:rsidRPr="00400B6C">
        <w:rPr>
          <w:rFonts w:ascii="Book Antiqua" w:hAnsi="Book Antiqua"/>
          <w:color w:val="000000"/>
          <w:spacing w:val="8"/>
          <w:szCs w:val="24"/>
        </w:rPr>
        <w:t xml:space="preserve"> </w:t>
      </w:r>
      <w:r w:rsidRPr="00400B6C">
        <w:rPr>
          <w:rFonts w:ascii="Book Antiqua" w:hAnsi="Book Antiqua"/>
          <w:color w:val="000000"/>
          <w:szCs w:val="24"/>
        </w:rPr>
        <w:t>Ethiopian</w:t>
      </w:r>
      <w:r w:rsidRPr="00400B6C">
        <w:rPr>
          <w:rFonts w:ascii="Book Antiqua" w:hAnsi="Book Antiqua"/>
          <w:color w:val="000000"/>
          <w:spacing w:val="10"/>
          <w:szCs w:val="24"/>
        </w:rPr>
        <w:t xml:space="preserve"> </w:t>
      </w:r>
      <w:r w:rsidRPr="00400B6C">
        <w:rPr>
          <w:rFonts w:ascii="Book Antiqua" w:hAnsi="Book Antiqua"/>
          <w:color w:val="000000"/>
          <w:spacing w:val="-1"/>
          <w:szCs w:val="24"/>
        </w:rPr>
        <w:t>cities</w:t>
      </w:r>
      <w:r w:rsidRPr="00400B6C">
        <w:rPr>
          <w:rFonts w:ascii="Book Antiqua" w:hAnsi="Book Antiqua"/>
          <w:color w:val="000000"/>
          <w:spacing w:val="7"/>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towns.</w:t>
      </w:r>
      <w:r w:rsidRPr="00400B6C">
        <w:rPr>
          <w:rFonts w:ascii="Book Antiqua" w:hAnsi="Book Antiqua"/>
          <w:color w:val="000000"/>
          <w:spacing w:val="9"/>
          <w:szCs w:val="24"/>
        </w:rPr>
        <w:t xml:space="preserve"> </w:t>
      </w:r>
      <w:r w:rsidRPr="00400B6C">
        <w:rPr>
          <w:rFonts w:ascii="Book Antiqua" w:hAnsi="Book Antiqua"/>
          <w:color w:val="000000"/>
          <w:spacing w:val="-1"/>
          <w:szCs w:val="24"/>
        </w:rPr>
        <w:t>The</w:t>
      </w:r>
      <w:r w:rsidRPr="00400B6C">
        <w:rPr>
          <w:rFonts w:ascii="Book Antiqua" w:hAnsi="Book Antiqua"/>
          <w:color w:val="000000"/>
          <w:spacing w:val="8"/>
          <w:szCs w:val="24"/>
        </w:rPr>
        <w:t xml:space="preserve"> </w:t>
      </w:r>
      <w:r w:rsidRPr="00400B6C">
        <w:rPr>
          <w:rFonts w:ascii="Book Antiqua" w:hAnsi="Book Antiqua"/>
          <w:color w:val="000000"/>
          <w:szCs w:val="24"/>
        </w:rPr>
        <w:t>National</w:t>
      </w:r>
      <w:r w:rsidRPr="00400B6C">
        <w:rPr>
          <w:rFonts w:ascii="Book Antiqua" w:hAnsi="Book Antiqua"/>
          <w:color w:val="000000"/>
          <w:spacing w:val="75"/>
          <w:w w:val="99"/>
          <w:szCs w:val="24"/>
        </w:rPr>
        <w:t xml:space="preserve"> </w:t>
      </w:r>
      <w:r w:rsidRPr="00400B6C">
        <w:rPr>
          <w:rFonts w:ascii="Book Antiqua" w:hAnsi="Book Antiqua"/>
          <w:color w:val="000000"/>
          <w:spacing w:val="-1"/>
          <w:szCs w:val="24"/>
        </w:rPr>
        <w:t>Policy</w:t>
      </w:r>
      <w:r w:rsidRPr="00400B6C">
        <w:rPr>
          <w:rFonts w:ascii="Book Antiqua" w:hAnsi="Book Antiqua"/>
          <w:color w:val="000000"/>
          <w:spacing w:val="10"/>
          <w:szCs w:val="24"/>
        </w:rPr>
        <w:t xml:space="preserve"> </w:t>
      </w:r>
      <w:r w:rsidRPr="00400B6C">
        <w:rPr>
          <w:rFonts w:ascii="Book Antiqua" w:hAnsi="Book Antiqua"/>
          <w:color w:val="000000"/>
          <w:szCs w:val="24"/>
        </w:rPr>
        <w:t>and</w:t>
      </w:r>
      <w:r w:rsidRPr="00400B6C">
        <w:rPr>
          <w:rFonts w:ascii="Book Antiqua" w:hAnsi="Book Antiqua"/>
          <w:color w:val="000000"/>
          <w:spacing w:val="10"/>
          <w:szCs w:val="24"/>
        </w:rPr>
        <w:t xml:space="preserve"> </w:t>
      </w:r>
      <w:r w:rsidRPr="00400B6C">
        <w:rPr>
          <w:rFonts w:ascii="Book Antiqua" w:hAnsi="Book Antiqua"/>
          <w:color w:val="000000"/>
          <w:spacing w:val="-1"/>
          <w:szCs w:val="24"/>
        </w:rPr>
        <w:t>Strategy</w:t>
      </w:r>
      <w:r w:rsidRPr="00400B6C">
        <w:rPr>
          <w:rFonts w:ascii="Book Antiqua" w:hAnsi="Book Antiqua"/>
          <w:color w:val="000000"/>
          <w:spacing w:val="11"/>
          <w:szCs w:val="24"/>
        </w:rPr>
        <w:t xml:space="preserve"> </w:t>
      </w:r>
      <w:r w:rsidRPr="00400B6C">
        <w:rPr>
          <w:rFonts w:ascii="Book Antiqua" w:hAnsi="Book Antiqua"/>
          <w:color w:val="000000"/>
          <w:szCs w:val="24"/>
        </w:rPr>
        <w:t>on</w:t>
      </w:r>
      <w:r w:rsidRPr="00400B6C">
        <w:rPr>
          <w:rFonts w:ascii="Book Antiqua" w:hAnsi="Book Antiqua"/>
          <w:color w:val="000000"/>
          <w:spacing w:val="8"/>
          <w:szCs w:val="24"/>
        </w:rPr>
        <w:t xml:space="preserve"> </w:t>
      </w:r>
      <w:r w:rsidRPr="00400B6C">
        <w:rPr>
          <w:rFonts w:ascii="Book Antiqua" w:hAnsi="Book Antiqua"/>
          <w:color w:val="000000"/>
          <w:spacing w:val="-1"/>
          <w:szCs w:val="24"/>
        </w:rPr>
        <w:t>Disaster</w:t>
      </w:r>
      <w:r w:rsidRPr="00400B6C">
        <w:rPr>
          <w:rFonts w:ascii="Book Antiqua" w:hAnsi="Book Antiqua"/>
          <w:color w:val="000000"/>
          <w:spacing w:val="10"/>
          <w:szCs w:val="24"/>
        </w:rPr>
        <w:t xml:space="preserve"> </w:t>
      </w:r>
      <w:r w:rsidRPr="00400B6C">
        <w:rPr>
          <w:rFonts w:ascii="Book Antiqua" w:hAnsi="Book Antiqua"/>
          <w:color w:val="000000"/>
          <w:spacing w:val="-1"/>
          <w:szCs w:val="24"/>
        </w:rPr>
        <w:t>Risk</w:t>
      </w:r>
      <w:r w:rsidRPr="00400B6C">
        <w:rPr>
          <w:rFonts w:ascii="Book Antiqua" w:hAnsi="Book Antiqua"/>
          <w:color w:val="000000"/>
          <w:spacing w:val="10"/>
          <w:szCs w:val="24"/>
        </w:rPr>
        <w:t xml:space="preserve"> </w:t>
      </w:r>
      <w:r w:rsidRPr="00400B6C">
        <w:rPr>
          <w:rFonts w:ascii="Book Antiqua" w:hAnsi="Book Antiqua"/>
          <w:color w:val="000000"/>
          <w:spacing w:val="-1"/>
          <w:szCs w:val="24"/>
        </w:rPr>
        <w:t>Management</w:t>
      </w:r>
      <w:r w:rsidRPr="00400B6C">
        <w:rPr>
          <w:rFonts w:ascii="Book Antiqua" w:hAnsi="Book Antiqua"/>
          <w:color w:val="000000"/>
          <w:spacing w:val="10"/>
          <w:szCs w:val="24"/>
        </w:rPr>
        <w:t xml:space="preserve"> </w:t>
      </w:r>
      <w:r w:rsidRPr="00400B6C">
        <w:rPr>
          <w:rFonts w:ascii="Book Antiqua" w:hAnsi="Book Antiqua"/>
          <w:color w:val="000000"/>
          <w:spacing w:val="-1"/>
          <w:szCs w:val="24"/>
        </w:rPr>
        <w:t>(2013)</w:t>
      </w:r>
      <w:r w:rsidRPr="00400B6C">
        <w:rPr>
          <w:rFonts w:ascii="Book Antiqua" w:hAnsi="Book Antiqua"/>
          <w:color w:val="000000"/>
          <w:spacing w:val="9"/>
          <w:szCs w:val="24"/>
        </w:rPr>
        <w:t xml:space="preserve"> </w:t>
      </w:r>
      <w:r w:rsidRPr="00400B6C">
        <w:rPr>
          <w:rFonts w:ascii="Book Antiqua" w:hAnsi="Book Antiqua"/>
          <w:color w:val="000000"/>
          <w:szCs w:val="24"/>
        </w:rPr>
        <w:t>of</w:t>
      </w:r>
      <w:r w:rsidRPr="00400B6C">
        <w:rPr>
          <w:rFonts w:ascii="Book Antiqua" w:hAnsi="Book Antiqua"/>
          <w:color w:val="000000"/>
          <w:spacing w:val="14"/>
          <w:szCs w:val="24"/>
        </w:rPr>
        <w:t xml:space="preserve"> </w:t>
      </w:r>
      <w:r w:rsidRPr="00400B6C">
        <w:rPr>
          <w:rFonts w:ascii="Book Antiqua" w:hAnsi="Book Antiqua"/>
          <w:color w:val="000000"/>
          <w:szCs w:val="24"/>
        </w:rPr>
        <w:t>the</w:t>
      </w:r>
      <w:r w:rsidRPr="00400B6C">
        <w:rPr>
          <w:rFonts w:ascii="Book Antiqua" w:hAnsi="Book Antiqua"/>
          <w:color w:val="000000"/>
          <w:spacing w:val="9"/>
          <w:szCs w:val="24"/>
        </w:rPr>
        <w:t xml:space="preserve"> </w:t>
      </w:r>
      <w:r w:rsidRPr="00400B6C">
        <w:rPr>
          <w:rFonts w:ascii="Book Antiqua" w:hAnsi="Book Antiqua"/>
          <w:color w:val="000000"/>
          <w:spacing w:val="-1"/>
          <w:szCs w:val="24"/>
        </w:rPr>
        <w:t>Government</w:t>
      </w:r>
      <w:r w:rsidRPr="00400B6C">
        <w:rPr>
          <w:rFonts w:ascii="Book Antiqua" w:hAnsi="Book Antiqua"/>
          <w:color w:val="000000"/>
          <w:spacing w:val="10"/>
          <w:szCs w:val="24"/>
        </w:rPr>
        <w:t xml:space="preserve"> </w:t>
      </w:r>
      <w:r w:rsidRPr="00400B6C">
        <w:rPr>
          <w:rFonts w:ascii="Book Antiqua" w:hAnsi="Book Antiqua"/>
          <w:color w:val="000000"/>
          <w:szCs w:val="24"/>
        </w:rPr>
        <w:t>of</w:t>
      </w:r>
      <w:r w:rsidRPr="00400B6C">
        <w:rPr>
          <w:rFonts w:ascii="Book Antiqua" w:hAnsi="Book Antiqua"/>
          <w:color w:val="000000"/>
          <w:spacing w:val="8"/>
          <w:szCs w:val="24"/>
        </w:rPr>
        <w:t xml:space="preserve"> </w:t>
      </w:r>
      <w:r w:rsidRPr="00400B6C">
        <w:rPr>
          <w:rFonts w:ascii="Book Antiqua" w:hAnsi="Book Antiqua"/>
          <w:color w:val="000000"/>
          <w:szCs w:val="24"/>
        </w:rPr>
        <w:t>Ethiopia</w:t>
      </w:r>
      <w:r w:rsidRPr="00400B6C">
        <w:rPr>
          <w:rFonts w:ascii="Book Antiqua" w:hAnsi="Book Antiqua"/>
          <w:color w:val="000000"/>
          <w:spacing w:val="10"/>
          <w:szCs w:val="24"/>
        </w:rPr>
        <w:t xml:space="preserve"> </w:t>
      </w:r>
      <w:r w:rsidRPr="00400B6C">
        <w:rPr>
          <w:rFonts w:ascii="Book Antiqua" w:hAnsi="Book Antiqua"/>
          <w:color w:val="000000"/>
          <w:spacing w:val="-1"/>
          <w:szCs w:val="24"/>
        </w:rPr>
        <w:t>(GoE)</w:t>
      </w:r>
      <w:r w:rsidRPr="00400B6C">
        <w:rPr>
          <w:rFonts w:ascii="Book Antiqua" w:hAnsi="Book Antiqua"/>
          <w:color w:val="000000"/>
          <w:spacing w:val="9"/>
          <w:szCs w:val="24"/>
        </w:rPr>
        <w:t xml:space="preserve"> </w:t>
      </w:r>
      <w:r w:rsidRPr="00400B6C">
        <w:rPr>
          <w:rFonts w:ascii="Book Antiqua" w:hAnsi="Book Antiqua"/>
          <w:color w:val="000000"/>
          <w:spacing w:val="-1"/>
          <w:szCs w:val="24"/>
        </w:rPr>
        <w:t>details</w:t>
      </w:r>
      <w:r w:rsidRPr="00400B6C">
        <w:rPr>
          <w:rFonts w:ascii="Book Antiqua" w:hAnsi="Book Antiqua"/>
          <w:color w:val="000000"/>
          <w:spacing w:val="8"/>
          <w:szCs w:val="24"/>
        </w:rPr>
        <w:t xml:space="preserve"> </w:t>
      </w:r>
      <w:r w:rsidRPr="00400B6C">
        <w:rPr>
          <w:rFonts w:ascii="Book Antiqua" w:hAnsi="Book Antiqua"/>
          <w:color w:val="000000"/>
          <w:szCs w:val="24"/>
        </w:rPr>
        <w:t>how</w:t>
      </w:r>
      <w:r w:rsidRPr="00400B6C">
        <w:rPr>
          <w:rFonts w:ascii="Book Antiqua" w:hAnsi="Book Antiqua"/>
          <w:color w:val="000000"/>
          <w:spacing w:val="101"/>
          <w:w w:val="99"/>
          <w:szCs w:val="24"/>
        </w:rPr>
        <w:t xml:space="preserve"> </w:t>
      </w:r>
      <w:r w:rsidRPr="00400B6C">
        <w:rPr>
          <w:rFonts w:ascii="Book Antiqua" w:hAnsi="Book Antiqua"/>
          <w:color w:val="000000"/>
          <w:szCs w:val="24"/>
        </w:rPr>
        <w:t>urban</w:t>
      </w:r>
      <w:r w:rsidRPr="00400B6C">
        <w:rPr>
          <w:rFonts w:ascii="Book Antiqua" w:hAnsi="Book Antiqua"/>
          <w:color w:val="000000"/>
          <w:spacing w:val="-5"/>
          <w:szCs w:val="24"/>
        </w:rPr>
        <w:t xml:space="preserve"> </w:t>
      </w:r>
      <w:r w:rsidRPr="00400B6C">
        <w:rPr>
          <w:rFonts w:ascii="Book Antiqua" w:hAnsi="Book Antiqua"/>
          <w:color w:val="000000"/>
          <w:spacing w:val="-1"/>
          <w:szCs w:val="24"/>
        </w:rPr>
        <w:t>centres</w:t>
      </w:r>
      <w:r w:rsidRPr="00400B6C">
        <w:rPr>
          <w:rFonts w:ascii="Book Antiqua" w:hAnsi="Book Antiqua"/>
          <w:color w:val="000000"/>
          <w:spacing w:val="-8"/>
          <w:szCs w:val="24"/>
        </w:rPr>
        <w:t xml:space="preserve"> </w:t>
      </w:r>
      <w:r w:rsidRPr="00400B6C">
        <w:rPr>
          <w:rFonts w:ascii="Book Antiqua" w:hAnsi="Book Antiqua"/>
          <w:color w:val="000000"/>
          <w:szCs w:val="24"/>
        </w:rPr>
        <w:t>are</w:t>
      </w:r>
      <w:r w:rsidRPr="00400B6C">
        <w:rPr>
          <w:rFonts w:ascii="Book Antiqua" w:hAnsi="Book Antiqua"/>
          <w:color w:val="000000"/>
          <w:spacing w:val="-6"/>
          <w:szCs w:val="24"/>
        </w:rPr>
        <w:t xml:space="preserve"> </w:t>
      </w:r>
      <w:r w:rsidRPr="00400B6C">
        <w:rPr>
          <w:rFonts w:ascii="Book Antiqua" w:hAnsi="Book Antiqua"/>
          <w:color w:val="000000"/>
          <w:spacing w:val="-1"/>
          <w:szCs w:val="24"/>
        </w:rPr>
        <w:t>exposed</w:t>
      </w:r>
      <w:r w:rsidRPr="00400B6C">
        <w:rPr>
          <w:rFonts w:ascii="Book Antiqua" w:hAnsi="Book Antiqua"/>
          <w:color w:val="000000"/>
          <w:spacing w:val="-4"/>
          <w:szCs w:val="24"/>
        </w:rPr>
        <w:t xml:space="preserve"> </w:t>
      </w:r>
      <w:r w:rsidRPr="00400B6C">
        <w:rPr>
          <w:rFonts w:ascii="Book Antiqua" w:hAnsi="Book Antiqua"/>
          <w:color w:val="000000"/>
          <w:szCs w:val="24"/>
        </w:rPr>
        <w:t>to</w:t>
      </w:r>
      <w:r w:rsidRPr="00400B6C">
        <w:rPr>
          <w:rFonts w:ascii="Book Antiqua" w:hAnsi="Book Antiqua"/>
          <w:color w:val="000000"/>
          <w:spacing w:val="-6"/>
          <w:szCs w:val="24"/>
        </w:rPr>
        <w:t xml:space="preserve"> </w:t>
      </w:r>
      <w:r w:rsidRPr="00400B6C">
        <w:rPr>
          <w:rFonts w:ascii="Book Antiqua" w:hAnsi="Book Antiqua"/>
          <w:color w:val="000000"/>
          <w:spacing w:val="-1"/>
          <w:szCs w:val="24"/>
        </w:rPr>
        <w:t>increasing</w:t>
      </w:r>
      <w:r w:rsidRPr="00400B6C">
        <w:rPr>
          <w:rFonts w:ascii="Book Antiqua" w:hAnsi="Book Antiqua"/>
          <w:color w:val="000000"/>
          <w:spacing w:val="-6"/>
          <w:szCs w:val="24"/>
        </w:rPr>
        <w:t xml:space="preserve"> </w:t>
      </w:r>
      <w:r w:rsidRPr="00400B6C">
        <w:rPr>
          <w:rFonts w:ascii="Book Antiqua" w:hAnsi="Book Antiqua"/>
          <w:color w:val="000000"/>
          <w:szCs w:val="24"/>
        </w:rPr>
        <w:t>risks</w:t>
      </w:r>
      <w:r w:rsidRPr="00400B6C">
        <w:rPr>
          <w:rFonts w:ascii="Book Antiqua" w:hAnsi="Book Antiqua"/>
          <w:color w:val="000000"/>
          <w:spacing w:val="-7"/>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pacing w:val="-1"/>
          <w:szCs w:val="24"/>
        </w:rPr>
        <w:t>floods</w:t>
      </w:r>
      <w:r w:rsidRPr="00400B6C">
        <w:rPr>
          <w:rFonts w:ascii="Book Antiqua" w:hAnsi="Book Antiqua"/>
          <w:color w:val="000000"/>
          <w:spacing w:val="-6"/>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forest</w:t>
      </w:r>
      <w:r w:rsidRPr="00400B6C">
        <w:rPr>
          <w:rFonts w:ascii="Book Antiqua" w:hAnsi="Book Antiqua"/>
          <w:color w:val="000000"/>
          <w:spacing w:val="-6"/>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pacing w:val="-1"/>
          <w:szCs w:val="24"/>
        </w:rPr>
        <w:t>bush</w:t>
      </w:r>
      <w:r w:rsidRPr="00400B6C">
        <w:rPr>
          <w:rFonts w:ascii="Book Antiqua" w:hAnsi="Book Antiqua"/>
          <w:color w:val="000000"/>
          <w:spacing w:val="-5"/>
          <w:szCs w:val="24"/>
        </w:rPr>
        <w:t xml:space="preserve"> </w:t>
      </w:r>
      <w:r w:rsidRPr="00400B6C">
        <w:rPr>
          <w:rFonts w:ascii="Book Antiqua" w:hAnsi="Book Antiqua"/>
          <w:color w:val="000000"/>
          <w:spacing w:val="-1"/>
          <w:szCs w:val="24"/>
        </w:rPr>
        <w:t>fires</w:t>
      </w:r>
      <w:r w:rsidRPr="00400B6C">
        <w:rPr>
          <w:rFonts w:ascii="Book Antiqua" w:hAnsi="Book Antiqua"/>
          <w:color w:val="000000"/>
          <w:spacing w:val="-7"/>
          <w:szCs w:val="24"/>
        </w:rPr>
        <w:t xml:space="preserve"> </w:t>
      </w:r>
      <w:r w:rsidRPr="00400B6C">
        <w:rPr>
          <w:rFonts w:ascii="Book Antiqua" w:hAnsi="Book Antiqua"/>
          <w:color w:val="000000"/>
          <w:szCs w:val="24"/>
        </w:rPr>
        <w:t>due</w:t>
      </w:r>
      <w:r w:rsidRPr="00400B6C">
        <w:rPr>
          <w:rFonts w:ascii="Book Antiqua" w:hAnsi="Book Antiqua"/>
          <w:color w:val="000000"/>
          <w:spacing w:val="-6"/>
          <w:szCs w:val="24"/>
        </w:rPr>
        <w:t xml:space="preserve"> </w:t>
      </w:r>
      <w:r w:rsidRPr="00400B6C">
        <w:rPr>
          <w:rFonts w:ascii="Book Antiqua" w:hAnsi="Book Antiqua"/>
          <w:color w:val="000000"/>
          <w:szCs w:val="24"/>
        </w:rPr>
        <w:t>to</w:t>
      </w:r>
      <w:r w:rsidRPr="00400B6C">
        <w:rPr>
          <w:rFonts w:ascii="Book Antiqua" w:hAnsi="Book Antiqua"/>
          <w:color w:val="000000"/>
          <w:spacing w:val="-6"/>
          <w:szCs w:val="24"/>
        </w:rPr>
        <w:t xml:space="preserve"> </w:t>
      </w:r>
      <w:r w:rsidRPr="00400B6C">
        <w:rPr>
          <w:rFonts w:ascii="Book Antiqua" w:hAnsi="Book Antiqua"/>
          <w:color w:val="000000"/>
          <w:szCs w:val="24"/>
        </w:rPr>
        <w:t>climate</w:t>
      </w:r>
      <w:r w:rsidRPr="00400B6C">
        <w:rPr>
          <w:rFonts w:ascii="Book Antiqua" w:hAnsi="Book Antiqua"/>
          <w:color w:val="000000"/>
          <w:spacing w:val="-7"/>
          <w:szCs w:val="24"/>
        </w:rPr>
        <w:t xml:space="preserve"> </w:t>
      </w:r>
      <w:r w:rsidRPr="00400B6C">
        <w:rPr>
          <w:rFonts w:ascii="Book Antiqua" w:hAnsi="Book Antiqua"/>
          <w:color w:val="000000"/>
          <w:szCs w:val="24"/>
        </w:rPr>
        <w:t>change</w:t>
      </w:r>
      <w:r w:rsidRPr="00400B6C">
        <w:rPr>
          <w:rFonts w:ascii="Book Antiqua" w:hAnsi="Book Antiqua"/>
          <w:color w:val="000000"/>
          <w:spacing w:val="-6"/>
          <w:szCs w:val="24"/>
        </w:rPr>
        <w:t xml:space="preserve"> </w:t>
      </w:r>
      <w:r w:rsidRPr="00400B6C">
        <w:rPr>
          <w:rFonts w:ascii="Book Antiqua" w:hAnsi="Book Antiqua"/>
          <w:color w:val="000000"/>
          <w:szCs w:val="24"/>
        </w:rPr>
        <w:t>in</w:t>
      </w:r>
      <w:r w:rsidRPr="00400B6C">
        <w:rPr>
          <w:rFonts w:ascii="Book Antiqua" w:hAnsi="Book Antiqua"/>
          <w:color w:val="000000"/>
          <w:spacing w:val="-6"/>
          <w:szCs w:val="24"/>
        </w:rPr>
        <w:t xml:space="preserve"> </w:t>
      </w:r>
      <w:r w:rsidRPr="00400B6C">
        <w:rPr>
          <w:rFonts w:ascii="Book Antiqua" w:hAnsi="Book Antiqua"/>
          <w:color w:val="000000"/>
          <w:szCs w:val="24"/>
        </w:rPr>
        <w:t>the</w:t>
      </w:r>
      <w:r w:rsidRPr="00400B6C">
        <w:rPr>
          <w:rFonts w:ascii="Book Antiqua" w:hAnsi="Book Antiqua"/>
          <w:color w:val="000000"/>
          <w:spacing w:val="75"/>
          <w:w w:val="99"/>
          <w:szCs w:val="24"/>
        </w:rPr>
        <w:t xml:space="preserve"> </w:t>
      </w:r>
      <w:r w:rsidRPr="00400B6C">
        <w:rPr>
          <w:rFonts w:ascii="Book Antiqua" w:hAnsi="Book Antiqua"/>
          <w:color w:val="000000"/>
          <w:spacing w:val="-1"/>
          <w:szCs w:val="24"/>
        </w:rPr>
        <w:t>future.</w:t>
      </w:r>
      <w:r w:rsidRPr="00400B6C">
        <w:rPr>
          <w:rFonts w:ascii="Book Antiqua" w:hAnsi="Book Antiqua"/>
          <w:color w:val="000000"/>
          <w:spacing w:val="-6"/>
          <w:szCs w:val="24"/>
        </w:rPr>
        <w:t xml:space="preserve"> </w:t>
      </w:r>
      <w:r w:rsidRPr="00400B6C">
        <w:rPr>
          <w:rFonts w:ascii="Book Antiqua" w:hAnsi="Book Antiqua"/>
          <w:color w:val="000000"/>
          <w:spacing w:val="-1"/>
          <w:szCs w:val="24"/>
        </w:rPr>
        <w:t>Stakeholder</w:t>
      </w:r>
      <w:r w:rsidRPr="00400B6C">
        <w:rPr>
          <w:rFonts w:ascii="Book Antiqua" w:hAnsi="Book Antiqua"/>
          <w:color w:val="000000"/>
          <w:spacing w:val="-5"/>
          <w:szCs w:val="24"/>
        </w:rPr>
        <w:t xml:space="preserve"> </w:t>
      </w:r>
      <w:r w:rsidRPr="00400B6C">
        <w:rPr>
          <w:rFonts w:ascii="Book Antiqua" w:hAnsi="Book Antiqua"/>
          <w:color w:val="000000"/>
          <w:szCs w:val="24"/>
        </w:rPr>
        <w:t>consultations</w:t>
      </w:r>
      <w:r w:rsidRPr="00400B6C">
        <w:rPr>
          <w:rFonts w:ascii="Book Antiqua" w:hAnsi="Book Antiqua"/>
          <w:color w:val="000000"/>
          <w:spacing w:val="-7"/>
          <w:szCs w:val="24"/>
        </w:rPr>
        <w:t xml:space="preserve"> </w:t>
      </w:r>
      <w:r w:rsidRPr="00400B6C">
        <w:rPr>
          <w:rFonts w:ascii="Book Antiqua" w:hAnsi="Book Antiqua"/>
          <w:color w:val="000000"/>
          <w:szCs w:val="24"/>
        </w:rPr>
        <w:t>with</w:t>
      </w:r>
      <w:r w:rsidRPr="00400B6C">
        <w:rPr>
          <w:rFonts w:ascii="Book Antiqua" w:hAnsi="Book Antiqua"/>
          <w:color w:val="000000"/>
          <w:spacing w:val="-6"/>
          <w:szCs w:val="24"/>
        </w:rPr>
        <w:t xml:space="preserve"> </w:t>
      </w:r>
      <w:r w:rsidRPr="00400B6C">
        <w:rPr>
          <w:rFonts w:ascii="Book Antiqua" w:hAnsi="Book Antiqua"/>
          <w:color w:val="000000"/>
          <w:szCs w:val="24"/>
        </w:rPr>
        <w:t>Ethiopian</w:t>
      </w:r>
      <w:r w:rsidRPr="00400B6C">
        <w:rPr>
          <w:rFonts w:ascii="Book Antiqua" w:hAnsi="Book Antiqua"/>
          <w:color w:val="000000"/>
          <w:spacing w:val="-1"/>
          <w:szCs w:val="24"/>
        </w:rPr>
        <w:t xml:space="preserve"> </w:t>
      </w:r>
      <w:r w:rsidRPr="00400B6C">
        <w:rPr>
          <w:rFonts w:ascii="Book Antiqua" w:hAnsi="Book Antiqua"/>
          <w:color w:val="000000"/>
          <w:szCs w:val="24"/>
        </w:rPr>
        <w:t>Government</w:t>
      </w:r>
      <w:r w:rsidRPr="00400B6C">
        <w:rPr>
          <w:rFonts w:ascii="Book Antiqua" w:hAnsi="Book Antiqua"/>
          <w:color w:val="000000"/>
          <w:spacing w:val="-6"/>
          <w:szCs w:val="24"/>
        </w:rPr>
        <w:t xml:space="preserve"> </w:t>
      </w:r>
      <w:r w:rsidRPr="00400B6C">
        <w:rPr>
          <w:rFonts w:ascii="Book Antiqua" w:hAnsi="Book Antiqua"/>
          <w:color w:val="000000"/>
          <w:spacing w:val="-1"/>
          <w:szCs w:val="24"/>
        </w:rPr>
        <w:t>representatives</w:t>
      </w:r>
      <w:r w:rsidRPr="00400B6C">
        <w:rPr>
          <w:rFonts w:ascii="Book Antiqua" w:hAnsi="Book Antiqua"/>
          <w:color w:val="000000"/>
          <w:spacing w:val="-2"/>
          <w:szCs w:val="24"/>
        </w:rPr>
        <w:t xml:space="preserve"> </w:t>
      </w:r>
      <w:r w:rsidRPr="00400B6C">
        <w:rPr>
          <w:rFonts w:ascii="Book Antiqua" w:hAnsi="Book Antiqua"/>
          <w:color w:val="000000"/>
          <w:szCs w:val="24"/>
        </w:rPr>
        <w:t>indicates</w:t>
      </w:r>
      <w:r w:rsidRPr="00400B6C">
        <w:rPr>
          <w:rFonts w:ascii="Book Antiqua" w:hAnsi="Book Antiqua"/>
          <w:color w:val="000000"/>
          <w:spacing w:val="-5"/>
          <w:szCs w:val="24"/>
        </w:rPr>
        <w:t xml:space="preserve"> </w:t>
      </w:r>
      <w:r w:rsidRPr="00400B6C">
        <w:rPr>
          <w:rFonts w:ascii="Book Antiqua" w:hAnsi="Book Antiqua"/>
          <w:color w:val="000000"/>
          <w:szCs w:val="24"/>
        </w:rPr>
        <w:t>that</w:t>
      </w:r>
      <w:r w:rsidRPr="00400B6C">
        <w:rPr>
          <w:rFonts w:ascii="Book Antiqua" w:hAnsi="Book Antiqua"/>
          <w:color w:val="000000"/>
          <w:spacing w:val="-6"/>
          <w:szCs w:val="24"/>
        </w:rPr>
        <w:t xml:space="preserve"> </w:t>
      </w:r>
      <w:r w:rsidRPr="00400B6C">
        <w:rPr>
          <w:rFonts w:ascii="Book Antiqua" w:hAnsi="Book Antiqua"/>
          <w:color w:val="000000"/>
          <w:spacing w:val="-1"/>
          <w:szCs w:val="24"/>
        </w:rPr>
        <w:t>removal</w:t>
      </w:r>
      <w:r w:rsidRPr="00400B6C">
        <w:rPr>
          <w:rFonts w:ascii="Book Antiqua" w:hAnsi="Book Antiqua"/>
          <w:color w:val="000000"/>
          <w:spacing w:val="-6"/>
          <w:szCs w:val="24"/>
        </w:rPr>
        <w:t xml:space="preserve"> </w:t>
      </w:r>
      <w:r w:rsidRPr="00400B6C">
        <w:rPr>
          <w:rFonts w:ascii="Book Antiqua" w:hAnsi="Book Antiqua"/>
          <w:color w:val="000000"/>
          <w:szCs w:val="24"/>
        </w:rPr>
        <w:t>of</w:t>
      </w:r>
      <w:r w:rsidRPr="00400B6C">
        <w:rPr>
          <w:rFonts w:ascii="Book Antiqua" w:hAnsi="Book Antiqua"/>
          <w:color w:val="000000"/>
          <w:spacing w:val="-7"/>
          <w:szCs w:val="24"/>
        </w:rPr>
        <w:t xml:space="preserve"> </w:t>
      </w:r>
      <w:r w:rsidRPr="00400B6C">
        <w:rPr>
          <w:rFonts w:ascii="Book Antiqua" w:hAnsi="Book Antiqua"/>
          <w:color w:val="000000"/>
          <w:szCs w:val="24"/>
        </w:rPr>
        <w:t>tree</w:t>
      </w:r>
      <w:r w:rsidRPr="00400B6C">
        <w:rPr>
          <w:rFonts w:ascii="Book Antiqua" w:hAnsi="Book Antiqua"/>
          <w:color w:val="000000"/>
          <w:spacing w:val="78"/>
          <w:w w:val="99"/>
          <w:szCs w:val="24"/>
        </w:rPr>
        <w:t xml:space="preserve"> </w:t>
      </w:r>
      <w:r w:rsidRPr="00400B6C">
        <w:rPr>
          <w:rFonts w:ascii="Book Antiqua" w:hAnsi="Book Antiqua"/>
          <w:color w:val="000000"/>
          <w:spacing w:val="-1"/>
          <w:szCs w:val="24"/>
        </w:rPr>
        <w:t>cover</w:t>
      </w:r>
      <w:r w:rsidRPr="00400B6C">
        <w:rPr>
          <w:rFonts w:ascii="Book Antiqua" w:hAnsi="Book Antiqua"/>
          <w:color w:val="000000"/>
          <w:spacing w:val="21"/>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19"/>
          <w:szCs w:val="24"/>
        </w:rPr>
        <w:t xml:space="preserve"> </w:t>
      </w:r>
      <w:r w:rsidRPr="00400B6C">
        <w:rPr>
          <w:rFonts w:ascii="Book Antiqua" w:hAnsi="Book Antiqua"/>
          <w:color w:val="000000"/>
          <w:szCs w:val="24"/>
        </w:rPr>
        <w:t>urban</w:t>
      </w:r>
      <w:r w:rsidRPr="00400B6C">
        <w:rPr>
          <w:rFonts w:ascii="Book Antiqua" w:hAnsi="Book Antiqua"/>
          <w:color w:val="000000"/>
          <w:spacing w:val="21"/>
          <w:szCs w:val="24"/>
        </w:rPr>
        <w:t xml:space="preserve"> </w:t>
      </w:r>
      <w:r w:rsidRPr="00400B6C">
        <w:rPr>
          <w:rFonts w:ascii="Book Antiqua" w:hAnsi="Book Antiqua"/>
          <w:color w:val="000000"/>
          <w:spacing w:val="-1"/>
          <w:szCs w:val="24"/>
        </w:rPr>
        <w:t>expansion,</w:t>
      </w:r>
      <w:r w:rsidRPr="00400B6C">
        <w:rPr>
          <w:rFonts w:ascii="Book Antiqua" w:hAnsi="Book Antiqua"/>
          <w:color w:val="000000"/>
          <w:spacing w:val="19"/>
          <w:szCs w:val="24"/>
        </w:rPr>
        <w:t xml:space="preserve"> </w:t>
      </w:r>
      <w:r w:rsidRPr="00400B6C">
        <w:rPr>
          <w:rFonts w:ascii="Book Antiqua" w:hAnsi="Book Antiqua"/>
          <w:color w:val="000000"/>
          <w:szCs w:val="24"/>
        </w:rPr>
        <w:t>charcoal</w:t>
      </w:r>
      <w:r w:rsidRPr="00400B6C">
        <w:rPr>
          <w:rFonts w:ascii="Book Antiqua" w:hAnsi="Book Antiqua"/>
          <w:color w:val="000000"/>
          <w:spacing w:val="19"/>
          <w:szCs w:val="24"/>
        </w:rPr>
        <w:t xml:space="preserve"> </w:t>
      </w:r>
      <w:r w:rsidRPr="00400B6C">
        <w:rPr>
          <w:rFonts w:ascii="Book Antiqua" w:hAnsi="Book Antiqua"/>
          <w:color w:val="000000"/>
          <w:szCs w:val="24"/>
        </w:rPr>
        <w:t>production</w:t>
      </w:r>
      <w:r w:rsidRPr="00400B6C">
        <w:rPr>
          <w:rFonts w:ascii="Book Antiqua" w:hAnsi="Book Antiqua"/>
          <w:color w:val="000000"/>
          <w:spacing w:val="19"/>
          <w:szCs w:val="24"/>
        </w:rPr>
        <w:t xml:space="preserve"> </w:t>
      </w:r>
      <w:r w:rsidRPr="00400B6C">
        <w:rPr>
          <w:rFonts w:ascii="Book Antiqua" w:hAnsi="Book Antiqua"/>
          <w:color w:val="000000"/>
          <w:spacing w:val="-1"/>
          <w:szCs w:val="24"/>
        </w:rPr>
        <w:t>and</w:t>
      </w:r>
      <w:r w:rsidRPr="00400B6C">
        <w:rPr>
          <w:rFonts w:ascii="Book Antiqua" w:hAnsi="Book Antiqua"/>
          <w:color w:val="000000"/>
          <w:spacing w:val="20"/>
          <w:szCs w:val="24"/>
        </w:rPr>
        <w:t xml:space="preserve"> </w:t>
      </w:r>
      <w:r w:rsidRPr="00400B6C">
        <w:rPr>
          <w:rFonts w:ascii="Book Antiqua" w:hAnsi="Book Antiqua"/>
          <w:color w:val="000000"/>
          <w:szCs w:val="24"/>
        </w:rPr>
        <w:t>agriculture</w:t>
      </w:r>
      <w:r w:rsidRPr="00400B6C">
        <w:rPr>
          <w:rFonts w:ascii="Book Antiqua" w:hAnsi="Book Antiqua"/>
          <w:color w:val="000000"/>
          <w:spacing w:val="19"/>
          <w:szCs w:val="24"/>
        </w:rPr>
        <w:t xml:space="preserve"> </w:t>
      </w:r>
      <w:r w:rsidRPr="00400B6C">
        <w:rPr>
          <w:rFonts w:ascii="Book Antiqua" w:hAnsi="Book Antiqua"/>
          <w:color w:val="000000"/>
          <w:szCs w:val="24"/>
        </w:rPr>
        <w:t>is</w:t>
      </w:r>
      <w:r w:rsidRPr="00400B6C">
        <w:rPr>
          <w:rFonts w:ascii="Book Antiqua" w:hAnsi="Book Antiqua"/>
          <w:color w:val="000000"/>
          <w:spacing w:val="17"/>
          <w:szCs w:val="24"/>
        </w:rPr>
        <w:t xml:space="preserve"> </w:t>
      </w:r>
      <w:r w:rsidRPr="00400B6C">
        <w:rPr>
          <w:rFonts w:ascii="Book Antiqua" w:hAnsi="Book Antiqua"/>
          <w:color w:val="000000"/>
          <w:szCs w:val="24"/>
        </w:rPr>
        <w:t>already</w:t>
      </w:r>
      <w:r w:rsidRPr="00400B6C">
        <w:rPr>
          <w:rFonts w:ascii="Book Antiqua" w:hAnsi="Book Antiqua"/>
          <w:color w:val="000000"/>
          <w:spacing w:val="20"/>
          <w:szCs w:val="24"/>
        </w:rPr>
        <w:t xml:space="preserve"> </w:t>
      </w:r>
      <w:r w:rsidRPr="00400B6C">
        <w:rPr>
          <w:rFonts w:ascii="Book Antiqua" w:hAnsi="Book Antiqua"/>
          <w:color w:val="000000"/>
          <w:szCs w:val="24"/>
        </w:rPr>
        <w:t>a</w:t>
      </w:r>
      <w:r w:rsidRPr="00400B6C">
        <w:rPr>
          <w:rFonts w:ascii="Book Antiqua" w:hAnsi="Book Antiqua"/>
          <w:color w:val="000000"/>
          <w:spacing w:val="19"/>
          <w:szCs w:val="24"/>
        </w:rPr>
        <w:t xml:space="preserve"> </w:t>
      </w:r>
      <w:r w:rsidRPr="00400B6C">
        <w:rPr>
          <w:rFonts w:ascii="Book Antiqua" w:hAnsi="Book Antiqua"/>
          <w:color w:val="000000"/>
          <w:szCs w:val="24"/>
        </w:rPr>
        <w:t>concern</w:t>
      </w:r>
      <w:r w:rsidRPr="00400B6C">
        <w:rPr>
          <w:rFonts w:ascii="Book Antiqua" w:hAnsi="Book Antiqua"/>
          <w:color w:val="000000"/>
          <w:spacing w:val="20"/>
          <w:szCs w:val="24"/>
        </w:rPr>
        <w:t xml:space="preserve"> </w:t>
      </w:r>
      <w:r w:rsidRPr="00400B6C">
        <w:rPr>
          <w:rFonts w:ascii="Book Antiqua" w:hAnsi="Book Antiqua"/>
          <w:color w:val="000000"/>
          <w:szCs w:val="24"/>
        </w:rPr>
        <w:t>due</w:t>
      </w:r>
      <w:r w:rsidRPr="00400B6C">
        <w:rPr>
          <w:rFonts w:ascii="Book Antiqua" w:hAnsi="Book Antiqua"/>
          <w:color w:val="000000"/>
          <w:spacing w:val="18"/>
          <w:szCs w:val="24"/>
        </w:rPr>
        <w:t xml:space="preserve"> </w:t>
      </w:r>
      <w:r w:rsidRPr="00400B6C">
        <w:rPr>
          <w:rFonts w:ascii="Book Antiqua" w:hAnsi="Book Antiqua"/>
          <w:color w:val="000000"/>
          <w:szCs w:val="24"/>
        </w:rPr>
        <w:t>to</w:t>
      </w:r>
      <w:r w:rsidRPr="00400B6C">
        <w:rPr>
          <w:rFonts w:ascii="Book Antiqua" w:hAnsi="Book Antiqua"/>
          <w:color w:val="000000"/>
          <w:spacing w:val="20"/>
          <w:szCs w:val="24"/>
        </w:rPr>
        <w:t xml:space="preserve"> </w:t>
      </w:r>
      <w:r w:rsidRPr="00400B6C">
        <w:rPr>
          <w:rFonts w:ascii="Book Antiqua" w:hAnsi="Book Antiqua"/>
          <w:color w:val="000000"/>
          <w:szCs w:val="24"/>
        </w:rPr>
        <w:t>the</w:t>
      </w:r>
      <w:r w:rsidRPr="00400B6C">
        <w:rPr>
          <w:rFonts w:ascii="Book Antiqua" w:hAnsi="Book Antiqua"/>
          <w:color w:val="000000"/>
          <w:spacing w:val="18"/>
          <w:szCs w:val="24"/>
        </w:rPr>
        <w:t xml:space="preserve"> </w:t>
      </w:r>
      <w:r w:rsidRPr="00400B6C">
        <w:rPr>
          <w:rFonts w:ascii="Book Antiqua" w:hAnsi="Book Antiqua"/>
          <w:color w:val="000000"/>
          <w:spacing w:val="-1"/>
          <w:szCs w:val="24"/>
        </w:rPr>
        <w:t>resulting</w:t>
      </w:r>
      <w:r w:rsidRPr="00400B6C">
        <w:rPr>
          <w:rFonts w:ascii="Book Antiqua" w:hAnsi="Book Antiqua"/>
          <w:color w:val="000000"/>
          <w:spacing w:val="51"/>
          <w:w w:val="99"/>
          <w:szCs w:val="24"/>
        </w:rPr>
        <w:t xml:space="preserve"> </w:t>
      </w:r>
      <w:r w:rsidRPr="00400B6C">
        <w:rPr>
          <w:rFonts w:ascii="Book Antiqua" w:hAnsi="Book Antiqua"/>
          <w:color w:val="000000"/>
          <w:spacing w:val="-1"/>
          <w:szCs w:val="24"/>
        </w:rPr>
        <w:t>adverse</w:t>
      </w:r>
      <w:r w:rsidRPr="00400B6C">
        <w:rPr>
          <w:rFonts w:ascii="Book Antiqua" w:hAnsi="Book Antiqua"/>
          <w:color w:val="000000"/>
          <w:spacing w:val="-10"/>
          <w:szCs w:val="24"/>
        </w:rPr>
        <w:t xml:space="preserve"> </w:t>
      </w:r>
      <w:r w:rsidRPr="00400B6C">
        <w:rPr>
          <w:rFonts w:ascii="Book Antiqua" w:hAnsi="Book Antiqua"/>
          <w:color w:val="000000"/>
          <w:szCs w:val="24"/>
        </w:rPr>
        <w:t>impacts</w:t>
      </w:r>
      <w:r w:rsidRPr="00400B6C">
        <w:rPr>
          <w:rFonts w:ascii="Book Antiqua" w:hAnsi="Book Antiqua"/>
          <w:color w:val="000000"/>
          <w:spacing w:val="-10"/>
          <w:szCs w:val="24"/>
        </w:rPr>
        <w:t xml:space="preserve"> </w:t>
      </w:r>
      <w:r w:rsidRPr="00400B6C">
        <w:rPr>
          <w:rFonts w:ascii="Book Antiqua" w:hAnsi="Book Antiqua"/>
          <w:color w:val="000000"/>
          <w:szCs w:val="24"/>
        </w:rPr>
        <w:t>on</w:t>
      </w:r>
      <w:r w:rsidRPr="00400B6C">
        <w:rPr>
          <w:rFonts w:ascii="Book Antiqua" w:hAnsi="Book Antiqua"/>
          <w:color w:val="000000"/>
          <w:spacing w:val="-8"/>
          <w:szCs w:val="24"/>
        </w:rPr>
        <w:t xml:space="preserve"> </w:t>
      </w:r>
      <w:r w:rsidRPr="00400B6C">
        <w:rPr>
          <w:rFonts w:ascii="Book Antiqua" w:hAnsi="Book Antiqua"/>
          <w:color w:val="000000"/>
          <w:szCs w:val="24"/>
        </w:rPr>
        <w:t>the</w:t>
      </w:r>
      <w:r w:rsidRPr="00400B6C">
        <w:rPr>
          <w:rFonts w:ascii="Book Antiqua" w:hAnsi="Book Antiqua"/>
          <w:color w:val="000000"/>
          <w:spacing w:val="-10"/>
          <w:szCs w:val="24"/>
        </w:rPr>
        <w:t xml:space="preserve"> </w:t>
      </w:r>
      <w:r w:rsidRPr="00400B6C">
        <w:rPr>
          <w:rFonts w:ascii="Book Antiqua" w:hAnsi="Book Antiqua"/>
          <w:color w:val="000000"/>
          <w:szCs w:val="24"/>
        </w:rPr>
        <w:t>environment;</w:t>
      </w:r>
      <w:r w:rsidRPr="00400B6C">
        <w:rPr>
          <w:rFonts w:ascii="Book Antiqua" w:hAnsi="Book Antiqua"/>
          <w:color w:val="000000"/>
          <w:spacing w:val="-10"/>
          <w:szCs w:val="24"/>
        </w:rPr>
        <w:t xml:space="preserve"> </w:t>
      </w:r>
      <w:r w:rsidRPr="00400B6C">
        <w:rPr>
          <w:rFonts w:ascii="Book Antiqua" w:hAnsi="Book Antiqua"/>
          <w:color w:val="000000"/>
          <w:szCs w:val="24"/>
        </w:rPr>
        <w:t>urban</w:t>
      </w:r>
      <w:r w:rsidRPr="00400B6C">
        <w:rPr>
          <w:rFonts w:ascii="Book Antiqua" w:hAnsi="Book Antiqua"/>
          <w:color w:val="000000"/>
          <w:spacing w:val="-8"/>
          <w:szCs w:val="24"/>
        </w:rPr>
        <w:t xml:space="preserve"> </w:t>
      </w:r>
      <w:r w:rsidRPr="00400B6C">
        <w:rPr>
          <w:rFonts w:ascii="Book Antiqua" w:hAnsi="Book Antiqua"/>
          <w:color w:val="000000"/>
          <w:spacing w:val="-1"/>
          <w:szCs w:val="24"/>
        </w:rPr>
        <w:t>heat</w:t>
      </w:r>
      <w:r w:rsidRPr="00400B6C">
        <w:rPr>
          <w:rFonts w:ascii="Book Antiqua" w:hAnsi="Book Antiqua"/>
          <w:color w:val="000000"/>
          <w:spacing w:val="-8"/>
          <w:szCs w:val="24"/>
        </w:rPr>
        <w:t xml:space="preserve"> </w:t>
      </w:r>
      <w:r w:rsidRPr="00400B6C">
        <w:rPr>
          <w:rFonts w:ascii="Book Antiqua" w:hAnsi="Book Antiqua"/>
          <w:color w:val="000000"/>
          <w:spacing w:val="-1"/>
          <w:szCs w:val="24"/>
        </w:rPr>
        <w:t>islands</w:t>
      </w:r>
      <w:r w:rsidRPr="00400B6C">
        <w:rPr>
          <w:rFonts w:ascii="Book Antiqua" w:hAnsi="Book Antiqua"/>
          <w:color w:val="000000"/>
          <w:spacing w:val="-10"/>
          <w:szCs w:val="24"/>
        </w:rPr>
        <w:t xml:space="preserve"> </w:t>
      </w:r>
      <w:r w:rsidRPr="00400B6C">
        <w:rPr>
          <w:rFonts w:ascii="Book Antiqua" w:hAnsi="Book Antiqua"/>
          <w:color w:val="000000"/>
          <w:szCs w:val="24"/>
        </w:rPr>
        <w:t>are</w:t>
      </w:r>
      <w:r w:rsidRPr="00400B6C">
        <w:rPr>
          <w:rFonts w:ascii="Book Antiqua" w:hAnsi="Book Antiqua"/>
          <w:color w:val="000000"/>
          <w:spacing w:val="-8"/>
          <w:szCs w:val="24"/>
        </w:rPr>
        <w:t xml:space="preserve"> </w:t>
      </w:r>
      <w:r w:rsidRPr="00400B6C">
        <w:rPr>
          <w:rFonts w:ascii="Book Antiqua" w:hAnsi="Book Antiqua"/>
          <w:color w:val="000000"/>
          <w:szCs w:val="24"/>
        </w:rPr>
        <w:t>an</w:t>
      </w:r>
      <w:r w:rsidRPr="00400B6C">
        <w:rPr>
          <w:rFonts w:ascii="Book Antiqua" w:hAnsi="Book Antiqua"/>
          <w:color w:val="000000"/>
          <w:spacing w:val="-8"/>
          <w:szCs w:val="24"/>
        </w:rPr>
        <w:t xml:space="preserve"> </w:t>
      </w:r>
      <w:r w:rsidRPr="00400B6C">
        <w:rPr>
          <w:rFonts w:ascii="Book Antiqua" w:hAnsi="Book Antiqua"/>
          <w:color w:val="000000"/>
          <w:spacing w:val="-1"/>
          <w:szCs w:val="24"/>
        </w:rPr>
        <w:t>expected</w:t>
      </w:r>
      <w:r w:rsidRPr="00400B6C">
        <w:rPr>
          <w:rFonts w:ascii="Book Antiqua" w:hAnsi="Book Antiqua"/>
          <w:color w:val="000000"/>
          <w:spacing w:val="-9"/>
          <w:szCs w:val="24"/>
        </w:rPr>
        <w:t xml:space="preserve"> </w:t>
      </w:r>
      <w:r w:rsidRPr="00400B6C">
        <w:rPr>
          <w:rFonts w:ascii="Book Antiqua" w:hAnsi="Book Antiqua"/>
          <w:color w:val="000000"/>
          <w:szCs w:val="24"/>
        </w:rPr>
        <w:t>outcome</w:t>
      </w:r>
      <w:r w:rsidRPr="00400B6C">
        <w:rPr>
          <w:rFonts w:ascii="Book Antiqua" w:hAnsi="Book Antiqua"/>
          <w:color w:val="000000"/>
          <w:spacing w:val="-11"/>
          <w:szCs w:val="24"/>
        </w:rPr>
        <w:t xml:space="preserve"> </w:t>
      </w:r>
      <w:r w:rsidRPr="00400B6C">
        <w:rPr>
          <w:rFonts w:ascii="Book Antiqua" w:hAnsi="Book Antiqua"/>
          <w:color w:val="000000"/>
          <w:szCs w:val="24"/>
        </w:rPr>
        <w:t>and</w:t>
      </w:r>
      <w:r w:rsidRPr="00400B6C">
        <w:rPr>
          <w:rFonts w:ascii="Book Antiqua" w:hAnsi="Book Antiqua"/>
          <w:color w:val="000000"/>
          <w:spacing w:val="-8"/>
          <w:szCs w:val="24"/>
        </w:rPr>
        <w:t xml:space="preserve"> </w:t>
      </w:r>
      <w:r w:rsidRPr="00400B6C">
        <w:rPr>
          <w:rFonts w:ascii="Book Antiqua" w:hAnsi="Book Antiqua"/>
          <w:color w:val="000000"/>
          <w:szCs w:val="24"/>
        </w:rPr>
        <w:t>are</w:t>
      </w:r>
      <w:r w:rsidRPr="00400B6C">
        <w:rPr>
          <w:rFonts w:ascii="Book Antiqua" w:hAnsi="Book Antiqua"/>
          <w:color w:val="000000"/>
          <w:spacing w:val="-7"/>
          <w:szCs w:val="24"/>
        </w:rPr>
        <w:t xml:space="preserve"> </w:t>
      </w:r>
      <w:r w:rsidRPr="00400B6C">
        <w:rPr>
          <w:rFonts w:ascii="Book Antiqua" w:hAnsi="Book Antiqua"/>
          <w:color w:val="000000"/>
          <w:spacing w:val="-1"/>
          <w:szCs w:val="24"/>
        </w:rPr>
        <w:t>predicted</w:t>
      </w:r>
      <w:r w:rsidRPr="00400B6C">
        <w:rPr>
          <w:rFonts w:ascii="Book Antiqua" w:hAnsi="Book Antiqua"/>
          <w:color w:val="000000"/>
          <w:spacing w:val="-9"/>
          <w:szCs w:val="24"/>
        </w:rPr>
        <w:t xml:space="preserve"> </w:t>
      </w:r>
      <w:r w:rsidRPr="00400B6C">
        <w:rPr>
          <w:rFonts w:ascii="Book Antiqua" w:hAnsi="Book Antiqua"/>
          <w:color w:val="000000"/>
          <w:szCs w:val="24"/>
        </w:rPr>
        <w:t>to</w:t>
      </w:r>
      <w:r w:rsidRPr="00400B6C">
        <w:rPr>
          <w:rFonts w:ascii="Book Antiqua" w:hAnsi="Book Antiqua"/>
          <w:color w:val="000000"/>
          <w:spacing w:val="-8"/>
          <w:szCs w:val="24"/>
        </w:rPr>
        <w:t xml:space="preserve"> </w:t>
      </w:r>
      <w:r w:rsidRPr="00400B6C">
        <w:rPr>
          <w:rFonts w:ascii="Book Antiqua" w:hAnsi="Book Antiqua"/>
          <w:color w:val="000000"/>
          <w:szCs w:val="24"/>
        </w:rPr>
        <w:t>grow</w:t>
      </w:r>
      <w:r w:rsidRPr="00400B6C">
        <w:rPr>
          <w:rFonts w:ascii="Book Antiqua" w:hAnsi="Book Antiqua"/>
          <w:color w:val="000000"/>
          <w:spacing w:val="68"/>
          <w:w w:val="99"/>
          <w:szCs w:val="24"/>
        </w:rPr>
        <w:t xml:space="preserve"> </w:t>
      </w:r>
      <w:r w:rsidRPr="00400B6C">
        <w:rPr>
          <w:rFonts w:ascii="Book Antiqua" w:hAnsi="Book Antiqua"/>
          <w:color w:val="000000"/>
          <w:szCs w:val="24"/>
        </w:rPr>
        <w:t>in</w:t>
      </w:r>
      <w:r w:rsidRPr="00400B6C">
        <w:rPr>
          <w:rFonts w:ascii="Book Antiqua" w:hAnsi="Book Antiqua"/>
          <w:color w:val="000000"/>
          <w:spacing w:val="-13"/>
          <w:szCs w:val="24"/>
        </w:rPr>
        <w:t xml:space="preserve"> </w:t>
      </w:r>
      <w:r w:rsidRPr="00400B6C">
        <w:rPr>
          <w:rFonts w:ascii="Book Antiqua" w:hAnsi="Book Antiqua"/>
          <w:color w:val="000000"/>
          <w:spacing w:val="-1"/>
          <w:szCs w:val="24"/>
        </w:rPr>
        <w:t>size</w:t>
      </w:r>
      <w:r w:rsidRPr="00400B6C">
        <w:rPr>
          <w:rFonts w:ascii="Book Antiqua" w:hAnsi="Book Antiqua"/>
          <w:color w:val="000000"/>
          <w:spacing w:val="-13"/>
          <w:szCs w:val="24"/>
        </w:rPr>
        <w:t xml:space="preserve"> </w:t>
      </w:r>
      <w:r w:rsidRPr="00400B6C">
        <w:rPr>
          <w:rFonts w:ascii="Book Antiqua" w:hAnsi="Book Antiqua"/>
          <w:color w:val="000000"/>
          <w:szCs w:val="24"/>
        </w:rPr>
        <w:t>due</w:t>
      </w:r>
      <w:r w:rsidRPr="00400B6C">
        <w:rPr>
          <w:rFonts w:ascii="Book Antiqua" w:hAnsi="Book Antiqua"/>
          <w:color w:val="000000"/>
          <w:spacing w:val="-12"/>
          <w:szCs w:val="24"/>
        </w:rPr>
        <w:t xml:space="preserve"> </w:t>
      </w:r>
      <w:r w:rsidRPr="00400B6C">
        <w:rPr>
          <w:rFonts w:ascii="Book Antiqua" w:hAnsi="Book Antiqua"/>
          <w:color w:val="000000"/>
          <w:szCs w:val="24"/>
        </w:rPr>
        <w:t>to</w:t>
      </w:r>
      <w:r w:rsidRPr="00400B6C">
        <w:rPr>
          <w:rFonts w:ascii="Book Antiqua" w:hAnsi="Book Antiqua"/>
          <w:color w:val="000000"/>
          <w:spacing w:val="-14"/>
          <w:szCs w:val="24"/>
        </w:rPr>
        <w:t xml:space="preserve"> </w:t>
      </w:r>
      <w:r w:rsidRPr="00400B6C">
        <w:rPr>
          <w:rFonts w:ascii="Book Antiqua" w:hAnsi="Book Antiqua"/>
          <w:color w:val="000000"/>
          <w:szCs w:val="24"/>
        </w:rPr>
        <w:t>temperature</w:t>
      </w:r>
      <w:r w:rsidRPr="00400B6C">
        <w:rPr>
          <w:rFonts w:ascii="Book Antiqua" w:hAnsi="Book Antiqua"/>
          <w:color w:val="000000"/>
          <w:spacing w:val="-13"/>
          <w:szCs w:val="24"/>
        </w:rPr>
        <w:t xml:space="preserve"> </w:t>
      </w:r>
      <w:r w:rsidRPr="00400B6C">
        <w:rPr>
          <w:rFonts w:ascii="Book Antiqua" w:hAnsi="Book Antiqua"/>
          <w:color w:val="000000"/>
          <w:szCs w:val="24"/>
        </w:rPr>
        <w:t>increases.</w:t>
      </w:r>
      <w:r w:rsidRPr="00400B6C">
        <w:rPr>
          <w:rFonts w:ascii="Book Antiqua" w:hAnsi="Book Antiqua"/>
          <w:color w:val="000000"/>
          <w:position w:val="7"/>
          <w:szCs w:val="24"/>
        </w:rPr>
        <w:t>1</w:t>
      </w:r>
      <w:r w:rsidRPr="00400B6C">
        <w:rPr>
          <w:rFonts w:ascii="Book Antiqua" w:hAnsi="Book Antiqua"/>
          <w:color w:val="000000"/>
          <w:spacing w:val="3"/>
          <w:position w:val="7"/>
          <w:szCs w:val="24"/>
        </w:rPr>
        <w:t xml:space="preserve"> </w:t>
      </w:r>
      <w:r w:rsidRPr="00400B6C">
        <w:rPr>
          <w:rFonts w:ascii="Book Antiqua" w:hAnsi="Book Antiqua"/>
          <w:color w:val="000000"/>
          <w:spacing w:val="-1"/>
          <w:szCs w:val="24"/>
        </w:rPr>
        <w:t>Similarly,</w:t>
      </w:r>
      <w:r w:rsidRPr="00400B6C">
        <w:rPr>
          <w:rFonts w:ascii="Book Antiqua" w:hAnsi="Book Antiqua"/>
          <w:color w:val="000000"/>
          <w:spacing w:val="-12"/>
          <w:szCs w:val="24"/>
        </w:rPr>
        <w:t xml:space="preserve"> </w:t>
      </w:r>
      <w:r w:rsidRPr="00400B6C">
        <w:rPr>
          <w:rFonts w:ascii="Book Antiqua" w:hAnsi="Book Antiqua"/>
          <w:color w:val="000000"/>
          <w:spacing w:val="-1"/>
          <w:szCs w:val="24"/>
        </w:rPr>
        <w:t>increases</w:t>
      </w:r>
      <w:r w:rsidRPr="00400B6C">
        <w:rPr>
          <w:rFonts w:ascii="Book Antiqua" w:hAnsi="Book Antiqua"/>
          <w:color w:val="000000"/>
          <w:spacing w:val="-13"/>
          <w:szCs w:val="24"/>
        </w:rPr>
        <w:t xml:space="preserve"> </w:t>
      </w:r>
      <w:r w:rsidRPr="00400B6C">
        <w:rPr>
          <w:rFonts w:ascii="Book Antiqua" w:hAnsi="Book Antiqua"/>
          <w:color w:val="000000"/>
          <w:szCs w:val="24"/>
        </w:rPr>
        <w:t>in</w:t>
      </w:r>
      <w:r w:rsidRPr="00400B6C">
        <w:rPr>
          <w:rFonts w:ascii="Book Antiqua" w:hAnsi="Book Antiqua"/>
          <w:color w:val="000000"/>
          <w:spacing w:val="-12"/>
          <w:szCs w:val="24"/>
        </w:rPr>
        <w:t xml:space="preserve"> </w:t>
      </w:r>
      <w:r w:rsidRPr="00400B6C">
        <w:rPr>
          <w:rFonts w:ascii="Book Antiqua" w:hAnsi="Book Antiqua"/>
          <w:color w:val="000000"/>
          <w:spacing w:val="-1"/>
          <w:szCs w:val="24"/>
        </w:rPr>
        <w:t>impervious</w:t>
      </w:r>
      <w:r w:rsidRPr="00400B6C">
        <w:rPr>
          <w:rFonts w:ascii="Book Antiqua" w:hAnsi="Book Antiqua"/>
          <w:color w:val="000000"/>
          <w:spacing w:val="-13"/>
          <w:szCs w:val="24"/>
        </w:rPr>
        <w:t xml:space="preserve"> </w:t>
      </w:r>
      <w:r w:rsidRPr="00400B6C">
        <w:rPr>
          <w:rFonts w:ascii="Book Antiqua" w:hAnsi="Book Antiqua"/>
          <w:color w:val="000000"/>
          <w:spacing w:val="-1"/>
          <w:szCs w:val="24"/>
        </w:rPr>
        <w:t>surfaces</w:t>
      </w:r>
      <w:r w:rsidRPr="00400B6C">
        <w:rPr>
          <w:rFonts w:ascii="Book Antiqua" w:hAnsi="Book Antiqua"/>
          <w:color w:val="000000"/>
          <w:spacing w:val="-13"/>
          <w:szCs w:val="24"/>
        </w:rPr>
        <w:t xml:space="preserve"> </w:t>
      </w:r>
      <w:r w:rsidRPr="00400B6C">
        <w:rPr>
          <w:rFonts w:ascii="Book Antiqua" w:hAnsi="Book Antiqua"/>
          <w:color w:val="000000"/>
          <w:szCs w:val="24"/>
        </w:rPr>
        <w:t>associated</w:t>
      </w:r>
      <w:r w:rsidRPr="00400B6C">
        <w:rPr>
          <w:rFonts w:ascii="Book Antiqua" w:hAnsi="Book Antiqua"/>
          <w:color w:val="000000"/>
          <w:spacing w:val="-12"/>
          <w:szCs w:val="24"/>
        </w:rPr>
        <w:t xml:space="preserve"> </w:t>
      </w:r>
      <w:r w:rsidRPr="00400B6C">
        <w:rPr>
          <w:rFonts w:ascii="Book Antiqua" w:hAnsi="Book Antiqua"/>
          <w:color w:val="000000"/>
          <w:spacing w:val="-1"/>
          <w:szCs w:val="24"/>
        </w:rPr>
        <w:t>with</w:t>
      </w:r>
      <w:r w:rsidRPr="00400B6C">
        <w:rPr>
          <w:rFonts w:ascii="Book Antiqua" w:hAnsi="Book Antiqua"/>
          <w:color w:val="000000"/>
          <w:spacing w:val="-11"/>
          <w:szCs w:val="24"/>
        </w:rPr>
        <w:t xml:space="preserve"> </w:t>
      </w:r>
      <w:r w:rsidRPr="00400B6C">
        <w:rPr>
          <w:rFonts w:ascii="Book Antiqua" w:hAnsi="Book Antiqua"/>
          <w:color w:val="000000"/>
          <w:spacing w:val="-1"/>
          <w:szCs w:val="24"/>
        </w:rPr>
        <w:t>urbanisation</w:t>
      </w:r>
      <w:r w:rsidRPr="00400B6C">
        <w:rPr>
          <w:rFonts w:ascii="Book Antiqua" w:hAnsi="Book Antiqua"/>
          <w:color w:val="000000"/>
          <w:spacing w:val="97"/>
          <w:w w:val="99"/>
          <w:szCs w:val="24"/>
        </w:rPr>
        <w:t xml:space="preserve"> </w:t>
      </w:r>
      <w:r w:rsidRPr="00400B6C">
        <w:rPr>
          <w:rFonts w:ascii="Book Antiqua" w:hAnsi="Book Antiqua"/>
          <w:color w:val="000000"/>
          <w:szCs w:val="24"/>
        </w:rPr>
        <w:t>are</w:t>
      </w:r>
      <w:r w:rsidRPr="00400B6C">
        <w:rPr>
          <w:rFonts w:ascii="Book Antiqua" w:hAnsi="Book Antiqua"/>
          <w:color w:val="000000"/>
          <w:spacing w:val="-6"/>
          <w:szCs w:val="24"/>
        </w:rPr>
        <w:t xml:space="preserve"> </w:t>
      </w:r>
      <w:r w:rsidRPr="00400B6C">
        <w:rPr>
          <w:rFonts w:ascii="Book Antiqua" w:hAnsi="Book Antiqua"/>
          <w:color w:val="000000"/>
          <w:spacing w:val="-1"/>
          <w:szCs w:val="24"/>
        </w:rPr>
        <w:t>reducing</w:t>
      </w:r>
      <w:r w:rsidRPr="00400B6C">
        <w:rPr>
          <w:rFonts w:ascii="Book Antiqua" w:hAnsi="Book Antiqua"/>
          <w:color w:val="000000"/>
          <w:spacing w:val="-5"/>
          <w:szCs w:val="24"/>
        </w:rPr>
        <w:t xml:space="preserve"> </w:t>
      </w:r>
      <w:r w:rsidRPr="00400B6C">
        <w:rPr>
          <w:rFonts w:ascii="Book Antiqua" w:hAnsi="Book Antiqua"/>
          <w:color w:val="000000"/>
          <w:spacing w:val="-1"/>
          <w:szCs w:val="24"/>
        </w:rPr>
        <w:t>soil</w:t>
      </w:r>
      <w:r w:rsidRPr="00400B6C">
        <w:rPr>
          <w:rFonts w:ascii="Book Antiqua" w:hAnsi="Book Antiqua"/>
          <w:color w:val="000000"/>
          <w:spacing w:val="-6"/>
          <w:szCs w:val="24"/>
        </w:rPr>
        <w:t xml:space="preserve"> </w:t>
      </w:r>
      <w:r w:rsidRPr="00400B6C">
        <w:rPr>
          <w:rFonts w:ascii="Book Antiqua" w:hAnsi="Book Antiqua"/>
          <w:color w:val="000000"/>
          <w:spacing w:val="-1"/>
          <w:szCs w:val="24"/>
        </w:rPr>
        <w:t>infiltration</w:t>
      </w:r>
      <w:r w:rsidRPr="00400B6C">
        <w:rPr>
          <w:rFonts w:ascii="Book Antiqua" w:hAnsi="Book Antiqua"/>
          <w:color w:val="000000"/>
          <w:spacing w:val="-5"/>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increasing</w:t>
      </w:r>
      <w:r w:rsidRPr="00400B6C">
        <w:rPr>
          <w:rFonts w:ascii="Book Antiqua" w:hAnsi="Book Antiqua"/>
          <w:color w:val="000000"/>
          <w:spacing w:val="-6"/>
          <w:szCs w:val="24"/>
        </w:rPr>
        <w:t xml:space="preserve"> </w:t>
      </w:r>
      <w:r w:rsidRPr="00400B6C">
        <w:rPr>
          <w:rFonts w:ascii="Book Antiqua" w:hAnsi="Book Antiqua"/>
          <w:color w:val="000000"/>
          <w:spacing w:val="-1"/>
          <w:szCs w:val="24"/>
        </w:rPr>
        <w:t>surface</w:t>
      </w:r>
      <w:r w:rsidRPr="00400B6C">
        <w:rPr>
          <w:rFonts w:ascii="Book Antiqua" w:hAnsi="Book Antiqua"/>
          <w:color w:val="000000"/>
          <w:spacing w:val="-6"/>
          <w:szCs w:val="24"/>
        </w:rPr>
        <w:t xml:space="preserve"> </w:t>
      </w:r>
      <w:r w:rsidRPr="00400B6C">
        <w:rPr>
          <w:rFonts w:ascii="Book Antiqua" w:hAnsi="Book Antiqua"/>
          <w:color w:val="000000"/>
          <w:spacing w:val="-1"/>
          <w:szCs w:val="24"/>
        </w:rPr>
        <w:t>runoff</w:t>
      </w:r>
      <w:r w:rsidRPr="00400B6C">
        <w:rPr>
          <w:rFonts w:ascii="Book Antiqua" w:hAnsi="Book Antiqua"/>
          <w:color w:val="000000"/>
          <w:spacing w:val="-6"/>
          <w:szCs w:val="24"/>
        </w:rPr>
        <w:t xml:space="preserve"> </w:t>
      </w:r>
      <w:r w:rsidRPr="00400B6C">
        <w:rPr>
          <w:rFonts w:ascii="Book Antiqua" w:hAnsi="Book Antiqua"/>
          <w:color w:val="000000"/>
          <w:szCs w:val="24"/>
        </w:rPr>
        <w:t>during</w:t>
      </w:r>
      <w:r w:rsidRPr="00400B6C">
        <w:rPr>
          <w:rFonts w:ascii="Book Antiqua" w:hAnsi="Book Antiqua"/>
          <w:color w:val="000000"/>
          <w:spacing w:val="-6"/>
          <w:szCs w:val="24"/>
        </w:rPr>
        <w:t xml:space="preserve"> </w:t>
      </w:r>
      <w:r w:rsidRPr="00400B6C">
        <w:rPr>
          <w:rFonts w:ascii="Book Antiqua" w:hAnsi="Book Antiqua"/>
          <w:color w:val="000000"/>
          <w:szCs w:val="24"/>
        </w:rPr>
        <w:t>storms.</w:t>
      </w:r>
      <w:r w:rsidRPr="00400B6C">
        <w:rPr>
          <w:rFonts w:ascii="Book Antiqua" w:hAnsi="Book Antiqua"/>
          <w:color w:val="000000"/>
          <w:spacing w:val="10"/>
          <w:position w:val="7"/>
          <w:szCs w:val="24"/>
        </w:rPr>
        <w:t xml:space="preserve"> </w:t>
      </w:r>
      <w:r w:rsidRPr="00400B6C">
        <w:rPr>
          <w:rFonts w:ascii="Book Antiqua" w:hAnsi="Book Antiqua"/>
          <w:color w:val="000000"/>
          <w:spacing w:val="-1"/>
          <w:szCs w:val="24"/>
        </w:rPr>
        <w:t>Consequently,</w:t>
      </w:r>
      <w:r w:rsidRPr="00400B6C">
        <w:rPr>
          <w:rFonts w:ascii="Book Antiqua" w:hAnsi="Book Antiqua"/>
          <w:color w:val="000000"/>
          <w:spacing w:val="-6"/>
          <w:szCs w:val="24"/>
        </w:rPr>
        <w:t xml:space="preserve"> </w:t>
      </w:r>
      <w:r w:rsidRPr="00400B6C">
        <w:rPr>
          <w:rFonts w:ascii="Book Antiqua" w:hAnsi="Book Antiqua"/>
          <w:color w:val="000000"/>
          <w:spacing w:val="-1"/>
          <w:szCs w:val="24"/>
        </w:rPr>
        <w:t>flooding</w:t>
      </w:r>
      <w:r w:rsidRPr="00400B6C">
        <w:rPr>
          <w:rFonts w:ascii="Book Antiqua" w:hAnsi="Book Antiqua"/>
          <w:color w:val="000000"/>
          <w:spacing w:val="-5"/>
          <w:szCs w:val="24"/>
        </w:rPr>
        <w:t xml:space="preserve"> </w:t>
      </w:r>
      <w:r w:rsidRPr="00400B6C">
        <w:rPr>
          <w:rFonts w:ascii="Book Antiqua" w:hAnsi="Book Antiqua"/>
          <w:color w:val="000000"/>
          <w:szCs w:val="24"/>
        </w:rPr>
        <w:t>is</w:t>
      </w:r>
      <w:r w:rsidRPr="00400B6C">
        <w:rPr>
          <w:rFonts w:ascii="Book Antiqua" w:hAnsi="Book Antiqua"/>
          <w:color w:val="000000"/>
          <w:spacing w:val="-7"/>
          <w:szCs w:val="24"/>
        </w:rPr>
        <w:t xml:space="preserve"> </w:t>
      </w:r>
      <w:r w:rsidRPr="00400B6C">
        <w:rPr>
          <w:rFonts w:ascii="Book Antiqua" w:hAnsi="Book Antiqua"/>
          <w:color w:val="000000"/>
          <w:spacing w:val="-1"/>
          <w:szCs w:val="24"/>
        </w:rPr>
        <w:t>common</w:t>
      </w:r>
      <w:r w:rsidRPr="00400B6C">
        <w:rPr>
          <w:rFonts w:ascii="Book Antiqua" w:hAnsi="Book Antiqua"/>
          <w:color w:val="000000"/>
          <w:spacing w:val="135"/>
          <w:w w:val="99"/>
          <w:szCs w:val="24"/>
        </w:rPr>
        <w:t xml:space="preserve"> </w:t>
      </w:r>
      <w:r w:rsidRPr="00400B6C">
        <w:rPr>
          <w:rFonts w:ascii="Book Antiqua" w:hAnsi="Book Antiqua"/>
          <w:color w:val="000000"/>
          <w:szCs w:val="24"/>
        </w:rPr>
        <w:t>in</w:t>
      </w:r>
      <w:r w:rsidRPr="00400B6C">
        <w:rPr>
          <w:rFonts w:ascii="Book Antiqua" w:hAnsi="Book Antiqua"/>
          <w:color w:val="000000"/>
          <w:spacing w:val="12"/>
          <w:szCs w:val="24"/>
        </w:rPr>
        <w:t xml:space="preserve"> </w:t>
      </w:r>
      <w:r w:rsidRPr="00400B6C">
        <w:rPr>
          <w:rFonts w:ascii="Book Antiqua" w:hAnsi="Book Antiqua"/>
          <w:color w:val="000000"/>
          <w:spacing w:val="-1"/>
          <w:szCs w:val="24"/>
        </w:rPr>
        <w:t>dense</w:t>
      </w:r>
      <w:r w:rsidRPr="00400B6C">
        <w:rPr>
          <w:rFonts w:ascii="Book Antiqua" w:hAnsi="Book Antiqua"/>
          <w:color w:val="000000"/>
          <w:spacing w:val="11"/>
          <w:szCs w:val="24"/>
        </w:rPr>
        <w:t xml:space="preserve"> </w:t>
      </w:r>
      <w:r w:rsidRPr="00400B6C">
        <w:rPr>
          <w:rFonts w:ascii="Book Antiqua" w:hAnsi="Book Antiqua"/>
          <w:color w:val="000000"/>
          <w:szCs w:val="24"/>
        </w:rPr>
        <w:t>urban</w:t>
      </w:r>
      <w:r w:rsidRPr="00400B6C">
        <w:rPr>
          <w:rFonts w:ascii="Book Antiqua" w:hAnsi="Book Antiqua"/>
          <w:color w:val="000000"/>
          <w:spacing w:val="14"/>
          <w:szCs w:val="24"/>
        </w:rPr>
        <w:t xml:space="preserve"> </w:t>
      </w:r>
      <w:r w:rsidRPr="00400B6C">
        <w:rPr>
          <w:rFonts w:ascii="Book Antiqua" w:hAnsi="Book Antiqua"/>
          <w:color w:val="000000"/>
          <w:spacing w:val="-1"/>
          <w:szCs w:val="24"/>
        </w:rPr>
        <w:t>areas.</w:t>
      </w:r>
      <w:r w:rsidRPr="00400B6C">
        <w:rPr>
          <w:rFonts w:ascii="Book Antiqua" w:hAnsi="Book Antiqua"/>
          <w:color w:val="000000"/>
          <w:spacing w:val="11"/>
          <w:szCs w:val="24"/>
        </w:rPr>
        <w:t xml:space="preserve"> </w:t>
      </w:r>
      <w:r w:rsidRPr="00400B6C">
        <w:rPr>
          <w:rFonts w:ascii="Book Antiqua" w:hAnsi="Book Antiqua"/>
          <w:color w:val="000000"/>
          <w:spacing w:val="-1"/>
          <w:szCs w:val="24"/>
        </w:rPr>
        <w:t>Extreme</w:t>
      </w:r>
      <w:r w:rsidRPr="00400B6C">
        <w:rPr>
          <w:rFonts w:ascii="Book Antiqua" w:hAnsi="Book Antiqua"/>
          <w:color w:val="000000"/>
          <w:spacing w:val="11"/>
          <w:szCs w:val="24"/>
        </w:rPr>
        <w:t xml:space="preserve"> </w:t>
      </w:r>
      <w:r w:rsidRPr="00400B6C">
        <w:rPr>
          <w:rFonts w:ascii="Book Antiqua" w:hAnsi="Book Antiqua"/>
          <w:color w:val="000000"/>
          <w:spacing w:val="-1"/>
          <w:szCs w:val="24"/>
        </w:rPr>
        <w:t>flooding</w:t>
      </w:r>
      <w:r w:rsidRPr="00400B6C">
        <w:rPr>
          <w:rFonts w:ascii="Book Antiqua" w:hAnsi="Book Antiqua"/>
          <w:color w:val="000000"/>
          <w:spacing w:val="12"/>
          <w:szCs w:val="24"/>
        </w:rPr>
        <w:t xml:space="preserve"> </w:t>
      </w:r>
      <w:r w:rsidRPr="00400B6C">
        <w:rPr>
          <w:rFonts w:ascii="Book Antiqua" w:hAnsi="Book Antiqua"/>
          <w:color w:val="000000"/>
          <w:szCs w:val="24"/>
        </w:rPr>
        <w:t>conditions</w:t>
      </w:r>
      <w:r w:rsidRPr="00400B6C">
        <w:rPr>
          <w:rFonts w:ascii="Book Antiqua" w:hAnsi="Book Antiqua"/>
          <w:color w:val="000000"/>
          <w:spacing w:val="10"/>
          <w:szCs w:val="24"/>
        </w:rPr>
        <w:t xml:space="preserve"> </w:t>
      </w:r>
      <w:r w:rsidRPr="00400B6C">
        <w:rPr>
          <w:rFonts w:ascii="Book Antiqua" w:hAnsi="Book Antiqua"/>
          <w:color w:val="000000"/>
          <w:spacing w:val="-1"/>
          <w:szCs w:val="24"/>
        </w:rPr>
        <w:t>have</w:t>
      </w:r>
      <w:r w:rsidRPr="00400B6C">
        <w:rPr>
          <w:rFonts w:ascii="Book Antiqua" w:hAnsi="Book Antiqua"/>
          <w:color w:val="000000"/>
          <w:spacing w:val="12"/>
          <w:szCs w:val="24"/>
        </w:rPr>
        <w:t xml:space="preserve"> </w:t>
      </w:r>
      <w:r w:rsidRPr="00400B6C">
        <w:rPr>
          <w:rFonts w:ascii="Book Antiqua" w:hAnsi="Book Antiqua"/>
          <w:color w:val="000000"/>
          <w:szCs w:val="24"/>
        </w:rPr>
        <w:t>contributed</w:t>
      </w:r>
      <w:r w:rsidRPr="00400B6C">
        <w:rPr>
          <w:rFonts w:ascii="Book Antiqua" w:hAnsi="Book Antiqua"/>
          <w:color w:val="000000"/>
          <w:spacing w:val="12"/>
          <w:szCs w:val="24"/>
        </w:rPr>
        <w:t xml:space="preserve"> </w:t>
      </w:r>
      <w:r w:rsidRPr="00400B6C">
        <w:rPr>
          <w:rFonts w:ascii="Book Antiqua" w:hAnsi="Book Antiqua"/>
          <w:color w:val="000000"/>
          <w:szCs w:val="24"/>
        </w:rPr>
        <w:t>to</w:t>
      </w:r>
      <w:r w:rsidRPr="00400B6C">
        <w:rPr>
          <w:rFonts w:ascii="Book Antiqua" w:hAnsi="Book Antiqua"/>
          <w:color w:val="000000"/>
          <w:spacing w:val="13"/>
          <w:szCs w:val="24"/>
        </w:rPr>
        <w:t xml:space="preserve"> </w:t>
      </w:r>
      <w:r w:rsidRPr="00400B6C">
        <w:rPr>
          <w:rFonts w:ascii="Book Antiqua" w:hAnsi="Book Antiqua"/>
          <w:color w:val="000000"/>
          <w:spacing w:val="-1"/>
          <w:szCs w:val="24"/>
        </w:rPr>
        <w:t>erosion</w:t>
      </w:r>
      <w:r w:rsidRPr="00400B6C">
        <w:rPr>
          <w:rFonts w:ascii="Book Antiqua" w:hAnsi="Book Antiqua"/>
          <w:color w:val="000000"/>
          <w:spacing w:val="12"/>
          <w:szCs w:val="24"/>
        </w:rPr>
        <w:t xml:space="preserve"> </w:t>
      </w:r>
      <w:r w:rsidRPr="00400B6C">
        <w:rPr>
          <w:rFonts w:ascii="Book Antiqua" w:hAnsi="Book Antiqua"/>
          <w:color w:val="000000"/>
          <w:spacing w:val="-1"/>
          <w:szCs w:val="24"/>
        </w:rPr>
        <w:t>and</w:t>
      </w:r>
      <w:r w:rsidRPr="00400B6C">
        <w:rPr>
          <w:rFonts w:ascii="Book Antiqua" w:hAnsi="Book Antiqua"/>
          <w:color w:val="000000"/>
          <w:spacing w:val="12"/>
          <w:szCs w:val="24"/>
        </w:rPr>
        <w:t xml:space="preserve"> </w:t>
      </w:r>
      <w:r w:rsidRPr="00400B6C">
        <w:rPr>
          <w:rFonts w:ascii="Book Antiqua" w:hAnsi="Book Antiqua"/>
          <w:color w:val="000000"/>
          <w:spacing w:val="-1"/>
          <w:szCs w:val="24"/>
        </w:rPr>
        <w:t>loss</w:t>
      </w:r>
      <w:r w:rsidRPr="00400B6C">
        <w:rPr>
          <w:rFonts w:ascii="Book Antiqua" w:hAnsi="Book Antiqua"/>
          <w:color w:val="000000"/>
          <w:spacing w:val="11"/>
          <w:szCs w:val="24"/>
        </w:rPr>
        <w:t xml:space="preserve"> </w:t>
      </w:r>
      <w:r w:rsidRPr="00400B6C">
        <w:rPr>
          <w:rFonts w:ascii="Book Antiqua" w:hAnsi="Book Antiqua"/>
          <w:color w:val="000000"/>
          <w:szCs w:val="24"/>
        </w:rPr>
        <w:t>of</w:t>
      </w:r>
      <w:r w:rsidRPr="00400B6C">
        <w:rPr>
          <w:rFonts w:ascii="Book Antiqua" w:hAnsi="Book Antiqua"/>
          <w:color w:val="000000"/>
          <w:spacing w:val="11"/>
          <w:szCs w:val="24"/>
        </w:rPr>
        <w:t xml:space="preserve"> </w:t>
      </w:r>
      <w:r w:rsidRPr="00400B6C">
        <w:rPr>
          <w:rFonts w:ascii="Book Antiqua" w:hAnsi="Book Antiqua"/>
          <w:color w:val="000000"/>
          <w:spacing w:val="-1"/>
          <w:szCs w:val="24"/>
        </w:rPr>
        <w:t>fertile</w:t>
      </w:r>
      <w:r w:rsidRPr="00400B6C">
        <w:rPr>
          <w:rFonts w:ascii="Book Antiqua" w:hAnsi="Book Antiqua"/>
          <w:color w:val="000000"/>
          <w:spacing w:val="12"/>
          <w:szCs w:val="24"/>
        </w:rPr>
        <w:t xml:space="preserve"> </w:t>
      </w:r>
      <w:r w:rsidRPr="00400B6C">
        <w:rPr>
          <w:rFonts w:ascii="Book Antiqua" w:hAnsi="Book Antiqua"/>
          <w:color w:val="000000"/>
          <w:szCs w:val="24"/>
        </w:rPr>
        <w:t>topsoil.</w:t>
      </w:r>
      <w:r w:rsidR="0056105D" w:rsidRPr="00400B6C">
        <w:rPr>
          <w:rFonts w:ascii="Book Antiqua" w:hAnsi="Book Antiqua"/>
          <w:color w:val="000000"/>
          <w:position w:val="7"/>
          <w:szCs w:val="24"/>
        </w:rPr>
        <w:t xml:space="preserve"> </w:t>
      </w:r>
      <w:r w:rsidRPr="00400B6C">
        <w:rPr>
          <w:rFonts w:ascii="Book Antiqua" w:hAnsi="Book Antiqua"/>
          <w:color w:val="000000"/>
          <w:spacing w:val="-1"/>
          <w:szCs w:val="24"/>
        </w:rPr>
        <w:t>These</w:t>
      </w:r>
      <w:r w:rsidRPr="00400B6C">
        <w:rPr>
          <w:rFonts w:ascii="Book Antiqua" w:hAnsi="Book Antiqua"/>
          <w:color w:val="000000"/>
          <w:spacing w:val="-7"/>
          <w:szCs w:val="24"/>
        </w:rPr>
        <w:t xml:space="preserve"> </w:t>
      </w:r>
      <w:r w:rsidRPr="00400B6C">
        <w:rPr>
          <w:rFonts w:ascii="Book Antiqua" w:hAnsi="Book Antiqua"/>
          <w:color w:val="000000"/>
          <w:szCs w:val="24"/>
        </w:rPr>
        <w:t>conditions</w:t>
      </w:r>
      <w:r w:rsidRPr="00400B6C">
        <w:rPr>
          <w:rFonts w:ascii="Book Antiqua" w:hAnsi="Book Antiqua"/>
          <w:color w:val="000000"/>
          <w:spacing w:val="-7"/>
          <w:szCs w:val="24"/>
        </w:rPr>
        <w:t xml:space="preserve"> </w:t>
      </w:r>
      <w:r w:rsidRPr="00400B6C">
        <w:rPr>
          <w:rFonts w:ascii="Book Antiqua" w:hAnsi="Book Antiqua"/>
          <w:color w:val="000000"/>
          <w:szCs w:val="24"/>
        </w:rPr>
        <w:t>are</w:t>
      </w:r>
      <w:r w:rsidRPr="00400B6C">
        <w:rPr>
          <w:rFonts w:ascii="Book Antiqua" w:hAnsi="Book Antiqua"/>
          <w:color w:val="000000"/>
          <w:spacing w:val="-6"/>
          <w:szCs w:val="24"/>
        </w:rPr>
        <w:t xml:space="preserve"> </w:t>
      </w:r>
      <w:r w:rsidRPr="00400B6C">
        <w:rPr>
          <w:rFonts w:ascii="Book Antiqua" w:hAnsi="Book Antiqua"/>
          <w:color w:val="000000"/>
          <w:szCs w:val="24"/>
        </w:rPr>
        <w:t>already</w:t>
      </w:r>
      <w:r w:rsidRPr="00400B6C">
        <w:rPr>
          <w:rFonts w:ascii="Book Antiqua" w:hAnsi="Book Antiqua"/>
          <w:color w:val="000000"/>
          <w:spacing w:val="-2"/>
          <w:szCs w:val="24"/>
        </w:rPr>
        <w:t xml:space="preserve"> </w:t>
      </w:r>
      <w:r w:rsidRPr="00400B6C">
        <w:rPr>
          <w:rFonts w:ascii="Book Antiqua" w:hAnsi="Book Antiqua"/>
          <w:color w:val="000000"/>
          <w:szCs w:val="24"/>
        </w:rPr>
        <w:t>noted</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5"/>
          <w:szCs w:val="24"/>
        </w:rPr>
        <w:t xml:space="preserve"> </w:t>
      </w:r>
      <w:r w:rsidRPr="00400B6C">
        <w:rPr>
          <w:rFonts w:ascii="Book Antiqua" w:hAnsi="Book Antiqua"/>
          <w:color w:val="000000"/>
          <w:szCs w:val="24"/>
        </w:rPr>
        <w:t>the</w:t>
      </w:r>
      <w:r w:rsidRPr="00400B6C">
        <w:rPr>
          <w:rFonts w:ascii="Book Antiqua" w:hAnsi="Book Antiqua"/>
          <w:color w:val="000000"/>
          <w:spacing w:val="-6"/>
          <w:szCs w:val="24"/>
        </w:rPr>
        <w:t xml:space="preserve"> </w:t>
      </w:r>
      <w:r w:rsidRPr="00400B6C">
        <w:rPr>
          <w:rFonts w:ascii="Book Antiqua" w:hAnsi="Book Antiqua"/>
          <w:color w:val="000000"/>
          <w:spacing w:val="-1"/>
          <w:szCs w:val="24"/>
        </w:rPr>
        <w:t>IPCC’s</w:t>
      </w:r>
      <w:r w:rsidRPr="00400B6C">
        <w:rPr>
          <w:rFonts w:ascii="Book Antiqua" w:hAnsi="Book Antiqua"/>
          <w:color w:val="000000"/>
          <w:spacing w:val="-7"/>
          <w:szCs w:val="24"/>
        </w:rPr>
        <w:t xml:space="preserve"> </w:t>
      </w:r>
      <w:r w:rsidRPr="00400B6C">
        <w:rPr>
          <w:rFonts w:ascii="Book Antiqua" w:hAnsi="Book Antiqua"/>
          <w:color w:val="000000"/>
          <w:spacing w:val="1"/>
          <w:szCs w:val="24"/>
        </w:rPr>
        <w:t>5</w:t>
      </w:r>
      <w:r w:rsidRPr="00400B6C">
        <w:rPr>
          <w:rFonts w:ascii="Book Antiqua" w:hAnsi="Book Antiqua"/>
          <w:color w:val="000000"/>
          <w:spacing w:val="1"/>
          <w:position w:val="7"/>
          <w:szCs w:val="24"/>
        </w:rPr>
        <w:t>th</w:t>
      </w:r>
      <w:r w:rsidRPr="00400B6C">
        <w:rPr>
          <w:rFonts w:ascii="Book Antiqua" w:hAnsi="Book Antiqua"/>
          <w:color w:val="000000"/>
          <w:spacing w:val="9"/>
          <w:position w:val="7"/>
          <w:szCs w:val="24"/>
        </w:rPr>
        <w:t xml:space="preserve"> </w:t>
      </w:r>
      <w:r w:rsidRPr="00400B6C">
        <w:rPr>
          <w:rFonts w:ascii="Book Antiqua" w:hAnsi="Book Antiqua"/>
          <w:color w:val="000000"/>
          <w:spacing w:val="-1"/>
          <w:szCs w:val="24"/>
        </w:rPr>
        <w:t>Assessment</w:t>
      </w:r>
      <w:r w:rsidRPr="00400B6C">
        <w:rPr>
          <w:rFonts w:ascii="Book Antiqua" w:hAnsi="Book Antiqua"/>
          <w:color w:val="000000"/>
          <w:spacing w:val="-5"/>
          <w:szCs w:val="24"/>
        </w:rPr>
        <w:t xml:space="preserve"> </w:t>
      </w:r>
      <w:r w:rsidRPr="00400B6C">
        <w:rPr>
          <w:rFonts w:ascii="Book Antiqua" w:hAnsi="Book Antiqua"/>
          <w:color w:val="000000"/>
          <w:spacing w:val="-1"/>
          <w:szCs w:val="24"/>
        </w:rPr>
        <w:t>Report,</w:t>
      </w:r>
      <w:r w:rsidRPr="00400B6C">
        <w:rPr>
          <w:rFonts w:ascii="Book Antiqua" w:hAnsi="Book Antiqua"/>
          <w:color w:val="000000"/>
          <w:spacing w:val="-5"/>
          <w:szCs w:val="24"/>
        </w:rPr>
        <w:t xml:space="preserve"> </w:t>
      </w:r>
      <w:r w:rsidRPr="00400B6C">
        <w:rPr>
          <w:rFonts w:ascii="Book Antiqua" w:hAnsi="Book Antiqua"/>
          <w:color w:val="000000"/>
          <w:szCs w:val="24"/>
        </w:rPr>
        <w:t>AR5.</w:t>
      </w:r>
    </w:p>
    <w:p w14:paraId="0DD2DCBB" w14:textId="77777777" w:rsidR="00B03D2E" w:rsidRPr="00400B6C" w:rsidRDefault="00B03D2E" w:rsidP="00514E62">
      <w:pPr>
        <w:pStyle w:val="BodyText"/>
        <w:kinsoku w:val="0"/>
        <w:overflowPunct w:val="0"/>
        <w:spacing w:before="10"/>
        <w:jc w:val="both"/>
        <w:rPr>
          <w:rFonts w:ascii="Book Antiqua" w:hAnsi="Book Antiqua"/>
          <w:color w:val="000000"/>
          <w:szCs w:val="24"/>
        </w:rPr>
      </w:pPr>
    </w:p>
    <w:p w14:paraId="6D6AB79D" w14:textId="70E284EC" w:rsidR="00B03D2E" w:rsidRPr="00400B6C" w:rsidRDefault="00B03D2E" w:rsidP="00514E62">
      <w:pPr>
        <w:pStyle w:val="BodyText"/>
        <w:widowControl w:val="0"/>
        <w:tabs>
          <w:tab w:val="left" w:pos="681"/>
        </w:tabs>
        <w:suppressAutoHyphens w:val="0"/>
        <w:kinsoku w:val="0"/>
        <w:overflowPunct w:val="0"/>
        <w:autoSpaceDE w:val="0"/>
        <w:autoSpaceDN w:val="0"/>
        <w:adjustRightInd w:val="0"/>
        <w:spacing w:line="238" w:lineRule="auto"/>
        <w:ind w:right="137"/>
        <w:jc w:val="both"/>
        <w:rPr>
          <w:rFonts w:ascii="Book Antiqua" w:hAnsi="Book Antiqua"/>
          <w:color w:val="000000"/>
          <w:szCs w:val="24"/>
        </w:rPr>
      </w:pPr>
      <w:r w:rsidRPr="00400B6C">
        <w:rPr>
          <w:rFonts w:ascii="Book Antiqua" w:hAnsi="Book Antiqua"/>
          <w:color w:val="000000"/>
          <w:szCs w:val="24"/>
        </w:rPr>
        <w:t>Ethiopia</w:t>
      </w:r>
      <w:r w:rsidRPr="00400B6C">
        <w:rPr>
          <w:rFonts w:ascii="Book Antiqua" w:hAnsi="Book Antiqua"/>
          <w:color w:val="000000"/>
          <w:spacing w:val="-3"/>
          <w:szCs w:val="24"/>
        </w:rPr>
        <w:t xml:space="preserve"> </w:t>
      </w:r>
      <w:r w:rsidRPr="00400B6C">
        <w:rPr>
          <w:rFonts w:ascii="Book Antiqua" w:hAnsi="Book Antiqua"/>
          <w:color w:val="000000"/>
          <w:szCs w:val="24"/>
        </w:rPr>
        <w:t>is</w:t>
      </w:r>
      <w:r w:rsidRPr="00400B6C">
        <w:rPr>
          <w:rFonts w:ascii="Book Antiqua" w:hAnsi="Book Antiqua"/>
          <w:color w:val="000000"/>
          <w:spacing w:val="-4"/>
          <w:szCs w:val="24"/>
        </w:rPr>
        <w:t xml:space="preserve"> </w:t>
      </w:r>
      <w:r w:rsidRPr="00400B6C">
        <w:rPr>
          <w:rFonts w:ascii="Book Antiqua" w:hAnsi="Book Antiqua"/>
          <w:color w:val="000000"/>
          <w:szCs w:val="24"/>
        </w:rPr>
        <w:t>one</w:t>
      </w:r>
      <w:r w:rsidRPr="00400B6C">
        <w:rPr>
          <w:rFonts w:ascii="Book Antiqua" w:hAnsi="Book Antiqua"/>
          <w:color w:val="000000"/>
          <w:spacing w:val="-3"/>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zCs w:val="24"/>
        </w:rPr>
        <w:t>the</w:t>
      </w:r>
      <w:r w:rsidRPr="00400B6C">
        <w:rPr>
          <w:rFonts w:ascii="Book Antiqua" w:hAnsi="Book Antiqua"/>
          <w:color w:val="000000"/>
          <w:spacing w:val="-4"/>
          <w:szCs w:val="24"/>
        </w:rPr>
        <w:t xml:space="preserve"> </w:t>
      </w:r>
      <w:r w:rsidRPr="00400B6C">
        <w:rPr>
          <w:rFonts w:ascii="Book Antiqua" w:hAnsi="Book Antiqua"/>
          <w:color w:val="000000"/>
          <w:szCs w:val="24"/>
        </w:rPr>
        <w:t>fastest-growing</w:t>
      </w:r>
      <w:r w:rsidRPr="00400B6C">
        <w:rPr>
          <w:rFonts w:ascii="Book Antiqua" w:hAnsi="Book Antiqua"/>
          <w:color w:val="000000"/>
          <w:spacing w:val="-2"/>
          <w:szCs w:val="24"/>
        </w:rPr>
        <w:t xml:space="preserve"> </w:t>
      </w:r>
      <w:r w:rsidRPr="00400B6C">
        <w:rPr>
          <w:rFonts w:ascii="Book Antiqua" w:hAnsi="Book Antiqua"/>
          <w:color w:val="000000"/>
          <w:szCs w:val="24"/>
        </w:rPr>
        <w:t>economies</w:t>
      </w:r>
      <w:r w:rsidRPr="00400B6C">
        <w:rPr>
          <w:rFonts w:ascii="Book Antiqua" w:hAnsi="Book Antiqua"/>
          <w:color w:val="000000"/>
          <w:spacing w:val="-4"/>
          <w:szCs w:val="24"/>
        </w:rPr>
        <w:t xml:space="preserve"> </w:t>
      </w:r>
      <w:r w:rsidRPr="00400B6C">
        <w:rPr>
          <w:rFonts w:ascii="Book Antiqua" w:hAnsi="Book Antiqua"/>
          <w:color w:val="000000"/>
          <w:szCs w:val="24"/>
        </w:rPr>
        <w:t>in</w:t>
      </w:r>
      <w:r w:rsidRPr="00400B6C">
        <w:rPr>
          <w:rFonts w:ascii="Book Antiqua" w:hAnsi="Book Antiqua"/>
          <w:color w:val="000000"/>
          <w:spacing w:val="-2"/>
          <w:szCs w:val="24"/>
        </w:rPr>
        <w:t xml:space="preserve"> </w:t>
      </w:r>
      <w:r w:rsidRPr="00400B6C">
        <w:rPr>
          <w:rFonts w:ascii="Book Antiqua" w:hAnsi="Book Antiqua"/>
          <w:color w:val="000000"/>
          <w:szCs w:val="24"/>
        </w:rPr>
        <w:t>the</w:t>
      </w:r>
      <w:r w:rsidRPr="00400B6C">
        <w:rPr>
          <w:rFonts w:ascii="Book Antiqua" w:hAnsi="Book Antiqua"/>
          <w:color w:val="000000"/>
          <w:spacing w:val="-3"/>
          <w:szCs w:val="24"/>
        </w:rPr>
        <w:t xml:space="preserve"> </w:t>
      </w:r>
      <w:r w:rsidRPr="00400B6C">
        <w:rPr>
          <w:rFonts w:ascii="Book Antiqua" w:hAnsi="Book Antiqua"/>
          <w:color w:val="000000"/>
          <w:szCs w:val="24"/>
        </w:rPr>
        <w:t>world.</w:t>
      </w:r>
      <w:r w:rsidRPr="00400B6C">
        <w:rPr>
          <w:rFonts w:ascii="Book Antiqua" w:hAnsi="Book Antiqua"/>
          <w:color w:val="000000"/>
          <w:position w:val="7"/>
          <w:szCs w:val="24"/>
        </w:rPr>
        <w:t>5</w:t>
      </w:r>
      <w:r w:rsidRPr="00400B6C">
        <w:rPr>
          <w:rFonts w:ascii="Book Antiqua" w:hAnsi="Book Antiqua"/>
          <w:color w:val="000000"/>
          <w:spacing w:val="13"/>
          <w:position w:val="7"/>
          <w:szCs w:val="24"/>
        </w:rPr>
        <w:t xml:space="preserve"> </w:t>
      </w:r>
      <w:r w:rsidRPr="00400B6C">
        <w:rPr>
          <w:rFonts w:ascii="Book Antiqua" w:hAnsi="Book Antiqua"/>
          <w:color w:val="000000"/>
          <w:szCs w:val="24"/>
        </w:rPr>
        <w:t>Ethiopian</w:t>
      </w:r>
      <w:r w:rsidRPr="00400B6C">
        <w:rPr>
          <w:rFonts w:ascii="Book Antiqua" w:hAnsi="Book Antiqua"/>
          <w:color w:val="000000"/>
          <w:spacing w:val="-2"/>
          <w:szCs w:val="24"/>
        </w:rPr>
        <w:t xml:space="preserve"> </w:t>
      </w:r>
      <w:r w:rsidRPr="00400B6C">
        <w:rPr>
          <w:rFonts w:ascii="Book Antiqua" w:hAnsi="Book Antiqua"/>
          <w:color w:val="000000"/>
          <w:spacing w:val="-1"/>
          <w:szCs w:val="24"/>
        </w:rPr>
        <w:t>cities</w:t>
      </w:r>
      <w:r w:rsidRPr="00400B6C">
        <w:rPr>
          <w:rFonts w:ascii="Book Antiqua" w:hAnsi="Book Antiqua"/>
          <w:color w:val="000000"/>
          <w:spacing w:val="-4"/>
          <w:szCs w:val="24"/>
        </w:rPr>
        <w:t xml:space="preserve"> </w:t>
      </w:r>
      <w:r w:rsidRPr="00400B6C">
        <w:rPr>
          <w:rFonts w:ascii="Book Antiqua" w:hAnsi="Book Antiqua"/>
          <w:color w:val="000000"/>
          <w:szCs w:val="24"/>
        </w:rPr>
        <w:t>and</w:t>
      </w:r>
      <w:r w:rsidRPr="00400B6C">
        <w:rPr>
          <w:rFonts w:ascii="Book Antiqua" w:hAnsi="Book Antiqua"/>
          <w:color w:val="000000"/>
          <w:spacing w:val="-2"/>
          <w:szCs w:val="24"/>
        </w:rPr>
        <w:t xml:space="preserve"> </w:t>
      </w:r>
      <w:r w:rsidRPr="00400B6C">
        <w:rPr>
          <w:rFonts w:ascii="Book Antiqua" w:hAnsi="Book Antiqua"/>
          <w:color w:val="000000"/>
          <w:spacing w:val="-1"/>
          <w:szCs w:val="24"/>
        </w:rPr>
        <w:lastRenderedPageBreak/>
        <w:t>towns</w:t>
      </w:r>
      <w:r w:rsidRPr="00400B6C">
        <w:rPr>
          <w:rFonts w:ascii="Book Antiqua" w:hAnsi="Book Antiqua"/>
          <w:color w:val="000000"/>
          <w:spacing w:val="-3"/>
          <w:szCs w:val="24"/>
        </w:rPr>
        <w:t xml:space="preserve"> </w:t>
      </w:r>
      <w:r w:rsidRPr="00400B6C">
        <w:rPr>
          <w:rFonts w:ascii="Book Antiqua" w:hAnsi="Book Antiqua"/>
          <w:color w:val="000000"/>
          <w:spacing w:val="-1"/>
          <w:szCs w:val="24"/>
        </w:rPr>
        <w:t>currently</w:t>
      </w:r>
      <w:r w:rsidRPr="00400B6C">
        <w:rPr>
          <w:rFonts w:ascii="Book Antiqua" w:hAnsi="Book Antiqua"/>
          <w:color w:val="000000"/>
          <w:spacing w:val="-2"/>
          <w:szCs w:val="24"/>
        </w:rPr>
        <w:t xml:space="preserve"> </w:t>
      </w:r>
      <w:r w:rsidRPr="00400B6C">
        <w:rPr>
          <w:rFonts w:ascii="Book Antiqua" w:hAnsi="Book Antiqua"/>
          <w:color w:val="000000"/>
          <w:szCs w:val="24"/>
        </w:rPr>
        <w:t>produce</w:t>
      </w:r>
      <w:r w:rsidRPr="00400B6C">
        <w:rPr>
          <w:rFonts w:ascii="Book Antiqua" w:hAnsi="Book Antiqua"/>
          <w:color w:val="000000"/>
          <w:spacing w:val="56"/>
          <w:w w:val="99"/>
          <w:szCs w:val="24"/>
        </w:rPr>
        <w:t xml:space="preserve"> </w:t>
      </w:r>
      <w:r w:rsidRPr="00400B6C">
        <w:rPr>
          <w:rFonts w:ascii="Book Antiqua" w:hAnsi="Book Antiqua"/>
          <w:color w:val="000000"/>
          <w:szCs w:val="24"/>
        </w:rPr>
        <w:t>60%</w:t>
      </w:r>
      <w:r w:rsidRPr="00400B6C">
        <w:rPr>
          <w:rFonts w:ascii="Book Antiqua" w:hAnsi="Book Antiqua"/>
          <w:color w:val="000000"/>
          <w:spacing w:val="-7"/>
          <w:szCs w:val="24"/>
        </w:rPr>
        <w:t xml:space="preserve"> </w:t>
      </w:r>
      <w:r w:rsidRPr="00400B6C">
        <w:rPr>
          <w:rFonts w:ascii="Book Antiqua" w:hAnsi="Book Antiqua"/>
          <w:color w:val="000000"/>
          <w:szCs w:val="24"/>
        </w:rPr>
        <w:t>of</w:t>
      </w:r>
      <w:r w:rsidRPr="00400B6C">
        <w:rPr>
          <w:rFonts w:ascii="Book Antiqua" w:hAnsi="Book Antiqua"/>
          <w:color w:val="000000"/>
          <w:spacing w:val="-6"/>
          <w:szCs w:val="24"/>
        </w:rPr>
        <w:t xml:space="preserve"> </w:t>
      </w:r>
      <w:r w:rsidRPr="00400B6C">
        <w:rPr>
          <w:rFonts w:ascii="Book Antiqua" w:hAnsi="Book Antiqua"/>
          <w:color w:val="000000"/>
          <w:szCs w:val="24"/>
        </w:rPr>
        <w:t>the</w:t>
      </w:r>
      <w:r w:rsidRPr="00400B6C">
        <w:rPr>
          <w:rFonts w:ascii="Book Antiqua" w:hAnsi="Book Antiqua"/>
          <w:color w:val="000000"/>
          <w:spacing w:val="-6"/>
          <w:szCs w:val="24"/>
        </w:rPr>
        <w:t xml:space="preserve"> </w:t>
      </w:r>
      <w:r w:rsidRPr="00400B6C">
        <w:rPr>
          <w:rFonts w:ascii="Book Antiqua" w:hAnsi="Book Antiqua"/>
          <w:color w:val="000000"/>
          <w:szCs w:val="24"/>
        </w:rPr>
        <w:t>country’s</w:t>
      </w:r>
      <w:r w:rsidRPr="00400B6C">
        <w:rPr>
          <w:rFonts w:ascii="Book Antiqua" w:hAnsi="Book Antiqua"/>
          <w:color w:val="000000"/>
          <w:spacing w:val="-7"/>
          <w:szCs w:val="24"/>
        </w:rPr>
        <w:t xml:space="preserve"> </w:t>
      </w:r>
      <w:r w:rsidRPr="00400B6C">
        <w:rPr>
          <w:rFonts w:ascii="Book Antiqua" w:hAnsi="Book Antiqua"/>
          <w:color w:val="000000"/>
          <w:spacing w:val="1"/>
          <w:szCs w:val="24"/>
        </w:rPr>
        <w:t>GDP</w:t>
      </w:r>
      <w:r w:rsidRPr="00400B6C">
        <w:rPr>
          <w:rFonts w:ascii="Book Antiqua" w:hAnsi="Book Antiqua"/>
          <w:color w:val="000000"/>
          <w:spacing w:val="10"/>
          <w:position w:val="7"/>
          <w:szCs w:val="24"/>
        </w:rPr>
        <w:t xml:space="preserve"> </w:t>
      </w:r>
      <w:r w:rsidRPr="00400B6C">
        <w:rPr>
          <w:rFonts w:ascii="Book Antiqua" w:hAnsi="Book Antiqua"/>
          <w:color w:val="000000"/>
          <w:szCs w:val="24"/>
        </w:rPr>
        <w:t>and</w:t>
      </w:r>
      <w:r w:rsidRPr="00400B6C">
        <w:rPr>
          <w:rFonts w:ascii="Book Antiqua" w:hAnsi="Book Antiqua"/>
          <w:color w:val="000000"/>
          <w:spacing w:val="-7"/>
          <w:szCs w:val="24"/>
        </w:rPr>
        <w:t xml:space="preserve"> </w:t>
      </w:r>
      <w:r w:rsidRPr="00400B6C">
        <w:rPr>
          <w:rFonts w:ascii="Book Antiqua" w:hAnsi="Book Antiqua"/>
          <w:color w:val="000000"/>
          <w:szCs w:val="24"/>
        </w:rPr>
        <w:t>house</w:t>
      </w:r>
      <w:r w:rsidRPr="00400B6C">
        <w:rPr>
          <w:rFonts w:ascii="Book Antiqua" w:hAnsi="Book Antiqua"/>
          <w:color w:val="000000"/>
          <w:spacing w:val="-5"/>
          <w:szCs w:val="24"/>
        </w:rPr>
        <w:t xml:space="preserve"> </w:t>
      </w:r>
      <w:r w:rsidRPr="00400B6C">
        <w:rPr>
          <w:rFonts w:ascii="Book Antiqua" w:hAnsi="Book Antiqua"/>
          <w:color w:val="000000"/>
          <w:spacing w:val="-1"/>
          <w:szCs w:val="24"/>
        </w:rPr>
        <w:t>approximately</w:t>
      </w:r>
      <w:r w:rsidRPr="00400B6C">
        <w:rPr>
          <w:rFonts w:ascii="Book Antiqua" w:hAnsi="Book Antiqua"/>
          <w:color w:val="000000"/>
          <w:spacing w:val="-5"/>
          <w:szCs w:val="24"/>
        </w:rPr>
        <w:t xml:space="preserve"> </w:t>
      </w:r>
      <w:r w:rsidRPr="00400B6C">
        <w:rPr>
          <w:rFonts w:ascii="Book Antiqua" w:hAnsi="Book Antiqua"/>
          <w:color w:val="000000"/>
          <w:szCs w:val="24"/>
        </w:rPr>
        <w:t>19.5%</w:t>
      </w:r>
      <w:r w:rsidRPr="00400B6C">
        <w:rPr>
          <w:rFonts w:ascii="Book Antiqua" w:hAnsi="Book Antiqua"/>
          <w:color w:val="000000"/>
          <w:spacing w:val="-6"/>
          <w:szCs w:val="24"/>
        </w:rPr>
        <w:t xml:space="preserve"> </w:t>
      </w:r>
      <w:r w:rsidRPr="00400B6C">
        <w:rPr>
          <w:rFonts w:ascii="Book Antiqua" w:hAnsi="Book Antiqua"/>
          <w:color w:val="000000"/>
          <w:spacing w:val="1"/>
          <w:szCs w:val="24"/>
        </w:rPr>
        <w:t>of</w:t>
      </w:r>
      <w:r w:rsidRPr="00400B6C">
        <w:rPr>
          <w:rFonts w:ascii="Book Antiqua" w:hAnsi="Book Antiqua"/>
          <w:color w:val="000000"/>
          <w:spacing w:val="-6"/>
          <w:szCs w:val="24"/>
        </w:rPr>
        <w:t xml:space="preserve"> </w:t>
      </w:r>
      <w:r w:rsidRPr="00400B6C">
        <w:rPr>
          <w:rFonts w:ascii="Book Antiqua" w:hAnsi="Book Antiqua"/>
          <w:color w:val="000000"/>
          <w:szCs w:val="24"/>
        </w:rPr>
        <w:t>Ethiopia’s</w:t>
      </w:r>
      <w:r w:rsidRPr="00400B6C">
        <w:rPr>
          <w:rFonts w:ascii="Book Antiqua" w:hAnsi="Book Antiqua"/>
          <w:color w:val="000000"/>
          <w:spacing w:val="-4"/>
          <w:szCs w:val="24"/>
        </w:rPr>
        <w:t xml:space="preserve"> </w:t>
      </w:r>
      <w:r w:rsidRPr="00400B6C">
        <w:rPr>
          <w:rFonts w:ascii="Book Antiqua" w:hAnsi="Book Antiqua"/>
          <w:color w:val="000000"/>
          <w:szCs w:val="24"/>
        </w:rPr>
        <w:t>economically-active</w:t>
      </w:r>
      <w:r w:rsidRPr="00400B6C">
        <w:rPr>
          <w:rFonts w:ascii="Book Antiqua" w:hAnsi="Book Antiqua"/>
          <w:color w:val="000000"/>
          <w:spacing w:val="-6"/>
          <w:szCs w:val="24"/>
        </w:rPr>
        <w:t xml:space="preserve"> </w:t>
      </w:r>
      <w:r w:rsidRPr="00400B6C">
        <w:rPr>
          <w:rFonts w:ascii="Book Antiqua" w:hAnsi="Book Antiqua"/>
          <w:color w:val="000000"/>
          <w:szCs w:val="24"/>
        </w:rPr>
        <w:t>population.</w:t>
      </w:r>
      <w:r w:rsidRPr="00400B6C">
        <w:rPr>
          <w:rFonts w:ascii="Book Antiqua" w:hAnsi="Book Antiqua"/>
          <w:color w:val="000000"/>
          <w:spacing w:val="21"/>
          <w:position w:val="7"/>
          <w:szCs w:val="24"/>
        </w:rPr>
        <w:t xml:space="preserve"> </w:t>
      </w:r>
      <w:r w:rsidRPr="00400B6C">
        <w:rPr>
          <w:rFonts w:ascii="Book Antiqua" w:hAnsi="Book Antiqua"/>
          <w:color w:val="000000"/>
          <w:szCs w:val="24"/>
        </w:rPr>
        <w:t>In</w:t>
      </w:r>
      <w:r w:rsidRPr="00400B6C">
        <w:rPr>
          <w:rFonts w:ascii="Book Antiqua" w:hAnsi="Book Antiqua"/>
          <w:color w:val="000000"/>
          <w:spacing w:val="52"/>
          <w:w w:val="99"/>
          <w:szCs w:val="24"/>
        </w:rPr>
        <w:t xml:space="preserve"> </w:t>
      </w:r>
      <w:r w:rsidRPr="00400B6C">
        <w:rPr>
          <w:rFonts w:ascii="Book Antiqua" w:hAnsi="Book Antiqua"/>
          <w:color w:val="000000"/>
          <w:spacing w:val="-1"/>
          <w:szCs w:val="24"/>
        </w:rPr>
        <w:t>spite</w:t>
      </w:r>
      <w:r w:rsidRPr="00400B6C">
        <w:rPr>
          <w:rFonts w:ascii="Book Antiqua" w:hAnsi="Book Antiqua"/>
          <w:color w:val="000000"/>
          <w:spacing w:val="1"/>
          <w:szCs w:val="24"/>
        </w:rPr>
        <w:t xml:space="preserve"> </w:t>
      </w:r>
      <w:r w:rsidRPr="00400B6C">
        <w:rPr>
          <w:rFonts w:ascii="Book Antiqua" w:hAnsi="Book Antiqua"/>
          <w:color w:val="000000"/>
          <w:szCs w:val="24"/>
        </w:rPr>
        <w:t>of</w:t>
      </w:r>
      <w:r w:rsidRPr="00400B6C">
        <w:rPr>
          <w:rFonts w:ascii="Book Antiqua" w:hAnsi="Book Antiqua"/>
          <w:color w:val="000000"/>
          <w:spacing w:val="2"/>
          <w:szCs w:val="24"/>
        </w:rPr>
        <w:t xml:space="preserve"> </w:t>
      </w:r>
      <w:r w:rsidRPr="00400B6C">
        <w:rPr>
          <w:rFonts w:ascii="Book Antiqua" w:hAnsi="Book Antiqua"/>
          <w:color w:val="000000"/>
          <w:szCs w:val="24"/>
        </w:rPr>
        <w:t>its</w:t>
      </w:r>
      <w:r w:rsidRPr="00400B6C">
        <w:rPr>
          <w:rFonts w:ascii="Book Antiqua" w:hAnsi="Book Antiqua"/>
          <w:color w:val="000000"/>
          <w:spacing w:val="2"/>
          <w:szCs w:val="24"/>
        </w:rPr>
        <w:t xml:space="preserve"> </w:t>
      </w:r>
      <w:r w:rsidRPr="00400B6C">
        <w:rPr>
          <w:rFonts w:ascii="Book Antiqua" w:hAnsi="Book Antiqua"/>
          <w:color w:val="000000"/>
          <w:szCs w:val="24"/>
        </w:rPr>
        <w:t>importance,</w:t>
      </w:r>
      <w:r w:rsidRPr="00400B6C">
        <w:rPr>
          <w:rFonts w:ascii="Book Antiqua" w:hAnsi="Book Antiqua"/>
          <w:color w:val="000000"/>
          <w:spacing w:val="5"/>
          <w:szCs w:val="24"/>
        </w:rPr>
        <w:t xml:space="preserve"> </w:t>
      </w:r>
      <w:r w:rsidRPr="00400B6C">
        <w:rPr>
          <w:rFonts w:ascii="Book Antiqua" w:hAnsi="Book Antiqua"/>
          <w:color w:val="000000"/>
          <w:szCs w:val="24"/>
        </w:rPr>
        <w:t>urban</w:t>
      </w:r>
      <w:r w:rsidRPr="00400B6C">
        <w:rPr>
          <w:rFonts w:ascii="Book Antiqua" w:hAnsi="Book Antiqua"/>
          <w:color w:val="000000"/>
          <w:spacing w:val="2"/>
          <w:szCs w:val="24"/>
        </w:rPr>
        <w:t xml:space="preserve"> </w:t>
      </w:r>
      <w:r w:rsidRPr="00400B6C">
        <w:rPr>
          <w:rFonts w:ascii="Book Antiqua" w:hAnsi="Book Antiqua"/>
          <w:color w:val="000000"/>
          <w:szCs w:val="24"/>
        </w:rPr>
        <w:t>growth</w:t>
      </w:r>
      <w:r w:rsidRPr="00400B6C">
        <w:rPr>
          <w:rFonts w:ascii="Book Antiqua" w:hAnsi="Book Antiqua"/>
          <w:color w:val="000000"/>
          <w:spacing w:val="3"/>
          <w:szCs w:val="24"/>
        </w:rPr>
        <w:t xml:space="preserve"> </w:t>
      </w:r>
      <w:r w:rsidRPr="00400B6C">
        <w:rPr>
          <w:rFonts w:ascii="Book Antiqua" w:hAnsi="Book Antiqua"/>
          <w:color w:val="000000"/>
          <w:szCs w:val="24"/>
        </w:rPr>
        <w:t>has</w:t>
      </w:r>
      <w:r w:rsidRPr="00400B6C">
        <w:rPr>
          <w:rFonts w:ascii="Book Antiqua" w:hAnsi="Book Antiqua"/>
          <w:color w:val="000000"/>
          <w:spacing w:val="2"/>
          <w:szCs w:val="24"/>
        </w:rPr>
        <w:t xml:space="preserve"> </w:t>
      </w:r>
      <w:r w:rsidRPr="00400B6C">
        <w:rPr>
          <w:rFonts w:ascii="Book Antiqua" w:hAnsi="Book Antiqua"/>
          <w:color w:val="000000"/>
          <w:spacing w:val="-1"/>
          <w:szCs w:val="24"/>
        </w:rPr>
        <w:t>largely</w:t>
      </w:r>
      <w:r w:rsidRPr="00400B6C">
        <w:rPr>
          <w:rFonts w:ascii="Book Antiqua" w:hAnsi="Book Antiqua"/>
          <w:color w:val="000000"/>
          <w:spacing w:val="4"/>
          <w:szCs w:val="24"/>
        </w:rPr>
        <w:t xml:space="preserve"> </w:t>
      </w:r>
      <w:r w:rsidRPr="00400B6C">
        <w:rPr>
          <w:rFonts w:ascii="Book Antiqua" w:hAnsi="Book Antiqua"/>
          <w:color w:val="000000"/>
          <w:spacing w:val="-1"/>
          <w:szCs w:val="24"/>
        </w:rPr>
        <w:t>been</w:t>
      </w:r>
      <w:r w:rsidRPr="00400B6C">
        <w:rPr>
          <w:rFonts w:ascii="Book Antiqua" w:hAnsi="Book Antiqua"/>
          <w:color w:val="000000"/>
          <w:spacing w:val="3"/>
          <w:szCs w:val="24"/>
        </w:rPr>
        <w:t xml:space="preserve"> </w:t>
      </w:r>
      <w:r w:rsidRPr="00400B6C">
        <w:rPr>
          <w:rFonts w:ascii="Book Antiqua" w:hAnsi="Book Antiqua"/>
          <w:color w:val="000000"/>
          <w:spacing w:val="-1"/>
          <w:szCs w:val="24"/>
        </w:rPr>
        <w:t>unplanned</w:t>
      </w:r>
      <w:r w:rsidRPr="00400B6C">
        <w:rPr>
          <w:rFonts w:ascii="Book Antiqua" w:hAnsi="Book Antiqua"/>
          <w:color w:val="000000"/>
          <w:spacing w:val="4"/>
          <w:szCs w:val="24"/>
        </w:rPr>
        <w:t xml:space="preserve"> </w:t>
      </w:r>
      <w:r w:rsidRPr="00400B6C">
        <w:rPr>
          <w:rFonts w:ascii="Book Antiqua" w:hAnsi="Book Antiqua"/>
          <w:color w:val="000000"/>
          <w:szCs w:val="24"/>
        </w:rPr>
        <w:t>and</w:t>
      </w:r>
      <w:r w:rsidRPr="00400B6C">
        <w:rPr>
          <w:rFonts w:ascii="Book Antiqua" w:hAnsi="Book Antiqua"/>
          <w:color w:val="000000"/>
          <w:spacing w:val="1"/>
          <w:szCs w:val="24"/>
        </w:rPr>
        <w:t xml:space="preserve"> </w:t>
      </w:r>
      <w:r w:rsidRPr="00400B6C">
        <w:rPr>
          <w:rFonts w:ascii="Book Antiqua" w:hAnsi="Book Antiqua"/>
          <w:color w:val="000000"/>
          <w:spacing w:val="-1"/>
          <w:szCs w:val="24"/>
        </w:rPr>
        <w:t>uncoordinated,</w:t>
      </w:r>
      <w:r w:rsidRPr="00400B6C">
        <w:rPr>
          <w:rFonts w:ascii="Book Antiqua" w:hAnsi="Book Antiqua"/>
          <w:color w:val="000000"/>
          <w:spacing w:val="1"/>
          <w:szCs w:val="24"/>
        </w:rPr>
        <w:t xml:space="preserve"> </w:t>
      </w:r>
      <w:r w:rsidRPr="00400B6C">
        <w:rPr>
          <w:rFonts w:ascii="Book Antiqua" w:hAnsi="Book Antiqua"/>
          <w:color w:val="000000"/>
          <w:spacing w:val="-1"/>
          <w:szCs w:val="24"/>
        </w:rPr>
        <w:t>giving</w:t>
      </w:r>
      <w:r w:rsidRPr="00400B6C">
        <w:rPr>
          <w:rFonts w:ascii="Book Antiqua" w:hAnsi="Book Antiqua"/>
          <w:color w:val="000000"/>
          <w:spacing w:val="2"/>
          <w:szCs w:val="24"/>
        </w:rPr>
        <w:t xml:space="preserve"> </w:t>
      </w:r>
      <w:r w:rsidRPr="00400B6C">
        <w:rPr>
          <w:rFonts w:ascii="Book Antiqua" w:hAnsi="Book Antiqua"/>
          <w:color w:val="000000"/>
          <w:spacing w:val="-1"/>
          <w:szCs w:val="24"/>
        </w:rPr>
        <w:t>rise</w:t>
      </w:r>
      <w:r w:rsidRPr="00400B6C">
        <w:rPr>
          <w:rFonts w:ascii="Book Antiqua" w:hAnsi="Book Antiqua"/>
          <w:color w:val="000000"/>
          <w:spacing w:val="2"/>
          <w:szCs w:val="24"/>
        </w:rPr>
        <w:t xml:space="preserve"> </w:t>
      </w:r>
      <w:r w:rsidRPr="00400B6C">
        <w:rPr>
          <w:rFonts w:ascii="Book Antiqua" w:hAnsi="Book Antiqua"/>
          <w:color w:val="000000"/>
          <w:szCs w:val="24"/>
        </w:rPr>
        <w:t>to</w:t>
      </w:r>
      <w:r w:rsidRPr="00400B6C">
        <w:rPr>
          <w:rFonts w:ascii="Book Antiqua" w:hAnsi="Book Antiqua"/>
          <w:color w:val="000000"/>
          <w:spacing w:val="3"/>
          <w:szCs w:val="24"/>
        </w:rPr>
        <w:t xml:space="preserve"> </w:t>
      </w:r>
      <w:r w:rsidRPr="00400B6C">
        <w:rPr>
          <w:rFonts w:ascii="Book Antiqua" w:hAnsi="Book Antiqua"/>
          <w:color w:val="000000"/>
          <w:szCs w:val="24"/>
        </w:rPr>
        <w:t>a</w:t>
      </w:r>
      <w:r w:rsidRPr="00400B6C">
        <w:rPr>
          <w:rFonts w:ascii="Book Antiqua" w:hAnsi="Book Antiqua"/>
          <w:color w:val="000000"/>
          <w:spacing w:val="4"/>
          <w:szCs w:val="24"/>
        </w:rPr>
        <w:t xml:space="preserve"> </w:t>
      </w:r>
      <w:r w:rsidRPr="00400B6C">
        <w:rPr>
          <w:rFonts w:ascii="Book Antiqua" w:hAnsi="Book Antiqua"/>
          <w:color w:val="000000"/>
          <w:spacing w:val="1"/>
          <w:szCs w:val="24"/>
        </w:rPr>
        <w:t>range</w:t>
      </w:r>
      <w:r w:rsidRPr="00400B6C">
        <w:rPr>
          <w:rFonts w:ascii="Book Antiqua" w:hAnsi="Book Antiqua"/>
          <w:color w:val="000000"/>
          <w:spacing w:val="85"/>
          <w:w w:val="99"/>
          <w:szCs w:val="24"/>
        </w:rPr>
        <w:t xml:space="preserve"> </w:t>
      </w:r>
      <w:r w:rsidRPr="00400B6C">
        <w:rPr>
          <w:rFonts w:ascii="Book Antiqua" w:hAnsi="Book Antiqua"/>
          <w:color w:val="000000"/>
          <w:szCs w:val="24"/>
        </w:rPr>
        <w:t xml:space="preserve">of </w:t>
      </w:r>
      <w:r w:rsidRPr="00400B6C">
        <w:rPr>
          <w:rFonts w:ascii="Book Antiqua" w:hAnsi="Book Antiqua"/>
          <w:color w:val="000000"/>
          <w:spacing w:val="-1"/>
          <w:szCs w:val="24"/>
        </w:rPr>
        <w:t>problems,</w:t>
      </w:r>
      <w:r w:rsidRPr="00400B6C">
        <w:rPr>
          <w:rFonts w:ascii="Book Antiqua" w:hAnsi="Book Antiqua"/>
          <w:color w:val="000000"/>
          <w:spacing w:val="2"/>
          <w:szCs w:val="24"/>
        </w:rPr>
        <w:t xml:space="preserve"> </w:t>
      </w:r>
      <w:r w:rsidRPr="00400B6C">
        <w:rPr>
          <w:rFonts w:ascii="Book Antiqua" w:hAnsi="Book Antiqua"/>
          <w:color w:val="000000"/>
          <w:szCs w:val="24"/>
        </w:rPr>
        <w:t>including</w:t>
      </w:r>
      <w:r w:rsidRPr="00400B6C">
        <w:rPr>
          <w:rFonts w:ascii="Book Antiqua" w:hAnsi="Book Antiqua"/>
          <w:color w:val="000000"/>
          <w:spacing w:val="1"/>
          <w:szCs w:val="24"/>
        </w:rPr>
        <w:t xml:space="preserve"> </w:t>
      </w:r>
      <w:r w:rsidRPr="00400B6C">
        <w:rPr>
          <w:rFonts w:ascii="Book Antiqua" w:hAnsi="Book Antiqua"/>
          <w:color w:val="000000"/>
          <w:szCs w:val="24"/>
        </w:rPr>
        <w:t>poor</w:t>
      </w:r>
      <w:r w:rsidRPr="00400B6C">
        <w:rPr>
          <w:rFonts w:ascii="Book Antiqua" w:hAnsi="Book Antiqua"/>
          <w:color w:val="000000"/>
          <w:spacing w:val="1"/>
          <w:szCs w:val="24"/>
        </w:rPr>
        <w:t xml:space="preserve"> </w:t>
      </w:r>
      <w:r w:rsidRPr="00400B6C">
        <w:rPr>
          <w:rFonts w:ascii="Book Antiqua" w:hAnsi="Book Antiqua"/>
          <w:color w:val="000000"/>
          <w:szCs w:val="24"/>
        </w:rPr>
        <w:t>land-use</w:t>
      </w:r>
      <w:r w:rsidRPr="00400B6C">
        <w:rPr>
          <w:rFonts w:ascii="Book Antiqua" w:hAnsi="Book Antiqua"/>
          <w:color w:val="000000"/>
          <w:spacing w:val="2"/>
          <w:szCs w:val="24"/>
        </w:rPr>
        <w:t xml:space="preserve"> </w:t>
      </w:r>
      <w:r w:rsidRPr="00400B6C">
        <w:rPr>
          <w:rFonts w:ascii="Book Antiqua" w:hAnsi="Book Antiqua"/>
          <w:color w:val="000000"/>
          <w:szCs w:val="24"/>
        </w:rPr>
        <w:t>planning</w:t>
      </w:r>
      <w:r w:rsidRPr="00400B6C">
        <w:rPr>
          <w:rFonts w:ascii="Book Antiqua" w:hAnsi="Book Antiqua"/>
          <w:color w:val="000000"/>
          <w:spacing w:val="1"/>
          <w:szCs w:val="24"/>
        </w:rPr>
        <w:t xml:space="preserve"> </w:t>
      </w:r>
      <w:r w:rsidRPr="00400B6C">
        <w:rPr>
          <w:rFonts w:ascii="Book Antiqua" w:hAnsi="Book Antiqua"/>
          <w:color w:val="000000"/>
          <w:spacing w:val="-1"/>
          <w:szCs w:val="24"/>
        </w:rPr>
        <w:t>related</w:t>
      </w:r>
      <w:r w:rsidRPr="00400B6C">
        <w:rPr>
          <w:rFonts w:ascii="Book Antiqua" w:hAnsi="Book Antiqua"/>
          <w:color w:val="000000"/>
          <w:spacing w:val="2"/>
          <w:szCs w:val="24"/>
        </w:rPr>
        <w:t xml:space="preserve"> </w:t>
      </w:r>
      <w:r w:rsidRPr="00400B6C">
        <w:rPr>
          <w:rFonts w:ascii="Book Antiqua" w:hAnsi="Book Antiqua"/>
          <w:color w:val="000000"/>
          <w:szCs w:val="24"/>
        </w:rPr>
        <w:t>to</w:t>
      </w:r>
      <w:r w:rsidRPr="00400B6C">
        <w:rPr>
          <w:rFonts w:ascii="Book Antiqua" w:hAnsi="Book Antiqua"/>
          <w:color w:val="000000"/>
          <w:spacing w:val="2"/>
          <w:szCs w:val="24"/>
        </w:rPr>
        <w:t xml:space="preserve"> </w:t>
      </w:r>
      <w:r w:rsidRPr="00400B6C">
        <w:rPr>
          <w:rFonts w:ascii="Book Antiqua" w:hAnsi="Book Antiqua"/>
          <w:color w:val="000000"/>
          <w:spacing w:val="-1"/>
          <w:szCs w:val="24"/>
        </w:rPr>
        <w:t>UGI,</w:t>
      </w:r>
      <w:r w:rsidRPr="00400B6C">
        <w:rPr>
          <w:rFonts w:ascii="Book Antiqua" w:hAnsi="Book Antiqua"/>
          <w:color w:val="000000"/>
          <w:spacing w:val="2"/>
          <w:szCs w:val="24"/>
        </w:rPr>
        <w:t xml:space="preserve"> </w:t>
      </w:r>
      <w:r w:rsidRPr="00400B6C">
        <w:rPr>
          <w:rFonts w:ascii="Book Antiqua" w:hAnsi="Book Antiqua"/>
          <w:color w:val="000000"/>
          <w:szCs w:val="24"/>
        </w:rPr>
        <w:t>inefficient</w:t>
      </w:r>
      <w:r w:rsidRPr="00400B6C">
        <w:rPr>
          <w:rFonts w:ascii="Book Antiqua" w:hAnsi="Book Antiqua"/>
          <w:color w:val="000000"/>
          <w:spacing w:val="2"/>
          <w:szCs w:val="24"/>
        </w:rPr>
        <w:t xml:space="preserve"> </w:t>
      </w:r>
      <w:r w:rsidRPr="00400B6C">
        <w:rPr>
          <w:rFonts w:ascii="Book Antiqua" w:hAnsi="Book Antiqua"/>
          <w:color w:val="000000"/>
          <w:szCs w:val="24"/>
        </w:rPr>
        <w:t>waste</w:t>
      </w:r>
      <w:r w:rsidRPr="00400B6C">
        <w:rPr>
          <w:rFonts w:ascii="Book Antiqua" w:hAnsi="Book Antiqua"/>
          <w:color w:val="000000"/>
          <w:spacing w:val="4"/>
          <w:szCs w:val="24"/>
        </w:rPr>
        <w:t xml:space="preserve"> </w:t>
      </w:r>
      <w:r w:rsidRPr="00400B6C">
        <w:rPr>
          <w:rFonts w:ascii="Book Antiqua" w:hAnsi="Book Antiqua"/>
          <w:color w:val="000000"/>
          <w:spacing w:val="-1"/>
          <w:szCs w:val="24"/>
        </w:rPr>
        <w:t>management,</w:t>
      </w:r>
      <w:r w:rsidRPr="00400B6C">
        <w:rPr>
          <w:rFonts w:ascii="Book Antiqua" w:hAnsi="Book Antiqua"/>
          <w:color w:val="000000"/>
          <w:spacing w:val="2"/>
          <w:szCs w:val="24"/>
        </w:rPr>
        <w:t xml:space="preserve"> </w:t>
      </w:r>
      <w:r w:rsidRPr="00400B6C">
        <w:rPr>
          <w:rFonts w:ascii="Book Antiqua" w:hAnsi="Book Antiqua"/>
          <w:color w:val="000000"/>
          <w:szCs w:val="24"/>
        </w:rPr>
        <w:t>limited</w:t>
      </w:r>
      <w:r w:rsidRPr="00400B6C">
        <w:rPr>
          <w:rFonts w:ascii="Book Antiqua" w:hAnsi="Book Antiqua"/>
          <w:color w:val="000000"/>
          <w:spacing w:val="57"/>
          <w:w w:val="99"/>
          <w:szCs w:val="24"/>
        </w:rPr>
        <w:t xml:space="preserve"> </w:t>
      </w:r>
      <w:r w:rsidRPr="00400B6C">
        <w:rPr>
          <w:rFonts w:ascii="Book Antiqua" w:hAnsi="Book Antiqua"/>
          <w:color w:val="000000"/>
          <w:szCs w:val="24"/>
        </w:rPr>
        <w:t>opportunities</w:t>
      </w:r>
      <w:r w:rsidRPr="00400B6C">
        <w:rPr>
          <w:rFonts w:ascii="Book Antiqua" w:hAnsi="Book Antiqua"/>
          <w:color w:val="000000"/>
          <w:spacing w:val="4"/>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6"/>
          <w:szCs w:val="24"/>
        </w:rPr>
        <w:t xml:space="preserve"> </w:t>
      </w:r>
      <w:r w:rsidRPr="00400B6C">
        <w:rPr>
          <w:rFonts w:ascii="Book Antiqua" w:hAnsi="Book Antiqua"/>
          <w:color w:val="000000"/>
          <w:spacing w:val="-1"/>
          <w:szCs w:val="24"/>
        </w:rPr>
        <w:t>employment</w:t>
      </w:r>
      <w:r w:rsidRPr="00400B6C">
        <w:rPr>
          <w:rFonts w:ascii="Book Antiqua" w:hAnsi="Book Antiqua"/>
          <w:color w:val="000000"/>
          <w:spacing w:val="6"/>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zCs w:val="24"/>
        </w:rPr>
        <w:t>a</w:t>
      </w:r>
      <w:r w:rsidRPr="00400B6C">
        <w:rPr>
          <w:rFonts w:ascii="Book Antiqua" w:hAnsi="Book Antiqua"/>
          <w:color w:val="000000"/>
          <w:spacing w:val="3"/>
          <w:szCs w:val="24"/>
        </w:rPr>
        <w:t xml:space="preserve"> </w:t>
      </w:r>
      <w:r w:rsidRPr="00400B6C">
        <w:rPr>
          <w:rFonts w:ascii="Book Antiqua" w:hAnsi="Book Antiqua"/>
          <w:color w:val="000000"/>
          <w:szCs w:val="24"/>
        </w:rPr>
        <w:t>deteriorating</w:t>
      </w:r>
      <w:r w:rsidRPr="00400B6C">
        <w:rPr>
          <w:rFonts w:ascii="Book Antiqua" w:hAnsi="Book Antiqua"/>
          <w:color w:val="000000"/>
          <w:spacing w:val="6"/>
          <w:szCs w:val="24"/>
        </w:rPr>
        <w:t xml:space="preserve"> </w:t>
      </w:r>
      <w:r w:rsidRPr="00400B6C">
        <w:rPr>
          <w:rFonts w:ascii="Book Antiqua" w:hAnsi="Book Antiqua"/>
          <w:color w:val="000000"/>
          <w:szCs w:val="24"/>
        </w:rPr>
        <w:t>urban</w:t>
      </w:r>
      <w:r w:rsidRPr="00400B6C">
        <w:rPr>
          <w:rFonts w:ascii="Book Antiqua" w:hAnsi="Book Antiqua"/>
          <w:color w:val="000000"/>
          <w:spacing w:val="5"/>
          <w:szCs w:val="24"/>
        </w:rPr>
        <w:t xml:space="preserve"> </w:t>
      </w:r>
      <w:r w:rsidRPr="00400B6C">
        <w:rPr>
          <w:rFonts w:ascii="Book Antiqua" w:hAnsi="Book Antiqua"/>
          <w:color w:val="000000"/>
          <w:spacing w:val="-1"/>
          <w:szCs w:val="24"/>
        </w:rPr>
        <w:t>environment.</w:t>
      </w:r>
      <w:r w:rsidRPr="00400B6C">
        <w:rPr>
          <w:rFonts w:ascii="Book Antiqua" w:hAnsi="Book Antiqua"/>
          <w:color w:val="000000"/>
          <w:spacing w:val="12"/>
          <w:szCs w:val="24"/>
        </w:rPr>
        <w:t xml:space="preserve"> </w:t>
      </w:r>
      <w:r w:rsidRPr="00400B6C">
        <w:rPr>
          <w:rFonts w:ascii="Book Antiqua" w:hAnsi="Book Antiqua"/>
          <w:color w:val="000000"/>
          <w:szCs w:val="24"/>
        </w:rPr>
        <w:t>Ethiopia’s</w:t>
      </w:r>
      <w:r w:rsidRPr="00400B6C">
        <w:rPr>
          <w:rFonts w:ascii="Book Antiqua" w:hAnsi="Book Antiqua"/>
          <w:color w:val="000000"/>
          <w:spacing w:val="6"/>
          <w:szCs w:val="24"/>
        </w:rPr>
        <w:t xml:space="preserve"> </w:t>
      </w:r>
      <w:r w:rsidRPr="00400B6C">
        <w:rPr>
          <w:rFonts w:ascii="Book Antiqua" w:hAnsi="Book Antiqua"/>
          <w:color w:val="000000"/>
          <w:spacing w:val="-1"/>
          <w:szCs w:val="24"/>
        </w:rPr>
        <w:t>urbanisation</w:t>
      </w:r>
      <w:r w:rsidRPr="00400B6C">
        <w:rPr>
          <w:rFonts w:ascii="Book Antiqua" w:hAnsi="Book Antiqua"/>
          <w:color w:val="000000"/>
          <w:spacing w:val="6"/>
          <w:szCs w:val="24"/>
        </w:rPr>
        <w:t xml:space="preserve"> </w:t>
      </w:r>
      <w:r w:rsidRPr="00400B6C">
        <w:rPr>
          <w:rFonts w:ascii="Book Antiqua" w:hAnsi="Book Antiqua"/>
          <w:color w:val="000000"/>
          <w:szCs w:val="24"/>
        </w:rPr>
        <w:t>growth</w:t>
      </w:r>
      <w:r w:rsidRPr="00400B6C">
        <w:rPr>
          <w:rFonts w:ascii="Book Antiqua" w:hAnsi="Book Antiqua"/>
          <w:color w:val="000000"/>
          <w:spacing w:val="6"/>
          <w:szCs w:val="24"/>
        </w:rPr>
        <w:t xml:space="preserve"> </w:t>
      </w:r>
      <w:r w:rsidRPr="00400B6C">
        <w:rPr>
          <w:rFonts w:ascii="Book Antiqua" w:hAnsi="Book Antiqua"/>
          <w:color w:val="000000"/>
          <w:szCs w:val="24"/>
        </w:rPr>
        <w:t>rate</w:t>
      </w:r>
      <w:r w:rsidRPr="00400B6C">
        <w:rPr>
          <w:rFonts w:ascii="Book Antiqua" w:hAnsi="Book Antiqua"/>
          <w:color w:val="000000"/>
          <w:spacing w:val="65"/>
          <w:w w:val="99"/>
          <w:szCs w:val="24"/>
        </w:rPr>
        <w:t xml:space="preserve"> </w:t>
      </w:r>
      <w:r w:rsidRPr="00400B6C">
        <w:rPr>
          <w:rFonts w:ascii="Book Antiqua" w:hAnsi="Book Antiqua"/>
          <w:color w:val="000000"/>
          <w:spacing w:val="-1"/>
          <w:szCs w:val="24"/>
        </w:rPr>
        <w:t>reached</w:t>
      </w:r>
      <w:r w:rsidRPr="00400B6C">
        <w:rPr>
          <w:rFonts w:ascii="Book Antiqua" w:hAnsi="Book Antiqua"/>
          <w:color w:val="000000"/>
          <w:spacing w:val="5"/>
          <w:szCs w:val="24"/>
        </w:rPr>
        <w:t xml:space="preserve"> </w:t>
      </w:r>
      <w:r w:rsidRPr="00400B6C">
        <w:rPr>
          <w:rFonts w:ascii="Book Antiqua" w:hAnsi="Book Antiqua"/>
          <w:color w:val="000000"/>
          <w:szCs w:val="24"/>
        </w:rPr>
        <w:t>4.9%</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6"/>
          <w:szCs w:val="24"/>
        </w:rPr>
        <w:t xml:space="preserve"> </w:t>
      </w:r>
      <w:r w:rsidRPr="00400B6C">
        <w:rPr>
          <w:rFonts w:ascii="Book Antiqua" w:hAnsi="Book Antiqua"/>
          <w:color w:val="000000"/>
          <w:szCs w:val="24"/>
        </w:rPr>
        <w:t>2013,</w:t>
      </w:r>
      <w:r w:rsidRPr="00400B6C">
        <w:rPr>
          <w:rFonts w:ascii="Book Antiqua" w:hAnsi="Book Antiqua"/>
          <w:color w:val="000000"/>
          <w:spacing w:val="6"/>
          <w:szCs w:val="24"/>
        </w:rPr>
        <w:t xml:space="preserve"> </w:t>
      </w:r>
      <w:r w:rsidRPr="00400B6C">
        <w:rPr>
          <w:rFonts w:ascii="Book Antiqua" w:hAnsi="Book Antiqua"/>
          <w:color w:val="000000"/>
          <w:szCs w:val="24"/>
        </w:rPr>
        <w:t>leading</w:t>
      </w:r>
      <w:r w:rsidRPr="00400B6C">
        <w:rPr>
          <w:rFonts w:ascii="Book Antiqua" w:hAnsi="Book Antiqua"/>
          <w:color w:val="000000"/>
          <w:spacing w:val="5"/>
          <w:szCs w:val="24"/>
        </w:rPr>
        <w:t xml:space="preserve"> </w:t>
      </w:r>
      <w:r w:rsidRPr="00400B6C">
        <w:rPr>
          <w:rFonts w:ascii="Book Antiqua" w:hAnsi="Book Antiqua"/>
          <w:color w:val="000000"/>
          <w:szCs w:val="24"/>
        </w:rPr>
        <w:t>to</w:t>
      </w:r>
      <w:r w:rsidRPr="00400B6C">
        <w:rPr>
          <w:rFonts w:ascii="Book Antiqua" w:hAnsi="Book Antiqua"/>
          <w:color w:val="000000"/>
          <w:spacing w:val="8"/>
          <w:szCs w:val="24"/>
        </w:rPr>
        <w:t xml:space="preserve"> </w:t>
      </w:r>
      <w:r w:rsidRPr="00400B6C">
        <w:rPr>
          <w:rFonts w:ascii="Book Antiqua" w:hAnsi="Book Antiqua"/>
          <w:color w:val="000000"/>
          <w:szCs w:val="24"/>
        </w:rPr>
        <w:t>an</w:t>
      </w:r>
      <w:r w:rsidRPr="00400B6C">
        <w:rPr>
          <w:rFonts w:ascii="Book Antiqua" w:hAnsi="Book Antiqua"/>
          <w:color w:val="000000"/>
          <w:spacing w:val="6"/>
          <w:szCs w:val="24"/>
        </w:rPr>
        <w:t xml:space="preserve"> </w:t>
      </w:r>
      <w:r w:rsidRPr="00400B6C">
        <w:rPr>
          <w:rFonts w:ascii="Book Antiqua" w:hAnsi="Book Antiqua"/>
          <w:color w:val="000000"/>
          <w:spacing w:val="-1"/>
          <w:szCs w:val="24"/>
        </w:rPr>
        <w:t>increase</w:t>
      </w:r>
      <w:r w:rsidRPr="00400B6C">
        <w:rPr>
          <w:rFonts w:ascii="Book Antiqua" w:hAnsi="Book Antiqua"/>
          <w:color w:val="000000"/>
          <w:spacing w:val="4"/>
          <w:szCs w:val="24"/>
        </w:rPr>
        <w:t xml:space="preserve"> </w:t>
      </w:r>
      <w:r w:rsidRPr="00400B6C">
        <w:rPr>
          <w:rFonts w:ascii="Book Antiqua" w:hAnsi="Book Antiqua"/>
          <w:color w:val="000000"/>
          <w:szCs w:val="24"/>
        </w:rPr>
        <w:t>in</w:t>
      </w:r>
      <w:r w:rsidRPr="00400B6C">
        <w:rPr>
          <w:rFonts w:ascii="Book Antiqua" w:hAnsi="Book Antiqua"/>
          <w:color w:val="000000"/>
          <w:spacing w:val="7"/>
          <w:szCs w:val="24"/>
        </w:rPr>
        <w:t xml:space="preserve"> </w:t>
      </w:r>
      <w:r w:rsidRPr="00400B6C">
        <w:rPr>
          <w:rFonts w:ascii="Book Antiqua" w:hAnsi="Book Antiqua"/>
          <w:color w:val="000000"/>
          <w:spacing w:val="-1"/>
          <w:szCs w:val="24"/>
        </w:rPr>
        <w:t>energy</w:t>
      </w:r>
      <w:r w:rsidRPr="00400B6C">
        <w:rPr>
          <w:rFonts w:ascii="Book Antiqua" w:hAnsi="Book Antiqua"/>
          <w:color w:val="000000"/>
          <w:spacing w:val="6"/>
          <w:szCs w:val="24"/>
        </w:rPr>
        <w:t xml:space="preserve"> </w:t>
      </w:r>
      <w:r w:rsidRPr="00400B6C">
        <w:rPr>
          <w:rFonts w:ascii="Book Antiqua" w:hAnsi="Book Antiqua"/>
          <w:color w:val="000000"/>
          <w:szCs w:val="24"/>
        </w:rPr>
        <w:t>needs</w:t>
      </w:r>
      <w:r w:rsidRPr="00400B6C">
        <w:rPr>
          <w:rFonts w:ascii="Book Antiqua" w:hAnsi="Book Antiqua"/>
          <w:color w:val="000000"/>
          <w:spacing w:val="6"/>
          <w:szCs w:val="24"/>
        </w:rPr>
        <w:t xml:space="preserve"> </w:t>
      </w:r>
      <w:r w:rsidRPr="00400B6C">
        <w:rPr>
          <w:rFonts w:ascii="Book Antiqua" w:hAnsi="Book Antiqua"/>
          <w:color w:val="000000"/>
          <w:szCs w:val="24"/>
        </w:rPr>
        <w:t>that</w:t>
      </w:r>
      <w:r w:rsidRPr="00400B6C">
        <w:rPr>
          <w:rFonts w:ascii="Book Antiqua" w:hAnsi="Book Antiqua"/>
          <w:color w:val="000000"/>
          <w:spacing w:val="7"/>
          <w:szCs w:val="24"/>
        </w:rPr>
        <w:t xml:space="preserve"> </w:t>
      </w:r>
      <w:r w:rsidRPr="00400B6C">
        <w:rPr>
          <w:rFonts w:ascii="Book Antiqua" w:hAnsi="Book Antiqua"/>
          <w:color w:val="000000"/>
          <w:szCs w:val="24"/>
        </w:rPr>
        <w:t>has</w:t>
      </w:r>
      <w:r w:rsidRPr="00400B6C">
        <w:rPr>
          <w:rFonts w:ascii="Book Antiqua" w:hAnsi="Book Antiqua"/>
          <w:color w:val="000000"/>
          <w:spacing w:val="4"/>
          <w:szCs w:val="24"/>
        </w:rPr>
        <w:t xml:space="preserve"> </w:t>
      </w:r>
      <w:r w:rsidRPr="00400B6C">
        <w:rPr>
          <w:rFonts w:ascii="Book Antiqua" w:hAnsi="Book Antiqua"/>
          <w:color w:val="000000"/>
          <w:spacing w:val="-1"/>
          <w:szCs w:val="24"/>
        </w:rPr>
        <w:t>accelerated</w:t>
      </w:r>
      <w:r w:rsidRPr="00400B6C">
        <w:rPr>
          <w:rFonts w:ascii="Book Antiqua" w:hAnsi="Book Antiqua"/>
          <w:color w:val="000000"/>
          <w:spacing w:val="6"/>
          <w:szCs w:val="24"/>
        </w:rPr>
        <w:t xml:space="preserve"> </w:t>
      </w:r>
      <w:r w:rsidRPr="00400B6C">
        <w:rPr>
          <w:rFonts w:ascii="Book Antiqua" w:hAnsi="Book Antiqua"/>
          <w:color w:val="000000"/>
          <w:spacing w:val="-1"/>
          <w:szCs w:val="24"/>
        </w:rPr>
        <w:t>forest</w:t>
      </w:r>
      <w:r w:rsidRPr="00400B6C">
        <w:rPr>
          <w:rFonts w:ascii="Book Antiqua" w:hAnsi="Book Antiqua"/>
          <w:color w:val="000000"/>
          <w:spacing w:val="6"/>
          <w:szCs w:val="24"/>
        </w:rPr>
        <w:t xml:space="preserve"> </w:t>
      </w:r>
      <w:r w:rsidRPr="00400B6C">
        <w:rPr>
          <w:rFonts w:ascii="Book Antiqua" w:hAnsi="Book Antiqua"/>
          <w:color w:val="000000"/>
          <w:szCs w:val="24"/>
        </w:rPr>
        <w:t>degradation</w:t>
      </w:r>
      <w:r w:rsidRPr="00400B6C">
        <w:rPr>
          <w:rFonts w:ascii="Book Antiqua" w:hAnsi="Book Antiqua"/>
          <w:color w:val="000000"/>
          <w:spacing w:val="6"/>
          <w:szCs w:val="24"/>
        </w:rPr>
        <w:t xml:space="preserve"> </w:t>
      </w:r>
      <w:r w:rsidRPr="00400B6C">
        <w:rPr>
          <w:rFonts w:ascii="Book Antiqua" w:hAnsi="Book Antiqua"/>
          <w:color w:val="000000"/>
          <w:szCs w:val="24"/>
        </w:rPr>
        <w:t>to</w:t>
      </w:r>
      <w:r w:rsidRPr="00400B6C">
        <w:rPr>
          <w:rFonts w:ascii="Book Antiqua" w:hAnsi="Book Antiqua"/>
          <w:color w:val="000000"/>
          <w:spacing w:val="6"/>
          <w:szCs w:val="24"/>
        </w:rPr>
        <w:t xml:space="preserve"> </w:t>
      </w:r>
      <w:r w:rsidRPr="00400B6C">
        <w:rPr>
          <w:rFonts w:ascii="Book Antiqua" w:hAnsi="Book Antiqua"/>
          <w:color w:val="000000"/>
          <w:szCs w:val="24"/>
        </w:rPr>
        <w:t>a</w:t>
      </w:r>
      <w:r w:rsidRPr="00400B6C">
        <w:rPr>
          <w:rFonts w:ascii="Book Antiqua" w:hAnsi="Book Antiqua"/>
          <w:color w:val="000000"/>
          <w:spacing w:val="72"/>
          <w:w w:val="99"/>
          <w:szCs w:val="24"/>
        </w:rPr>
        <w:t xml:space="preserve"> </w:t>
      </w:r>
      <w:r w:rsidRPr="00400B6C">
        <w:rPr>
          <w:rFonts w:ascii="Book Antiqua" w:hAnsi="Book Antiqua"/>
          <w:color w:val="000000"/>
          <w:szCs w:val="24"/>
        </w:rPr>
        <w:t>rate</w:t>
      </w:r>
      <w:r w:rsidRPr="00400B6C">
        <w:rPr>
          <w:rFonts w:ascii="Book Antiqua" w:hAnsi="Book Antiqua"/>
          <w:color w:val="000000"/>
          <w:spacing w:val="43"/>
          <w:szCs w:val="24"/>
        </w:rPr>
        <w:t xml:space="preserve"> </w:t>
      </w:r>
      <w:r w:rsidRPr="00400B6C">
        <w:rPr>
          <w:rFonts w:ascii="Book Antiqua" w:hAnsi="Book Antiqua"/>
          <w:color w:val="000000"/>
          <w:szCs w:val="24"/>
        </w:rPr>
        <w:t>as</w:t>
      </w:r>
      <w:r w:rsidRPr="00400B6C">
        <w:rPr>
          <w:rFonts w:ascii="Book Antiqua" w:hAnsi="Book Antiqua"/>
          <w:color w:val="000000"/>
          <w:spacing w:val="43"/>
          <w:szCs w:val="24"/>
        </w:rPr>
        <w:t xml:space="preserve"> </w:t>
      </w:r>
      <w:r w:rsidRPr="00400B6C">
        <w:rPr>
          <w:rFonts w:ascii="Book Antiqua" w:hAnsi="Book Antiqua"/>
          <w:color w:val="000000"/>
          <w:szCs w:val="24"/>
        </w:rPr>
        <w:t>high</w:t>
      </w:r>
      <w:r w:rsidRPr="00400B6C">
        <w:rPr>
          <w:rFonts w:ascii="Book Antiqua" w:hAnsi="Book Antiqua"/>
          <w:color w:val="000000"/>
          <w:spacing w:val="44"/>
          <w:szCs w:val="24"/>
        </w:rPr>
        <w:t xml:space="preserve"> </w:t>
      </w:r>
      <w:proofErr w:type="gramStart"/>
      <w:r w:rsidRPr="00400B6C">
        <w:rPr>
          <w:rFonts w:ascii="Book Antiqua" w:hAnsi="Book Antiqua"/>
          <w:color w:val="000000"/>
          <w:szCs w:val="24"/>
        </w:rPr>
        <w:t>as  5</w:t>
      </w:r>
      <w:proofErr w:type="gramEnd"/>
      <w:r w:rsidRPr="00400B6C">
        <w:rPr>
          <w:rFonts w:ascii="Book Antiqua" w:hAnsi="Book Antiqua"/>
          <w:color w:val="000000"/>
          <w:szCs w:val="24"/>
        </w:rPr>
        <w:t>%/year  in</w:t>
      </w:r>
      <w:r w:rsidRPr="00400B6C">
        <w:rPr>
          <w:rFonts w:ascii="Book Antiqua" w:hAnsi="Book Antiqua"/>
          <w:color w:val="000000"/>
          <w:spacing w:val="1"/>
          <w:szCs w:val="24"/>
        </w:rPr>
        <w:t xml:space="preserve"> </w:t>
      </w:r>
      <w:r w:rsidRPr="00400B6C">
        <w:rPr>
          <w:rFonts w:ascii="Book Antiqua" w:hAnsi="Book Antiqua"/>
          <w:color w:val="000000"/>
          <w:szCs w:val="24"/>
        </w:rPr>
        <w:t>some</w:t>
      </w:r>
      <w:r w:rsidRPr="00400B6C">
        <w:rPr>
          <w:rFonts w:ascii="Book Antiqua" w:hAnsi="Book Antiqua"/>
          <w:color w:val="000000"/>
          <w:spacing w:val="43"/>
          <w:szCs w:val="24"/>
        </w:rPr>
        <w:t xml:space="preserve"> </w:t>
      </w:r>
      <w:r w:rsidRPr="00400B6C">
        <w:rPr>
          <w:rFonts w:ascii="Book Antiqua" w:hAnsi="Book Antiqua"/>
          <w:color w:val="000000"/>
          <w:szCs w:val="24"/>
        </w:rPr>
        <w:t>regions</w:t>
      </w:r>
      <w:r w:rsidRPr="00400B6C">
        <w:rPr>
          <w:rFonts w:ascii="Book Antiqua" w:hAnsi="Book Antiqua"/>
          <w:color w:val="000000"/>
          <w:spacing w:val="44"/>
          <w:szCs w:val="24"/>
        </w:rPr>
        <w:t xml:space="preserve"> </w:t>
      </w:r>
      <w:r w:rsidRPr="00400B6C">
        <w:rPr>
          <w:rFonts w:ascii="Book Antiqua" w:hAnsi="Book Antiqua"/>
          <w:color w:val="000000"/>
          <w:szCs w:val="24"/>
        </w:rPr>
        <w:t>due</w:t>
      </w:r>
      <w:r w:rsidRPr="00400B6C">
        <w:rPr>
          <w:rFonts w:ascii="Book Antiqua" w:hAnsi="Book Antiqua"/>
          <w:color w:val="000000"/>
          <w:spacing w:val="45"/>
          <w:szCs w:val="24"/>
        </w:rPr>
        <w:t xml:space="preserve"> </w:t>
      </w:r>
      <w:r w:rsidRPr="00400B6C">
        <w:rPr>
          <w:rFonts w:ascii="Book Antiqua" w:hAnsi="Book Antiqua"/>
          <w:color w:val="000000"/>
          <w:szCs w:val="24"/>
        </w:rPr>
        <w:t>to</w:t>
      </w:r>
      <w:r w:rsidRPr="00400B6C">
        <w:rPr>
          <w:rFonts w:ascii="Book Antiqua" w:hAnsi="Book Antiqua"/>
          <w:color w:val="000000"/>
          <w:spacing w:val="44"/>
          <w:szCs w:val="24"/>
        </w:rPr>
        <w:t xml:space="preserve"> </w:t>
      </w:r>
      <w:r w:rsidRPr="00400B6C">
        <w:rPr>
          <w:rFonts w:ascii="Book Antiqua" w:hAnsi="Book Antiqua"/>
          <w:color w:val="000000"/>
          <w:szCs w:val="24"/>
        </w:rPr>
        <w:t>the</w:t>
      </w:r>
      <w:r w:rsidRPr="00400B6C">
        <w:rPr>
          <w:rFonts w:ascii="Book Antiqua" w:hAnsi="Book Antiqua"/>
          <w:color w:val="000000"/>
          <w:spacing w:val="43"/>
          <w:szCs w:val="24"/>
        </w:rPr>
        <w:t xml:space="preserve"> </w:t>
      </w:r>
      <w:r w:rsidRPr="00400B6C">
        <w:rPr>
          <w:rFonts w:ascii="Book Antiqua" w:hAnsi="Book Antiqua"/>
          <w:color w:val="000000"/>
          <w:szCs w:val="24"/>
        </w:rPr>
        <w:t>need</w:t>
      </w:r>
      <w:r w:rsidRPr="00400B6C">
        <w:rPr>
          <w:rFonts w:ascii="Book Antiqua" w:hAnsi="Book Antiqua"/>
          <w:color w:val="000000"/>
          <w:spacing w:val="44"/>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1"/>
          <w:szCs w:val="24"/>
        </w:rPr>
        <w:t xml:space="preserve"> </w:t>
      </w:r>
      <w:r w:rsidRPr="00400B6C">
        <w:rPr>
          <w:rFonts w:ascii="Book Antiqua" w:hAnsi="Book Antiqua"/>
          <w:color w:val="000000"/>
          <w:spacing w:val="-1"/>
          <w:szCs w:val="24"/>
        </w:rPr>
        <w:t>fuelwood</w:t>
      </w:r>
      <w:r w:rsidRPr="00400B6C">
        <w:rPr>
          <w:rFonts w:ascii="Book Antiqua" w:hAnsi="Book Antiqua"/>
          <w:color w:val="000000"/>
          <w:spacing w:val="44"/>
          <w:szCs w:val="24"/>
        </w:rPr>
        <w:t xml:space="preserve"> </w:t>
      </w:r>
      <w:r w:rsidRPr="00400B6C">
        <w:rPr>
          <w:rFonts w:ascii="Book Antiqua" w:hAnsi="Book Antiqua"/>
          <w:color w:val="000000"/>
          <w:szCs w:val="24"/>
        </w:rPr>
        <w:t>and</w:t>
      </w:r>
      <w:r w:rsidRPr="00400B6C">
        <w:rPr>
          <w:rFonts w:ascii="Book Antiqua" w:hAnsi="Book Antiqua"/>
          <w:color w:val="000000"/>
          <w:spacing w:val="45"/>
          <w:szCs w:val="24"/>
        </w:rPr>
        <w:t xml:space="preserve"> </w:t>
      </w:r>
      <w:r w:rsidRPr="00400B6C">
        <w:rPr>
          <w:rFonts w:ascii="Book Antiqua" w:hAnsi="Book Antiqua"/>
          <w:color w:val="000000"/>
          <w:spacing w:val="1"/>
          <w:szCs w:val="24"/>
        </w:rPr>
        <w:t>charcoal.</w:t>
      </w:r>
      <w:r w:rsidRPr="00400B6C">
        <w:rPr>
          <w:rFonts w:ascii="Book Antiqua" w:hAnsi="Book Antiqua"/>
          <w:color w:val="000000"/>
          <w:spacing w:val="1"/>
          <w:position w:val="7"/>
          <w:szCs w:val="24"/>
        </w:rPr>
        <w:t xml:space="preserve"> </w:t>
      </w:r>
      <w:r w:rsidRPr="00400B6C">
        <w:rPr>
          <w:rFonts w:ascii="Book Antiqua" w:hAnsi="Book Antiqua"/>
          <w:color w:val="000000"/>
          <w:spacing w:val="-1"/>
          <w:szCs w:val="24"/>
        </w:rPr>
        <w:t>The</w:t>
      </w:r>
      <w:r w:rsidRPr="00400B6C">
        <w:rPr>
          <w:rFonts w:ascii="Book Antiqua" w:hAnsi="Book Antiqua"/>
          <w:color w:val="000000"/>
          <w:spacing w:val="43"/>
          <w:szCs w:val="24"/>
        </w:rPr>
        <w:t xml:space="preserve"> </w:t>
      </w:r>
      <w:r w:rsidRPr="00400B6C">
        <w:rPr>
          <w:rFonts w:ascii="Book Antiqua" w:hAnsi="Book Antiqua"/>
          <w:color w:val="000000"/>
          <w:szCs w:val="24"/>
        </w:rPr>
        <w:t>resulting</w:t>
      </w:r>
      <w:r w:rsidRPr="00400B6C">
        <w:rPr>
          <w:rFonts w:ascii="Book Antiqua" w:hAnsi="Book Antiqua"/>
          <w:color w:val="000000"/>
          <w:spacing w:val="38"/>
          <w:w w:val="99"/>
          <w:szCs w:val="24"/>
        </w:rPr>
        <w:t xml:space="preserve"> </w:t>
      </w:r>
      <w:r w:rsidRPr="00400B6C">
        <w:rPr>
          <w:rFonts w:ascii="Book Antiqua" w:hAnsi="Book Antiqua"/>
          <w:color w:val="000000"/>
          <w:spacing w:val="-1"/>
          <w:szCs w:val="24"/>
        </w:rPr>
        <w:t>deforestation</w:t>
      </w:r>
      <w:r w:rsidRPr="00400B6C">
        <w:rPr>
          <w:rFonts w:ascii="Book Antiqua" w:hAnsi="Book Antiqua"/>
          <w:color w:val="000000"/>
          <w:spacing w:val="-5"/>
          <w:szCs w:val="24"/>
        </w:rPr>
        <w:t xml:space="preserve"> </w:t>
      </w:r>
      <w:r w:rsidRPr="00400B6C">
        <w:rPr>
          <w:rFonts w:ascii="Book Antiqua" w:hAnsi="Book Antiqua"/>
          <w:color w:val="000000"/>
          <w:szCs w:val="24"/>
        </w:rPr>
        <w:t>has</w:t>
      </w:r>
      <w:r w:rsidRPr="00400B6C">
        <w:rPr>
          <w:rFonts w:ascii="Book Antiqua" w:hAnsi="Book Antiqua"/>
          <w:color w:val="000000"/>
          <w:spacing w:val="-6"/>
          <w:szCs w:val="24"/>
        </w:rPr>
        <w:t xml:space="preserve"> </w:t>
      </w:r>
      <w:r w:rsidRPr="00400B6C">
        <w:rPr>
          <w:rFonts w:ascii="Book Antiqua" w:hAnsi="Book Antiqua"/>
          <w:color w:val="000000"/>
          <w:spacing w:val="-1"/>
          <w:szCs w:val="24"/>
        </w:rPr>
        <w:t>resulted</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4"/>
          <w:szCs w:val="24"/>
        </w:rPr>
        <w:t xml:space="preserve"> </w:t>
      </w:r>
      <w:r w:rsidRPr="00400B6C">
        <w:rPr>
          <w:rFonts w:ascii="Book Antiqua" w:hAnsi="Book Antiqua"/>
          <w:color w:val="000000"/>
          <w:szCs w:val="24"/>
        </w:rPr>
        <w:t>land</w:t>
      </w:r>
      <w:r w:rsidRPr="00400B6C">
        <w:rPr>
          <w:rFonts w:ascii="Book Antiqua" w:hAnsi="Book Antiqua"/>
          <w:color w:val="000000"/>
          <w:spacing w:val="-5"/>
          <w:szCs w:val="24"/>
        </w:rPr>
        <w:t xml:space="preserve"> </w:t>
      </w:r>
      <w:r w:rsidRPr="00400B6C">
        <w:rPr>
          <w:rFonts w:ascii="Book Antiqua" w:hAnsi="Book Antiqua"/>
          <w:color w:val="000000"/>
          <w:szCs w:val="24"/>
        </w:rPr>
        <w:t>degradation,</w:t>
      </w:r>
      <w:r w:rsidRPr="00400B6C">
        <w:rPr>
          <w:rFonts w:ascii="Book Antiqua" w:hAnsi="Book Antiqua"/>
          <w:color w:val="000000"/>
          <w:spacing w:val="-7"/>
          <w:szCs w:val="24"/>
        </w:rPr>
        <w:t xml:space="preserve"> </w:t>
      </w:r>
      <w:r w:rsidRPr="00400B6C">
        <w:rPr>
          <w:rFonts w:ascii="Book Antiqua" w:hAnsi="Book Antiqua"/>
          <w:color w:val="000000"/>
          <w:spacing w:val="-1"/>
          <w:szCs w:val="24"/>
        </w:rPr>
        <w:t>landslides,</w:t>
      </w:r>
      <w:r w:rsidRPr="00400B6C">
        <w:rPr>
          <w:rFonts w:ascii="Book Antiqua" w:hAnsi="Book Antiqua"/>
          <w:color w:val="000000"/>
          <w:spacing w:val="-4"/>
          <w:szCs w:val="24"/>
        </w:rPr>
        <w:t xml:space="preserve"> </w:t>
      </w:r>
      <w:r w:rsidRPr="00400B6C">
        <w:rPr>
          <w:rFonts w:ascii="Book Antiqua" w:hAnsi="Book Antiqua"/>
          <w:color w:val="000000"/>
          <w:spacing w:val="-1"/>
          <w:szCs w:val="24"/>
        </w:rPr>
        <w:t>flood</w:t>
      </w:r>
      <w:r w:rsidRPr="00400B6C">
        <w:rPr>
          <w:rFonts w:ascii="Book Antiqua" w:hAnsi="Book Antiqua"/>
          <w:color w:val="000000"/>
          <w:spacing w:val="-5"/>
          <w:szCs w:val="24"/>
        </w:rPr>
        <w:t xml:space="preserve"> </w:t>
      </w:r>
      <w:r w:rsidRPr="00400B6C">
        <w:rPr>
          <w:rFonts w:ascii="Book Antiqua" w:hAnsi="Book Antiqua"/>
          <w:color w:val="000000"/>
          <w:spacing w:val="-1"/>
          <w:szCs w:val="24"/>
        </w:rPr>
        <w:t>risks</w:t>
      </w:r>
      <w:r w:rsidRPr="00400B6C">
        <w:rPr>
          <w:rFonts w:ascii="Book Antiqua" w:hAnsi="Book Antiqua"/>
          <w:color w:val="000000"/>
          <w:spacing w:val="-6"/>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increased</w:t>
      </w:r>
      <w:r w:rsidRPr="00400B6C">
        <w:rPr>
          <w:rFonts w:ascii="Book Antiqua" w:hAnsi="Book Antiqua"/>
          <w:color w:val="000000"/>
          <w:spacing w:val="-4"/>
          <w:szCs w:val="24"/>
        </w:rPr>
        <w:t xml:space="preserve"> </w:t>
      </w:r>
      <w:r w:rsidRPr="00400B6C">
        <w:rPr>
          <w:rFonts w:ascii="Book Antiqua" w:hAnsi="Book Antiqua"/>
          <w:color w:val="000000"/>
          <w:spacing w:val="-1"/>
          <w:szCs w:val="24"/>
        </w:rPr>
        <w:t>siltation</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2"/>
          <w:szCs w:val="24"/>
        </w:rPr>
        <w:t xml:space="preserve"> </w:t>
      </w:r>
      <w:r w:rsidRPr="00400B6C">
        <w:rPr>
          <w:rFonts w:ascii="Book Antiqua" w:hAnsi="Book Antiqua"/>
          <w:color w:val="000000"/>
          <w:spacing w:val="-1"/>
          <w:szCs w:val="24"/>
        </w:rPr>
        <w:t>nearby</w:t>
      </w:r>
      <w:r w:rsidRPr="00400B6C">
        <w:rPr>
          <w:rFonts w:ascii="Book Antiqua" w:hAnsi="Book Antiqua"/>
          <w:color w:val="000000"/>
          <w:spacing w:val="-5"/>
          <w:szCs w:val="24"/>
        </w:rPr>
        <w:t xml:space="preserve"> </w:t>
      </w:r>
      <w:r w:rsidRPr="00400B6C">
        <w:rPr>
          <w:rFonts w:ascii="Book Antiqua" w:hAnsi="Book Antiqua"/>
          <w:color w:val="000000"/>
          <w:spacing w:val="-1"/>
          <w:szCs w:val="24"/>
        </w:rPr>
        <w:t>water</w:t>
      </w:r>
      <w:r w:rsidRPr="00400B6C">
        <w:rPr>
          <w:rFonts w:ascii="Book Antiqua" w:hAnsi="Book Antiqua"/>
          <w:color w:val="000000"/>
          <w:spacing w:val="111"/>
          <w:w w:val="99"/>
          <w:szCs w:val="24"/>
        </w:rPr>
        <w:t xml:space="preserve"> </w:t>
      </w:r>
      <w:r w:rsidRPr="00400B6C">
        <w:rPr>
          <w:rFonts w:ascii="Book Antiqua" w:hAnsi="Book Antiqua"/>
          <w:color w:val="000000"/>
          <w:szCs w:val="24"/>
        </w:rPr>
        <w:t>bodies.</w:t>
      </w:r>
      <w:r w:rsidRPr="00400B6C">
        <w:rPr>
          <w:rFonts w:ascii="Book Antiqua" w:hAnsi="Book Antiqua"/>
          <w:color w:val="000000"/>
          <w:spacing w:val="17"/>
          <w:position w:val="7"/>
          <w:szCs w:val="24"/>
        </w:rPr>
        <w:t xml:space="preserve"> </w:t>
      </w:r>
      <w:r w:rsidRPr="00400B6C">
        <w:rPr>
          <w:rFonts w:ascii="Book Antiqua" w:hAnsi="Book Antiqua"/>
          <w:color w:val="000000"/>
          <w:szCs w:val="24"/>
        </w:rPr>
        <w:t>Rapid</w:t>
      </w:r>
      <w:r w:rsidRPr="00400B6C">
        <w:rPr>
          <w:rFonts w:ascii="Book Antiqua" w:hAnsi="Book Antiqua"/>
          <w:color w:val="000000"/>
          <w:spacing w:val="2"/>
          <w:szCs w:val="24"/>
        </w:rPr>
        <w:t xml:space="preserve"> </w:t>
      </w:r>
      <w:r w:rsidRPr="00400B6C">
        <w:rPr>
          <w:rFonts w:ascii="Book Antiqua" w:hAnsi="Book Antiqua"/>
          <w:color w:val="000000"/>
          <w:spacing w:val="-1"/>
          <w:szCs w:val="24"/>
        </w:rPr>
        <w:t>urbanisation</w:t>
      </w:r>
      <w:r w:rsidRPr="00400B6C">
        <w:rPr>
          <w:rFonts w:ascii="Book Antiqua" w:hAnsi="Book Antiqua"/>
          <w:color w:val="000000"/>
          <w:spacing w:val="2"/>
          <w:szCs w:val="24"/>
        </w:rPr>
        <w:t xml:space="preserve"> </w:t>
      </w:r>
      <w:r w:rsidRPr="00400B6C">
        <w:rPr>
          <w:rFonts w:ascii="Book Antiqua" w:hAnsi="Book Antiqua"/>
          <w:color w:val="000000"/>
          <w:szCs w:val="24"/>
        </w:rPr>
        <w:t>is</w:t>
      </w:r>
      <w:r w:rsidRPr="00400B6C">
        <w:rPr>
          <w:rFonts w:ascii="Book Antiqua" w:hAnsi="Book Antiqua"/>
          <w:color w:val="000000"/>
          <w:spacing w:val="1"/>
          <w:szCs w:val="24"/>
        </w:rPr>
        <w:t xml:space="preserve"> </w:t>
      </w:r>
      <w:r w:rsidRPr="00400B6C">
        <w:rPr>
          <w:rFonts w:ascii="Book Antiqua" w:hAnsi="Book Antiqua"/>
          <w:color w:val="000000"/>
          <w:spacing w:val="-1"/>
          <w:szCs w:val="24"/>
        </w:rPr>
        <w:t>adversely</w:t>
      </w:r>
      <w:r w:rsidRPr="00400B6C">
        <w:rPr>
          <w:rFonts w:ascii="Book Antiqua" w:hAnsi="Book Antiqua"/>
          <w:color w:val="000000"/>
          <w:spacing w:val="3"/>
          <w:szCs w:val="24"/>
        </w:rPr>
        <w:t xml:space="preserve"> </w:t>
      </w:r>
      <w:r w:rsidRPr="00400B6C">
        <w:rPr>
          <w:rFonts w:ascii="Book Antiqua" w:hAnsi="Book Antiqua"/>
          <w:color w:val="000000"/>
          <w:spacing w:val="-1"/>
          <w:szCs w:val="24"/>
        </w:rPr>
        <w:t>impacting</w:t>
      </w:r>
      <w:r w:rsidRPr="00400B6C">
        <w:rPr>
          <w:rFonts w:ascii="Book Antiqua" w:hAnsi="Book Antiqua"/>
          <w:color w:val="000000"/>
          <w:spacing w:val="2"/>
          <w:szCs w:val="24"/>
        </w:rPr>
        <w:t xml:space="preserve"> </w:t>
      </w:r>
      <w:r w:rsidRPr="00400B6C">
        <w:rPr>
          <w:rFonts w:ascii="Book Antiqua" w:hAnsi="Book Antiqua"/>
          <w:color w:val="000000"/>
          <w:szCs w:val="24"/>
        </w:rPr>
        <w:t>the urban</w:t>
      </w:r>
      <w:r w:rsidRPr="00400B6C">
        <w:rPr>
          <w:rFonts w:ascii="Book Antiqua" w:hAnsi="Book Antiqua"/>
          <w:color w:val="000000"/>
          <w:spacing w:val="3"/>
          <w:szCs w:val="24"/>
        </w:rPr>
        <w:t xml:space="preserve"> </w:t>
      </w:r>
      <w:r w:rsidRPr="00400B6C">
        <w:rPr>
          <w:rFonts w:ascii="Book Antiqua" w:hAnsi="Book Antiqua"/>
          <w:color w:val="000000"/>
          <w:szCs w:val="24"/>
        </w:rPr>
        <w:t>and</w:t>
      </w:r>
      <w:r w:rsidRPr="00400B6C">
        <w:rPr>
          <w:rFonts w:ascii="Book Antiqua" w:hAnsi="Book Antiqua"/>
          <w:color w:val="000000"/>
          <w:spacing w:val="3"/>
          <w:szCs w:val="24"/>
        </w:rPr>
        <w:t xml:space="preserve"> </w:t>
      </w:r>
      <w:r w:rsidRPr="00400B6C">
        <w:rPr>
          <w:rFonts w:ascii="Book Antiqua" w:hAnsi="Book Antiqua"/>
          <w:color w:val="000000"/>
          <w:szCs w:val="24"/>
        </w:rPr>
        <w:t>peri-urban</w:t>
      </w:r>
      <w:r w:rsidRPr="00400B6C">
        <w:rPr>
          <w:rFonts w:ascii="Book Antiqua" w:hAnsi="Book Antiqua"/>
          <w:color w:val="000000"/>
          <w:spacing w:val="2"/>
          <w:szCs w:val="24"/>
        </w:rPr>
        <w:t xml:space="preserve"> </w:t>
      </w:r>
      <w:r w:rsidRPr="00400B6C">
        <w:rPr>
          <w:rFonts w:ascii="Book Antiqua" w:hAnsi="Book Antiqua"/>
          <w:color w:val="000000"/>
          <w:spacing w:val="-1"/>
          <w:szCs w:val="24"/>
        </w:rPr>
        <w:t>environment</w:t>
      </w:r>
      <w:r w:rsidRPr="00400B6C">
        <w:rPr>
          <w:rFonts w:ascii="Book Antiqua" w:hAnsi="Book Antiqua"/>
          <w:color w:val="000000"/>
          <w:spacing w:val="2"/>
          <w:szCs w:val="24"/>
        </w:rPr>
        <w:t xml:space="preserve"> </w:t>
      </w:r>
      <w:r w:rsidRPr="00400B6C">
        <w:rPr>
          <w:rFonts w:ascii="Book Antiqua" w:hAnsi="Book Antiqua"/>
          <w:color w:val="000000"/>
          <w:szCs w:val="24"/>
        </w:rPr>
        <w:t>through</w:t>
      </w:r>
      <w:r w:rsidRPr="00400B6C">
        <w:rPr>
          <w:rFonts w:ascii="Book Antiqua" w:hAnsi="Book Antiqua"/>
          <w:color w:val="000000"/>
          <w:spacing w:val="2"/>
          <w:szCs w:val="24"/>
        </w:rPr>
        <w:t xml:space="preserve"> </w:t>
      </w:r>
      <w:r w:rsidRPr="00400B6C">
        <w:rPr>
          <w:rFonts w:ascii="Book Antiqua" w:hAnsi="Book Antiqua"/>
          <w:color w:val="000000"/>
          <w:szCs w:val="24"/>
        </w:rPr>
        <w:t>the</w:t>
      </w:r>
      <w:r w:rsidRPr="00400B6C">
        <w:rPr>
          <w:rFonts w:ascii="Book Antiqua" w:hAnsi="Book Antiqua"/>
          <w:color w:val="000000"/>
          <w:spacing w:val="4"/>
          <w:szCs w:val="24"/>
        </w:rPr>
        <w:t xml:space="preserve"> </w:t>
      </w:r>
      <w:r w:rsidRPr="00400B6C">
        <w:rPr>
          <w:rFonts w:ascii="Book Antiqua" w:hAnsi="Book Antiqua"/>
          <w:color w:val="000000"/>
          <w:spacing w:val="-1"/>
          <w:szCs w:val="24"/>
        </w:rPr>
        <w:t>loss</w:t>
      </w:r>
      <w:r w:rsidRPr="00400B6C">
        <w:rPr>
          <w:rFonts w:ascii="Book Antiqua" w:hAnsi="Book Antiqua"/>
          <w:color w:val="000000"/>
          <w:spacing w:val="96"/>
          <w:w w:val="99"/>
          <w:szCs w:val="24"/>
        </w:rPr>
        <w:t xml:space="preserve"> </w:t>
      </w:r>
      <w:r w:rsidRPr="00400B6C">
        <w:rPr>
          <w:rFonts w:ascii="Book Antiqua" w:hAnsi="Book Antiqua"/>
          <w:color w:val="000000"/>
          <w:szCs w:val="24"/>
        </w:rPr>
        <w:t>of</w:t>
      </w:r>
      <w:r w:rsidRPr="00400B6C">
        <w:rPr>
          <w:rFonts w:ascii="Book Antiqua" w:hAnsi="Book Antiqua"/>
          <w:color w:val="000000"/>
          <w:spacing w:val="16"/>
          <w:szCs w:val="24"/>
        </w:rPr>
        <w:t xml:space="preserve"> </w:t>
      </w:r>
      <w:r w:rsidRPr="00400B6C">
        <w:rPr>
          <w:rFonts w:ascii="Book Antiqua" w:hAnsi="Book Antiqua"/>
          <w:color w:val="000000"/>
          <w:szCs w:val="24"/>
        </w:rPr>
        <w:t>arable</w:t>
      </w:r>
      <w:r w:rsidRPr="00400B6C">
        <w:rPr>
          <w:rFonts w:ascii="Book Antiqua" w:hAnsi="Book Antiqua"/>
          <w:color w:val="000000"/>
          <w:spacing w:val="17"/>
          <w:szCs w:val="24"/>
        </w:rPr>
        <w:t xml:space="preserve"> </w:t>
      </w:r>
      <w:r w:rsidRPr="00400B6C">
        <w:rPr>
          <w:rFonts w:ascii="Book Antiqua" w:hAnsi="Book Antiqua"/>
          <w:color w:val="000000"/>
          <w:spacing w:val="-1"/>
          <w:szCs w:val="24"/>
        </w:rPr>
        <w:t>soils,</w:t>
      </w:r>
      <w:r w:rsidRPr="00400B6C">
        <w:rPr>
          <w:rFonts w:ascii="Book Antiqua" w:hAnsi="Book Antiqua"/>
          <w:color w:val="000000"/>
          <w:spacing w:val="19"/>
          <w:szCs w:val="24"/>
        </w:rPr>
        <w:t xml:space="preserve"> </w:t>
      </w:r>
      <w:r w:rsidRPr="00400B6C">
        <w:rPr>
          <w:rFonts w:ascii="Book Antiqua" w:hAnsi="Book Antiqua"/>
          <w:color w:val="000000"/>
          <w:spacing w:val="-1"/>
          <w:szCs w:val="24"/>
        </w:rPr>
        <w:t>loss</w:t>
      </w:r>
      <w:r w:rsidRPr="00400B6C">
        <w:rPr>
          <w:rFonts w:ascii="Book Antiqua" w:hAnsi="Book Antiqua"/>
          <w:color w:val="000000"/>
          <w:spacing w:val="16"/>
          <w:szCs w:val="24"/>
        </w:rPr>
        <w:t xml:space="preserve"> </w:t>
      </w:r>
      <w:r w:rsidRPr="00400B6C">
        <w:rPr>
          <w:rFonts w:ascii="Book Antiqua" w:hAnsi="Book Antiqua"/>
          <w:color w:val="000000"/>
          <w:szCs w:val="24"/>
        </w:rPr>
        <w:t>of</w:t>
      </w:r>
      <w:r w:rsidRPr="00400B6C">
        <w:rPr>
          <w:rFonts w:ascii="Book Antiqua" w:hAnsi="Book Antiqua"/>
          <w:color w:val="000000"/>
          <w:spacing w:val="17"/>
          <w:szCs w:val="24"/>
        </w:rPr>
        <w:t xml:space="preserve"> </w:t>
      </w:r>
      <w:r w:rsidRPr="00400B6C">
        <w:rPr>
          <w:rFonts w:ascii="Book Antiqua" w:hAnsi="Book Antiqua"/>
          <w:color w:val="000000"/>
          <w:szCs w:val="24"/>
        </w:rPr>
        <w:t>riparian</w:t>
      </w:r>
      <w:r w:rsidRPr="00400B6C">
        <w:rPr>
          <w:rFonts w:ascii="Book Antiqua" w:hAnsi="Book Antiqua"/>
          <w:color w:val="000000"/>
          <w:spacing w:val="17"/>
          <w:szCs w:val="24"/>
        </w:rPr>
        <w:t xml:space="preserve"> </w:t>
      </w:r>
      <w:r w:rsidRPr="00400B6C">
        <w:rPr>
          <w:rFonts w:ascii="Book Antiqua" w:hAnsi="Book Antiqua"/>
          <w:color w:val="000000"/>
          <w:spacing w:val="-1"/>
          <w:szCs w:val="24"/>
        </w:rPr>
        <w:t>buffer</w:t>
      </w:r>
      <w:r w:rsidRPr="00400B6C">
        <w:rPr>
          <w:rFonts w:ascii="Book Antiqua" w:hAnsi="Book Antiqua"/>
          <w:color w:val="000000"/>
          <w:spacing w:val="18"/>
          <w:szCs w:val="24"/>
        </w:rPr>
        <w:t xml:space="preserve"> </w:t>
      </w:r>
      <w:r w:rsidRPr="00400B6C">
        <w:rPr>
          <w:rFonts w:ascii="Book Antiqua" w:hAnsi="Book Antiqua"/>
          <w:color w:val="000000"/>
          <w:spacing w:val="-1"/>
          <w:szCs w:val="24"/>
        </w:rPr>
        <w:t>zones</w:t>
      </w:r>
      <w:r w:rsidRPr="00400B6C">
        <w:rPr>
          <w:rFonts w:ascii="Book Antiqua" w:hAnsi="Book Antiqua"/>
          <w:color w:val="000000"/>
          <w:spacing w:val="16"/>
          <w:szCs w:val="24"/>
        </w:rPr>
        <w:t xml:space="preserve"> </w:t>
      </w:r>
      <w:r w:rsidRPr="00400B6C">
        <w:rPr>
          <w:rFonts w:ascii="Book Antiqua" w:hAnsi="Book Antiqua"/>
          <w:color w:val="000000"/>
          <w:szCs w:val="24"/>
        </w:rPr>
        <w:t>to</w:t>
      </w:r>
      <w:r w:rsidRPr="00400B6C">
        <w:rPr>
          <w:rFonts w:ascii="Book Antiqua" w:hAnsi="Book Antiqua"/>
          <w:color w:val="000000"/>
          <w:spacing w:val="18"/>
          <w:szCs w:val="24"/>
        </w:rPr>
        <w:t xml:space="preserve"> </w:t>
      </w:r>
      <w:r w:rsidRPr="00400B6C">
        <w:rPr>
          <w:rFonts w:ascii="Book Antiqua" w:hAnsi="Book Antiqua"/>
          <w:color w:val="000000"/>
          <w:szCs w:val="24"/>
        </w:rPr>
        <w:t>absorb</w:t>
      </w:r>
      <w:r w:rsidRPr="00400B6C">
        <w:rPr>
          <w:rFonts w:ascii="Book Antiqua" w:hAnsi="Book Antiqua"/>
          <w:color w:val="000000"/>
          <w:spacing w:val="18"/>
          <w:szCs w:val="24"/>
        </w:rPr>
        <w:t xml:space="preserve"> </w:t>
      </w:r>
      <w:r w:rsidRPr="00400B6C">
        <w:rPr>
          <w:rFonts w:ascii="Book Antiqua" w:hAnsi="Book Antiqua"/>
          <w:color w:val="000000"/>
          <w:spacing w:val="-1"/>
          <w:szCs w:val="24"/>
        </w:rPr>
        <w:t>runoff</w:t>
      </w:r>
      <w:r w:rsidRPr="00400B6C">
        <w:rPr>
          <w:rFonts w:ascii="Book Antiqua" w:hAnsi="Book Antiqua"/>
          <w:color w:val="000000"/>
          <w:spacing w:val="16"/>
          <w:szCs w:val="24"/>
        </w:rPr>
        <w:t xml:space="preserve"> </w:t>
      </w:r>
      <w:r w:rsidRPr="00400B6C">
        <w:rPr>
          <w:rFonts w:ascii="Book Antiqua" w:hAnsi="Book Antiqua"/>
          <w:color w:val="000000"/>
          <w:szCs w:val="24"/>
        </w:rPr>
        <w:t>and</w:t>
      </w:r>
      <w:r w:rsidRPr="00400B6C">
        <w:rPr>
          <w:rFonts w:ascii="Book Antiqua" w:hAnsi="Book Antiqua"/>
          <w:color w:val="000000"/>
          <w:spacing w:val="18"/>
          <w:szCs w:val="24"/>
        </w:rPr>
        <w:t xml:space="preserve"> </w:t>
      </w:r>
      <w:r w:rsidRPr="00400B6C">
        <w:rPr>
          <w:rFonts w:ascii="Book Antiqua" w:hAnsi="Book Antiqua"/>
          <w:color w:val="000000"/>
          <w:spacing w:val="-1"/>
          <w:szCs w:val="24"/>
        </w:rPr>
        <w:t>reduce</w:t>
      </w:r>
      <w:r w:rsidRPr="00400B6C">
        <w:rPr>
          <w:rFonts w:ascii="Book Antiqua" w:hAnsi="Book Antiqua"/>
          <w:color w:val="000000"/>
          <w:spacing w:val="16"/>
          <w:szCs w:val="24"/>
        </w:rPr>
        <w:t xml:space="preserve"> </w:t>
      </w:r>
      <w:r w:rsidRPr="00400B6C">
        <w:rPr>
          <w:rFonts w:ascii="Book Antiqua" w:hAnsi="Book Antiqua"/>
          <w:color w:val="000000"/>
          <w:spacing w:val="-1"/>
          <w:szCs w:val="24"/>
        </w:rPr>
        <w:t>impacts</w:t>
      </w:r>
      <w:r w:rsidRPr="00400B6C">
        <w:rPr>
          <w:rFonts w:ascii="Book Antiqua" w:hAnsi="Book Antiqua"/>
          <w:color w:val="000000"/>
          <w:spacing w:val="16"/>
          <w:szCs w:val="24"/>
        </w:rPr>
        <w:t xml:space="preserve"> </w:t>
      </w:r>
      <w:r w:rsidRPr="00400B6C">
        <w:rPr>
          <w:rFonts w:ascii="Book Antiqua" w:hAnsi="Book Antiqua"/>
          <w:color w:val="000000"/>
          <w:szCs w:val="24"/>
        </w:rPr>
        <w:t>to</w:t>
      </w:r>
      <w:r w:rsidRPr="00400B6C">
        <w:rPr>
          <w:rFonts w:ascii="Book Antiqua" w:hAnsi="Book Antiqua"/>
          <w:color w:val="000000"/>
          <w:spacing w:val="18"/>
          <w:szCs w:val="24"/>
        </w:rPr>
        <w:t xml:space="preserve"> </w:t>
      </w:r>
      <w:r w:rsidRPr="00400B6C">
        <w:rPr>
          <w:rFonts w:ascii="Book Antiqua" w:hAnsi="Book Antiqua"/>
          <w:color w:val="000000"/>
          <w:spacing w:val="-1"/>
          <w:szCs w:val="24"/>
        </w:rPr>
        <w:t>sensitive</w:t>
      </w:r>
      <w:r w:rsidRPr="00400B6C">
        <w:rPr>
          <w:rFonts w:ascii="Book Antiqua" w:hAnsi="Book Antiqua"/>
          <w:color w:val="000000"/>
          <w:spacing w:val="17"/>
          <w:szCs w:val="24"/>
        </w:rPr>
        <w:t xml:space="preserve"> </w:t>
      </w:r>
      <w:r w:rsidRPr="00400B6C">
        <w:rPr>
          <w:rFonts w:ascii="Book Antiqua" w:hAnsi="Book Antiqua"/>
          <w:color w:val="000000"/>
          <w:spacing w:val="-1"/>
          <w:szCs w:val="24"/>
        </w:rPr>
        <w:t>fresh</w:t>
      </w:r>
      <w:r w:rsidRPr="00400B6C">
        <w:rPr>
          <w:rFonts w:ascii="Book Antiqua" w:hAnsi="Book Antiqua"/>
          <w:color w:val="000000"/>
          <w:spacing w:val="18"/>
          <w:szCs w:val="24"/>
        </w:rPr>
        <w:t xml:space="preserve"> </w:t>
      </w:r>
      <w:r w:rsidRPr="00400B6C">
        <w:rPr>
          <w:rFonts w:ascii="Book Antiqua" w:hAnsi="Book Antiqua"/>
          <w:color w:val="000000"/>
          <w:spacing w:val="-1"/>
          <w:szCs w:val="24"/>
        </w:rPr>
        <w:t>water</w:t>
      </w:r>
      <w:r w:rsidRPr="00400B6C">
        <w:rPr>
          <w:rFonts w:ascii="Book Antiqua" w:hAnsi="Book Antiqua"/>
          <w:color w:val="000000"/>
          <w:spacing w:val="81"/>
          <w:w w:val="99"/>
          <w:szCs w:val="24"/>
        </w:rPr>
        <w:t xml:space="preserve"> </w:t>
      </w:r>
      <w:r w:rsidRPr="00400B6C">
        <w:rPr>
          <w:rFonts w:ascii="Book Antiqua" w:hAnsi="Book Antiqua"/>
          <w:color w:val="000000"/>
          <w:spacing w:val="-1"/>
          <w:szCs w:val="24"/>
        </w:rPr>
        <w:t>bodies,</w:t>
      </w:r>
      <w:r w:rsidRPr="00400B6C">
        <w:rPr>
          <w:rFonts w:ascii="Book Antiqua" w:hAnsi="Book Antiqua"/>
          <w:color w:val="000000"/>
          <w:spacing w:val="-5"/>
          <w:szCs w:val="24"/>
        </w:rPr>
        <w:t xml:space="preserve"> </w:t>
      </w:r>
      <w:r w:rsidRPr="00400B6C">
        <w:rPr>
          <w:rFonts w:ascii="Book Antiqua" w:hAnsi="Book Antiqua"/>
          <w:color w:val="000000"/>
          <w:szCs w:val="24"/>
        </w:rPr>
        <w:t>and</w:t>
      </w:r>
      <w:r w:rsidRPr="00400B6C">
        <w:rPr>
          <w:rFonts w:ascii="Book Antiqua" w:hAnsi="Book Antiqua"/>
          <w:color w:val="000000"/>
          <w:spacing w:val="-4"/>
          <w:szCs w:val="24"/>
        </w:rPr>
        <w:t xml:space="preserve"> </w:t>
      </w:r>
      <w:r w:rsidRPr="00400B6C">
        <w:rPr>
          <w:rFonts w:ascii="Book Antiqua" w:hAnsi="Book Antiqua"/>
          <w:color w:val="000000"/>
          <w:szCs w:val="24"/>
        </w:rPr>
        <w:t>higher</w:t>
      </w:r>
      <w:r w:rsidRPr="00400B6C">
        <w:rPr>
          <w:rFonts w:ascii="Book Antiqua" w:hAnsi="Book Antiqua"/>
          <w:color w:val="000000"/>
          <w:spacing w:val="-6"/>
          <w:szCs w:val="24"/>
        </w:rPr>
        <w:t xml:space="preserve"> </w:t>
      </w:r>
      <w:r w:rsidRPr="00400B6C">
        <w:rPr>
          <w:rFonts w:ascii="Book Antiqua" w:hAnsi="Book Antiqua"/>
          <w:color w:val="000000"/>
          <w:spacing w:val="-1"/>
          <w:szCs w:val="24"/>
        </w:rPr>
        <w:t>risks</w:t>
      </w:r>
      <w:r w:rsidRPr="00400B6C">
        <w:rPr>
          <w:rFonts w:ascii="Book Antiqua" w:hAnsi="Book Antiqua"/>
          <w:color w:val="000000"/>
          <w:spacing w:val="-7"/>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zCs w:val="24"/>
        </w:rPr>
        <w:t>shortages</w:t>
      </w:r>
      <w:r w:rsidRPr="00400B6C">
        <w:rPr>
          <w:rFonts w:ascii="Book Antiqua" w:hAnsi="Book Antiqua"/>
          <w:color w:val="000000"/>
          <w:spacing w:val="-7"/>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pacing w:val="-1"/>
          <w:szCs w:val="24"/>
        </w:rPr>
        <w:t>water</w:t>
      </w:r>
      <w:r w:rsidRPr="00400B6C">
        <w:rPr>
          <w:rFonts w:ascii="Book Antiqua" w:hAnsi="Book Antiqua"/>
          <w:color w:val="000000"/>
          <w:spacing w:val="-4"/>
          <w:szCs w:val="24"/>
        </w:rPr>
        <w:t xml:space="preserve"> </w:t>
      </w:r>
      <w:r w:rsidRPr="00400B6C">
        <w:rPr>
          <w:rFonts w:ascii="Book Antiqua" w:hAnsi="Book Antiqua"/>
          <w:color w:val="000000"/>
          <w:spacing w:val="-1"/>
          <w:szCs w:val="24"/>
        </w:rPr>
        <w:t>supplies</w:t>
      </w:r>
      <w:r w:rsidRPr="00400B6C">
        <w:rPr>
          <w:rFonts w:ascii="Book Antiqua" w:hAnsi="Book Antiqua"/>
          <w:color w:val="000000"/>
          <w:spacing w:val="-4"/>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6"/>
          <w:szCs w:val="24"/>
        </w:rPr>
        <w:t xml:space="preserve"> </w:t>
      </w:r>
      <w:r w:rsidRPr="00400B6C">
        <w:rPr>
          <w:rFonts w:ascii="Book Antiqua" w:hAnsi="Book Antiqua"/>
          <w:color w:val="000000"/>
          <w:spacing w:val="-1"/>
          <w:szCs w:val="24"/>
        </w:rPr>
        <w:t>households</w:t>
      </w:r>
      <w:r w:rsidRPr="00400B6C">
        <w:rPr>
          <w:rFonts w:ascii="Book Antiqua" w:hAnsi="Book Antiqua"/>
          <w:color w:val="000000"/>
          <w:spacing w:val="-7"/>
          <w:szCs w:val="24"/>
        </w:rPr>
        <w:t xml:space="preserve"> </w:t>
      </w:r>
      <w:r w:rsidRPr="00400B6C">
        <w:rPr>
          <w:rFonts w:ascii="Book Antiqua" w:hAnsi="Book Antiqua"/>
          <w:color w:val="000000"/>
          <w:szCs w:val="24"/>
        </w:rPr>
        <w:t>and</w:t>
      </w:r>
      <w:r w:rsidRPr="00400B6C">
        <w:rPr>
          <w:rFonts w:ascii="Book Antiqua" w:hAnsi="Book Antiqua"/>
          <w:color w:val="000000"/>
          <w:spacing w:val="-1"/>
          <w:szCs w:val="24"/>
        </w:rPr>
        <w:t xml:space="preserve"> </w:t>
      </w:r>
      <w:r w:rsidRPr="00400B6C">
        <w:rPr>
          <w:rFonts w:ascii="Book Antiqua" w:hAnsi="Book Antiqua"/>
          <w:color w:val="000000"/>
          <w:szCs w:val="24"/>
        </w:rPr>
        <w:t>agricultural</w:t>
      </w:r>
      <w:r w:rsidRPr="00400B6C">
        <w:rPr>
          <w:rFonts w:ascii="Book Antiqua" w:hAnsi="Book Antiqua"/>
          <w:color w:val="000000"/>
          <w:spacing w:val="-6"/>
          <w:szCs w:val="24"/>
        </w:rPr>
        <w:t xml:space="preserve"> </w:t>
      </w:r>
      <w:r w:rsidRPr="00400B6C">
        <w:rPr>
          <w:rFonts w:ascii="Book Antiqua" w:hAnsi="Book Antiqua"/>
          <w:color w:val="000000"/>
          <w:spacing w:val="-1"/>
          <w:szCs w:val="24"/>
        </w:rPr>
        <w:t>lands.</w:t>
      </w:r>
    </w:p>
    <w:p w14:paraId="3212FF64" w14:textId="77777777" w:rsidR="00B03D2E" w:rsidRPr="00400B6C" w:rsidRDefault="00B03D2E" w:rsidP="00514E62">
      <w:pPr>
        <w:pStyle w:val="BodyText"/>
        <w:kinsoku w:val="0"/>
        <w:overflowPunct w:val="0"/>
        <w:spacing w:before="2"/>
        <w:jc w:val="both"/>
        <w:rPr>
          <w:rFonts w:ascii="Book Antiqua" w:hAnsi="Book Antiqua"/>
          <w:color w:val="000000"/>
          <w:szCs w:val="24"/>
        </w:rPr>
      </w:pPr>
    </w:p>
    <w:p w14:paraId="1DDC74D3" w14:textId="77777777" w:rsidR="008279EA" w:rsidRPr="00400B6C" w:rsidRDefault="00B03D2E" w:rsidP="00514E62">
      <w:pPr>
        <w:jc w:val="both"/>
        <w:rPr>
          <w:color w:val="000000"/>
          <w:spacing w:val="-1"/>
          <w:sz w:val="24"/>
          <w:szCs w:val="24"/>
        </w:rPr>
      </w:pPr>
      <w:r w:rsidRPr="00400B6C">
        <w:rPr>
          <w:color w:val="000000"/>
          <w:sz w:val="24"/>
          <w:szCs w:val="24"/>
        </w:rPr>
        <w:t>Ethiopia</w:t>
      </w:r>
      <w:r w:rsidRPr="00400B6C">
        <w:rPr>
          <w:color w:val="000000"/>
          <w:spacing w:val="21"/>
          <w:sz w:val="24"/>
          <w:szCs w:val="24"/>
        </w:rPr>
        <w:t xml:space="preserve"> </w:t>
      </w:r>
      <w:r w:rsidRPr="00400B6C">
        <w:rPr>
          <w:color w:val="000000"/>
          <w:sz w:val="24"/>
          <w:szCs w:val="24"/>
        </w:rPr>
        <w:t>aspires</w:t>
      </w:r>
      <w:r w:rsidRPr="00400B6C">
        <w:rPr>
          <w:color w:val="000000"/>
          <w:spacing w:val="20"/>
          <w:sz w:val="24"/>
          <w:szCs w:val="24"/>
        </w:rPr>
        <w:t xml:space="preserve"> </w:t>
      </w:r>
      <w:r w:rsidRPr="00400B6C">
        <w:rPr>
          <w:color w:val="000000"/>
          <w:sz w:val="24"/>
          <w:szCs w:val="24"/>
        </w:rPr>
        <w:t>to</w:t>
      </w:r>
      <w:r w:rsidRPr="00400B6C">
        <w:rPr>
          <w:color w:val="000000"/>
          <w:spacing w:val="24"/>
          <w:sz w:val="24"/>
          <w:szCs w:val="24"/>
        </w:rPr>
        <w:t xml:space="preserve"> </w:t>
      </w:r>
      <w:r w:rsidRPr="00400B6C">
        <w:rPr>
          <w:color w:val="000000"/>
          <w:spacing w:val="-1"/>
          <w:sz w:val="24"/>
          <w:szCs w:val="24"/>
        </w:rPr>
        <w:t>become</w:t>
      </w:r>
      <w:r w:rsidRPr="00400B6C">
        <w:rPr>
          <w:color w:val="000000"/>
          <w:spacing w:val="21"/>
          <w:sz w:val="24"/>
          <w:szCs w:val="24"/>
        </w:rPr>
        <w:t xml:space="preserve"> </w:t>
      </w:r>
      <w:r w:rsidRPr="00400B6C">
        <w:rPr>
          <w:color w:val="000000"/>
          <w:sz w:val="24"/>
          <w:szCs w:val="24"/>
        </w:rPr>
        <w:t>a</w:t>
      </w:r>
      <w:r w:rsidRPr="00400B6C">
        <w:rPr>
          <w:color w:val="000000"/>
          <w:spacing w:val="25"/>
          <w:sz w:val="24"/>
          <w:szCs w:val="24"/>
        </w:rPr>
        <w:t xml:space="preserve"> </w:t>
      </w:r>
      <w:r w:rsidRPr="00400B6C">
        <w:rPr>
          <w:color w:val="000000"/>
          <w:spacing w:val="-1"/>
          <w:sz w:val="24"/>
          <w:szCs w:val="24"/>
        </w:rPr>
        <w:t>middle</w:t>
      </w:r>
      <w:r w:rsidRPr="00400B6C">
        <w:rPr>
          <w:color w:val="000000"/>
          <w:spacing w:val="21"/>
          <w:sz w:val="24"/>
          <w:szCs w:val="24"/>
        </w:rPr>
        <w:t xml:space="preserve"> </w:t>
      </w:r>
      <w:r w:rsidRPr="00400B6C">
        <w:rPr>
          <w:color w:val="000000"/>
          <w:sz w:val="24"/>
          <w:szCs w:val="24"/>
        </w:rPr>
        <w:t>income</w:t>
      </w:r>
      <w:r w:rsidRPr="00400B6C">
        <w:rPr>
          <w:color w:val="000000"/>
          <w:spacing w:val="20"/>
          <w:sz w:val="24"/>
          <w:szCs w:val="24"/>
        </w:rPr>
        <w:t xml:space="preserve"> </w:t>
      </w:r>
      <w:r w:rsidRPr="00400B6C">
        <w:rPr>
          <w:color w:val="000000"/>
          <w:sz w:val="24"/>
          <w:szCs w:val="24"/>
        </w:rPr>
        <w:t>country</w:t>
      </w:r>
      <w:r w:rsidRPr="00400B6C">
        <w:rPr>
          <w:color w:val="000000"/>
          <w:spacing w:val="23"/>
          <w:sz w:val="24"/>
          <w:szCs w:val="24"/>
        </w:rPr>
        <w:t xml:space="preserve"> </w:t>
      </w:r>
      <w:r w:rsidRPr="00400B6C">
        <w:rPr>
          <w:color w:val="000000"/>
          <w:sz w:val="24"/>
          <w:szCs w:val="24"/>
        </w:rPr>
        <w:t>by</w:t>
      </w:r>
      <w:r w:rsidRPr="00400B6C">
        <w:rPr>
          <w:color w:val="000000"/>
          <w:spacing w:val="23"/>
          <w:sz w:val="24"/>
          <w:szCs w:val="24"/>
        </w:rPr>
        <w:t xml:space="preserve"> </w:t>
      </w:r>
      <w:r w:rsidRPr="00400B6C">
        <w:rPr>
          <w:color w:val="000000"/>
          <w:sz w:val="24"/>
          <w:szCs w:val="24"/>
        </w:rPr>
        <w:t>2025,</w:t>
      </w:r>
      <w:r w:rsidRPr="00400B6C">
        <w:rPr>
          <w:color w:val="000000"/>
          <w:spacing w:val="23"/>
          <w:sz w:val="24"/>
          <w:szCs w:val="24"/>
        </w:rPr>
        <w:t xml:space="preserve"> </w:t>
      </w:r>
      <w:r w:rsidRPr="00400B6C">
        <w:rPr>
          <w:color w:val="000000"/>
          <w:sz w:val="24"/>
          <w:szCs w:val="24"/>
        </w:rPr>
        <w:t>as</w:t>
      </w:r>
      <w:r w:rsidRPr="00400B6C">
        <w:rPr>
          <w:color w:val="000000"/>
          <w:spacing w:val="22"/>
          <w:sz w:val="24"/>
          <w:szCs w:val="24"/>
        </w:rPr>
        <w:t xml:space="preserve"> </w:t>
      </w:r>
      <w:r w:rsidRPr="00400B6C">
        <w:rPr>
          <w:color w:val="000000"/>
          <w:spacing w:val="-1"/>
          <w:sz w:val="24"/>
          <w:szCs w:val="24"/>
        </w:rPr>
        <w:t>detailed</w:t>
      </w:r>
      <w:r w:rsidRPr="00400B6C">
        <w:rPr>
          <w:color w:val="000000"/>
          <w:spacing w:val="22"/>
          <w:sz w:val="24"/>
          <w:szCs w:val="24"/>
        </w:rPr>
        <w:t xml:space="preserve"> </w:t>
      </w:r>
      <w:r w:rsidRPr="00400B6C">
        <w:rPr>
          <w:color w:val="000000"/>
          <w:sz w:val="24"/>
          <w:szCs w:val="24"/>
        </w:rPr>
        <w:t>in</w:t>
      </w:r>
      <w:r w:rsidRPr="00400B6C">
        <w:rPr>
          <w:color w:val="000000"/>
          <w:spacing w:val="23"/>
          <w:sz w:val="24"/>
          <w:szCs w:val="24"/>
        </w:rPr>
        <w:t xml:space="preserve"> </w:t>
      </w:r>
      <w:r w:rsidRPr="00400B6C">
        <w:rPr>
          <w:color w:val="000000"/>
          <w:sz w:val="24"/>
          <w:szCs w:val="24"/>
        </w:rPr>
        <w:t>the</w:t>
      </w:r>
      <w:r w:rsidRPr="00400B6C">
        <w:rPr>
          <w:color w:val="000000"/>
          <w:spacing w:val="22"/>
          <w:sz w:val="24"/>
          <w:szCs w:val="24"/>
        </w:rPr>
        <w:t xml:space="preserve"> </w:t>
      </w:r>
      <w:r w:rsidRPr="00400B6C">
        <w:rPr>
          <w:color w:val="000000"/>
          <w:spacing w:val="-1"/>
          <w:sz w:val="24"/>
          <w:szCs w:val="24"/>
        </w:rPr>
        <w:t>Climate</w:t>
      </w:r>
      <w:r w:rsidRPr="00400B6C">
        <w:rPr>
          <w:color w:val="000000"/>
          <w:spacing w:val="21"/>
          <w:sz w:val="24"/>
          <w:szCs w:val="24"/>
        </w:rPr>
        <w:t xml:space="preserve"> </w:t>
      </w:r>
      <w:r w:rsidRPr="00400B6C">
        <w:rPr>
          <w:color w:val="000000"/>
          <w:spacing w:val="-1"/>
          <w:sz w:val="24"/>
          <w:szCs w:val="24"/>
        </w:rPr>
        <w:t>Resilient</w:t>
      </w:r>
      <w:r w:rsidRPr="00400B6C">
        <w:rPr>
          <w:color w:val="000000"/>
          <w:spacing w:val="22"/>
          <w:sz w:val="24"/>
          <w:szCs w:val="24"/>
        </w:rPr>
        <w:t xml:space="preserve"> </w:t>
      </w:r>
      <w:r w:rsidRPr="00400B6C">
        <w:rPr>
          <w:color w:val="000000"/>
          <w:spacing w:val="-1"/>
          <w:sz w:val="24"/>
          <w:szCs w:val="24"/>
        </w:rPr>
        <w:t>Green</w:t>
      </w:r>
      <w:r w:rsidRPr="00400B6C">
        <w:rPr>
          <w:color w:val="000000"/>
          <w:spacing w:val="77"/>
          <w:w w:val="99"/>
          <w:sz w:val="24"/>
          <w:szCs w:val="24"/>
        </w:rPr>
        <w:t xml:space="preserve"> </w:t>
      </w:r>
      <w:r w:rsidRPr="00400B6C">
        <w:rPr>
          <w:color w:val="000000"/>
          <w:sz w:val="24"/>
          <w:szCs w:val="24"/>
        </w:rPr>
        <w:t>Economy</w:t>
      </w:r>
      <w:r w:rsidRPr="00400B6C">
        <w:rPr>
          <w:color w:val="000000"/>
          <w:spacing w:val="12"/>
          <w:sz w:val="24"/>
          <w:szCs w:val="24"/>
        </w:rPr>
        <w:t xml:space="preserve"> </w:t>
      </w:r>
      <w:r w:rsidRPr="00400B6C">
        <w:rPr>
          <w:color w:val="000000"/>
          <w:spacing w:val="-1"/>
          <w:sz w:val="24"/>
          <w:szCs w:val="24"/>
        </w:rPr>
        <w:t>(CRGE)</w:t>
      </w:r>
      <w:r w:rsidRPr="00400B6C">
        <w:rPr>
          <w:color w:val="000000"/>
          <w:spacing w:val="11"/>
          <w:sz w:val="24"/>
          <w:szCs w:val="24"/>
        </w:rPr>
        <w:t xml:space="preserve"> </w:t>
      </w:r>
      <w:r w:rsidRPr="00400B6C">
        <w:rPr>
          <w:color w:val="000000"/>
          <w:spacing w:val="-1"/>
          <w:sz w:val="24"/>
          <w:szCs w:val="24"/>
        </w:rPr>
        <w:t>vision</w:t>
      </w:r>
      <w:r w:rsidRPr="00400B6C">
        <w:rPr>
          <w:color w:val="000000"/>
          <w:spacing w:val="15"/>
          <w:sz w:val="24"/>
          <w:szCs w:val="24"/>
        </w:rPr>
        <w:t xml:space="preserve"> </w:t>
      </w:r>
      <w:r w:rsidRPr="00400B6C">
        <w:rPr>
          <w:color w:val="000000"/>
          <w:sz w:val="24"/>
          <w:szCs w:val="24"/>
        </w:rPr>
        <w:t>of</w:t>
      </w:r>
      <w:r w:rsidRPr="00400B6C">
        <w:rPr>
          <w:color w:val="000000"/>
          <w:spacing w:val="12"/>
          <w:sz w:val="24"/>
          <w:szCs w:val="24"/>
        </w:rPr>
        <w:t xml:space="preserve"> </w:t>
      </w:r>
      <w:r w:rsidRPr="00400B6C">
        <w:rPr>
          <w:color w:val="000000"/>
          <w:spacing w:val="1"/>
          <w:sz w:val="24"/>
          <w:szCs w:val="24"/>
        </w:rPr>
        <w:t>the</w:t>
      </w:r>
      <w:r w:rsidRPr="00400B6C">
        <w:rPr>
          <w:color w:val="000000"/>
          <w:spacing w:val="11"/>
          <w:sz w:val="24"/>
          <w:szCs w:val="24"/>
        </w:rPr>
        <w:t xml:space="preserve"> </w:t>
      </w:r>
      <w:r w:rsidRPr="00400B6C">
        <w:rPr>
          <w:color w:val="000000"/>
          <w:spacing w:val="-1"/>
          <w:sz w:val="24"/>
          <w:szCs w:val="24"/>
        </w:rPr>
        <w:t>Government</w:t>
      </w:r>
      <w:r w:rsidRPr="00400B6C">
        <w:rPr>
          <w:color w:val="000000"/>
          <w:spacing w:val="13"/>
          <w:sz w:val="24"/>
          <w:szCs w:val="24"/>
        </w:rPr>
        <w:t xml:space="preserve"> </w:t>
      </w:r>
      <w:r w:rsidRPr="00400B6C">
        <w:rPr>
          <w:color w:val="000000"/>
          <w:sz w:val="24"/>
          <w:szCs w:val="24"/>
        </w:rPr>
        <w:t>of</w:t>
      </w:r>
      <w:r w:rsidRPr="00400B6C">
        <w:rPr>
          <w:color w:val="000000"/>
          <w:spacing w:val="11"/>
          <w:sz w:val="24"/>
          <w:szCs w:val="24"/>
        </w:rPr>
        <w:t xml:space="preserve"> </w:t>
      </w:r>
      <w:r w:rsidRPr="00400B6C">
        <w:rPr>
          <w:color w:val="000000"/>
          <w:sz w:val="24"/>
          <w:szCs w:val="24"/>
        </w:rPr>
        <w:t>Ethiopia</w:t>
      </w:r>
      <w:r w:rsidRPr="00400B6C">
        <w:rPr>
          <w:color w:val="000000"/>
          <w:spacing w:val="13"/>
          <w:sz w:val="24"/>
          <w:szCs w:val="24"/>
        </w:rPr>
        <w:t xml:space="preserve"> </w:t>
      </w:r>
      <w:r w:rsidRPr="00400B6C">
        <w:rPr>
          <w:color w:val="000000"/>
          <w:spacing w:val="-1"/>
          <w:sz w:val="24"/>
          <w:szCs w:val="24"/>
        </w:rPr>
        <w:t>(GoE).</w:t>
      </w:r>
      <w:r w:rsidRPr="00400B6C">
        <w:rPr>
          <w:color w:val="000000"/>
          <w:spacing w:val="16"/>
          <w:sz w:val="24"/>
          <w:szCs w:val="24"/>
        </w:rPr>
        <w:t xml:space="preserve"> </w:t>
      </w:r>
      <w:r w:rsidRPr="00400B6C">
        <w:rPr>
          <w:color w:val="000000"/>
          <w:sz w:val="24"/>
          <w:szCs w:val="24"/>
        </w:rPr>
        <w:t>With</w:t>
      </w:r>
      <w:r w:rsidRPr="00400B6C">
        <w:rPr>
          <w:color w:val="000000"/>
          <w:spacing w:val="13"/>
          <w:sz w:val="24"/>
          <w:szCs w:val="24"/>
        </w:rPr>
        <w:t xml:space="preserve"> </w:t>
      </w:r>
      <w:r w:rsidRPr="00400B6C">
        <w:rPr>
          <w:color w:val="000000"/>
          <w:sz w:val="24"/>
          <w:szCs w:val="24"/>
        </w:rPr>
        <w:t>the</w:t>
      </w:r>
      <w:r w:rsidRPr="00400B6C">
        <w:rPr>
          <w:color w:val="000000"/>
          <w:spacing w:val="11"/>
          <w:sz w:val="24"/>
          <w:szCs w:val="24"/>
        </w:rPr>
        <w:t xml:space="preserve"> </w:t>
      </w:r>
      <w:r w:rsidRPr="00400B6C">
        <w:rPr>
          <w:color w:val="000000"/>
          <w:sz w:val="24"/>
          <w:szCs w:val="24"/>
        </w:rPr>
        <w:t>country’s</w:t>
      </w:r>
      <w:r w:rsidRPr="00400B6C">
        <w:rPr>
          <w:color w:val="000000"/>
          <w:spacing w:val="13"/>
          <w:sz w:val="24"/>
          <w:szCs w:val="24"/>
        </w:rPr>
        <w:t xml:space="preserve"> </w:t>
      </w:r>
      <w:r w:rsidRPr="00400B6C">
        <w:rPr>
          <w:color w:val="000000"/>
          <w:spacing w:val="-1"/>
          <w:sz w:val="24"/>
          <w:szCs w:val="24"/>
        </w:rPr>
        <w:t>focus</w:t>
      </w:r>
      <w:r w:rsidRPr="00400B6C">
        <w:rPr>
          <w:color w:val="000000"/>
          <w:spacing w:val="13"/>
          <w:sz w:val="24"/>
          <w:szCs w:val="24"/>
        </w:rPr>
        <w:t xml:space="preserve"> </w:t>
      </w:r>
      <w:r w:rsidRPr="00400B6C">
        <w:rPr>
          <w:color w:val="000000"/>
          <w:sz w:val="24"/>
          <w:szCs w:val="24"/>
        </w:rPr>
        <w:t>on</w:t>
      </w:r>
      <w:r w:rsidRPr="00400B6C">
        <w:rPr>
          <w:color w:val="000000"/>
          <w:spacing w:val="13"/>
          <w:sz w:val="24"/>
          <w:szCs w:val="24"/>
        </w:rPr>
        <w:t xml:space="preserve"> </w:t>
      </w:r>
      <w:r w:rsidRPr="00400B6C">
        <w:rPr>
          <w:color w:val="000000"/>
          <w:spacing w:val="-1"/>
          <w:sz w:val="24"/>
          <w:szCs w:val="24"/>
        </w:rPr>
        <w:t>efforts</w:t>
      </w:r>
      <w:r w:rsidRPr="00400B6C">
        <w:rPr>
          <w:color w:val="000000"/>
          <w:spacing w:val="13"/>
          <w:sz w:val="24"/>
          <w:szCs w:val="24"/>
        </w:rPr>
        <w:t xml:space="preserve"> </w:t>
      </w:r>
      <w:r w:rsidRPr="00400B6C">
        <w:rPr>
          <w:color w:val="000000"/>
          <w:sz w:val="24"/>
          <w:szCs w:val="24"/>
        </w:rPr>
        <w:t>towards</w:t>
      </w:r>
      <w:r w:rsidRPr="00400B6C">
        <w:rPr>
          <w:color w:val="000000"/>
          <w:spacing w:val="78"/>
          <w:w w:val="99"/>
          <w:sz w:val="24"/>
          <w:szCs w:val="24"/>
        </w:rPr>
        <w:t xml:space="preserve"> </w:t>
      </w:r>
      <w:r w:rsidRPr="00400B6C">
        <w:rPr>
          <w:color w:val="000000"/>
          <w:spacing w:val="-1"/>
          <w:sz w:val="24"/>
          <w:szCs w:val="24"/>
        </w:rPr>
        <w:t>developing</w:t>
      </w:r>
      <w:r w:rsidRPr="00400B6C">
        <w:rPr>
          <w:color w:val="000000"/>
          <w:spacing w:val="-5"/>
          <w:sz w:val="24"/>
          <w:szCs w:val="24"/>
        </w:rPr>
        <w:t xml:space="preserve"> </w:t>
      </w:r>
      <w:r w:rsidRPr="00400B6C">
        <w:rPr>
          <w:color w:val="000000"/>
          <w:sz w:val="24"/>
          <w:szCs w:val="24"/>
        </w:rPr>
        <w:t>a</w:t>
      </w:r>
      <w:r w:rsidRPr="00400B6C">
        <w:rPr>
          <w:color w:val="000000"/>
          <w:spacing w:val="-5"/>
          <w:sz w:val="24"/>
          <w:szCs w:val="24"/>
        </w:rPr>
        <w:t xml:space="preserve"> </w:t>
      </w:r>
      <w:r w:rsidRPr="00400B6C">
        <w:rPr>
          <w:color w:val="000000"/>
          <w:sz w:val="24"/>
          <w:szCs w:val="24"/>
        </w:rPr>
        <w:t>renaissance</w:t>
      </w:r>
      <w:r w:rsidRPr="00400B6C">
        <w:rPr>
          <w:color w:val="000000"/>
          <w:spacing w:val="-7"/>
          <w:sz w:val="24"/>
          <w:szCs w:val="24"/>
        </w:rPr>
        <w:t xml:space="preserve"> </w:t>
      </w:r>
      <w:r w:rsidRPr="00400B6C">
        <w:rPr>
          <w:color w:val="000000"/>
          <w:sz w:val="24"/>
          <w:szCs w:val="24"/>
        </w:rPr>
        <w:t>of</w:t>
      </w:r>
      <w:r w:rsidRPr="00400B6C">
        <w:rPr>
          <w:color w:val="000000"/>
          <w:spacing w:val="-7"/>
          <w:sz w:val="24"/>
          <w:szCs w:val="24"/>
        </w:rPr>
        <w:t xml:space="preserve"> </w:t>
      </w:r>
      <w:r w:rsidRPr="00400B6C">
        <w:rPr>
          <w:color w:val="000000"/>
          <w:sz w:val="24"/>
          <w:szCs w:val="24"/>
        </w:rPr>
        <w:t>its</w:t>
      </w:r>
      <w:r w:rsidRPr="00400B6C">
        <w:rPr>
          <w:color w:val="000000"/>
          <w:spacing w:val="-7"/>
          <w:sz w:val="24"/>
          <w:szCs w:val="24"/>
        </w:rPr>
        <w:t xml:space="preserve"> </w:t>
      </w:r>
      <w:r w:rsidRPr="00400B6C">
        <w:rPr>
          <w:color w:val="000000"/>
          <w:sz w:val="24"/>
          <w:szCs w:val="24"/>
        </w:rPr>
        <w:t>cities</w:t>
      </w:r>
      <w:r w:rsidRPr="00400B6C">
        <w:rPr>
          <w:color w:val="000000"/>
          <w:spacing w:val="-6"/>
          <w:sz w:val="24"/>
          <w:szCs w:val="24"/>
        </w:rPr>
        <w:t xml:space="preserve"> </w:t>
      </w:r>
      <w:r w:rsidRPr="00400B6C">
        <w:rPr>
          <w:color w:val="000000"/>
          <w:sz w:val="24"/>
          <w:szCs w:val="24"/>
        </w:rPr>
        <w:t>to</w:t>
      </w:r>
      <w:r w:rsidRPr="00400B6C">
        <w:rPr>
          <w:color w:val="000000"/>
          <w:spacing w:val="-4"/>
          <w:sz w:val="24"/>
          <w:szCs w:val="24"/>
        </w:rPr>
        <w:t xml:space="preserve"> </w:t>
      </w:r>
      <w:r w:rsidRPr="00400B6C">
        <w:rPr>
          <w:color w:val="000000"/>
          <w:sz w:val="24"/>
          <w:szCs w:val="24"/>
        </w:rPr>
        <w:t>contribute</w:t>
      </w:r>
      <w:r w:rsidRPr="00400B6C">
        <w:rPr>
          <w:color w:val="000000"/>
          <w:spacing w:val="-6"/>
          <w:sz w:val="24"/>
          <w:szCs w:val="24"/>
        </w:rPr>
        <w:t xml:space="preserve"> </w:t>
      </w:r>
      <w:r w:rsidRPr="00400B6C">
        <w:rPr>
          <w:color w:val="000000"/>
          <w:sz w:val="24"/>
          <w:szCs w:val="24"/>
        </w:rPr>
        <w:t>to</w:t>
      </w:r>
      <w:r w:rsidRPr="00400B6C">
        <w:rPr>
          <w:color w:val="000000"/>
          <w:spacing w:val="-6"/>
          <w:sz w:val="24"/>
          <w:szCs w:val="24"/>
        </w:rPr>
        <w:t xml:space="preserve"> </w:t>
      </w:r>
      <w:r w:rsidRPr="00400B6C">
        <w:rPr>
          <w:color w:val="000000"/>
          <w:sz w:val="24"/>
          <w:szCs w:val="24"/>
        </w:rPr>
        <w:t>building</w:t>
      </w:r>
      <w:r w:rsidRPr="00400B6C">
        <w:rPr>
          <w:color w:val="000000"/>
          <w:spacing w:val="-7"/>
          <w:sz w:val="24"/>
          <w:szCs w:val="24"/>
        </w:rPr>
        <w:t xml:space="preserve"> </w:t>
      </w:r>
      <w:r w:rsidRPr="00400B6C">
        <w:rPr>
          <w:color w:val="000000"/>
          <w:sz w:val="24"/>
          <w:szCs w:val="24"/>
        </w:rPr>
        <w:t>a</w:t>
      </w:r>
      <w:r w:rsidRPr="00400B6C">
        <w:rPr>
          <w:color w:val="000000"/>
          <w:spacing w:val="-6"/>
          <w:sz w:val="24"/>
          <w:szCs w:val="24"/>
        </w:rPr>
        <w:t xml:space="preserve"> </w:t>
      </w:r>
      <w:r w:rsidRPr="00400B6C">
        <w:rPr>
          <w:color w:val="000000"/>
          <w:spacing w:val="-1"/>
          <w:sz w:val="24"/>
          <w:szCs w:val="24"/>
        </w:rPr>
        <w:t>green</w:t>
      </w:r>
      <w:r w:rsidRPr="00400B6C">
        <w:rPr>
          <w:color w:val="000000"/>
          <w:spacing w:val="-4"/>
          <w:sz w:val="24"/>
          <w:szCs w:val="24"/>
        </w:rPr>
        <w:t xml:space="preserve"> </w:t>
      </w:r>
      <w:r w:rsidRPr="00400B6C">
        <w:rPr>
          <w:color w:val="000000"/>
          <w:spacing w:val="-1"/>
          <w:sz w:val="24"/>
          <w:szCs w:val="24"/>
        </w:rPr>
        <w:t>economy,</w:t>
      </w:r>
      <w:r w:rsidRPr="00400B6C">
        <w:rPr>
          <w:color w:val="000000"/>
          <w:spacing w:val="-6"/>
          <w:sz w:val="24"/>
          <w:szCs w:val="24"/>
        </w:rPr>
        <w:t xml:space="preserve"> </w:t>
      </w:r>
      <w:r w:rsidRPr="00400B6C">
        <w:rPr>
          <w:color w:val="000000"/>
          <w:sz w:val="24"/>
          <w:szCs w:val="24"/>
        </w:rPr>
        <w:t>and</w:t>
      </w:r>
      <w:r w:rsidRPr="00400B6C">
        <w:rPr>
          <w:color w:val="000000"/>
          <w:spacing w:val="-6"/>
          <w:sz w:val="24"/>
          <w:szCs w:val="24"/>
        </w:rPr>
        <w:t xml:space="preserve"> </w:t>
      </w:r>
      <w:r w:rsidRPr="00400B6C">
        <w:rPr>
          <w:color w:val="000000"/>
          <w:sz w:val="24"/>
          <w:szCs w:val="24"/>
        </w:rPr>
        <w:t>in</w:t>
      </w:r>
      <w:r w:rsidRPr="00400B6C">
        <w:rPr>
          <w:color w:val="000000"/>
          <w:spacing w:val="-6"/>
          <w:sz w:val="24"/>
          <w:szCs w:val="24"/>
        </w:rPr>
        <w:t xml:space="preserve"> </w:t>
      </w:r>
      <w:r w:rsidRPr="00400B6C">
        <w:rPr>
          <w:color w:val="000000"/>
          <w:sz w:val="24"/>
          <w:szCs w:val="24"/>
        </w:rPr>
        <w:t>addition</w:t>
      </w:r>
      <w:r w:rsidRPr="00400B6C">
        <w:rPr>
          <w:color w:val="000000"/>
          <w:spacing w:val="-5"/>
          <w:sz w:val="24"/>
          <w:szCs w:val="24"/>
        </w:rPr>
        <w:t xml:space="preserve"> </w:t>
      </w:r>
      <w:r w:rsidRPr="00400B6C">
        <w:rPr>
          <w:color w:val="000000"/>
          <w:sz w:val="24"/>
          <w:szCs w:val="24"/>
        </w:rPr>
        <w:t>to</w:t>
      </w:r>
      <w:r w:rsidRPr="00400B6C">
        <w:rPr>
          <w:color w:val="000000"/>
          <w:spacing w:val="-6"/>
          <w:sz w:val="24"/>
          <w:szCs w:val="24"/>
        </w:rPr>
        <w:t xml:space="preserve"> </w:t>
      </w:r>
      <w:r w:rsidRPr="00400B6C">
        <w:rPr>
          <w:color w:val="000000"/>
          <w:sz w:val="24"/>
          <w:szCs w:val="24"/>
        </w:rPr>
        <w:t>the</w:t>
      </w:r>
      <w:r w:rsidRPr="00400B6C">
        <w:rPr>
          <w:color w:val="000000"/>
          <w:spacing w:val="-7"/>
          <w:sz w:val="24"/>
          <w:szCs w:val="24"/>
        </w:rPr>
        <w:t xml:space="preserve"> </w:t>
      </w:r>
      <w:r w:rsidRPr="00400B6C">
        <w:rPr>
          <w:color w:val="000000"/>
          <w:spacing w:val="-1"/>
          <w:sz w:val="24"/>
          <w:szCs w:val="24"/>
        </w:rPr>
        <w:t>CRGE,</w:t>
      </w:r>
      <w:r w:rsidRPr="00400B6C">
        <w:rPr>
          <w:color w:val="000000"/>
          <w:spacing w:val="60"/>
          <w:w w:val="99"/>
          <w:sz w:val="24"/>
          <w:szCs w:val="24"/>
        </w:rPr>
        <w:t xml:space="preserve"> </w:t>
      </w:r>
      <w:r w:rsidRPr="00400B6C">
        <w:rPr>
          <w:color w:val="000000"/>
          <w:sz w:val="24"/>
          <w:szCs w:val="24"/>
        </w:rPr>
        <w:t>Ethiopia</w:t>
      </w:r>
      <w:r w:rsidRPr="00400B6C">
        <w:rPr>
          <w:color w:val="000000"/>
          <w:spacing w:val="42"/>
          <w:sz w:val="24"/>
          <w:szCs w:val="24"/>
        </w:rPr>
        <w:t xml:space="preserve"> </w:t>
      </w:r>
      <w:r w:rsidRPr="00400B6C">
        <w:rPr>
          <w:color w:val="000000"/>
          <w:sz w:val="24"/>
          <w:szCs w:val="24"/>
        </w:rPr>
        <w:t>has</w:t>
      </w:r>
      <w:r w:rsidRPr="00400B6C">
        <w:rPr>
          <w:color w:val="000000"/>
          <w:spacing w:val="42"/>
          <w:sz w:val="24"/>
          <w:szCs w:val="24"/>
        </w:rPr>
        <w:t xml:space="preserve"> </w:t>
      </w:r>
      <w:r w:rsidRPr="00400B6C">
        <w:rPr>
          <w:color w:val="000000"/>
          <w:spacing w:val="-1"/>
          <w:sz w:val="24"/>
          <w:szCs w:val="24"/>
        </w:rPr>
        <w:t>developed</w:t>
      </w:r>
      <w:r w:rsidRPr="00400B6C">
        <w:rPr>
          <w:color w:val="000000"/>
          <w:spacing w:val="43"/>
          <w:sz w:val="24"/>
          <w:szCs w:val="24"/>
        </w:rPr>
        <w:t xml:space="preserve"> </w:t>
      </w:r>
      <w:r w:rsidRPr="00400B6C">
        <w:rPr>
          <w:color w:val="000000"/>
          <w:sz w:val="24"/>
          <w:szCs w:val="24"/>
        </w:rPr>
        <w:t>a</w:t>
      </w:r>
      <w:r w:rsidRPr="00400B6C">
        <w:rPr>
          <w:color w:val="000000"/>
          <w:spacing w:val="43"/>
          <w:sz w:val="24"/>
          <w:szCs w:val="24"/>
        </w:rPr>
        <w:t xml:space="preserve"> </w:t>
      </w:r>
      <w:r w:rsidRPr="00400B6C">
        <w:rPr>
          <w:color w:val="000000"/>
          <w:spacing w:val="-1"/>
          <w:sz w:val="24"/>
          <w:szCs w:val="24"/>
        </w:rPr>
        <w:t>number</w:t>
      </w:r>
      <w:r w:rsidRPr="00400B6C">
        <w:rPr>
          <w:color w:val="000000"/>
          <w:spacing w:val="43"/>
          <w:sz w:val="24"/>
          <w:szCs w:val="24"/>
        </w:rPr>
        <w:t xml:space="preserve"> </w:t>
      </w:r>
      <w:r w:rsidRPr="00400B6C">
        <w:rPr>
          <w:color w:val="000000"/>
          <w:sz w:val="24"/>
          <w:szCs w:val="24"/>
        </w:rPr>
        <w:t>of</w:t>
      </w:r>
      <w:r w:rsidRPr="00400B6C">
        <w:rPr>
          <w:color w:val="000000"/>
          <w:spacing w:val="42"/>
          <w:sz w:val="24"/>
          <w:szCs w:val="24"/>
        </w:rPr>
        <w:t xml:space="preserve"> </w:t>
      </w:r>
      <w:r w:rsidRPr="00400B6C">
        <w:rPr>
          <w:color w:val="000000"/>
          <w:sz w:val="24"/>
          <w:szCs w:val="24"/>
        </w:rPr>
        <w:t>strategies</w:t>
      </w:r>
      <w:r w:rsidRPr="00400B6C">
        <w:rPr>
          <w:color w:val="000000"/>
          <w:spacing w:val="42"/>
          <w:sz w:val="24"/>
          <w:szCs w:val="24"/>
        </w:rPr>
        <w:t xml:space="preserve"> </w:t>
      </w:r>
      <w:r w:rsidRPr="00400B6C">
        <w:rPr>
          <w:color w:val="000000"/>
          <w:sz w:val="24"/>
          <w:szCs w:val="24"/>
        </w:rPr>
        <w:t>supporting</w:t>
      </w:r>
      <w:r w:rsidRPr="00400B6C">
        <w:rPr>
          <w:color w:val="000000"/>
          <w:spacing w:val="42"/>
          <w:sz w:val="24"/>
          <w:szCs w:val="24"/>
        </w:rPr>
        <w:t xml:space="preserve"> </w:t>
      </w:r>
      <w:r w:rsidRPr="00400B6C">
        <w:rPr>
          <w:color w:val="000000"/>
          <w:sz w:val="24"/>
          <w:szCs w:val="24"/>
        </w:rPr>
        <w:t>urban</w:t>
      </w:r>
      <w:r w:rsidRPr="00400B6C">
        <w:rPr>
          <w:color w:val="000000"/>
          <w:spacing w:val="43"/>
          <w:sz w:val="24"/>
          <w:szCs w:val="24"/>
        </w:rPr>
        <w:t xml:space="preserve"> </w:t>
      </w:r>
      <w:r w:rsidRPr="00400B6C">
        <w:rPr>
          <w:color w:val="000000"/>
          <w:spacing w:val="-1"/>
          <w:sz w:val="24"/>
          <w:szCs w:val="24"/>
        </w:rPr>
        <w:t>green</w:t>
      </w:r>
      <w:r w:rsidRPr="00400B6C">
        <w:rPr>
          <w:color w:val="000000"/>
          <w:spacing w:val="43"/>
          <w:sz w:val="24"/>
          <w:szCs w:val="24"/>
        </w:rPr>
        <w:t xml:space="preserve"> </w:t>
      </w:r>
      <w:r w:rsidRPr="00400B6C">
        <w:rPr>
          <w:color w:val="000000"/>
          <w:spacing w:val="-1"/>
          <w:sz w:val="24"/>
          <w:szCs w:val="24"/>
        </w:rPr>
        <w:t>development</w:t>
      </w:r>
      <w:r w:rsidRPr="00400B6C">
        <w:rPr>
          <w:color w:val="000000"/>
          <w:spacing w:val="43"/>
          <w:sz w:val="24"/>
          <w:szCs w:val="24"/>
        </w:rPr>
        <w:t xml:space="preserve"> </w:t>
      </w:r>
      <w:r w:rsidRPr="00400B6C">
        <w:rPr>
          <w:color w:val="000000"/>
          <w:sz w:val="24"/>
          <w:szCs w:val="24"/>
        </w:rPr>
        <w:t>that</w:t>
      </w:r>
      <w:r w:rsidRPr="00400B6C">
        <w:rPr>
          <w:color w:val="000000"/>
          <w:spacing w:val="43"/>
          <w:sz w:val="24"/>
          <w:szCs w:val="24"/>
        </w:rPr>
        <w:t xml:space="preserve"> </w:t>
      </w:r>
      <w:r w:rsidRPr="00400B6C">
        <w:rPr>
          <w:color w:val="000000"/>
          <w:spacing w:val="-1"/>
          <w:sz w:val="24"/>
          <w:szCs w:val="24"/>
        </w:rPr>
        <w:t>cover</w:t>
      </w:r>
      <w:r w:rsidRPr="00400B6C">
        <w:rPr>
          <w:color w:val="000000"/>
          <w:spacing w:val="43"/>
          <w:sz w:val="24"/>
          <w:szCs w:val="24"/>
        </w:rPr>
        <w:t xml:space="preserve"> </w:t>
      </w:r>
      <w:r w:rsidRPr="00400B6C">
        <w:rPr>
          <w:color w:val="000000"/>
          <w:sz w:val="24"/>
          <w:szCs w:val="24"/>
        </w:rPr>
        <w:t>both</w:t>
      </w:r>
      <w:r w:rsidRPr="00400B6C">
        <w:rPr>
          <w:color w:val="000000"/>
          <w:spacing w:val="59"/>
          <w:w w:val="99"/>
          <w:sz w:val="24"/>
          <w:szCs w:val="24"/>
        </w:rPr>
        <w:t xml:space="preserve"> </w:t>
      </w:r>
      <w:r w:rsidRPr="00400B6C">
        <w:rPr>
          <w:color w:val="000000"/>
          <w:sz w:val="24"/>
          <w:szCs w:val="24"/>
        </w:rPr>
        <w:t>Integrated</w:t>
      </w:r>
      <w:r w:rsidRPr="00400B6C">
        <w:rPr>
          <w:color w:val="000000"/>
          <w:spacing w:val="-2"/>
          <w:sz w:val="24"/>
          <w:szCs w:val="24"/>
        </w:rPr>
        <w:t xml:space="preserve"> </w:t>
      </w:r>
      <w:r w:rsidRPr="00400B6C">
        <w:rPr>
          <w:color w:val="000000"/>
          <w:spacing w:val="-1"/>
          <w:sz w:val="24"/>
          <w:szCs w:val="24"/>
        </w:rPr>
        <w:t>Solid</w:t>
      </w:r>
      <w:r w:rsidRPr="00400B6C">
        <w:rPr>
          <w:color w:val="000000"/>
          <w:spacing w:val="-2"/>
          <w:sz w:val="24"/>
          <w:szCs w:val="24"/>
        </w:rPr>
        <w:t xml:space="preserve"> </w:t>
      </w:r>
      <w:r w:rsidRPr="00400B6C">
        <w:rPr>
          <w:color w:val="000000"/>
          <w:spacing w:val="-1"/>
          <w:sz w:val="24"/>
          <w:szCs w:val="24"/>
        </w:rPr>
        <w:t>Waste</w:t>
      </w:r>
      <w:r w:rsidRPr="00400B6C">
        <w:rPr>
          <w:color w:val="000000"/>
          <w:spacing w:val="-3"/>
          <w:sz w:val="24"/>
          <w:szCs w:val="24"/>
        </w:rPr>
        <w:t xml:space="preserve"> </w:t>
      </w:r>
      <w:r w:rsidRPr="00400B6C">
        <w:rPr>
          <w:color w:val="000000"/>
          <w:sz w:val="24"/>
          <w:szCs w:val="24"/>
        </w:rPr>
        <w:t>Management</w:t>
      </w:r>
      <w:r w:rsidRPr="00400B6C">
        <w:rPr>
          <w:color w:val="000000"/>
          <w:spacing w:val="-2"/>
          <w:sz w:val="24"/>
          <w:szCs w:val="24"/>
        </w:rPr>
        <w:t xml:space="preserve"> </w:t>
      </w:r>
      <w:r w:rsidRPr="00400B6C">
        <w:rPr>
          <w:color w:val="000000"/>
          <w:spacing w:val="-1"/>
          <w:sz w:val="24"/>
          <w:szCs w:val="24"/>
        </w:rPr>
        <w:t>(ISWM)</w:t>
      </w:r>
      <w:r w:rsidRPr="00400B6C">
        <w:rPr>
          <w:color w:val="000000"/>
          <w:spacing w:val="-3"/>
          <w:sz w:val="24"/>
          <w:szCs w:val="24"/>
        </w:rPr>
        <w:t xml:space="preserve"> </w:t>
      </w:r>
      <w:r w:rsidRPr="00400B6C">
        <w:rPr>
          <w:color w:val="000000"/>
          <w:sz w:val="24"/>
          <w:szCs w:val="24"/>
        </w:rPr>
        <w:t>and</w:t>
      </w:r>
      <w:r w:rsidRPr="00400B6C">
        <w:rPr>
          <w:color w:val="000000"/>
          <w:spacing w:val="-2"/>
          <w:sz w:val="24"/>
          <w:szCs w:val="24"/>
        </w:rPr>
        <w:t xml:space="preserve"> </w:t>
      </w:r>
      <w:r w:rsidRPr="00400B6C">
        <w:rPr>
          <w:color w:val="000000"/>
          <w:spacing w:val="-1"/>
          <w:sz w:val="24"/>
          <w:szCs w:val="24"/>
        </w:rPr>
        <w:t>Urban</w:t>
      </w:r>
      <w:r w:rsidRPr="00400B6C">
        <w:rPr>
          <w:color w:val="000000"/>
          <w:spacing w:val="-2"/>
          <w:sz w:val="24"/>
          <w:szCs w:val="24"/>
        </w:rPr>
        <w:t xml:space="preserve"> </w:t>
      </w:r>
      <w:r w:rsidRPr="00400B6C">
        <w:rPr>
          <w:color w:val="000000"/>
          <w:spacing w:val="-1"/>
          <w:sz w:val="24"/>
          <w:szCs w:val="24"/>
        </w:rPr>
        <w:t>Green</w:t>
      </w:r>
      <w:r w:rsidRPr="00400B6C">
        <w:rPr>
          <w:color w:val="000000"/>
          <w:spacing w:val="-2"/>
          <w:sz w:val="24"/>
          <w:szCs w:val="24"/>
        </w:rPr>
        <w:t xml:space="preserve"> </w:t>
      </w:r>
      <w:r w:rsidRPr="00400B6C">
        <w:rPr>
          <w:color w:val="000000"/>
          <w:spacing w:val="-1"/>
          <w:sz w:val="24"/>
          <w:szCs w:val="24"/>
        </w:rPr>
        <w:t>Infrastructure</w:t>
      </w:r>
      <w:r w:rsidRPr="00400B6C">
        <w:rPr>
          <w:color w:val="000000"/>
          <w:spacing w:val="-4"/>
          <w:sz w:val="24"/>
          <w:szCs w:val="24"/>
        </w:rPr>
        <w:t xml:space="preserve"> </w:t>
      </w:r>
      <w:r w:rsidRPr="00400B6C">
        <w:rPr>
          <w:color w:val="000000"/>
          <w:sz w:val="24"/>
          <w:szCs w:val="24"/>
        </w:rPr>
        <w:t>(UGI).</w:t>
      </w:r>
      <w:r w:rsidRPr="00400B6C">
        <w:rPr>
          <w:color w:val="000000"/>
          <w:spacing w:val="44"/>
          <w:sz w:val="24"/>
          <w:szCs w:val="24"/>
        </w:rPr>
        <w:t xml:space="preserve"> </w:t>
      </w:r>
      <w:r w:rsidRPr="00400B6C">
        <w:rPr>
          <w:color w:val="000000"/>
          <w:spacing w:val="-1"/>
          <w:sz w:val="24"/>
          <w:szCs w:val="24"/>
        </w:rPr>
        <w:t>The</w:t>
      </w:r>
      <w:r w:rsidRPr="00400B6C">
        <w:rPr>
          <w:color w:val="000000"/>
          <w:spacing w:val="-4"/>
          <w:sz w:val="24"/>
          <w:szCs w:val="24"/>
        </w:rPr>
        <w:t xml:space="preserve"> </w:t>
      </w:r>
      <w:r w:rsidRPr="00400B6C">
        <w:rPr>
          <w:color w:val="000000"/>
          <w:sz w:val="24"/>
          <w:szCs w:val="24"/>
        </w:rPr>
        <w:t>link</w:t>
      </w:r>
      <w:r w:rsidRPr="00400B6C">
        <w:rPr>
          <w:color w:val="000000"/>
          <w:spacing w:val="-1"/>
          <w:sz w:val="24"/>
          <w:szCs w:val="24"/>
        </w:rPr>
        <w:t xml:space="preserve"> between</w:t>
      </w:r>
      <w:r w:rsidRPr="00400B6C">
        <w:rPr>
          <w:color w:val="000000"/>
          <w:spacing w:val="-2"/>
          <w:sz w:val="24"/>
          <w:szCs w:val="24"/>
        </w:rPr>
        <w:t xml:space="preserve"> </w:t>
      </w:r>
      <w:r w:rsidRPr="00400B6C">
        <w:rPr>
          <w:color w:val="000000"/>
          <w:sz w:val="24"/>
          <w:szCs w:val="24"/>
        </w:rPr>
        <w:t>SWM</w:t>
      </w:r>
      <w:r w:rsidRPr="00400B6C">
        <w:rPr>
          <w:color w:val="000000"/>
          <w:spacing w:val="65"/>
          <w:w w:val="99"/>
          <w:sz w:val="24"/>
          <w:szCs w:val="24"/>
        </w:rPr>
        <w:t xml:space="preserve"> </w:t>
      </w:r>
      <w:r w:rsidRPr="00400B6C">
        <w:rPr>
          <w:color w:val="000000"/>
          <w:sz w:val="24"/>
          <w:szCs w:val="24"/>
        </w:rPr>
        <w:t>and</w:t>
      </w:r>
      <w:r w:rsidRPr="00400B6C">
        <w:rPr>
          <w:color w:val="000000"/>
          <w:spacing w:val="-7"/>
          <w:sz w:val="24"/>
          <w:szCs w:val="24"/>
        </w:rPr>
        <w:t xml:space="preserve"> </w:t>
      </w:r>
      <w:r w:rsidRPr="00400B6C">
        <w:rPr>
          <w:color w:val="000000"/>
          <w:spacing w:val="-1"/>
          <w:sz w:val="24"/>
          <w:szCs w:val="24"/>
        </w:rPr>
        <w:t>UGI</w:t>
      </w:r>
      <w:r w:rsidRPr="00400B6C">
        <w:rPr>
          <w:color w:val="000000"/>
          <w:spacing w:val="-6"/>
          <w:sz w:val="24"/>
          <w:szCs w:val="24"/>
        </w:rPr>
        <w:t xml:space="preserve"> </w:t>
      </w:r>
      <w:r w:rsidRPr="00400B6C">
        <w:rPr>
          <w:color w:val="000000"/>
          <w:sz w:val="24"/>
          <w:szCs w:val="24"/>
        </w:rPr>
        <w:t>comes</w:t>
      </w:r>
      <w:r w:rsidRPr="00400B6C">
        <w:rPr>
          <w:color w:val="000000"/>
          <w:spacing w:val="-7"/>
          <w:sz w:val="24"/>
          <w:szCs w:val="24"/>
        </w:rPr>
        <w:t xml:space="preserve"> </w:t>
      </w:r>
      <w:r w:rsidRPr="00400B6C">
        <w:rPr>
          <w:color w:val="000000"/>
          <w:sz w:val="24"/>
          <w:szCs w:val="24"/>
        </w:rPr>
        <w:t>through</w:t>
      </w:r>
      <w:r w:rsidRPr="00400B6C">
        <w:rPr>
          <w:color w:val="000000"/>
          <w:spacing w:val="-7"/>
          <w:sz w:val="24"/>
          <w:szCs w:val="24"/>
        </w:rPr>
        <w:t xml:space="preserve"> </w:t>
      </w:r>
      <w:r w:rsidRPr="00400B6C">
        <w:rPr>
          <w:color w:val="000000"/>
          <w:sz w:val="24"/>
          <w:szCs w:val="24"/>
        </w:rPr>
        <w:t>their</w:t>
      </w:r>
      <w:r w:rsidRPr="00400B6C">
        <w:rPr>
          <w:color w:val="000000"/>
          <w:spacing w:val="-7"/>
          <w:sz w:val="24"/>
          <w:szCs w:val="24"/>
        </w:rPr>
        <w:t xml:space="preserve"> </w:t>
      </w:r>
      <w:r w:rsidRPr="00400B6C">
        <w:rPr>
          <w:color w:val="000000"/>
          <w:sz w:val="24"/>
          <w:szCs w:val="24"/>
        </w:rPr>
        <w:t>integration</w:t>
      </w:r>
      <w:r w:rsidRPr="00400B6C">
        <w:rPr>
          <w:color w:val="000000"/>
          <w:spacing w:val="-6"/>
          <w:sz w:val="24"/>
          <w:szCs w:val="24"/>
        </w:rPr>
        <w:t xml:space="preserve"> </w:t>
      </w:r>
      <w:r w:rsidRPr="00400B6C">
        <w:rPr>
          <w:color w:val="000000"/>
          <w:spacing w:val="-1"/>
          <w:sz w:val="24"/>
          <w:szCs w:val="24"/>
        </w:rPr>
        <w:t>under</w:t>
      </w:r>
      <w:r w:rsidRPr="00400B6C">
        <w:rPr>
          <w:color w:val="000000"/>
          <w:spacing w:val="-6"/>
          <w:sz w:val="24"/>
          <w:szCs w:val="24"/>
        </w:rPr>
        <w:t xml:space="preserve"> </w:t>
      </w:r>
      <w:r w:rsidRPr="00400B6C">
        <w:rPr>
          <w:color w:val="000000"/>
          <w:sz w:val="24"/>
          <w:szCs w:val="24"/>
        </w:rPr>
        <w:t>the</w:t>
      </w:r>
      <w:r w:rsidRPr="00400B6C">
        <w:rPr>
          <w:color w:val="000000"/>
          <w:spacing w:val="-7"/>
          <w:sz w:val="24"/>
          <w:szCs w:val="24"/>
        </w:rPr>
        <w:t xml:space="preserve"> </w:t>
      </w:r>
      <w:r w:rsidRPr="00400B6C">
        <w:rPr>
          <w:color w:val="000000"/>
          <w:spacing w:val="-1"/>
          <w:sz w:val="24"/>
          <w:szCs w:val="24"/>
        </w:rPr>
        <w:t>pillar</w:t>
      </w:r>
      <w:r w:rsidRPr="00400B6C">
        <w:rPr>
          <w:color w:val="000000"/>
          <w:spacing w:val="-3"/>
          <w:sz w:val="24"/>
          <w:szCs w:val="24"/>
        </w:rPr>
        <w:t xml:space="preserve"> </w:t>
      </w:r>
      <w:r w:rsidRPr="00400B6C">
        <w:rPr>
          <w:color w:val="000000"/>
          <w:spacing w:val="-1"/>
          <w:sz w:val="24"/>
          <w:szCs w:val="24"/>
        </w:rPr>
        <w:t>for</w:t>
      </w:r>
      <w:r w:rsidRPr="00400B6C">
        <w:rPr>
          <w:color w:val="000000"/>
          <w:spacing w:val="-6"/>
          <w:sz w:val="24"/>
          <w:szCs w:val="24"/>
        </w:rPr>
        <w:t xml:space="preserve"> </w:t>
      </w:r>
      <w:r w:rsidRPr="00400B6C">
        <w:rPr>
          <w:color w:val="000000"/>
          <w:spacing w:val="-1"/>
          <w:sz w:val="24"/>
          <w:szCs w:val="24"/>
        </w:rPr>
        <w:t>Environmental</w:t>
      </w:r>
      <w:r w:rsidRPr="00400B6C">
        <w:rPr>
          <w:color w:val="000000"/>
          <w:spacing w:val="-8"/>
          <w:sz w:val="24"/>
          <w:szCs w:val="24"/>
        </w:rPr>
        <w:t xml:space="preserve"> </w:t>
      </w:r>
      <w:r w:rsidRPr="00400B6C">
        <w:rPr>
          <w:color w:val="000000"/>
          <w:spacing w:val="-1"/>
          <w:sz w:val="24"/>
          <w:szCs w:val="24"/>
        </w:rPr>
        <w:t>Sustainability</w:t>
      </w:r>
      <w:r w:rsidRPr="00400B6C">
        <w:rPr>
          <w:color w:val="000000"/>
          <w:spacing w:val="-3"/>
          <w:sz w:val="24"/>
          <w:szCs w:val="24"/>
        </w:rPr>
        <w:t xml:space="preserve"> </w:t>
      </w:r>
      <w:r w:rsidRPr="00400B6C">
        <w:rPr>
          <w:color w:val="000000"/>
          <w:sz w:val="24"/>
          <w:szCs w:val="24"/>
        </w:rPr>
        <w:t>under</w:t>
      </w:r>
      <w:r w:rsidRPr="00400B6C">
        <w:rPr>
          <w:color w:val="000000"/>
          <w:spacing w:val="-6"/>
          <w:sz w:val="24"/>
          <w:szCs w:val="24"/>
        </w:rPr>
        <w:t xml:space="preserve"> </w:t>
      </w:r>
      <w:r w:rsidRPr="00400B6C">
        <w:rPr>
          <w:color w:val="000000"/>
          <w:sz w:val="24"/>
          <w:szCs w:val="24"/>
        </w:rPr>
        <w:t>the</w:t>
      </w:r>
      <w:r w:rsidRPr="00400B6C">
        <w:rPr>
          <w:color w:val="000000"/>
          <w:spacing w:val="-8"/>
          <w:sz w:val="24"/>
          <w:szCs w:val="24"/>
        </w:rPr>
        <w:t xml:space="preserve"> </w:t>
      </w:r>
      <w:r w:rsidRPr="00400B6C">
        <w:rPr>
          <w:color w:val="000000"/>
          <w:spacing w:val="-1"/>
          <w:sz w:val="24"/>
          <w:szCs w:val="24"/>
        </w:rPr>
        <w:t>GTP</w:t>
      </w:r>
      <w:r w:rsidRPr="00400B6C">
        <w:rPr>
          <w:color w:val="000000"/>
          <w:spacing w:val="-6"/>
          <w:sz w:val="24"/>
          <w:szCs w:val="24"/>
        </w:rPr>
        <w:t xml:space="preserve"> </w:t>
      </w:r>
      <w:r w:rsidRPr="00400B6C">
        <w:rPr>
          <w:color w:val="000000"/>
          <w:sz w:val="24"/>
          <w:szCs w:val="24"/>
        </w:rPr>
        <w:t>II</w:t>
      </w:r>
      <w:r w:rsidRPr="00400B6C">
        <w:rPr>
          <w:color w:val="000000"/>
          <w:spacing w:val="-6"/>
          <w:sz w:val="24"/>
          <w:szCs w:val="24"/>
        </w:rPr>
        <w:t xml:space="preserve"> </w:t>
      </w:r>
      <w:r w:rsidRPr="00400B6C">
        <w:rPr>
          <w:color w:val="000000"/>
          <w:sz w:val="24"/>
          <w:szCs w:val="24"/>
        </w:rPr>
        <w:t>of</w:t>
      </w:r>
      <w:r w:rsidRPr="00400B6C">
        <w:rPr>
          <w:color w:val="000000"/>
          <w:spacing w:val="83"/>
          <w:w w:val="99"/>
          <w:sz w:val="24"/>
          <w:szCs w:val="24"/>
        </w:rPr>
        <w:t xml:space="preserve"> </w:t>
      </w:r>
      <w:r w:rsidRPr="00400B6C">
        <w:rPr>
          <w:color w:val="000000"/>
          <w:sz w:val="24"/>
          <w:szCs w:val="24"/>
        </w:rPr>
        <w:t>the</w:t>
      </w:r>
      <w:r w:rsidRPr="00400B6C">
        <w:rPr>
          <w:color w:val="000000"/>
          <w:spacing w:val="32"/>
          <w:sz w:val="24"/>
          <w:szCs w:val="24"/>
        </w:rPr>
        <w:t xml:space="preserve"> </w:t>
      </w:r>
      <w:r w:rsidRPr="00400B6C">
        <w:rPr>
          <w:color w:val="000000"/>
          <w:spacing w:val="-1"/>
          <w:sz w:val="24"/>
          <w:szCs w:val="24"/>
        </w:rPr>
        <w:t>Ministry</w:t>
      </w:r>
      <w:r w:rsidRPr="00400B6C">
        <w:rPr>
          <w:color w:val="000000"/>
          <w:spacing w:val="34"/>
          <w:sz w:val="24"/>
          <w:szCs w:val="24"/>
        </w:rPr>
        <w:t xml:space="preserve"> </w:t>
      </w:r>
      <w:r w:rsidRPr="00400B6C">
        <w:rPr>
          <w:color w:val="000000"/>
          <w:sz w:val="24"/>
          <w:szCs w:val="24"/>
        </w:rPr>
        <w:t>of</w:t>
      </w:r>
      <w:r w:rsidRPr="00400B6C">
        <w:rPr>
          <w:color w:val="000000"/>
          <w:spacing w:val="35"/>
          <w:sz w:val="24"/>
          <w:szCs w:val="24"/>
        </w:rPr>
        <w:t xml:space="preserve"> </w:t>
      </w:r>
      <w:r w:rsidRPr="00400B6C">
        <w:rPr>
          <w:color w:val="000000"/>
          <w:spacing w:val="-1"/>
          <w:sz w:val="24"/>
          <w:szCs w:val="24"/>
        </w:rPr>
        <w:t>Urban</w:t>
      </w:r>
      <w:r w:rsidRPr="00400B6C">
        <w:rPr>
          <w:color w:val="000000"/>
          <w:spacing w:val="34"/>
          <w:sz w:val="24"/>
          <w:szCs w:val="24"/>
        </w:rPr>
        <w:t xml:space="preserve"> </w:t>
      </w:r>
      <w:r w:rsidRPr="00400B6C">
        <w:rPr>
          <w:color w:val="000000"/>
          <w:spacing w:val="-1"/>
          <w:sz w:val="24"/>
          <w:szCs w:val="24"/>
        </w:rPr>
        <w:t>Development</w:t>
      </w:r>
      <w:r w:rsidRPr="00400B6C">
        <w:rPr>
          <w:color w:val="000000"/>
          <w:spacing w:val="33"/>
          <w:sz w:val="24"/>
          <w:szCs w:val="24"/>
        </w:rPr>
        <w:t xml:space="preserve"> </w:t>
      </w:r>
      <w:r w:rsidRPr="00400B6C">
        <w:rPr>
          <w:color w:val="000000"/>
          <w:sz w:val="24"/>
          <w:szCs w:val="24"/>
        </w:rPr>
        <w:t>and</w:t>
      </w:r>
      <w:r w:rsidRPr="00400B6C">
        <w:rPr>
          <w:color w:val="000000"/>
          <w:spacing w:val="34"/>
          <w:sz w:val="24"/>
          <w:szCs w:val="24"/>
        </w:rPr>
        <w:t xml:space="preserve"> </w:t>
      </w:r>
      <w:r w:rsidR="00044C66" w:rsidRPr="00400B6C">
        <w:rPr>
          <w:color w:val="000000"/>
          <w:spacing w:val="-1"/>
          <w:sz w:val="24"/>
          <w:szCs w:val="24"/>
        </w:rPr>
        <w:t>Construction</w:t>
      </w:r>
      <w:r w:rsidRPr="00400B6C">
        <w:rPr>
          <w:color w:val="000000"/>
          <w:spacing w:val="-1"/>
          <w:sz w:val="24"/>
          <w:szCs w:val="24"/>
        </w:rPr>
        <w:t>.</w:t>
      </w:r>
      <w:r w:rsidRPr="00400B6C">
        <w:rPr>
          <w:color w:val="000000"/>
          <w:spacing w:val="38"/>
          <w:sz w:val="24"/>
          <w:szCs w:val="24"/>
        </w:rPr>
        <w:t xml:space="preserve"> </w:t>
      </w:r>
      <w:r w:rsidRPr="00400B6C">
        <w:rPr>
          <w:color w:val="000000"/>
          <w:sz w:val="24"/>
          <w:szCs w:val="24"/>
        </w:rPr>
        <w:t>Urbanisation</w:t>
      </w:r>
      <w:r w:rsidRPr="00400B6C">
        <w:rPr>
          <w:color w:val="000000"/>
          <w:spacing w:val="34"/>
          <w:sz w:val="24"/>
          <w:szCs w:val="24"/>
        </w:rPr>
        <w:t xml:space="preserve"> </w:t>
      </w:r>
      <w:r w:rsidRPr="00400B6C">
        <w:rPr>
          <w:color w:val="000000"/>
          <w:sz w:val="24"/>
          <w:szCs w:val="24"/>
        </w:rPr>
        <w:t>is</w:t>
      </w:r>
      <w:r w:rsidRPr="00400B6C">
        <w:rPr>
          <w:color w:val="000000"/>
          <w:spacing w:val="34"/>
          <w:sz w:val="24"/>
          <w:szCs w:val="24"/>
        </w:rPr>
        <w:t xml:space="preserve"> </w:t>
      </w:r>
      <w:r w:rsidRPr="00400B6C">
        <w:rPr>
          <w:color w:val="000000"/>
          <w:spacing w:val="-1"/>
          <w:sz w:val="24"/>
          <w:szCs w:val="24"/>
        </w:rPr>
        <w:t>generating</w:t>
      </w:r>
      <w:r w:rsidRPr="00400B6C">
        <w:rPr>
          <w:color w:val="000000"/>
          <w:spacing w:val="34"/>
          <w:sz w:val="24"/>
          <w:szCs w:val="24"/>
        </w:rPr>
        <w:t xml:space="preserve"> </w:t>
      </w:r>
      <w:r w:rsidRPr="00400B6C">
        <w:rPr>
          <w:color w:val="000000"/>
          <w:sz w:val="24"/>
          <w:szCs w:val="24"/>
        </w:rPr>
        <w:t>a</w:t>
      </w:r>
      <w:r w:rsidRPr="00400B6C">
        <w:rPr>
          <w:color w:val="000000"/>
          <w:spacing w:val="34"/>
          <w:sz w:val="24"/>
          <w:szCs w:val="24"/>
        </w:rPr>
        <w:t xml:space="preserve"> </w:t>
      </w:r>
      <w:r w:rsidRPr="00400B6C">
        <w:rPr>
          <w:color w:val="000000"/>
          <w:sz w:val="24"/>
          <w:szCs w:val="24"/>
        </w:rPr>
        <w:t>range</w:t>
      </w:r>
      <w:r w:rsidRPr="00400B6C">
        <w:rPr>
          <w:color w:val="000000"/>
          <w:spacing w:val="34"/>
          <w:sz w:val="24"/>
          <w:szCs w:val="24"/>
        </w:rPr>
        <w:t xml:space="preserve"> </w:t>
      </w:r>
      <w:r w:rsidRPr="00400B6C">
        <w:rPr>
          <w:color w:val="000000"/>
          <w:sz w:val="24"/>
          <w:szCs w:val="24"/>
        </w:rPr>
        <w:t>of</w:t>
      </w:r>
      <w:r w:rsidRPr="00400B6C">
        <w:rPr>
          <w:color w:val="000000"/>
          <w:spacing w:val="32"/>
          <w:sz w:val="24"/>
          <w:szCs w:val="24"/>
        </w:rPr>
        <w:t xml:space="preserve"> </w:t>
      </w:r>
      <w:r w:rsidRPr="00400B6C">
        <w:rPr>
          <w:color w:val="000000"/>
          <w:spacing w:val="-1"/>
          <w:sz w:val="24"/>
          <w:szCs w:val="24"/>
        </w:rPr>
        <w:t>environmental</w:t>
      </w:r>
      <w:r w:rsidRPr="00400B6C">
        <w:rPr>
          <w:color w:val="000000"/>
          <w:spacing w:val="101"/>
          <w:w w:val="99"/>
          <w:sz w:val="24"/>
          <w:szCs w:val="24"/>
        </w:rPr>
        <w:t xml:space="preserve"> </w:t>
      </w:r>
      <w:r w:rsidRPr="00400B6C">
        <w:rPr>
          <w:color w:val="000000"/>
          <w:spacing w:val="-1"/>
          <w:sz w:val="24"/>
          <w:szCs w:val="24"/>
        </w:rPr>
        <w:t>impacts</w:t>
      </w:r>
      <w:r w:rsidRPr="00400B6C">
        <w:rPr>
          <w:color w:val="000000"/>
          <w:spacing w:val="-7"/>
          <w:sz w:val="24"/>
          <w:szCs w:val="24"/>
        </w:rPr>
        <w:t xml:space="preserve"> </w:t>
      </w:r>
      <w:r w:rsidRPr="00400B6C">
        <w:rPr>
          <w:color w:val="000000"/>
          <w:sz w:val="24"/>
          <w:szCs w:val="24"/>
        </w:rPr>
        <w:t>from</w:t>
      </w:r>
      <w:r w:rsidRPr="00400B6C">
        <w:rPr>
          <w:color w:val="000000"/>
          <w:spacing w:val="-6"/>
          <w:sz w:val="24"/>
          <w:szCs w:val="24"/>
        </w:rPr>
        <w:t xml:space="preserve"> </w:t>
      </w:r>
      <w:r w:rsidRPr="00400B6C">
        <w:rPr>
          <w:color w:val="000000"/>
          <w:sz w:val="24"/>
          <w:szCs w:val="24"/>
        </w:rPr>
        <w:t>the</w:t>
      </w:r>
      <w:r w:rsidRPr="00400B6C">
        <w:rPr>
          <w:color w:val="000000"/>
          <w:spacing w:val="-6"/>
          <w:sz w:val="24"/>
          <w:szCs w:val="24"/>
        </w:rPr>
        <w:t xml:space="preserve"> </w:t>
      </w:r>
      <w:r w:rsidRPr="00400B6C">
        <w:rPr>
          <w:color w:val="000000"/>
          <w:sz w:val="24"/>
          <w:szCs w:val="24"/>
        </w:rPr>
        <w:t>perspectives</w:t>
      </w:r>
      <w:r w:rsidRPr="00400B6C">
        <w:rPr>
          <w:color w:val="000000"/>
          <w:spacing w:val="-7"/>
          <w:sz w:val="24"/>
          <w:szCs w:val="24"/>
        </w:rPr>
        <w:t xml:space="preserve"> </w:t>
      </w:r>
      <w:r w:rsidRPr="00400B6C">
        <w:rPr>
          <w:color w:val="000000"/>
          <w:sz w:val="24"/>
          <w:szCs w:val="24"/>
        </w:rPr>
        <w:t>of</w:t>
      </w:r>
      <w:r w:rsidRPr="00400B6C">
        <w:rPr>
          <w:color w:val="000000"/>
          <w:spacing w:val="-6"/>
          <w:sz w:val="24"/>
          <w:szCs w:val="24"/>
        </w:rPr>
        <w:t xml:space="preserve"> </w:t>
      </w:r>
      <w:r w:rsidRPr="00400B6C">
        <w:rPr>
          <w:color w:val="000000"/>
          <w:sz w:val="24"/>
          <w:szCs w:val="24"/>
        </w:rPr>
        <w:t>both</w:t>
      </w:r>
      <w:r w:rsidRPr="00400B6C">
        <w:rPr>
          <w:color w:val="000000"/>
          <w:spacing w:val="-5"/>
          <w:sz w:val="24"/>
          <w:szCs w:val="24"/>
        </w:rPr>
        <w:t xml:space="preserve"> </w:t>
      </w:r>
      <w:r w:rsidRPr="00400B6C">
        <w:rPr>
          <w:color w:val="000000"/>
          <w:spacing w:val="-1"/>
          <w:sz w:val="24"/>
          <w:szCs w:val="24"/>
        </w:rPr>
        <w:t>ISWM</w:t>
      </w:r>
      <w:r w:rsidRPr="00400B6C">
        <w:rPr>
          <w:color w:val="000000"/>
          <w:spacing w:val="-5"/>
          <w:sz w:val="24"/>
          <w:szCs w:val="24"/>
        </w:rPr>
        <w:t xml:space="preserve"> </w:t>
      </w:r>
      <w:r w:rsidRPr="00400B6C">
        <w:rPr>
          <w:color w:val="000000"/>
          <w:sz w:val="24"/>
          <w:szCs w:val="24"/>
        </w:rPr>
        <w:t>and</w:t>
      </w:r>
      <w:r w:rsidRPr="00400B6C">
        <w:rPr>
          <w:color w:val="000000"/>
          <w:spacing w:val="-5"/>
          <w:sz w:val="24"/>
          <w:szCs w:val="24"/>
        </w:rPr>
        <w:t xml:space="preserve"> </w:t>
      </w:r>
      <w:r w:rsidRPr="00400B6C">
        <w:rPr>
          <w:color w:val="000000"/>
          <w:spacing w:val="-1"/>
          <w:sz w:val="24"/>
          <w:szCs w:val="24"/>
        </w:rPr>
        <w:t>UGI</w:t>
      </w:r>
      <w:r w:rsidR="009D36E4" w:rsidRPr="00400B6C">
        <w:rPr>
          <w:color w:val="000000"/>
          <w:spacing w:val="-1"/>
          <w:sz w:val="24"/>
          <w:szCs w:val="24"/>
        </w:rPr>
        <w:t>.</w:t>
      </w:r>
    </w:p>
    <w:p w14:paraId="2D7A7FCC" w14:textId="77777777" w:rsidR="009D36E4" w:rsidRPr="00400B6C" w:rsidRDefault="009D36E4" w:rsidP="00514E62">
      <w:pPr>
        <w:jc w:val="both"/>
        <w:rPr>
          <w:color w:val="000000"/>
          <w:spacing w:val="-1"/>
          <w:sz w:val="24"/>
          <w:szCs w:val="24"/>
        </w:rPr>
      </w:pPr>
    </w:p>
    <w:p w14:paraId="4F8570FA" w14:textId="77777777" w:rsidR="00B9359B" w:rsidRPr="00400B6C" w:rsidRDefault="00B9359B" w:rsidP="00514E62">
      <w:pPr>
        <w:spacing w:after="120"/>
        <w:jc w:val="both"/>
        <w:rPr>
          <w:b/>
          <w:i/>
          <w:color w:val="000000"/>
          <w:sz w:val="24"/>
          <w:szCs w:val="24"/>
        </w:rPr>
      </w:pPr>
      <w:r w:rsidRPr="00400B6C">
        <w:rPr>
          <w:b/>
          <w:i/>
          <w:color w:val="000000"/>
          <w:sz w:val="24"/>
          <w:szCs w:val="24"/>
        </w:rPr>
        <w:t>UN development goals</w:t>
      </w:r>
    </w:p>
    <w:p w14:paraId="4D4C05AE" w14:textId="77777777" w:rsidR="00B9359B" w:rsidRPr="00400B6C" w:rsidRDefault="00B9359B" w:rsidP="00514E62">
      <w:pPr>
        <w:widowControl w:val="0"/>
        <w:spacing w:after="120"/>
        <w:jc w:val="both"/>
        <w:rPr>
          <w:color w:val="000000"/>
          <w:sz w:val="24"/>
          <w:szCs w:val="24"/>
          <w:lang w:val="en-US"/>
        </w:rPr>
      </w:pPr>
      <w:r w:rsidRPr="00400B6C">
        <w:rPr>
          <w:color w:val="000000"/>
          <w:sz w:val="24"/>
          <w:szCs w:val="24"/>
          <w:lang w:val="en-US"/>
        </w:rPr>
        <w:t>The Common Country Programme Document (CCPD) for 2016-2020 describes how the Federal Government of Ethiopia and the United Nations country management team developed a single United Nations Development Assistance Plan (UNDAP).  This plan included the entire range of activities supported by UN organizations in Ethiopia, integrating the requirements of the UN Development Assistance Framework (UNDAF) with the country programme documents of UNDP, the United Nations Population Fund and the United Nations Office for Project Services. The UNDAP was particularly aligned with the country programme action plans signed by the Federal Government of the Ethiopia.</w:t>
      </w:r>
    </w:p>
    <w:p w14:paraId="7882BC66" w14:textId="77777777" w:rsidR="00B9359B" w:rsidRPr="00400B6C" w:rsidRDefault="00B9359B" w:rsidP="00514E62">
      <w:pPr>
        <w:tabs>
          <w:tab w:val="left" w:pos="360"/>
        </w:tabs>
        <w:spacing w:after="120"/>
        <w:ind w:right="26"/>
        <w:jc w:val="both"/>
        <w:rPr>
          <w:color w:val="000000"/>
          <w:sz w:val="24"/>
          <w:szCs w:val="24"/>
          <w:lang w:val="en-US"/>
        </w:rPr>
      </w:pPr>
      <w:r w:rsidRPr="00400B6C">
        <w:rPr>
          <w:color w:val="000000"/>
          <w:sz w:val="24"/>
          <w:szCs w:val="24"/>
          <w:lang w:val="en-US"/>
        </w:rPr>
        <w:t xml:space="preserve">Country programme document for Ethiopia (2016-2020) Pillar II on Climate change and resilience-building pledges to support the Government’s ambition to achieve rapid, inclusive and green growth where UNDP will provide upstream and downstream support for implementation of the CRGE Strategy by targeting the relevant line ministries, regional governments and local communities. </w:t>
      </w:r>
    </w:p>
    <w:p w14:paraId="4A828D3D" w14:textId="77777777" w:rsidR="00B9359B" w:rsidRPr="00400B6C" w:rsidRDefault="00B9359B" w:rsidP="00514E62">
      <w:pPr>
        <w:widowControl w:val="0"/>
        <w:spacing w:after="120"/>
        <w:jc w:val="both"/>
        <w:rPr>
          <w:color w:val="000000"/>
          <w:sz w:val="24"/>
          <w:szCs w:val="24"/>
          <w:lang w:val="en-US"/>
        </w:rPr>
      </w:pPr>
      <w:r w:rsidRPr="00400B6C">
        <w:rPr>
          <w:color w:val="000000"/>
          <w:sz w:val="24"/>
          <w:szCs w:val="24"/>
          <w:lang w:val="en-US"/>
        </w:rPr>
        <w:t xml:space="preserve">Under </w:t>
      </w:r>
      <w:r w:rsidR="009D36E4" w:rsidRPr="00400B6C">
        <w:rPr>
          <w:color w:val="000000"/>
          <w:sz w:val="24"/>
          <w:szCs w:val="24"/>
          <w:lang w:val="en-US"/>
        </w:rPr>
        <w:t>UNDAF/Country Programme Outcome 2</w:t>
      </w:r>
      <w:r w:rsidRPr="00400B6C">
        <w:rPr>
          <w:color w:val="000000"/>
          <w:sz w:val="24"/>
          <w:szCs w:val="24"/>
          <w:lang w:val="en-US"/>
        </w:rPr>
        <w:t xml:space="preserve"> is</w:t>
      </w:r>
      <w:r w:rsidR="009D36E4" w:rsidRPr="00400B6C">
        <w:rPr>
          <w:color w:val="000000"/>
          <w:sz w:val="24"/>
          <w:szCs w:val="24"/>
          <w:lang w:val="en-US"/>
        </w:rPr>
        <w:t xml:space="preserve">: </w:t>
      </w:r>
    </w:p>
    <w:p w14:paraId="0D71447D" w14:textId="77777777" w:rsidR="00B9359B" w:rsidRPr="00400B6C" w:rsidRDefault="009D36E4" w:rsidP="00514E62">
      <w:pPr>
        <w:widowControl w:val="0"/>
        <w:spacing w:after="120"/>
        <w:jc w:val="both"/>
        <w:rPr>
          <w:color w:val="000000"/>
          <w:sz w:val="24"/>
          <w:szCs w:val="24"/>
          <w:lang w:val="en-US"/>
        </w:rPr>
      </w:pPr>
      <w:r w:rsidRPr="00400B6C">
        <w:rPr>
          <w:color w:val="000000"/>
          <w:sz w:val="24"/>
          <w:szCs w:val="24"/>
          <w:lang w:val="en-US"/>
        </w:rPr>
        <w:t>By 2020 private-sector driven industrial and service sector growth is increasingly inclusive, sustainable, competitive and job-rich.</w:t>
      </w:r>
    </w:p>
    <w:p w14:paraId="4D5D3565" w14:textId="77777777" w:rsidR="009D36E4" w:rsidRDefault="009D36E4" w:rsidP="00514E62">
      <w:pPr>
        <w:widowControl w:val="0"/>
        <w:spacing w:after="120"/>
        <w:jc w:val="both"/>
        <w:rPr>
          <w:color w:val="000000"/>
          <w:sz w:val="24"/>
          <w:szCs w:val="24"/>
          <w:lang w:val="en-US"/>
        </w:rPr>
      </w:pPr>
      <w:r w:rsidRPr="00400B6C">
        <w:rPr>
          <w:color w:val="000000"/>
          <w:sz w:val="24"/>
          <w:szCs w:val="24"/>
          <w:lang w:val="en-US"/>
        </w:rPr>
        <w:lastRenderedPageBreak/>
        <w:t>UNDAF Outcome 5: By 2020 key Government institutions at federal and regional levels, including cities, are able better to plan, implement and monitor priority climate change mitigation and adaptation actions and sustainable resource management.</w:t>
      </w:r>
    </w:p>
    <w:p w14:paraId="32E26217" w14:textId="77777777" w:rsidR="008112AA" w:rsidRPr="008112AA" w:rsidRDefault="008112AA" w:rsidP="008112AA">
      <w:pPr>
        <w:widowControl w:val="0"/>
        <w:spacing w:after="120"/>
        <w:jc w:val="both"/>
        <w:rPr>
          <w:color w:val="000000"/>
          <w:sz w:val="24"/>
          <w:szCs w:val="24"/>
        </w:rPr>
      </w:pPr>
      <w:r w:rsidRPr="008112AA">
        <w:rPr>
          <w:color w:val="000000"/>
          <w:sz w:val="24"/>
          <w:szCs w:val="24"/>
        </w:rPr>
        <w:t xml:space="preserve">The Ministry of Urban Development and Construction and six Municipalities in six cities have well developed plan to address waste management and urban and peri-urban forestry which have significant impact on GHG emission reduction, climate change adaptation and sustainable management of resources. The project supported in creating system in solid waste collection, the establishment of compost sheds, afforestation and reforestation of degraded lands and establishment of ISWM and UGI MRV system. </w:t>
      </w:r>
    </w:p>
    <w:p w14:paraId="0BD63032" w14:textId="77777777" w:rsidR="009D36E4" w:rsidRDefault="009D36E4" w:rsidP="00514E62">
      <w:pPr>
        <w:widowControl w:val="0"/>
        <w:spacing w:after="120"/>
        <w:jc w:val="both"/>
        <w:rPr>
          <w:color w:val="000000"/>
          <w:sz w:val="24"/>
          <w:szCs w:val="24"/>
          <w:lang w:val="en-US"/>
        </w:rPr>
      </w:pPr>
      <w:r w:rsidRPr="00400B6C">
        <w:rPr>
          <w:color w:val="000000"/>
          <w:sz w:val="24"/>
          <w:szCs w:val="24"/>
          <w:lang w:val="en-US"/>
        </w:rPr>
        <w:t>UNDAF Outcome 13: By 2020, national and subnational institutions apply evidence-based, results-oriented and equity-focused decision-making, policy formulation, programme design, monitoring, evaluation and reporting.</w:t>
      </w:r>
    </w:p>
    <w:p w14:paraId="18931A7B" w14:textId="635E7530" w:rsidR="008112AA" w:rsidRPr="008112AA" w:rsidRDefault="008112AA" w:rsidP="008112AA">
      <w:pPr>
        <w:widowControl w:val="0"/>
        <w:spacing w:after="120"/>
        <w:jc w:val="both"/>
        <w:rPr>
          <w:color w:val="000000"/>
          <w:sz w:val="24"/>
          <w:szCs w:val="24"/>
        </w:rPr>
      </w:pPr>
      <w:r w:rsidRPr="008112AA">
        <w:rPr>
          <w:color w:val="000000"/>
          <w:sz w:val="24"/>
          <w:szCs w:val="24"/>
        </w:rPr>
        <w:t>The</w:t>
      </w:r>
      <w:r w:rsidRPr="008112AA">
        <w:rPr>
          <w:color w:val="000000"/>
          <w:sz w:val="24"/>
          <w:szCs w:val="24"/>
        </w:rPr>
        <w:t xml:space="preserve"> development of MRV system, various tools and standards for compost making and UGI enabled decision makers to plan, implement, monitor, verify and report in a scientific manner. Policy makers and urban planners benefited from the project because evidence are already generated for policy formulation.  </w:t>
      </w:r>
    </w:p>
    <w:p w14:paraId="64FA0F88" w14:textId="77777777" w:rsidR="0090068E" w:rsidRDefault="0090068E" w:rsidP="00514E62">
      <w:pPr>
        <w:widowControl w:val="0"/>
        <w:spacing w:after="120"/>
        <w:jc w:val="both"/>
        <w:rPr>
          <w:color w:val="000000"/>
          <w:sz w:val="24"/>
          <w:szCs w:val="24"/>
          <w:lang w:val="en-US"/>
        </w:rPr>
      </w:pPr>
    </w:p>
    <w:p w14:paraId="3303B319" w14:textId="77777777" w:rsidR="00DA653F" w:rsidRPr="00400B6C" w:rsidRDefault="00DA653F" w:rsidP="00514E62">
      <w:pPr>
        <w:widowControl w:val="0"/>
        <w:spacing w:after="120"/>
        <w:jc w:val="both"/>
        <w:rPr>
          <w:color w:val="000000"/>
          <w:sz w:val="24"/>
          <w:szCs w:val="24"/>
          <w:lang w:val="en-US"/>
        </w:rPr>
      </w:pPr>
      <w:r w:rsidRPr="00400B6C">
        <w:rPr>
          <w:color w:val="000000"/>
          <w:sz w:val="24"/>
          <w:szCs w:val="24"/>
          <w:lang w:val="en-US"/>
        </w:rPr>
        <w:t>UNDP Strategic Plan Output:</w:t>
      </w:r>
    </w:p>
    <w:p w14:paraId="2FFAA41E" w14:textId="77777777" w:rsidR="00DA653F" w:rsidRPr="0090068E" w:rsidRDefault="00DA653F" w:rsidP="0090068E">
      <w:pPr>
        <w:widowControl w:val="0"/>
        <w:spacing w:after="120"/>
        <w:jc w:val="both"/>
        <w:rPr>
          <w:color w:val="000000"/>
          <w:sz w:val="24"/>
          <w:szCs w:val="24"/>
          <w:lang w:val="en-US"/>
        </w:rPr>
      </w:pPr>
      <w:r w:rsidRPr="0090068E">
        <w:rPr>
          <w:color w:val="000000"/>
          <w:sz w:val="24"/>
          <w:szCs w:val="24"/>
          <w:lang w:val="en-US"/>
        </w:rPr>
        <w:t>Output 1.3: Solutions developed at national and sub-national levels for sustainable management of natural resources, ecosystem services, chemicals and waste.</w:t>
      </w:r>
    </w:p>
    <w:p w14:paraId="0C8CCB68" w14:textId="77777777" w:rsidR="0090068E" w:rsidRPr="0090068E" w:rsidRDefault="0090068E" w:rsidP="0090068E">
      <w:pPr>
        <w:jc w:val="both"/>
        <w:rPr>
          <w:sz w:val="24"/>
          <w:szCs w:val="24"/>
        </w:rPr>
      </w:pPr>
      <w:r w:rsidRPr="0090068E">
        <w:rPr>
          <w:sz w:val="24"/>
          <w:szCs w:val="24"/>
        </w:rPr>
        <w:t xml:space="preserve">Output 1.3 indicator 1.3.1: Number of new partnership mechanisms with funding for sustainable management solutions of natural resources, ecosystem services, chemicals and waste at national and/or subnational level. </w:t>
      </w:r>
    </w:p>
    <w:p w14:paraId="6832B1B1" w14:textId="77777777" w:rsidR="0090068E" w:rsidRDefault="0090068E" w:rsidP="0090068E">
      <w:pPr>
        <w:jc w:val="both"/>
        <w:rPr>
          <w:sz w:val="24"/>
          <w:szCs w:val="24"/>
        </w:rPr>
      </w:pPr>
      <w:r w:rsidRPr="0090068E">
        <w:rPr>
          <w:sz w:val="24"/>
          <w:szCs w:val="24"/>
        </w:rPr>
        <w:t>Each municipality has committed significant amount of financial and material provision (co-finance) to make the objective of the project real. The cities visited during the mission confirmed that the commitment shall continue even after the project life.</w:t>
      </w:r>
    </w:p>
    <w:p w14:paraId="10641D04" w14:textId="7BD7B29B" w:rsidR="0090068E" w:rsidRPr="0090068E" w:rsidRDefault="0090068E" w:rsidP="0090068E">
      <w:pPr>
        <w:jc w:val="both"/>
        <w:rPr>
          <w:sz w:val="24"/>
          <w:szCs w:val="24"/>
        </w:rPr>
      </w:pPr>
      <w:r w:rsidRPr="0090068E">
        <w:rPr>
          <w:sz w:val="24"/>
          <w:szCs w:val="24"/>
        </w:rPr>
        <w:t xml:space="preserve"> </w:t>
      </w:r>
    </w:p>
    <w:p w14:paraId="6BB9D9D3" w14:textId="77777777" w:rsidR="0090068E" w:rsidRPr="0090068E" w:rsidRDefault="0090068E" w:rsidP="0090068E">
      <w:pPr>
        <w:jc w:val="both"/>
        <w:rPr>
          <w:color w:val="000000"/>
          <w:sz w:val="24"/>
          <w:szCs w:val="24"/>
        </w:rPr>
      </w:pPr>
      <w:r w:rsidRPr="0090068E">
        <w:rPr>
          <w:color w:val="000000"/>
          <w:sz w:val="24"/>
          <w:szCs w:val="24"/>
        </w:rPr>
        <w:t xml:space="preserve">All the MSEs could access finance from MFI to run their business. NAM GEF project provided concrete training in preparation of business plan to the MSEs and most of the MSEs acquired certificate of competence. </w:t>
      </w:r>
    </w:p>
    <w:p w14:paraId="53E65668" w14:textId="77777777" w:rsidR="0090068E" w:rsidRPr="0090068E" w:rsidRDefault="0090068E" w:rsidP="0090068E">
      <w:pPr>
        <w:jc w:val="both"/>
        <w:rPr>
          <w:sz w:val="24"/>
          <w:szCs w:val="24"/>
        </w:rPr>
      </w:pPr>
    </w:p>
    <w:p w14:paraId="46A06389" w14:textId="77777777" w:rsidR="0090068E" w:rsidRPr="0090068E" w:rsidRDefault="0090068E" w:rsidP="0090068E">
      <w:pPr>
        <w:jc w:val="both"/>
        <w:rPr>
          <w:sz w:val="24"/>
          <w:szCs w:val="24"/>
        </w:rPr>
      </w:pPr>
      <w:r w:rsidRPr="0090068E">
        <w:rPr>
          <w:sz w:val="24"/>
          <w:szCs w:val="24"/>
        </w:rPr>
        <w:t xml:space="preserve">Output 1.3 indicator 1.3.2: </w:t>
      </w:r>
    </w:p>
    <w:p w14:paraId="12174AFA" w14:textId="77777777" w:rsidR="0090068E" w:rsidRPr="0090068E" w:rsidRDefault="0090068E" w:rsidP="0090068E">
      <w:pPr>
        <w:pStyle w:val="ListParagraph"/>
        <w:numPr>
          <w:ilvl w:val="0"/>
          <w:numId w:val="66"/>
        </w:numPr>
        <w:spacing w:after="160" w:line="259" w:lineRule="auto"/>
        <w:jc w:val="both"/>
        <w:rPr>
          <w:sz w:val="24"/>
          <w:szCs w:val="24"/>
        </w:rPr>
      </w:pPr>
      <w:r w:rsidRPr="0090068E">
        <w:rPr>
          <w:sz w:val="24"/>
          <w:szCs w:val="24"/>
        </w:rPr>
        <w:t xml:space="preserve">Number of additional people benefitting from strengthened livelihoods through solutions for management of natural resources, ecosystems services, chemicals and waste; </w:t>
      </w:r>
    </w:p>
    <w:p w14:paraId="22A401E2" w14:textId="1CEBE650" w:rsidR="0090068E" w:rsidRPr="0090068E" w:rsidRDefault="0090068E" w:rsidP="0090068E">
      <w:pPr>
        <w:jc w:val="both"/>
        <w:rPr>
          <w:sz w:val="24"/>
          <w:szCs w:val="24"/>
        </w:rPr>
      </w:pPr>
      <w:r w:rsidRPr="0090068E">
        <w:rPr>
          <w:sz w:val="24"/>
          <w:szCs w:val="24"/>
        </w:rPr>
        <w:t xml:space="preserve">Both waste management and A/R provided jobs for women, youth and men. Nearly 11,000 people secured job.  </w:t>
      </w:r>
    </w:p>
    <w:p w14:paraId="08E90343" w14:textId="77777777" w:rsidR="0090068E" w:rsidRPr="0090068E" w:rsidRDefault="0090068E" w:rsidP="0090068E">
      <w:pPr>
        <w:pStyle w:val="ListParagraph"/>
        <w:numPr>
          <w:ilvl w:val="0"/>
          <w:numId w:val="66"/>
        </w:numPr>
        <w:spacing w:after="160" w:line="259" w:lineRule="auto"/>
        <w:jc w:val="both"/>
        <w:rPr>
          <w:sz w:val="24"/>
          <w:szCs w:val="24"/>
        </w:rPr>
      </w:pPr>
      <w:r w:rsidRPr="0090068E">
        <w:rPr>
          <w:sz w:val="24"/>
          <w:szCs w:val="24"/>
        </w:rPr>
        <w:t>Number of new jobs created through solutions for management of natural resources, ecosystem services, chemicals and waste.</w:t>
      </w:r>
    </w:p>
    <w:p w14:paraId="6E2ED1BE" w14:textId="20EF443C" w:rsidR="0090068E" w:rsidRPr="0090068E" w:rsidRDefault="0090068E" w:rsidP="0090068E">
      <w:pPr>
        <w:jc w:val="both"/>
        <w:rPr>
          <w:sz w:val="24"/>
          <w:szCs w:val="24"/>
        </w:rPr>
      </w:pPr>
      <w:r w:rsidRPr="0090068E">
        <w:rPr>
          <w:sz w:val="24"/>
          <w:szCs w:val="24"/>
        </w:rPr>
        <w:lastRenderedPageBreak/>
        <w:t xml:space="preserve">Both waste management and A/R provided new jobs for women, youth and men. UGI provided 10,243 new jobs and ISWM provided 450 new jobs.  </w:t>
      </w:r>
    </w:p>
    <w:p w14:paraId="17C8C726" w14:textId="77777777" w:rsidR="0090068E" w:rsidRPr="00400B6C" w:rsidRDefault="0090068E" w:rsidP="00514E62">
      <w:pPr>
        <w:widowControl w:val="0"/>
        <w:spacing w:after="120"/>
        <w:jc w:val="both"/>
        <w:rPr>
          <w:color w:val="000000"/>
          <w:sz w:val="24"/>
          <w:szCs w:val="24"/>
          <w:lang w:val="en-US"/>
        </w:rPr>
      </w:pPr>
    </w:p>
    <w:p w14:paraId="3D76EB2A" w14:textId="77777777" w:rsidR="00A34EF8" w:rsidRPr="00400B6C" w:rsidRDefault="00A34EF8" w:rsidP="00514E62">
      <w:pPr>
        <w:widowControl w:val="0"/>
        <w:spacing w:after="120"/>
        <w:jc w:val="both"/>
        <w:rPr>
          <w:b/>
          <w:color w:val="000000"/>
          <w:sz w:val="24"/>
          <w:szCs w:val="24"/>
          <w:lang w:val="en-US"/>
        </w:rPr>
      </w:pPr>
      <w:r w:rsidRPr="00400B6C">
        <w:rPr>
          <w:b/>
          <w:color w:val="000000"/>
          <w:sz w:val="24"/>
          <w:szCs w:val="24"/>
          <w:lang w:val="en-US"/>
        </w:rPr>
        <w:t>GEF objective and programme</w:t>
      </w:r>
    </w:p>
    <w:p w14:paraId="1628830D" w14:textId="77777777" w:rsidR="00A34EF8" w:rsidRPr="00400B6C" w:rsidRDefault="00A34EF8" w:rsidP="00514E62">
      <w:pPr>
        <w:widowControl w:val="0"/>
        <w:spacing w:after="120"/>
        <w:jc w:val="both"/>
        <w:rPr>
          <w:color w:val="000000"/>
          <w:sz w:val="24"/>
          <w:szCs w:val="24"/>
          <w:lang w:val="en-US"/>
        </w:rPr>
      </w:pPr>
      <w:r w:rsidRPr="00400B6C">
        <w:rPr>
          <w:color w:val="000000"/>
          <w:sz w:val="24"/>
          <w:szCs w:val="24"/>
          <w:lang w:val="en-US"/>
        </w:rPr>
        <w:t>The relevant GEF Strategic long-term Objective is</w:t>
      </w:r>
      <w:r w:rsidR="00EB0B1A" w:rsidRPr="00400B6C">
        <w:rPr>
          <w:color w:val="000000"/>
          <w:sz w:val="24"/>
          <w:szCs w:val="24"/>
          <w:lang w:val="en-US"/>
        </w:rPr>
        <w:t xml:space="preserve"> </w:t>
      </w:r>
      <w:r w:rsidR="00977A6A" w:rsidRPr="00400B6C">
        <w:rPr>
          <w:color w:val="000000"/>
          <w:sz w:val="24"/>
          <w:szCs w:val="24"/>
          <w:lang w:val="en-US"/>
        </w:rPr>
        <w:t>to:</w:t>
      </w:r>
      <w:r w:rsidRPr="00400B6C">
        <w:rPr>
          <w:color w:val="000000"/>
          <w:sz w:val="24"/>
          <w:szCs w:val="24"/>
          <w:lang w:val="en-US"/>
        </w:rPr>
        <w:t xml:space="preserve"> </w:t>
      </w:r>
    </w:p>
    <w:p w14:paraId="2B384691" w14:textId="77777777" w:rsidR="00A34EF8" w:rsidRPr="00400B6C" w:rsidRDefault="00A34EF8" w:rsidP="00514E62">
      <w:pPr>
        <w:widowControl w:val="0"/>
        <w:spacing w:after="120"/>
        <w:jc w:val="both"/>
        <w:rPr>
          <w:color w:val="000000"/>
          <w:sz w:val="24"/>
          <w:szCs w:val="24"/>
          <w:lang w:val="en-US"/>
        </w:rPr>
      </w:pPr>
      <w:r w:rsidRPr="00400B6C">
        <w:rPr>
          <w:color w:val="000000"/>
          <w:sz w:val="24"/>
          <w:szCs w:val="24"/>
          <w:lang w:val="en-US"/>
        </w:rPr>
        <w:t>"Align GEF support with SDG implementation."</w:t>
      </w:r>
    </w:p>
    <w:p w14:paraId="28F7EF09" w14:textId="77777777" w:rsidR="00A34EF8" w:rsidRPr="00400B6C" w:rsidRDefault="00A34EF8" w:rsidP="00514E62">
      <w:pPr>
        <w:keepNext/>
        <w:widowControl w:val="0"/>
        <w:jc w:val="both"/>
        <w:rPr>
          <w:color w:val="000000"/>
          <w:sz w:val="24"/>
          <w:szCs w:val="24"/>
        </w:rPr>
      </w:pPr>
      <w:r w:rsidRPr="00400B6C">
        <w:rPr>
          <w:color w:val="000000"/>
          <w:sz w:val="24"/>
          <w:szCs w:val="24"/>
        </w:rPr>
        <w:t xml:space="preserve">The Strategic Program for GEF-7 that applies to the NAMA COMPOST project is: </w:t>
      </w:r>
    </w:p>
    <w:p w14:paraId="4A99F540" w14:textId="77777777" w:rsidR="00A34EF8" w:rsidRPr="00400B6C" w:rsidRDefault="00EB0B1A" w:rsidP="00514E62">
      <w:pPr>
        <w:keepNext/>
        <w:widowControl w:val="0"/>
        <w:jc w:val="both"/>
        <w:rPr>
          <w:color w:val="000000"/>
          <w:sz w:val="24"/>
          <w:szCs w:val="24"/>
        </w:rPr>
      </w:pPr>
      <w:r w:rsidRPr="00400B6C">
        <w:rPr>
          <w:color w:val="000000"/>
          <w:sz w:val="24"/>
          <w:szCs w:val="24"/>
        </w:rPr>
        <w:t>Demonstrate mitigation options with systemic impacts - Sustainable Cities Impact Program</w:t>
      </w:r>
      <w:r w:rsidR="00A34EF8" w:rsidRPr="00400B6C">
        <w:rPr>
          <w:color w:val="000000"/>
          <w:sz w:val="24"/>
          <w:szCs w:val="24"/>
        </w:rPr>
        <w:t>."</w:t>
      </w:r>
    </w:p>
    <w:p w14:paraId="0F626EF2" w14:textId="77777777" w:rsidR="00B03D2E" w:rsidRPr="00400B6C" w:rsidRDefault="00B03D2E" w:rsidP="00514E62">
      <w:pPr>
        <w:jc w:val="both"/>
        <w:rPr>
          <w:color w:val="000000"/>
          <w:spacing w:val="-1"/>
          <w:sz w:val="24"/>
          <w:szCs w:val="24"/>
        </w:rPr>
      </w:pPr>
    </w:p>
    <w:p w14:paraId="4E46F375" w14:textId="77777777" w:rsidR="007F409A" w:rsidRPr="00400B6C" w:rsidRDefault="00D566E0" w:rsidP="00514E62">
      <w:pPr>
        <w:pStyle w:val="Heading2"/>
        <w:jc w:val="both"/>
        <w:rPr>
          <w:color w:val="000000"/>
          <w:szCs w:val="24"/>
        </w:rPr>
      </w:pPr>
      <w:bookmarkStart w:id="46" w:name="_Toc14855684"/>
      <w:bookmarkStart w:id="47" w:name="_Toc17312851"/>
      <w:r w:rsidRPr="00400B6C">
        <w:rPr>
          <w:color w:val="000000"/>
          <w:szCs w:val="24"/>
          <w:lang w:val="en-GB"/>
        </w:rPr>
        <w:t>Project description and strategy</w:t>
      </w:r>
      <w:bookmarkEnd w:id="46"/>
      <w:bookmarkEnd w:id="47"/>
    </w:p>
    <w:p w14:paraId="12F6BC87" w14:textId="77777777" w:rsidR="00332D3A" w:rsidRPr="00400B6C" w:rsidRDefault="00332D3A" w:rsidP="00514E62">
      <w:pPr>
        <w:jc w:val="both"/>
        <w:rPr>
          <w:color w:val="000000"/>
          <w:sz w:val="24"/>
          <w:szCs w:val="24"/>
        </w:rPr>
      </w:pPr>
    </w:p>
    <w:p w14:paraId="1EAB4589" w14:textId="77777777" w:rsidR="00513F87" w:rsidRPr="00400B6C" w:rsidRDefault="00513F87" w:rsidP="00514E62">
      <w:pPr>
        <w:pStyle w:val="BodyText"/>
        <w:widowControl w:val="0"/>
        <w:tabs>
          <w:tab w:val="left" w:pos="681"/>
        </w:tabs>
        <w:suppressAutoHyphens w:val="0"/>
        <w:kinsoku w:val="0"/>
        <w:overflowPunct w:val="0"/>
        <w:autoSpaceDE w:val="0"/>
        <w:autoSpaceDN w:val="0"/>
        <w:adjustRightInd w:val="0"/>
        <w:ind w:right="297"/>
        <w:jc w:val="both"/>
        <w:rPr>
          <w:rFonts w:ascii="Book Antiqua" w:hAnsi="Book Antiqua"/>
          <w:i/>
          <w:iCs/>
          <w:spacing w:val="-1"/>
          <w:szCs w:val="24"/>
        </w:rPr>
      </w:pPr>
      <w:r w:rsidRPr="00400B6C">
        <w:rPr>
          <w:rFonts w:ascii="Book Antiqua" w:hAnsi="Book Antiqua"/>
          <w:b/>
          <w:bCs/>
          <w:spacing w:val="-1"/>
          <w:szCs w:val="24"/>
        </w:rPr>
        <w:t>The Project</w:t>
      </w:r>
      <w:r w:rsidRPr="00400B6C">
        <w:rPr>
          <w:rFonts w:ascii="Book Antiqua" w:hAnsi="Book Antiqua"/>
          <w:b/>
          <w:bCs/>
          <w:spacing w:val="-6"/>
          <w:szCs w:val="24"/>
        </w:rPr>
        <w:t xml:space="preserve"> </w:t>
      </w:r>
      <w:r w:rsidRPr="00400B6C">
        <w:rPr>
          <w:rFonts w:ascii="Book Antiqua" w:hAnsi="Book Antiqua"/>
          <w:b/>
          <w:bCs/>
          <w:spacing w:val="-1"/>
          <w:szCs w:val="24"/>
        </w:rPr>
        <w:t>objective of NAMA COMPST is:</w:t>
      </w:r>
      <w:r w:rsidRPr="00400B6C">
        <w:rPr>
          <w:rFonts w:ascii="Book Antiqua" w:hAnsi="Book Antiqua"/>
          <w:b/>
          <w:bCs/>
          <w:spacing w:val="-3"/>
          <w:szCs w:val="24"/>
        </w:rPr>
        <w:t xml:space="preserve"> “</w:t>
      </w:r>
      <w:r w:rsidRPr="00400B6C">
        <w:rPr>
          <w:rFonts w:ascii="Book Antiqua" w:hAnsi="Book Antiqua"/>
          <w:i/>
          <w:iCs/>
          <w:spacing w:val="-1"/>
          <w:szCs w:val="24"/>
        </w:rPr>
        <w:t>To</w:t>
      </w:r>
      <w:r w:rsidRPr="00400B6C">
        <w:rPr>
          <w:rFonts w:ascii="Book Antiqua" w:hAnsi="Book Antiqua"/>
          <w:i/>
          <w:iCs/>
          <w:spacing w:val="-6"/>
          <w:szCs w:val="24"/>
        </w:rPr>
        <w:t xml:space="preserve"> </w:t>
      </w:r>
      <w:r w:rsidRPr="00400B6C">
        <w:rPr>
          <w:rFonts w:ascii="Book Antiqua" w:hAnsi="Book Antiqua"/>
          <w:i/>
          <w:iCs/>
          <w:spacing w:val="-1"/>
          <w:szCs w:val="24"/>
        </w:rPr>
        <w:t>promote</w:t>
      </w:r>
      <w:r w:rsidRPr="00400B6C">
        <w:rPr>
          <w:rFonts w:ascii="Book Antiqua" w:hAnsi="Book Antiqua"/>
          <w:i/>
          <w:iCs/>
          <w:spacing w:val="-5"/>
          <w:szCs w:val="24"/>
        </w:rPr>
        <w:t xml:space="preserve"> </w:t>
      </w:r>
      <w:r w:rsidRPr="00400B6C">
        <w:rPr>
          <w:rFonts w:ascii="Book Antiqua" w:hAnsi="Book Antiqua"/>
          <w:i/>
          <w:iCs/>
          <w:spacing w:val="-1"/>
          <w:szCs w:val="24"/>
        </w:rPr>
        <w:t>significantly</w:t>
      </w:r>
      <w:r w:rsidRPr="00400B6C">
        <w:rPr>
          <w:rFonts w:ascii="Book Antiqua" w:hAnsi="Book Antiqua"/>
          <w:i/>
          <w:iCs/>
          <w:spacing w:val="-6"/>
          <w:szCs w:val="24"/>
        </w:rPr>
        <w:t xml:space="preserve"> </w:t>
      </w:r>
      <w:r w:rsidRPr="00400B6C">
        <w:rPr>
          <w:rFonts w:ascii="Book Antiqua" w:hAnsi="Book Antiqua"/>
          <w:i/>
          <w:iCs/>
          <w:szCs w:val="24"/>
        </w:rPr>
        <w:t>greater</w:t>
      </w:r>
      <w:r w:rsidRPr="00400B6C">
        <w:rPr>
          <w:rFonts w:ascii="Book Antiqua" w:hAnsi="Book Antiqua"/>
          <w:i/>
          <w:iCs/>
          <w:spacing w:val="-8"/>
          <w:szCs w:val="24"/>
        </w:rPr>
        <w:t xml:space="preserve"> </w:t>
      </w:r>
      <w:r w:rsidRPr="00400B6C">
        <w:rPr>
          <w:rFonts w:ascii="Book Antiqua" w:hAnsi="Book Antiqua"/>
          <w:i/>
          <w:iCs/>
          <w:szCs w:val="24"/>
        </w:rPr>
        <w:t>use</w:t>
      </w:r>
      <w:r w:rsidRPr="00400B6C">
        <w:rPr>
          <w:rFonts w:ascii="Book Antiqua" w:hAnsi="Book Antiqua"/>
          <w:i/>
          <w:iCs/>
          <w:spacing w:val="-5"/>
          <w:szCs w:val="24"/>
        </w:rPr>
        <w:t xml:space="preserve"> </w:t>
      </w:r>
      <w:r w:rsidRPr="00400B6C">
        <w:rPr>
          <w:rFonts w:ascii="Book Antiqua" w:hAnsi="Book Antiqua"/>
          <w:i/>
          <w:iCs/>
          <w:szCs w:val="24"/>
        </w:rPr>
        <w:t>of</w:t>
      </w:r>
      <w:r w:rsidRPr="00400B6C">
        <w:rPr>
          <w:rFonts w:ascii="Book Antiqua" w:hAnsi="Book Antiqua"/>
          <w:i/>
          <w:iCs/>
          <w:spacing w:val="-6"/>
          <w:szCs w:val="24"/>
        </w:rPr>
        <w:t xml:space="preserve"> </w:t>
      </w:r>
      <w:r w:rsidRPr="00400B6C">
        <w:rPr>
          <w:rFonts w:ascii="Book Antiqua" w:hAnsi="Book Antiqua"/>
          <w:i/>
          <w:iCs/>
          <w:spacing w:val="-1"/>
          <w:szCs w:val="24"/>
        </w:rPr>
        <w:t>ISWM</w:t>
      </w:r>
      <w:r w:rsidRPr="00400B6C">
        <w:rPr>
          <w:rFonts w:ascii="Book Antiqua" w:hAnsi="Book Antiqua"/>
          <w:i/>
          <w:iCs/>
          <w:spacing w:val="-6"/>
          <w:szCs w:val="24"/>
        </w:rPr>
        <w:t xml:space="preserve"> </w:t>
      </w:r>
      <w:r w:rsidRPr="00400B6C">
        <w:rPr>
          <w:rFonts w:ascii="Book Antiqua" w:hAnsi="Book Antiqua"/>
          <w:i/>
          <w:iCs/>
          <w:szCs w:val="24"/>
        </w:rPr>
        <w:t>and</w:t>
      </w:r>
      <w:r w:rsidRPr="00400B6C">
        <w:rPr>
          <w:rFonts w:ascii="Book Antiqua" w:hAnsi="Book Antiqua"/>
          <w:i/>
          <w:iCs/>
          <w:spacing w:val="-5"/>
          <w:szCs w:val="24"/>
        </w:rPr>
        <w:t xml:space="preserve"> </w:t>
      </w:r>
      <w:r w:rsidRPr="00400B6C">
        <w:rPr>
          <w:rFonts w:ascii="Book Antiqua" w:hAnsi="Book Antiqua"/>
          <w:i/>
          <w:iCs/>
          <w:spacing w:val="-1"/>
          <w:szCs w:val="24"/>
        </w:rPr>
        <w:t>UGI</w:t>
      </w:r>
      <w:r w:rsidRPr="00400B6C">
        <w:rPr>
          <w:rFonts w:ascii="Book Antiqua" w:hAnsi="Book Antiqua"/>
          <w:i/>
          <w:iCs/>
          <w:spacing w:val="-5"/>
          <w:szCs w:val="24"/>
        </w:rPr>
        <w:t xml:space="preserve"> </w:t>
      </w:r>
      <w:r w:rsidRPr="00400B6C">
        <w:rPr>
          <w:rFonts w:ascii="Book Antiqua" w:hAnsi="Book Antiqua"/>
          <w:i/>
          <w:iCs/>
          <w:spacing w:val="-1"/>
          <w:szCs w:val="24"/>
        </w:rPr>
        <w:t>approaches</w:t>
      </w:r>
      <w:r w:rsidRPr="00400B6C">
        <w:rPr>
          <w:rFonts w:ascii="Book Antiqua" w:hAnsi="Book Antiqua"/>
          <w:i/>
          <w:iCs/>
          <w:spacing w:val="-7"/>
          <w:szCs w:val="24"/>
        </w:rPr>
        <w:t xml:space="preserve"> </w:t>
      </w:r>
      <w:r w:rsidRPr="00400B6C">
        <w:rPr>
          <w:rFonts w:ascii="Book Antiqua" w:hAnsi="Book Antiqua"/>
          <w:i/>
          <w:iCs/>
          <w:szCs w:val="24"/>
        </w:rPr>
        <w:t>in</w:t>
      </w:r>
      <w:r w:rsidRPr="00400B6C">
        <w:rPr>
          <w:rFonts w:ascii="Book Antiqua" w:hAnsi="Book Antiqua"/>
          <w:i/>
          <w:iCs/>
          <w:spacing w:val="-5"/>
          <w:szCs w:val="24"/>
        </w:rPr>
        <w:t xml:space="preserve"> </w:t>
      </w:r>
      <w:r w:rsidRPr="00400B6C">
        <w:rPr>
          <w:rFonts w:ascii="Book Antiqua" w:hAnsi="Book Antiqua"/>
          <w:i/>
          <w:iCs/>
          <w:spacing w:val="-1"/>
          <w:szCs w:val="24"/>
        </w:rPr>
        <w:t>Ethiopian</w:t>
      </w:r>
      <w:r w:rsidRPr="00400B6C">
        <w:rPr>
          <w:rFonts w:ascii="Book Antiqua" w:hAnsi="Book Antiqua"/>
          <w:i/>
          <w:iCs/>
          <w:spacing w:val="-5"/>
          <w:szCs w:val="24"/>
        </w:rPr>
        <w:t xml:space="preserve"> </w:t>
      </w:r>
      <w:r w:rsidRPr="00400B6C">
        <w:rPr>
          <w:rFonts w:ascii="Book Antiqua" w:hAnsi="Book Antiqua"/>
          <w:i/>
          <w:iCs/>
          <w:szCs w:val="24"/>
        </w:rPr>
        <w:t>cities</w:t>
      </w:r>
      <w:r w:rsidRPr="00400B6C">
        <w:rPr>
          <w:rFonts w:ascii="Book Antiqua" w:hAnsi="Book Antiqua"/>
          <w:i/>
          <w:iCs/>
          <w:spacing w:val="-7"/>
          <w:szCs w:val="24"/>
        </w:rPr>
        <w:t xml:space="preserve"> </w:t>
      </w:r>
      <w:r w:rsidRPr="00400B6C">
        <w:rPr>
          <w:rFonts w:ascii="Book Antiqua" w:hAnsi="Book Antiqua"/>
          <w:i/>
          <w:iCs/>
          <w:szCs w:val="24"/>
        </w:rPr>
        <w:t>and</w:t>
      </w:r>
      <w:r w:rsidRPr="00400B6C">
        <w:rPr>
          <w:rFonts w:ascii="Book Antiqua" w:hAnsi="Book Antiqua"/>
          <w:i/>
          <w:iCs/>
          <w:spacing w:val="101"/>
          <w:w w:val="99"/>
          <w:szCs w:val="24"/>
        </w:rPr>
        <w:t xml:space="preserve"> </w:t>
      </w:r>
      <w:r w:rsidRPr="00400B6C">
        <w:rPr>
          <w:rFonts w:ascii="Book Antiqua" w:hAnsi="Book Antiqua"/>
          <w:i/>
          <w:iCs/>
          <w:szCs w:val="24"/>
        </w:rPr>
        <w:t>towns</w:t>
      </w:r>
      <w:r w:rsidRPr="00400B6C">
        <w:rPr>
          <w:rFonts w:ascii="Book Antiqua" w:hAnsi="Book Antiqua"/>
          <w:i/>
          <w:iCs/>
          <w:spacing w:val="-7"/>
          <w:szCs w:val="24"/>
        </w:rPr>
        <w:t xml:space="preserve"> </w:t>
      </w:r>
      <w:r w:rsidRPr="00400B6C">
        <w:rPr>
          <w:rFonts w:ascii="Book Antiqua" w:hAnsi="Book Antiqua"/>
          <w:i/>
          <w:iCs/>
          <w:szCs w:val="24"/>
        </w:rPr>
        <w:t>in</w:t>
      </w:r>
      <w:r w:rsidRPr="00400B6C">
        <w:rPr>
          <w:rFonts w:ascii="Book Antiqua" w:hAnsi="Book Antiqua"/>
          <w:i/>
          <w:iCs/>
          <w:spacing w:val="-5"/>
          <w:szCs w:val="24"/>
        </w:rPr>
        <w:t xml:space="preserve"> </w:t>
      </w:r>
      <w:r w:rsidRPr="00400B6C">
        <w:rPr>
          <w:rFonts w:ascii="Book Antiqua" w:hAnsi="Book Antiqua"/>
          <w:i/>
          <w:iCs/>
          <w:szCs w:val="24"/>
        </w:rPr>
        <w:t>alignment</w:t>
      </w:r>
      <w:r w:rsidRPr="00400B6C">
        <w:rPr>
          <w:rFonts w:ascii="Book Antiqua" w:hAnsi="Book Antiqua"/>
          <w:i/>
          <w:iCs/>
          <w:spacing w:val="-5"/>
          <w:szCs w:val="24"/>
        </w:rPr>
        <w:t xml:space="preserve"> </w:t>
      </w:r>
      <w:r w:rsidRPr="00400B6C">
        <w:rPr>
          <w:rFonts w:ascii="Book Antiqua" w:hAnsi="Book Antiqua"/>
          <w:i/>
          <w:iCs/>
          <w:spacing w:val="-1"/>
          <w:szCs w:val="24"/>
        </w:rPr>
        <w:t>with</w:t>
      </w:r>
      <w:r w:rsidRPr="00400B6C">
        <w:rPr>
          <w:rFonts w:ascii="Book Antiqua" w:hAnsi="Book Antiqua"/>
          <w:i/>
          <w:iCs/>
          <w:spacing w:val="-5"/>
          <w:szCs w:val="24"/>
        </w:rPr>
        <w:t xml:space="preserve"> </w:t>
      </w:r>
      <w:r w:rsidRPr="00400B6C">
        <w:rPr>
          <w:rFonts w:ascii="Book Antiqua" w:hAnsi="Book Antiqua"/>
          <w:i/>
          <w:iCs/>
          <w:szCs w:val="24"/>
        </w:rPr>
        <w:t>the</w:t>
      </w:r>
      <w:r w:rsidRPr="00400B6C">
        <w:rPr>
          <w:rFonts w:ascii="Book Antiqua" w:hAnsi="Book Antiqua"/>
          <w:i/>
          <w:iCs/>
          <w:spacing w:val="-6"/>
          <w:szCs w:val="24"/>
        </w:rPr>
        <w:t xml:space="preserve"> </w:t>
      </w:r>
      <w:r w:rsidRPr="00400B6C">
        <w:rPr>
          <w:rFonts w:ascii="Book Antiqua" w:hAnsi="Book Antiqua"/>
          <w:i/>
          <w:iCs/>
          <w:spacing w:val="-1"/>
          <w:szCs w:val="24"/>
        </w:rPr>
        <w:t>national</w:t>
      </w:r>
      <w:r w:rsidRPr="00400B6C">
        <w:rPr>
          <w:rFonts w:ascii="Book Antiqua" w:hAnsi="Book Antiqua"/>
          <w:i/>
          <w:iCs/>
          <w:spacing w:val="-6"/>
          <w:szCs w:val="24"/>
        </w:rPr>
        <w:t xml:space="preserve"> </w:t>
      </w:r>
      <w:r w:rsidRPr="00400B6C">
        <w:rPr>
          <w:rFonts w:ascii="Book Antiqua" w:hAnsi="Book Antiqua"/>
          <w:i/>
          <w:iCs/>
          <w:spacing w:val="-1"/>
          <w:szCs w:val="24"/>
        </w:rPr>
        <w:t>Growth</w:t>
      </w:r>
      <w:r w:rsidRPr="00400B6C">
        <w:rPr>
          <w:rFonts w:ascii="Book Antiqua" w:hAnsi="Book Antiqua"/>
          <w:i/>
          <w:iCs/>
          <w:spacing w:val="-5"/>
          <w:szCs w:val="24"/>
        </w:rPr>
        <w:t xml:space="preserve"> </w:t>
      </w:r>
      <w:r w:rsidRPr="00400B6C">
        <w:rPr>
          <w:rFonts w:ascii="Book Antiqua" w:hAnsi="Book Antiqua"/>
          <w:i/>
          <w:iCs/>
          <w:szCs w:val="24"/>
        </w:rPr>
        <w:t>and</w:t>
      </w:r>
      <w:r w:rsidRPr="00400B6C">
        <w:rPr>
          <w:rFonts w:ascii="Book Antiqua" w:hAnsi="Book Antiqua"/>
          <w:i/>
          <w:iCs/>
          <w:spacing w:val="-5"/>
          <w:szCs w:val="24"/>
        </w:rPr>
        <w:t xml:space="preserve"> </w:t>
      </w:r>
      <w:r w:rsidRPr="00400B6C">
        <w:rPr>
          <w:rFonts w:ascii="Book Antiqua" w:hAnsi="Book Antiqua"/>
          <w:i/>
          <w:iCs/>
          <w:spacing w:val="-1"/>
          <w:szCs w:val="24"/>
        </w:rPr>
        <w:t>Transformation</w:t>
      </w:r>
      <w:r w:rsidRPr="00400B6C">
        <w:rPr>
          <w:rFonts w:ascii="Book Antiqua" w:hAnsi="Book Antiqua"/>
          <w:i/>
          <w:iCs/>
          <w:spacing w:val="-6"/>
          <w:szCs w:val="24"/>
        </w:rPr>
        <w:t xml:space="preserve"> </w:t>
      </w:r>
      <w:r w:rsidRPr="00400B6C">
        <w:rPr>
          <w:rFonts w:ascii="Book Antiqua" w:hAnsi="Book Antiqua"/>
          <w:i/>
          <w:iCs/>
          <w:szCs w:val="24"/>
        </w:rPr>
        <w:t>Plan</w:t>
      </w:r>
      <w:r w:rsidRPr="00400B6C">
        <w:rPr>
          <w:rFonts w:ascii="Book Antiqua" w:hAnsi="Book Antiqua"/>
          <w:i/>
          <w:iCs/>
          <w:spacing w:val="-5"/>
          <w:szCs w:val="24"/>
        </w:rPr>
        <w:t xml:space="preserve"> </w:t>
      </w:r>
      <w:r w:rsidRPr="00400B6C">
        <w:rPr>
          <w:rFonts w:ascii="Book Antiqua" w:hAnsi="Book Antiqua"/>
          <w:i/>
          <w:iCs/>
          <w:spacing w:val="-1"/>
          <w:szCs w:val="24"/>
        </w:rPr>
        <w:t>for</w:t>
      </w:r>
      <w:r w:rsidRPr="00400B6C">
        <w:rPr>
          <w:rFonts w:ascii="Book Antiqua" w:hAnsi="Book Antiqua"/>
          <w:i/>
          <w:iCs/>
          <w:spacing w:val="-7"/>
          <w:szCs w:val="24"/>
        </w:rPr>
        <w:t xml:space="preserve"> </w:t>
      </w:r>
      <w:r w:rsidRPr="00400B6C">
        <w:rPr>
          <w:rFonts w:ascii="Book Antiqua" w:hAnsi="Book Antiqua"/>
          <w:i/>
          <w:iCs/>
          <w:szCs w:val="24"/>
        </w:rPr>
        <w:t>the</w:t>
      </w:r>
      <w:r w:rsidRPr="00400B6C">
        <w:rPr>
          <w:rFonts w:ascii="Book Antiqua" w:hAnsi="Book Antiqua"/>
          <w:i/>
          <w:iCs/>
          <w:spacing w:val="-5"/>
          <w:szCs w:val="24"/>
        </w:rPr>
        <w:t xml:space="preserve"> </w:t>
      </w:r>
      <w:r w:rsidRPr="00400B6C">
        <w:rPr>
          <w:rFonts w:ascii="Book Antiqua" w:hAnsi="Book Antiqua"/>
          <w:i/>
          <w:iCs/>
          <w:spacing w:val="-1"/>
          <w:szCs w:val="24"/>
        </w:rPr>
        <w:t>urban</w:t>
      </w:r>
      <w:r w:rsidRPr="00400B6C">
        <w:rPr>
          <w:rFonts w:ascii="Book Antiqua" w:hAnsi="Book Antiqua"/>
          <w:i/>
          <w:iCs/>
          <w:spacing w:val="-6"/>
          <w:szCs w:val="24"/>
        </w:rPr>
        <w:t xml:space="preserve"> </w:t>
      </w:r>
      <w:r w:rsidRPr="00400B6C">
        <w:rPr>
          <w:rFonts w:ascii="Book Antiqua" w:hAnsi="Book Antiqua"/>
          <w:i/>
          <w:iCs/>
          <w:spacing w:val="-1"/>
          <w:szCs w:val="24"/>
        </w:rPr>
        <w:t>sector”.</w:t>
      </w:r>
    </w:p>
    <w:p w14:paraId="2B975EFB" w14:textId="77777777" w:rsidR="00842B9F" w:rsidRPr="00400B6C" w:rsidRDefault="00842B9F" w:rsidP="00514E62">
      <w:pPr>
        <w:keepNext/>
        <w:widowControl w:val="0"/>
        <w:jc w:val="both"/>
        <w:rPr>
          <w:color w:val="000000"/>
          <w:sz w:val="24"/>
          <w:szCs w:val="24"/>
        </w:rPr>
      </w:pPr>
    </w:p>
    <w:p w14:paraId="69237E3A" w14:textId="77777777" w:rsidR="00842B9F" w:rsidRPr="00400B6C" w:rsidRDefault="00842B9F" w:rsidP="00514E62">
      <w:pPr>
        <w:keepNext/>
        <w:widowControl w:val="0"/>
        <w:jc w:val="both"/>
        <w:rPr>
          <w:color w:val="000000"/>
          <w:sz w:val="24"/>
          <w:szCs w:val="24"/>
        </w:rPr>
      </w:pPr>
      <w:r w:rsidRPr="00400B6C">
        <w:rPr>
          <w:color w:val="000000"/>
          <w:sz w:val="24"/>
          <w:szCs w:val="24"/>
        </w:rPr>
        <w:t>The project was designed to for a long-term impact to achieve GHG emission reductions with strong sustainable development and adaptation co-benefits through composting of organic MSW and the enhanced use of this compost in UGI (intermediate goal). The long-term outcomes of the project relate to addressing the five underlying problems that are discussed in namely: inadequate regulatory framework for ISWM and UGI; low levels of cost recovery for waste management and investments in UGI; inadequate technological options for waste management; low levels of human and institutional capacity for the better integration of SWM and UGI, as proposed in the GTP II; and poor coordination of stakeholders to address the underlying issues, leading to sub-optimal management of urban waste and UGI. The ultimate goal for the project is to deliver the socio-economic and ecological benefits of integrating ISWM and UGI.</w:t>
      </w:r>
    </w:p>
    <w:p w14:paraId="11AE5602" w14:textId="77777777" w:rsidR="00873EF5" w:rsidRPr="00400B6C" w:rsidRDefault="00873EF5" w:rsidP="00514E62">
      <w:pPr>
        <w:keepNext/>
        <w:widowControl w:val="0"/>
        <w:jc w:val="both"/>
        <w:rPr>
          <w:color w:val="000000"/>
          <w:sz w:val="24"/>
          <w:szCs w:val="24"/>
        </w:rPr>
      </w:pPr>
    </w:p>
    <w:p w14:paraId="68264385" w14:textId="77777777" w:rsidR="00873EF5" w:rsidRPr="00400B6C" w:rsidRDefault="00873EF5" w:rsidP="00514E62">
      <w:pPr>
        <w:jc w:val="both"/>
        <w:rPr>
          <w:sz w:val="24"/>
          <w:szCs w:val="24"/>
          <w:lang w:val="en-US"/>
        </w:rPr>
      </w:pPr>
      <w:r w:rsidRPr="00400B6C">
        <w:rPr>
          <w:sz w:val="24"/>
          <w:szCs w:val="24"/>
          <w:lang w:val="en-US"/>
        </w:rPr>
        <w:t xml:space="preserve">The project is achieving the </w:t>
      </w:r>
      <w:r w:rsidRPr="00400B6C">
        <w:rPr>
          <w:color w:val="000000"/>
          <w:sz w:val="24"/>
          <w:szCs w:val="24"/>
        </w:rPr>
        <w:t>GHG emission reductions</w:t>
      </w:r>
      <w:r w:rsidRPr="00400B6C">
        <w:rPr>
          <w:sz w:val="24"/>
          <w:szCs w:val="24"/>
          <w:lang w:val="en-US"/>
        </w:rPr>
        <w:t xml:space="preserve"> through its four Component/ Outcome areas. Some indicators for the Objective and each of the Outcome areas are summarized below:</w:t>
      </w:r>
    </w:p>
    <w:p w14:paraId="1EF93962" w14:textId="77777777" w:rsidR="00555925" w:rsidRPr="00400B6C" w:rsidRDefault="00555925" w:rsidP="00514E62">
      <w:pPr>
        <w:pStyle w:val="BodyText"/>
        <w:widowControl w:val="0"/>
        <w:tabs>
          <w:tab w:val="left" w:pos="1540"/>
        </w:tabs>
        <w:suppressAutoHyphens w:val="0"/>
        <w:kinsoku w:val="0"/>
        <w:overflowPunct w:val="0"/>
        <w:autoSpaceDE w:val="0"/>
        <w:autoSpaceDN w:val="0"/>
        <w:adjustRightInd w:val="0"/>
        <w:jc w:val="both"/>
        <w:rPr>
          <w:b/>
          <w:bCs/>
          <w:spacing w:val="-1"/>
          <w:szCs w:val="24"/>
        </w:rPr>
      </w:pPr>
    </w:p>
    <w:p w14:paraId="5A1B25F0" w14:textId="77777777" w:rsidR="00555925" w:rsidRPr="00400B6C" w:rsidRDefault="00555925" w:rsidP="00514E62">
      <w:pPr>
        <w:jc w:val="both"/>
        <w:rPr>
          <w:sz w:val="24"/>
          <w:szCs w:val="24"/>
          <w:lang w:val="en-US"/>
        </w:rPr>
      </w:pPr>
      <w:r w:rsidRPr="00400B6C">
        <w:rPr>
          <w:b/>
          <w:sz w:val="24"/>
          <w:szCs w:val="24"/>
          <w:lang w:val="en-US"/>
        </w:rPr>
        <w:t>Component 1:</w:t>
      </w:r>
      <w:r w:rsidRPr="00400B6C">
        <w:rPr>
          <w:sz w:val="24"/>
          <w:szCs w:val="24"/>
          <w:lang w:val="en-US"/>
        </w:rPr>
        <w:t xml:space="preserve"> The enabling framework created and enforced to support ISWM and UGI</w:t>
      </w:r>
      <w:r w:rsidR="00280669" w:rsidRPr="00400B6C">
        <w:rPr>
          <w:sz w:val="24"/>
          <w:szCs w:val="24"/>
          <w:lang w:val="en-US"/>
        </w:rPr>
        <w:t>.</w:t>
      </w:r>
    </w:p>
    <w:p w14:paraId="5E8B5103" w14:textId="77777777" w:rsidR="00555925" w:rsidRPr="00400B6C" w:rsidRDefault="00555925" w:rsidP="00514E62">
      <w:pPr>
        <w:jc w:val="both"/>
        <w:rPr>
          <w:sz w:val="24"/>
          <w:szCs w:val="24"/>
          <w:lang w:val="en-US"/>
        </w:rPr>
      </w:pPr>
      <w:r w:rsidRPr="00400B6C">
        <w:rPr>
          <w:b/>
          <w:sz w:val="24"/>
          <w:szCs w:val="24"/>
          <w:lang w:val="en-US"/>
        </w:rPr>
        <w:t>Component 2</w:t>
      </w:r>
      <w:r w:rsidRPr="00400B6C">
        <w:rPr>
          <w:sz w:val="24"/>
          <w:szCs w:val="24"/>
          <w:lang w:val="en-US"/>
        </w:rPr>
        <w:t>: The private sector value chain for compost is created and professionalism is promoted to support sustainable production and utilisation of compost</w:t>
      </w:r>
      <w:r w:rsidR="00280669" w:rsidRPr="00400B6C">
        <w:rPr>
          <w:sz w:val="24"/>
          <w:szCs w:val="24"/>
          <w:lang w:val="en-US"/>
        </w:rPr>
        <w:t>.</w:t>
      </w:r>
    </w:p>
    <w:p w14:paraId="21AFBE5A" w14:textId="77777777" w:rsidR="00555925" w:rsidRPr="00400B6C" w:rsidRDefault="00555925" w:rsidP="00514E62">
      <w:pPr>
        <w:jc w:val="both"/>
        <w:rPr>
          <w:sz w:val="24"/>
          <w:szCs w:val="24"/>
          <w:lang w:val="en-US"/>
        </w:rPr>
      </w:pPr>
      <w:r w:rsidRPr="00400B6C">
        <w:rPr>
          <w:b/>
          <w:sz w:val="24"/>
          <w:szCs w:val="24"/>
          <w:lang w:val="en-US"/>
        </w:rPr>
        <w:t>Component 3:</w:t>
      </w:r>
      <w:r w:rsidRPr="00400B6C">
        <w:rPr>
          <w:sz w:val="24"/>
          <w:szCs w:val="24"/>
          <w:lang w:val="en-US"/>
        </w:rPr>
        <w:t xml:space="preserve"> Architecture for Nationally Appropriate Mitigation Action (NAMA) development and implementation is established</w:t>
      </w:r>
      <w:r w:rsidR="00280669" w:rsidRPr="00400B6C">
        <w:rPr>
          <w:sz w:val="24"/>
          <w:szCs w:val="24"/>
          <w:lang w:val="en-US"/>
        </w:rPr>
        <w:t>.</w:t>
      </w:r>
    </w:p>
    <w:p w14:paraId="6E264980" w14:textId="77777777" w:rsidR="00555925" w:rsidRPr="00400B6C" w:rsidRDefault="00555925" w:rsidP="00514E62">
      <w:pPr>
        <w:jc w:val="both"/>
        <w:rPr>
          <w:sz w:val="24"/>
          <w:szCs w:val="24"/>
          <w:lang w:val="en-US"/>
        </w:rPr>
      </w:pPr>
      <w:r w:rsidRPr="00400B6C">
        <w:rPr>
          <w:b/>
          <w:sz w:val="24"/>
          <w:szCs w:val="24"/>
          <w:lang w:val="en-US"/>
        </w:rPr>
        <w:t>Component 4:</w:t>
      </w:r>
      <w:r w:rsidRPr="00400B6C">
        <w:rPr>
          <w:sz w:val="24"/>
          <w:szCs w:val="24"/>
          <w:lang w:val="en-US"/>
        </w:rPr>
        <w:t xml:space="preserve"> Integration of UGI and ISWM in urban systems, including design and implementation in 6 cities and towns.</w:t>
      </w:r>
    </w:p>
    <w:p w14:paraId="4DDEA64A" w14:textId="77777777" w:rsidR="00873EF5" w:rsidRPr="00400B6C" w:rsidRDefault="00873EF5" w:rsidP="00514E62">
      <w:pPr>
        <w:keepNext/>
        <w:widowControl w:val="0"/>
        <w:jc w:val="both"/>
        <w:rPr>
          <w:color w:val="000000"/>
          <w:sz w:val="24"/>
          <w:szCs w:val="24"/>
        </w:rPr>
      </w:pPr>
    </w:p>
    <w:p w14:paraId="719E4936" w14:textId="77777777" w:rsidR="007448EC" w:rsidRPr="00400B6C" w:rsidRDefault="007448EC" w:rsidP="00514E62">
      <w:pPr>
        <w:jc w:val="both"/>
        <w:rPr>
          <w:b/>
          <w:sz w:val="24"/>
          <w:szCs w:val="24"/>
          <w:lang w:val="en-US"/>
        </w:rPr>
      </w:pPr>
      <w:r w:rsidRPr="00400B6C">
        <w:rPr>
          <w:b/>
          <w:sz w:val="24"/>
          <w:szCs w:val="24"/>
          <w:lang w:val="en-US"/>
        </w:rPr>
        <w:t>Component 1: The enabling framework created and enforced to support ISWM and UGI.</w:t>
      </w:r>
    </w:p>
    <w:p w14:paraId="606B7EC6" w14:textId="77777777" w:rsidR="007448EC" w:rsidRPr="00400B6C" w:rsidRDefault="007448EC" w:rsidP="00514E62">
      <w:pPr>
        <w:pStyle w:val="BodyText"/>
        <w:kinsoku w:val="0"/>
        <w:overflowPunct w:val="0"/>
        <w:ind w:right="140"/>
        <w:jc w:val="both"/>
        <w:rPr>
          <w:szCs w:val="24"/>
        </w:rPr>
      </w:pPr>
    </w:p>
    <w:p w14:paraId="16EB49F9" w14:textId="77777777" w:rsidR="002A5825" w:rsidRPr="00400B6C" w:rsidRDefault="00555925" w:rsidP="00514E62">
      <w:pPr>
        <w:pStyle w:val="BodyText"/>
        <w:kinsoku w:val="0"/>
        <w:overflowPunct w:val="0"/>
        <w:ind w:right="140"/>
        <w:jc w:val="both"/>
        <w:rPr>
          <w:rFonts w:ascii="Book Antiqua" w:hAnsi="Book Antiqua"/>
          <w:spacing w:val="63"/>
          <w:w w:val="99"/>
          <w:szCs w:val="24"/>
        </w:rPr>
      </w:pPr>
      <w:r w:rsidRPr="00400B6C">
        <w:rPr>
          <w:rFonts w:ascii="Book Antiqua" w:hAnsi="Book Antiqua"/>
          <w:b/>
          <w:szCs w:val="24"/>
        </w:rPr>
        <w:t>Output</w:t>
      </w:r>
      <w:r w:rsidRPr="00400B6C">
        <w:rPr>
          <w:rFonts w:ascii="Book Antiqua" w:hAnsi="Book Antiqua"/>
          <w:b/>
          <w:spacing w:val="-4"/>
          <w:szCs w:val="24"/>
        </w:rPr>
        <w:t xml:space="preserve"> </w:t>
      </w:r>
      <w:r w:rsidRPr="00400B6C">
        <w:rPr>
          <w:rFonts w:ascii="Book Antiqua" w:hAnsi="Book Antiqua"/>
          <w:b/>
          <w:szCs w:val="24"/>
        </w:rPr>
        <w:t>1.1</w:t>
      </w:r>
      <w:r w:rsidRPr="00400B6C">
        <w:rPr>
          <w:rFonts w:ascii="Book Antiqua" w:hAnsi="Book Antiqua"/>
          <w:szCs w:val="24"/>
        </w:rPr>
        <w:t xml:space="preserve">: </w:t>
      </w:r>
      <w:r w:rsidRPr="00400B6C">
        <w:rPr>
          <w:rFonts w:ascii="Book Antiqua" w:hAnsi="Book Antiqua"/>
          <w:spacing w:val="39"/>
          <w:szCs w:val="24"/>
        </w:rPr>
        <w:t xml:space="preserve"> </w:t>
      </w:r>
      <w:r w:rsidRPr="00400B6C">
        <w:rPr>
          <w:rFonts w:ascii="Book Antiqua" w:hAnsi="Book Antiqua"/>
          <w:spacing w:val="-1"/>
          <w:szCs w:val="24"/>
        </w:rPr>
        <w:t>Developed</w:t>
      </w:r>
      <w:r w:rsidRPr="00400B6C">
        <w:rPr>
          <w:rFonts w:ascii="Book Antiqua" w:hAnsi="Book Antiqua"/>
          <w:spacing w:val="-5"/>
          <w:szCs w:val="24"/>
        </w:rPr>
        <w:t xml:space="preserve"> </w:t>
      </w:r>
      <w:r w:rsidRPr="00400B6C">
        <w:rPr>
          <w:rFonts w:ascii="Book Antiqua" w:hAnsi="Book Antiqua"/>
          <w:spacing w:val="-1"/>
          <w:szCs w:val="24"/>
        </w:rPr>
        <w:t>ISWM</w:t>
      </w:r>
      <w:r w:rsidRPr="00400B6C">
        <w:rPr>
          <w:rFonts w:ascii="Book Antiqua" w:hAnsi="Book Antiqua"/>
          <w:spacing w:val="-5"/>
          <w:szCs w:val="24"/>
        </w:rPr>
        <w:t xml:space="preserve"> </w:t>
      </w:r>
      <w:r w:rsidRPr="00400B6C">
        <w:rPr>
          <w:rFonts w:ascii="Book Antiqua" w:hAnsi="Book Antiqua"/>
          <w:szCs w:val="24"/>
        </w:rPr>
        <w:t>and</w:t>
      </w:r>
      <w:r w:rsidRPr="00400B6C">
        <w:rPr>
          <w:rFonts w:ascii="Book Antiqua" w:hAnsi="Book Antiqua"/>
          <w:spacing w:val="-5"/>
          <w:szCs w:val="24"/>
        </w:rPr>
        <w:t xml:space="preserve"> </w:t>
      </w:r>
      <w:r w:rsidRPr="00400B6C">
        <w:rPr>
          <w:rFonts w:ascii="Book Antiqua" w:hAnsi="Book Antiqua"/>
          <w:szCs w:val="24"/>
        </w:rPr>
        <w:t>UGI</w:t>
      </w:r>
      <w:r w:rsidRPr="00400B6C">
        <w:rPr>
          <w:rFonts w:ascii="Book Antiqua" w:hAnsi="Book Antiqua"/>
          <w:spacing w:val="-4"/>
          <w:szCs w:val="24"/>
        </w:rPr>
        <w:t xml:space="preserve"> </w:t>
      </w:r>
      <w:r w:rsidRPr="00400B6C">
        <w:rPr>
          <w:rFonts w:ascii="Book Antiqua" w:hAnsi="Book Antiqua"/>
          <w:szCs w:val="24"/>
        </w:rPr>
        <w:t>standards</w:t>
      </w:r>
      <w:r w:rsidRPr="00400B6C">
        <w:rPr>
          <w:rFonts w:ascii="Book Antiqua" w:hAnsi="Book Antiqua"/>
          <w:spacing w:val="-7"/>
          <w:szCs w:val="24"/>
        </w:rPr>
        <w:t xml:space="preserve"> </w:t>
      </w:r>
      <w:r w:rsidRPr="00400B6C">
        <w:rPr>
          <w:rFonts w:ascii="Book Antiqua" w:hAnsi="Book Antiqua"/>
          <w:szCs w:val="24"/>
        </w:rPr>
        <w:t>that</w:t>
      </w:r>
      <w:r w:rsidRPr="00400B6C">
        <w:rPr>
          <w:rFonts w:ascii="Book Antiqua" w:hAnsi="Book Antiqua"/>
          <w:spacing w:val="-5"/>
          <w:szCs w:val="24"/>
        </w:rPr>
        <w:t xml:space="preserve"> </w:t>
      </w:r>
      <w:r w:rsidRPr="00400B6C">
        <w:rPr>
          <w:rFonts w:ascii="Book Antiqua" w:hAnsi="Book Antiqua"/>
          <w:szCs w:val="24"/>
        </w:rPr>
        <w:t>are</w:t>
      </w:r>
      <w:r w:rsidRPr="00400B6C">
        <w:rPr>
          <w:rFonts w:ascii="Book Antiqua" w:hAnsi="Book Antiqua"/>
          <w:spacing w:val="-6"/>
          <w:szCs w:val="24"/>
        </w:rPr>
        <w:t xml:space="preserve"> </w:t>
      </w:r>
      <w:r w:rsidRPr="00400B6C">
        <w:rPr>
          <w:rFonts w:ascii="Book Antiqua" w:hAnsi="Book Antiqua"/>
          <w:spacing w:val="-1"/>
          <w:szCs w:val="24"/>
        </w:rPr>
        <w:t>transposed</w:t>
      </w:r>
      <w:r w:rsidRPr="00400B6C">
        <w:rPr>
          <w:rFonts w:ascii="Book Antiqua" w:hAnsi="Book Antiqua"/>
          <w:spacing w:val="-4"/>
          <w:szCs w:val="24"/>
        </w:rPr>
        <w:t xml:space="preserve"> </w:t>
      </w:r>
      <w:r w:rsidRPr="00400B6C">
        <w:rPr>
          <w:rFonts w:ascii="Book Antiqua" w:hAnsi="Book Antiqua"/>
          <w:szCs w:val="24"/>
        </w:rPr>
        <w:t>to</w:t>
      </w:r>
      <w:r w:rsidRPr="00400B6C">
        <w:rPr>
          <w:rFonts w:ascii="Book Antiqua" w:hAnsi="Book Antiqua"/>
          <w:spacing w:val="-5"/>
          <w:szCs w:val="24"/>
        </w:rPr>
        <w:t xml:space="preserve"> </w:t>
      </w:r>
      <w:r w:rsidRPr="00400B6C">
        <w:rPr>
          <w:rFonts w:ascii="Book Antiqua" w:hAnsi="Book Antiqua"/>
          <w:szCs w:val="24"/>
        </w:rPr>
        <w:t>the</w:t>
      </w:r>
      <w:r w:rsidRPr="00400B6C">
        <w:rPr>
          <w:rFonts w:ascii="Book Antiqua" w:hAnsi="Book Antiqua"/>
          <w:spacing w:val="-6"/>
          <w:szCs w:val="24"/>
        </w:rPr>
        <w:t xml:space="preserve"> </w:t>
      </w:r>
      <w:r w:rsidRPr="00400B6C">
        <w:rPr>
          <w:rFonts w:ascii="Book Antiqua" w:hAnsi="Book Antiqua"/>
          <w:spacing w:val="-1"/>
          <w:szCs w:val="24"/>
        </w:rPr>
        <w:t>regional</w:t>
      </w:r>
      <w:r w:rsidRPr="00400B6C">
        <w:rPr>
          <w:rFonts w:ascii="Book Antiqua" w:hAnsi="Book Antiqua"/>
          <w:spacing w:val="-5"/>
          <w:szCs w:val="24"/>
        </w:rPr>
        <w:t xml:space="preserve"> </w:t>
      </w:r>
      <w:r w:rsidRPr="00400B6C">
        <w:rPr>
          <w:rFonts w:ascii="Book Antiqua" w:hAnsi="Book Antiqua"/>
          <w:szCs w:val="24"/>
        </w:rPr>
        <w:t>(sub-national)</w:t>
      </w:r>
      <w:r w:rsidRPr="00400B6C">
        <w:rPr>
          <w:rFonts w:ascii="Book Antiqua" w:hAnsi="Book Antiqua"/>
          <w:spacing w:val="-6"/>
          <w:szCs w:val="24"/>
        </w:rPr>
        <w:t xml:space="preserve"> </w:t>
      </w:r>
      <w:r w:rsidRPr="00400B6C">
        <w:rPr>
          <w:rFonts w:ascii="Book Antiqua" w:hAnsi="Book Antiqua"/>
          <w:szCs w:val="24"/>
        </w:rPr>
        <w:t>level.</w:t>
      </w:r>
      <w:r w:rsidRPr="00400B6C">
        <w:rPr>
          <w:rFonts w:ascii="Book Antiqua" w:hAnsi="Book Antiqua"/>
          <w:spacing w:val="63"/>
          <w:w w:val="99"/>
          <w:szCs w:val="24"/>
        </w:rPr>
        <w:t xml:space="preserve"> </w:t>
      </w:r>
    </w:p>
    <w:p w14:paraId="5B819957" w14:textId="77777777" w:rsidR="00555925" w:rsidRPr="00400B6C" w:rsidRDefault="00555925" w:rsidP="00514E62">
      <w:pPr>
        <w:pStyle w:val="BodyText"/>
        <w:kinsoku w:val="0"/>
        <w:overflowPunct w:val="0"/>
        <w:ind w:right="140"/>
        <w:jc w:val="both"/>
        <w:rPr>
          <w:rFonts w:ascii="Book Antiqua" w:hAnsi="Book Antiqua"/>
          <w:spacing w:val="-1"/>
          <w:szCs w:val="24"/>
        </w:rPr>
      </w:pPr>
      <w:r w:rsidRPr="00400B6C">
        <w:rPr>
          <w:rFonts w:ascii="Book Antiqua" w:hAnsi="Book Antiqua"/>
          <w:b/>
          <w:bCs/>
          <w:szCs w:val="24"/>
        </w:rPr>
        <w:t>Output</w:t>
      </w:r>
      <w:r w:rsidRPr="00400B6C">
        <w:rPr>
          <w:rFonts w:ascii="Book Antiqua" w:hAnsi="Book Antiqua"/>
          <w:b/>
          <w:bCs/>
          <w:spacing w:val="-5"/>
          <w:szCs w:val="24"/>
        </w:rPr>
        <w:t xml:space="preserve"> </w:t>
      </w:r>
      <w:r w:rsidRPr="00400B6C">
        <w:rPr>
          <w:rFonts w:ascii="Book Antiqua" w:hAnsi="Book Antiqua"/>
          <w:b/>
          <w:bCs/>
          <w:szCs w:val="24"/>
        </w:rPr>
        <w:t>1.2</w:t>
      </w:r>
      <w:r w:rsidRPr="00400B6C">
        <w:rPr>
          <w:rFonts w:ascii="Book Antiqua" w:hAnsi="Book Antiqua"/>
          <w:szCs w:val="24"/>
        </w:rPr>
        <w:t xml:space="preserve">: </w:t>
      </w:r>
      <w:r w:rsidRPr="00400B6C">
        <w:rPr>
          <w:rFonts w:ascii="Book Antiqua" w:hAnsi="Book Antiqua"/>
          <w:spacing w:val="41"/>
          <w:szCs w:val="24"/>
        </w:rPr>
        <w:t xml:space="preserve"> </w:t>
      </w:r>
      <w:r w:rsidRPr="00400B6C">
        <w:rPr>
          <w:rFonts w:ascii="Book Antiqua" w:hAnsi="Book Antiqua"/>
          <w:spacing w:val="-1"/>
          <w:szCs w:val="24"/>
        </w:rPr>
        <w:t>Tools</w:t>
      </w:r>
      <w:r w:rsidRPr="00400B6C">
        <w:rPr>
          <w:rFonts w:ascii="Book Antiqua" w:hAnsi="Book Antiqua"/>
          <w:spacing w:val="-3"/>
          <w:szCs w:val="24"/>
        </w:rPr>
        <w:t xml:space="preserve"> </w:t>
      </w:r>
      <w:r w:rsidRPr="00400B6C">
        <w:rPr>
          <w:rFonts w:ascii="Book Antiqua" w:hAnsi="Book Antiqua"/>
          <w:szCs w:val="24"/>
        </w:rPr>
        <w:t>and</w:t>
      </w:r>
      <w:r w:rsidRPr="00400B6C">
        <w:rPr>
          <w:rFonts w:ascii="Book Antiqua" w:hAnsi="Book Antiqua"/>
          <w:spacing w:val="-2"/>
          <w:szCs w:val="24"/>
        </w:rPr>
        <w:t xml:space="preserve"> </w:t>
      </w:r>
      <w:r w:rsidRPr="00400B6C">
        <w:rPr>
          <w:rFonts w:ascii="Book Antiqua" w:hAnsi="Book Antiqua"/>
          <w:szCs w:val="24"/>
        </w:rPr>
        <w:t>protocols</w:t>
      </w:r>
      <w:r w:rsidRPr="00400B6C">
        <w:rPr>
          <w:rFonts w:ascii="Book Antiqua" w:hAnsi="Book Antiqua"/>
          <w:spacing w:val="-4"/>
          <w:szCs w:val="24"/>
        </w:rPr>
        <w:t xml:space="preserve"> </w:t>
      </w:r>
      <w:r w:rsidRPr="00400B6C">
        <w:rPr>
          <w:rFonts w:ascii="Book Antiqua" w:hAnsi="Book Antiqua"/>
          <w:spacing w:val="-1"/>
          <w:szCs w:val="24"/>
        </w:rPr>
        <w:t>for</w:t>
      </w:r>
      <w:r w:rsidRPr="00400B6C">
        <w:rPr>
          <w:rFonts w:ascii="Book Antiqua" w:hAnsi="Book Antiqua"/>
          <w:spacing w:val="-2"/>
          <w:szCs w:val="24"/>
        </w:rPr>
        <w:t xml:space="preserve"> </w:t>
      </w:r>
      <w:r w:rsidRPr="00400B6C">
        <w:rPr>
          <w:rFonts w:ascii="Book Antiqua" w:hAnsi="Book Antiqua"/>
          <w:szCs w:val="24"/>
        </w:rPr>
        <w:t>the</w:t>
      </w:r>
      <w:r w:rsidRPr="00400B6C">
        <w:rPr>
          <w:rFonts w:ascii="Book Antiqua" w:hAnsi="Book Antiqua"/>
          <w:spacing w:val="-4"/>
          <w:szCs w:val="24"/>
        </w:rPr>
        <w:t xml:space="preserve"> </w:t>
      </w:r>
      <w:r w:rsidRPr="00400B6C">
        <w:rPr>
          <w:rFonts w:ascii="Book Antiqua" w:hAnsi="Book Antiqua"/>
          <w:spacing w:val="-1"/>
          <w:szCs w:val="24"/>
        </w:rPr>
        <w:t xml:space="preserve">enforcement </w:t>
      </w:r>
      <w:r w:rsidRPr="00400B6C">
        <w:rPr>
          <w:rFonts w:ascii="Book Antiqua" w:hAnsi="Book Antiqua"/>
          <w:szCs w:val="24"/>
        </w:rPr>
        <w:t>of</w:t>
      </w:r>
      <w:r w:rsidRPr="00400B6C">
        <w:rPr>
          <w:rFonts w:ascii="Book Antiqua" w:hAnsi="Book Antiqua"/>
          <w:spacing w:val="-4"/>
          <w:szCs w:val="24"/>
        </w:rPr>
        <w:t xml:space="preserve"> </w:t>
      </w:r>
      <w:r w:rsidRPr="00400B6C">
        <w:rPr>
          <w:rFonts w:ascii="Book Antiqua" w:hAnsi="Book Antiqua"/>
          <w:spacing w:val="-1"/>
          <w:szCs w:val="24"/>
        </w:rPr>
        <w:t>legal</w:t>
      </w:r>
      <w:r w:rsidRPr="00400B6C">
        <w:rPr>
          <w:rFonts w:ascii="Book Antiqua" w:hAnsi="Book Antiqua"/>
          <w:spacing w:val="-3"/>
          <w:szCs w:val="24"/>
        </w:rPr>
        <w:t xml:space="preserve"> </w:t>
      </w:r>
      <w:r w:rsidRPr="00400B6C">
        <w:rPr>
          <w:rFonts w:ascii="Book Antiqua" w:hAnsi="Book Antiqua"/>
          <w:szCs w:val="24"/>
        </w:rPr>
        <w:t>ISMW/UGI</w:t>
      </w:r>
      <w:r w:rsidRPr="00400B6C">
        <w:rPr>
          <w:rFonts w:ascii="Book Antiqua" w:hAnsi="Book Antiqua"/>
          <w:spacing w:val="1"/>
          <w:szCs w:val="24"/>
        </w:rPr>
        <w:t xml:space="preserve"> </w:t>
      </w:r>
      <w:r w:rsidRPr="00400B6C">
        <w:rPr>
          <w:rFonts w:ascii="Book Antiqua" w:hAnsi="Book Antiqua"/>
          <w:spacing w:val="-1"/>
          <w:szCs w:val="24"/>
        </w:rPr>
        <w:t>jurisdictions</w:t>
      </w:r>
      <w:r w:rsidRPr="00400B6C">
        <w:rPr>
          <w:rFonts w:ascii="Book Antiqua" w:hAnsi="Book Antiqua"/>
          <w:spacing w:val="-4"/>
          <w:szCs w:val="24"/>
        </w:rPr>
        <w:t xml:space="preserve"> </w:t>
      </w:r>
      <w:r w:rsidRPr="00400B6C">
        <w:rPr>
          <w:rFonts w:ascii="Book Antiqua" w:hAnsi="Book Antiqua"/>
          <w:szCs w:val="24"/>
        </w:rPr>
        <w:t>and</w:t>
      </w:r>
      <w:r w:rsidRPr="00400B6C">
        <w:rPr>
          <w:rFonts w:ascii="Book Antiqua" w:hAnsi="Book Antiqua"/>
          <w:spacing w:val="-2"/>
          <w:szCs w:val="24"/>
        </w:rPr>
        <w:t xml:space="preserve"> </w:t>
      </w:r>
      <w:r w:rsidRPr="00400B6C">
        <w:rPr>
          <w:rFonts w:ascii="Book Antiqua" w:hAnsi="Book Antiqua"/>
          <w:szCs w:val="24"/>
        </w:rPr>
        <w:t>the</w:t>
      </w:r>
      <w:r w:rsidRPr="00400B6C">
        <w:rPr>
          <w:rFonts w:ascii="Book Antiqua" w:hAnsi="Book Antiqua"/>
          <w:spacing w:val="-5"/>
          <w:szCs w:val="24"/>
        </w:rPr>
        <w:t xml:space="preserve"> </w:t>
      </w:r>
      <w:r w:rsidRPr="00400B6C">
        <w:rPr>
          <w:rFonts w:ascii="Book Antiqua" w:hAnsi="Book Antiqua"/>
          <w:spacing w:val="-1"/>
          <w:szCs w:val="24"/>
        </w:rPr>
        <w:t>adoption</w:t>
      </w:r>
      <w:r w:rsidRPr="00400B6C">
        <w:rPr>
          <w:rFonts w:ascii="Book Antiqua" w:hAnsi="Book Antiqua"/>
          <w:spacing w:val="-2"/>
          <w:szCs w:val="24"/>
        </w:rPr>
        <w:t xml:space="preserve"> </w:t>
      </w:r>
      <w:r w:rsidRPr="00400B6C">
        <w:rPr>
          <w:rFonts w:ascii="Book Antiqua" w:hAnsi="Book Antiqua"/>
          <w:szCs w:val="24"/>
        </w:rPr>
        <w:t>of</w:t>
      </w:r>
      <w:r w:rsidRPr="00400B6C">
        <w:rPr>
          <w:rFonts w:ascii="Book Antiqua" w:hAnsi="Book Antiqua"/>
          <w:spacing w:val="75"/>
          <w:w w:val="99"/>
          <w:szCs w:val="24"/>
        </w:rPr>
        <w:t xml:space="preserve"> </w:t>
      </w:r>
      <w:r w:rsidRPr="00400B6C">
        <w:rPr>
          <w:rFonts w:ascii="Book Antiqua" w:hAnsi="Book Antiqua"/>
          <w:spacing w:val="-1"/>
          <w:szCs w:val="24"/>
        </w:rPr>
        <w:t>best</w:t>
      </w:r>
      <w:r w:rsidRPr="00400B6C">
        <w:rPr>
          <w:rFonts w:ascii="Book Antiqua" w:hAnsi="Book Antiqua"/>
          <w:szCs w:val="24"/>
        </w:rPr>
        <w:t xml:space="preserve">  </w:t>
      </w:r>
      <w:r w:rsidRPr="00400B6C">
        <w:rPr>
          <w:rFonts w:ascii="Book Antiqua" w:hAnsi="Book Antiqua"/>
          <w:spacing w:val="8"/>
          <w:szCs w:val="24"/>
        </w:rPr>
        <w:t xml:space="preserve"> </w:t>
      </w:r>
      <w:r w:rsidRPr="00400B6C">
        <w:rPr>
          <w:rFonts w:ascii="Book Antiqua" w:hAnsi="Book Antiqua"/>
          <w:szCs w:val="24"/>
        </w:rPr>
        <w:t xml:space="preserve">practices  </w:t>
      </w:r>
      <w:r w:rsidRPr="00400B6C">
        <w:rPr>
          <w:rFonts w:ascii="Book Antiqua" w:hAnsi="Book Antiqua"/>
          <w:spacing w:val="9"/>
          <w:szCs w:val="24"/>
        </w:rPr>
        <w:t xml:space="preserve"> </w:t>
      </w:r>
      <w:r w:rsidRPr="00400B6C">
        <w:rPr>
          <w:rFonts w:ascii="Book Antiqua" w:hAnsi="Book Antiqua"/>
          <w:spacing w:val="-1"/>
          <w:szCs w:val="24"/>
        </w:rPr>
        <w:t>for</w:t>
      </w:r>
      <w:r w:rsidRPr="00400B6C">
        <w:rPr>
          <w:rFonts w:ascii="Book Antiqua" w:hAnsi="Book Antiqua"/>
          <w:szCs w:val="24"/>
        </w:rPr>
        <w:t xml:space="preserve">  </w:t>
      </w:r>
      <w:r w:rsidRPr="00400B6C">
        <w:rPr>
          <w:rFonts w:ascii="Book Antiqua" w:hAnsi="Book Antiqua"/>
          <w:spacing w:val="10"/>
          <w:szCs w:val="24"/>
        </w:rPr>
        <w:t xml:space="preserve"> </w:t>
      </w:r>
      <w:r w:rsidRPr="00400B6C">
        <w:rPr>
          <w:rFonts w:ascii="Book Antiqua" w:hAnsi="Book Antiqua"/>
          <w:szCs w:val="24"/>
        </w:rPr>
        <w:t xml:space="preserve">sustainable  </w:t>
      </w:r>
      <w:r w:rsidRPr="00400B6C">
        <w:rPr>
          <w:rFonts w:ascii="Book Antiqua" w:hAnsi="Book Antiqua"/>
          <w:spacing w:val="7"/>
          <w:szCs w:val="24"/>
        </w:rPr>
        <w:t xml:space="preserve"> </w:t>
      </w:r>
      <w:r w:rsidRPr="00400B6C">
        <w:rPr>
          <w:rFonts w:ascii="Book Antiqua" w:hAnsi="Book Antiqua"/>
          <w:szCs w:val="24"/>
        </w:rPr>
        <w:t xml:space="preserve">land  </w:t>
      </w:r>
      <w:r w:rsidRPr="00400B6C">
        <w:rPr>
          <w:rFonts w:ascii="Book Antiqua" w:hAnsi="Book Antiqua"/>
          <w:spacing w:val="9"/>
          <w:szCs w:val="24"/>
        </w:rPr>
        <w:t xml:space="preserve"> </w:t>
      </w:r>
      <w:r w:rsidRPr="00400B6C">
        <w:rPr>
          <w:rFonts w:ascii="Book Antiqua" w:hAnsi="Book Antiqua"/>
          <w:szCs w:val="24"/>
        </w:rPr>
        <w:t xml:space="preserve">management  </w:t>
      </w:r>
      <w:r w:rsidRPr="00400B6C">
        <w:rPr>
          <w:rFonts w:ascii="Book Antiqua" w:hAnsi="Book Antiqua"/>
          <w:spacing w:val="9"/>
          <w:szCs w:val="24"/>
        </w:rPr>
        <w:t xml:space="preserve"> </w:t>
      </w:r>
      <w:r w:rsidRPr="00400B6C">
        <w:rPr>
          <w:rFonts w:ascii="Book Antiqua" w:hAnsi="Book Antiqua"/>
          <w:szCs w:val="24"/>
        </w:rPr>
        <w:t xml:space="preserve">regarding  </w:t>
      </w:r>
      <w:r w:rsidRPr="00400B6C">
        <w:rPr>
          <w:rFonts w:ascii="Book Antiqua" w:hAnsi="Book Antiqua"/>
          <w:spacing w:val="14"/>
          <w:szCs w:val="24"/>
        </w:rPr>
        <w:t xml:space="preserve"> </w:t>
      </w:r>
      <w:r w:rsidRPr="00400B6C">
        <w:rPr>
          <w:rFonts w:ascii="Book Antiqua" w:hAnsi="Book Antiqua"/>
          <w:szCs w:val="24"/>
        </w:rPr>
        <w:t xml:space="preserve">urban  </w:t>
      </w:r>
      <w:r w:rsidRPr="00400B6C">
        <w:rPr>
          <w:rFonts w:ascii="Book Antiqua" w:hAnsi="Book Antiqua"/>
          <w:spacing w:val="10"/>
          <w:szCs w:val="24"/>
        </w:rPr>
        <w:t xml:space="preserve"> </w:t>
      </w:r>
      <w:r w:rsidRPr="00400B6C">
        <w:rPr>
          <w:rFonts w:ascii="Book Antiqua" w:hAnsi="Book Antiqua"/>
          <w:spacing w:val="-1"/>
          <w:szCs w:val="24"/>
        </w:rPr>
        <w:t>greenery,</w:t>
      </w:r>
      <w:r w:rsidRPr="00400B6C">
        <w:rPr>
          <w:rFonts w:ascii="Book Antiqua" w:hAnsi="Book Antiqua"/>
          <w:szCs w:val="24"/>
        </w:rPr>
        <w:t xml:space="preserve">  </w:t>
      </w:r>
      <w:r w:rsidRPr="00400B6C">
        <w:rPr>
          <w:rFonts w:ascii="Book Antiqua" w:hAnsi="Book Antiqua"/>
          <w:spacing w:val="11"/>
          <w:szCs w:val="24"/>
        </w:rPr>
        <w:t xml:space="preserve"> </w:t>
      </w:r>
      <w:r w:rsidRPr="00400B6C">
        <w:rPr>
          <w:rFonts w:ascii="Book Antiqua" w:hAnsi="Book Antiqua"/>
          <w:szCs w:val="24"/>
        </w:rPr>
        <w:t>waste</w:t>
      </w:r>
      <w:r w:rsidR="007448EC" w:rsidRPr="00400B6C">
        <w:rPr>
          <w:rFonts w:ascii="Book Antiqua" w:hAnsi="Book Antiqua"/>
          <w:szCs w:val="24"/>
        </w:rPr>
        <w:t xml:space="preserve"> </w:t>
      </w:r>
      <w:r w:rsidRPr="00400B6C">
        <w:rPr>
          <w:rFonts w:ascii="Book Antiqua" w:hAnsi="Book Antiqua"/>
          <w:szCs w:val="24"/>
        </w:rPr>
        <w:t>management</w:t>
      </w:r>
      <w:r w:rsidRPr="00400B6C">
        <w:rPr>
          <w:rFonts w:ascii="Book Antiqua" w:hAnsi="Book Antiqua"/>
          <w:spacing w:val="-10"/>
          <w:szCs w:val="24"/>
        </w:rPr>
        <w:t xml:space="preserve"> </w:t>
      </w:r>
      <w:r w:rsidRPr="00400B6C">
        <w:rPr>
          <w:rFonts w:ascii="Book Antiqua" w:hAnsi="Book Antiqua"/>
          <w:szCs w:val="24"/>
        </w:rPr>
        <w:t>and</w:t>
      </w:r>
      <w:r w:rsidRPr="00400B6C">
        <w:rPr>
          <w:rFonts w:ascii="Book Antiqua" w:hAnsi="Book Antiqua"/>
          <w:spacing w:val="-10"/>
          <w:szCs w:val="24"/>
        </w:rPr>
        <w:t xml:space="preserve"> </w:t>
      </w:r>
      <w:r w:rsidRPr="00400B6C">
        <w:rPr>
          <w:rFonts w:ascii="Book Antiqua" w:hAnsi="Book Antiqua"/>
          <w:spacing w:val="-1"/>
          <w:szCs w:val="24"/>
        </w:rPr>
        <w:t>IUWM.</w:t>
      </w:r>
    </w:p>
    <w:p w14:paraId="15E48E2D" w14:textId="77777777" w:rsidR="007448EC" w:rsidRPr="00400B6C" w:rsidRDefault="007448EC" w:rsidP="00514E62">
      <w:pPr>
        <w:pStyle w:val="BodyText"/>
        <w:kinsoku w:val="0"/>
        <w:overflowPunct w:val="0"/>
        <w:ind w:right="140"/>
        <w:jc w:val="both"/>
        <w:rPr>
          <w:rFonts w:ascii="Book Antiqua" w:hAnsi="Book Antiqua"/>
          <w:szCs w:val="24"/>
        </w:rPr>
      </w:pPr>
    </w:p>
    <w:p w14:paraId="7C2F1994" w14:textId="77777777" w:rsidR="00555925" w:rsidRPr="00400B6C" w:rsidRDefault="00555925" w:rsidP="00514E62">
      <w:pPr>
        <w:pStyle w:val="BodyText"/>
        <w:kinsoku w:val="0"/>
        <w:overflowPunct w:val="0"/>
        <w:ind w:right="145"/>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3"/>
          <w:szCs w:val="24"/>
        </w:rPr>
        <w:t xml:space="preserve"> </w:t>
      </w:r>
      <w:r w:rsidRPr="00400B6C">
        <w:rPr>
          <w:rFonts w:ascii="Book Antiqua" w:hAnsi="Book Antiqua"/>
          <w:b/>
          <w:szCs w:val="24"/>
        </w:rPr>
        <w:t>1.3:</w:t>
      </w:r>
      <w:r w:rsidRPr="00400B6C">
        <w:rPr>
          <w:rFonts w:ascii="Book Antiqua" w:hAnsi="Book Antiqua"/>
          <w:szCs w:val="24"/>
        </w:rPr>
        <w:t xml:space="preserve">   </w:t>
      </w:r>
      <w:r w:rsidRPr="00400B6C">
        <w:rPr>
          <w:rFonts w:ascii="Book Antiqua" w:hAnsi="Book Antiqua"/>
          <w:spacing w:val="-1"/>
          <w:szCs w:val="24"/>
        </w:rPr>
        <w:t>Incentives</w:t>
      </w:r>
      <w:r w:rsidRPr="00400B6C">
        <w:rPr>
          <w:rFonts w:ascii="Book Antiqua" w:hAnsi="Book Antiqua"/>
          <w:spacing w:val="30"/>
          <w:szCs w:val="24"/>
        </w:rPr>
        <w:t xml:space="preserve"> </w:t>
      </w:r>
      <w:r w:rsidRPr="00400B6C">
        <w:rPr>
          <w:rFonts w:ascii="Book Antiqua" w:hAnsi="Book Antiqua"/>
          <w:spacing w:val="-1"/>
          <w:szCs w:val="24"/>
        </w:rPr>
        <w:t>for,</w:t>
      </w:r>
      <w:r w:rsidRPr="00400B6C">
        <w:rPr>
          <w:rFonts w:ascii="Book Antiqua" w:hAnsi="Book Antiqua"/>
          <w:spacing w:val="31"/>
          <w:szCs w:val="24"/>
        </w:rPr>
        <w:t xml:space="preserve"> </w:t>
      </w:r>
      <w:r w:rsidRPr="00400B6C">
        <w:rPr>
          <w:rFonts w:ascii="Book Antiqua" w:hAnsi="Book Antiqua"/>
          <w:szCs w:val="24"/>
        </w:rPr>
        <w:t>and</w:t>
      </w:r>
      <w:r w:rsidRPr="00400B6C">
        <w:rPr>
          <w:rFonts w:ascii="Book Antiqua" w:hAnsi="Book Antiqua"/>
          <w:spacing w:val="31"/>
          <w:szCs w:val="24"/>
        </w:rPr>
        <w:t xml:space="preserve"> </w:t>
      </w:r>
      <w:r w:rsidRPr="00400B6C">
        <w:rPr>
          <w:rFonts w:ascii="Book Antiqua" w:hAnsi="Book Antiqua"/>
          <w:spacing w:val="-1"/>
          <w:szCs w:val="24"/>
        </w:rPr>
        <w:t>promotion</w:t>
      </w:r>
      <w:r w:rsidRPr="00400B6C">
        <w:rPr>
          <w:rFonts w:ascii="Book Antiqua" w:hAnsi="Book Antiqua"/>
          <w:spacing w:val="31"/>
          <w:szCs w:val="24"/>
        </w:rPr>
        <w:t xml:space="preserve"> </w:t>
      </w:r>
      <w:r w:rsidRPr="00400B6C">
        <w:rPr>
          <w:rFonts w:ascii="Book Antiqua" w:hAnsi="Book Antiqua"/>
          <w:spacing w:val="-1"/>
          <w:szCs w:val="24"/>
        </w:rPr>
        <w:t>of,</w:t>
      </w:r>
      <w:r w:rsidRPr="00400B6C">
        <w:rPr>
          <w:rFonts w:ascii="Book Antiqua" w:hAnsi="Book Antiqua"/>
          <w:spacing w:val="31"/>
          <w:szCs w:val="24"/>
        </w:rPr>
        <w:t xml:space="preserve"> </w:t>
      </w:r>
      <w:r w:rsidRPr="00400B6C">
        <w:rPr>
          <w:rFonts w:ascii="Book Antiqua" w:hAnsi="Book Antiqua"/>
          <w:szCs w:val="24"/>
        </w:rPr>
        <w:t>source-sorting</w:t>
      </w:r>
      <w:r w:rsidRPr="00400B6C">
        <w:rPr>
          <w:rFonts w:ascii="Book Antiqua" w:hAnsi="Book Antiqua"/>
          <w:spacing w:val="30"/>
          <w:szCs w:val="24"/>
        </w:rPr>
        <w:t xml:space="preserve"> </w:t>
      </w:r>
      <w:r w:rsidRPr="00400B6C">
        <w:rPr>
          <w:rFonts w:ascii="Book Antiqua" w:hAnsi="Book Antiqua"/>
          <w:szCs w:val="24"/>
        </w:rPr>
        <w:t>by</w:t>
      </w:r>
      <w:r w:rsidRPr="00400B6C">
        <w:rPr>
          <w:rFonts w:ascii="Book Antiqua" w:hAnsi="Book Antiqua"/>
          <w:spacing w:val="31"/>
          <w:szCs w:val="24"/>
        </w:rPr>
        <w:t xml:space="preserve"> </w:t>
      </w:r>
      <w:r w:rsidRPr="00400B6C">
        <w:rPr>
          <w:rFonts w:ascii="Book Antiqua" w:hAnsi="Book Antiqua"/>
          <w:spacing w:val="-1"/>
          <w:szCs w:val="24"/>
        </w:rPr>
        <w:t>households</w:t>
      </w:r>
      <w:r w:rsidRPr="00400B6C">
        <w:rPr>
          <w:rFonts w:ascii="Book Antiqua" w:hAnsi="Book Antiqua"/>
          <w:spacing w:val="30"/>
          <w:szCs w:val="24"/>
        </w:rPr>
        <w:t xml:space="preserve"> </w:t>
      </w:r>
      <w:r w:rsidRPr="00400B6C">
        <w:rPr>
          <w:rFonts w:ascii="Book Antiqua" w:hAnsi="Book Antiqua"/>
          <w:szCs w:val="24"/>
        </w:rPr>
        <w:t>in</w:t>
      </w:r>
      <w:r w:rsidRPr="00400B6C">
        <w:rPr>
          <w:rFonts w:ascii="Book Antiqua" w:hAnsi="Book Antiqua"/>
          <w:spacing w:val="31"/>
          <w:szCs w:val="24"/>
        </w:rPr>
        <w:t xml:space="preserve"> </w:t>
      </w:r>
      <w:r w:rsidRPr="00400B6C">
        <w:rPr>
          <w:rFonts w:ascii="Book Antiqua" w:hAnsi="Book Antiqua"/>
          <w:szCs w:val="24"/>
        </w:rPr>
        <w:t>all</w:t>
      </w:r>
      <w:r w:rsidRPr="00400B6C">
        <w:rPr>
          <w:rFonts w:ascii="Book Antiqua" w:hAnsi="Book Antiqua"/>
          <w:spacing w:val="31"/>
          <w:szCs w:val="24"/>
        </w:rPr>
        <w:t xml:space="preserve"> </w:t>
      </w:r>
      <w:r w:rsidRPr="00400B6C">
        <w:rPr>
          <w:rFonts w:ascii="Book Antiqua" w:hAnsi="Book Antiqua"/>
          <w:szCs w:val="24"/>
        </w:rPr>
        <w:t>kebeles</w:t>
      </w:r>
      <w:r w:rsidRPr="00400B6C">
        <w:rPr>
          <w:rFonts w:ascii="Book Antiqua" w:hAnsi="Book Antiqua"/>
          <w:spacing w:val="30"/>
          <w:szCs w:val="24"/>
        </w:rPr>
        <w:t xml:space="preserve"> </w:t>
      </w:r>
      <w:r w:rsidRPr="00400B6C">
        <w:rPr>
          <w:rFonts w:ascii="Book Antiqua" w:hAnsi="Book Antiqua"/>
          <w:szCs w:val="24"/>
        </w:rPr>
        <w:t>in</w:t>
      </w:r>
      <w:r w:rsidRPr="00400B6C">
        <w:rPr>
          <w:rFonts w:ascii="Book Antiqua" w:hAnsi="Book Antiqua"/>
          <w:spacing w:val="31"/>
          <w:szCs w:val="24"/>
        </w:rPr>
        <w:t xml:space="preserve"> </w:t>
      </w:r>
      <w:r w:rsidRPr="00400B6C">
        <w:rPr>
          <w:rFonts w:ascii="Book Antiqua" w:hAnsi="Book Antiqua"/>
          <w:szCs w:val="24"/>
        </w:rPr>
        <w:t>selected</w:t>
      </w:r>
      <w:r w:rsidRPr="00400B6C">
        <w:rPr>
          <w:rFonts w:ascii="Book Antiqua" w:hAnsi="Book Antiqua"/>
          <w:spacing w:val="70"/>
          <w:w w:val="99"/>
          <w:szCs w:val="24"/>
        </w:rPr>
        <w:t xml:space="preserve"> </w:t>
      </w:r>
      <w:r w:rsidRPr="00400B6C">
        <w:rPr>
          <w:rFonts w:ascii="Book Antiqua" w:hAnsi="Book Antiqua"/>
          <w:spacing w:val="-1"/>
          <w:szCs w:val="24"/>
        </w:rPr>
        <w:t>municipalities.</w:t>
      </w:r>
    </w:p>
    <w:p w14:paraId="35F53CAD" w14:textId="77777777" w:rsidR="007448EC" w:rsidRPr="00400B6C" w:rsidRDefault="007448EC" w:rsidP="00514E62">
      <w:pPr>
        <w:pStyle w:val="BodyText"/>
        <w:kinsoku w:val="0"/>
        <w:overflowPunct w:val="0"/>
        <w:ind w:right="145"/>
        <w:jc w:val="both"/>
        <w:rPr>
          <w:rFonts w:ascii="Book Antiqua" w:hAnsi="Book Antiqua"/>
          <w:szCs w:val="24"/>
        </w:rPr>
      </w:pPr>
    </w:p>
    <w:p w14:paraId="1C2580B5" w14:textId="77777777" w:rsidR="00555925" w:rsidRPr="00400B6C" w:rsidRDefault="00555925" w:rsidP="00514E62">
      <w:pPr>
        <w:pStyle w:val="BodyText"/>
        <w:kinsoku w:val="0"/>
        <w:overflowPunct w:val="0"/>
        <w:ind w:right="145"/>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4"/>
          <w:szCs w:val="24"/>
        </w:rPr>
        <w:t xml:space="preserve"> </w:t>
      </w:r>
      <w:r w:rsidRPr="00400B6C">
        <w:rPr>
          <w:rFonts w:ascii="Book Antiqua" w:hAnsi="Book Antiqua"/>
          <w:b/>
          <w:szCs w:val="24"/>
        </w:rPr>
        <w:t>1.4:</w:t>
      </w:r>
      <w:r w:rsidRPr="00400B6C">
        <w:rPr>
          <w:rFonts w:ascii="Book Antiqua" w:hAnsi="Book Antiqua"/>
          <w:szCs w:val="24"/>
        </w:rPr>
        <w:t xml:space="preserve"> </w:t>
      </w:r>
      <w:r w:rsidRPr="00400B6C">
        <w:rPr>
          <w:rFonts w:ascii="Book Antiqua" w:hAnsi="Book Antiqua"/>
          <w:spacing w:val="43"/>
          <w:szCs w:val="24"/>
        </w:rPr>
        <w:t xml:space="preserve"> </w:t>
      </w:r>
      <w:r w:rsidRPr="00400B6C">
        <w:rPr>
          <w:rFonts w:ascii="Book Antiqua" w:hAnsi="Book Antiqua"/>
          <w:szCs w:val="24"/>
        </w:rPr>
        <w:t>An</w:t>
      </w:r>
      <w:r w:rsidRPr="00400B6C">
        <w:rPr>
          <w:rFonts w:ascii="Book Antiqua" w:hAnsi="Book Antiqua"/>
          <w:spacing w:val="12"/>
          <w:szCs w:val="24"/>
        </w:rPr>
        <w:t xml:space="preserve"> </w:t>
      </w:r>
      <w:r w:rsidRPr="00400B6C">
        <w:rPr>
          <w:rFonts w:ascii="Book Antiqua" w:hAnsi="Book Antiqua"/>
          <w:szCs w:val="24"/>
        </w:rPr>
        <w:t>adopted</w:t>
      </w:r>
      <w:r w:rsidRPr="00400B6C">
        <w:rPr>
          <w:rFonts w:ascii="Book Antiqua" w:hAnsi="Book Antiqua"/>
          <w:spacing w:val="10"/>
          <w:szCs w:val="24"/>
        </w:rPr>
        <w:t xml:space="preserve"> </w:t>
      </w:r>
      <w:r w:rsidRPr="00400B6C">
        <w:rPr>
          <w:rFonts w:ascii="Book Antiqua" w:hAnsi="Book Antiqua"/>
          <w:szCs w:val="24"/>
        </w:rPr>
        <w:t>national</w:t>
      </w:r>
      <w:r w:rsidRPr="00400B6C">
        <w:rPr>
          <w:rFonts w:ascii="Book Antiqua" w:hAnsi="Book Antiqua"/>
          <w:spacing w:val="10"/>
          <w:szCs w:val="24"/>
        </w:rPr>
        <w:t xml:space="preserve"> </w:t>
      </w:r>
      <w:r w:rsidRPr="00400B6C">
        <w:rPr>
          <w:rFonts w:ascii="Book Antiqua" w:hAnsi="Book Antiqua"/>
          <w:spacing w:val="-1"/>
          <w:szCs w:val="24"/>
        </w:rPr>
        <w:t>standard</w:t>
      </w:r>
      <w:r w:rsidRPr="00400B6C">
        <w:rPr>
          <w:rFonts w:ascii="Book Antiqua" w:hAnsi="Book Antiqua"/>
          <w:spacing w:val="12"/>
          <w:szCs w:val="24"/>
        </w:rPr>
        <w:t xml:space="preserve"> </w:t>
      </w:r>
      <w:r w:rsidRPr="00400B6C">
        <w:rPr>
          <w:rFonts w:ascii="Book Antiqua" w:hAnsi="Book Antiqua"/>
          <w:spacing w:val="-1"/>
          <w:szCs w:val="24"/>
        </w:rPr>
        <w:t>for</w:t>
      </w:r>
      <w:r w:rsidRPr="00400B6C">
        <w:rPr>
          <w:rFonts w:ascii="Book Antiqua" w:hAnsi="Book Antiqua"/>
          <w:spacing w:val="11"/>
          <w:szCs w:val="24"/>
        </w:rPr>
        <w:t xml:space="preserve"> </w:t>
      </w:r>
      <w:r w:rsidRPr="00400B6C">
        <w:rPr>
          <w:rFonts w:ascii="Book Antiqua" w:hAnsi="Book Antiqua"/>
          <w:szCs w:val="24"/>
        </w:rPr>
        <w:t>organic</w:t>
      </w:r>
      <w:r w:rsidRPr="00400B6C">
        <w:rPr>
          <w:rFonts w:ascii="Book Antiqua" w:hAnsi="Book Antiqua"/>
          <w:spacing w:val="11"/>
          <w:szCs w:val="24"/>
        </w:rPr>
        <w:t xml:space="preserve"> </w:t>
      </w:r>
      <w:r w:rsidRPr="00400B6C">
        <w:rPr>
          <w:rFonts w:ascii="Book Antiqua" w:hAnsi="Book Antiqua"/>
          <w:spacing w:val="-1"/>
          <w:szCs w:val="24"/>
        </w:rPr>
        <w:t>compost</w:t>
      </w:r>
      <w:r w:rsidRPr="00400B6C">
        <w:rPr>
          <w:rFonts w:ascii="Book Antiqua" w:hAnsi="Book Antiqua"/>
          <w:spacing w:val="12"/>
          <w:szCs w:val="24"/>
        </w:rPr>
        <w:t xml:space="preserve"> </w:t>
      </w:r>
      <w:r w:rsidRPr="00400B6C">
        <w:rPr>
          <w:rFonts w:ascii="Book Antiqua" w:hAnsi="Book Antiqua"/>
          <w:spacing w:val="-1"/>
          <w:szCs w:val="24"/>
        </w:rPr>
        <w:t>with</w:t>
      </w:r>
      <w:r w:rsidRPr="00400B6C">
        <w:rPr>
          <w:rFonts w:ascii="Book Antiqua" w:hAnsi="Book Antiqua"/>
          <w:spacing w:val="12"/>
          <w:szCs w:val="24"/>
        </w:rPr>
        <w:t xml:space="preserve"> </w:t>
      </w:r>
      <w:r w:rsidRPr="00400B6C">
        <w:rPr>
          <w:rFonts w:ascii="Book Antiqua" w:hAnsi="Book Antiqua"/>
          <w:spacing w:val="-1"/>
          <w:szCs w:val="24"/>
        </w:rPr>
        <w:t>quality</w:t>
      </w:r>
      <w:r w:rsidRPr="00400B6C">
        <w:rPr>
          <w:rFonts w:ascii="Book Antiqua" w:hAnsi="Book Antiqua"/>
          <w:spacing w:val="12"/>
          <w:szCs w:val="24"/>
        </w:rPr>
        <w:t xml:space="preserve"> </w:t>
      </w:r>
      <w:r w:rsidRPr="00400B6C">
        <w:rPr>
          <w:rFonts w:ascii="Book Antiqua" w:hAnsi="Book Antiqua"/>
          <w:spacing w:val="-1"/>
          <w:szCs w:val="24"/>
        </w:rPr>
        <w:t>assurance</w:t>
      </w:r>
      <w:r w:rsidRPr="00400B6C">
        <w:rPr>
          <w:rFonts w:ascii="Book Antiqua" w:hAnsi="Book Antiqua"/>
          <w:spacing w:val="11"/>
          <w:szCs w:val="24"/>
        </w:rPr>
        <w:t xml:space="preserve"> </w:t>
      </w:r>
      <w:r w:rsidRPr="00400B6C">
        <w:rPr>
          <w:rFonts w:ascii="Book Antiqua" w:hAnsi="Book Antiqua"/>
          <w:spacing w:val="-1"/>
          <w:szCs w:val="24"/>
        </w:rPr>
        <w:t>systems</w:t>
      </w:r>
      <w:r w:rsidRPr="00400B6C">
        <w:rPr>
          <w:rFonts w:ascii="Book Antiqua" w:hAnsi="Book Antiqua"/>
          <w:spacing w:val="10"/>
          <w:szCs w:val="24"/>
        </w:rPr>
        <w:t xml:space="preserve"> </w:t>
      </w:r>
      <w:r w:rsidRPr="00400B6C">
        <w:rPr>
          <w:rFonts w:ascii="Book Antiqua" w:hAnsi="Book Antiqua"/>
          <w:spacing w:val="1"/>
          <w:szCs w:val="24"/>
        </w:rPr>
        <w:t>(QAS)</w:t>
      </w:r>
      <w:r w:rsidRPr="00400B6C">
        <w:rPr>
          <w:rFonts w:ascii="Book Antiqua" w:hAnsi="Book Antiqua"/>
          <w:spacing w:val="11"/>
          <w:szCs w:val="24"/>
        </w:rPr>
        <w:t xml:space="preserve"> </w:t>
      </w:r>
      <w:r w:rsidRPr="00400B6C">
        <w:rPr>
          <w:rFonts w:ascii="Book Antiqua" w:hAnsi="Book Antiqua"/>
          <w:szCs w:val="24"/>
        </w:rPr>
        <w:t>in</w:t>
      </w:r>
      <w:r w:rsidRPr="00400B6C">
        <w:rPr>
          <w:rFonts w:ascii="Book Antiqua" w:hAnsi="Book Antiqua"/>
          <w:spacing w:val="79"/>
          <w:w w:val="99"/>
          <w:szCs w:val="24"/>
        </w:rPr>
        <w:t xml:space="preserve"> </w:t>
      </w:r>
      <w:r w:rsidRPr="00400B6C">
        <w:rPr>
          <w:rFonts w:ascii="Book Antiqua" w:hAnsi="Book Antiqua"/>
          <w:szCs w:val="24"/>
        </w:rPr>
        <w:t>place</w:t>
      </w:r>
      <w:r w:rsidRPr="00400B6C">
        <w:rPr>
          <w:rFonts w:ascii="Book Antiqua" w:hAnsi="Book Antiqua"/>
          <w:spacing w:val="-8"/>
          <w:szCs w:val="24"/>
        </w:rPr>
        <w:t xml:space="preserve"> </w:t>
      </w:r>
      <w:r w:rsidRPr="00400B6C">
        <w:rPr>
          <w:rFonts w:ascii="Book Antiqua" w:hAnsi="Book Antiqua"/>
          <w:szCs w:val="24"/>
        </w:rPr>
        <w:t>at</w:t>
      </w:r>
      <w:r w:rsidRPr="00400B6C">
        <w:rPr>
          <w:rFonts w:ascii="Book Antiqua" w:hAnsi="Book Antiqua"/>
          <w:spacing w:val="-6"/>
          <w:szCs w:val="24"/>
        </w:rPr>
        <w:t xml:space="preserve"> </w:t>
      </w:r>
      <w:r w:rsidRPr="00400B6C">
        <w:rPr>
          <w:rFonts w:ascii="Book Antiqua" w:hAnsi="Book Antiqua"/>
          <w:szCs w:val="24"/>
        </w:rPr>
        <w:t>the</w:t>
      </w:r>
      <w:r w:rsidRPr="00400B6C">
        <w:rPr>
          <w:rFonts w:ascii="Book Antiqua" w:hAnsi="Book Antiqua"/>
          <w:spacing w:val="-7"/>
          <w:szCs w:val="24"/>
        </w:rPr>
        <w:t xml:space="preserve"> </w:t>
      </w:r>
      <w:r w:rsidRPr="00400B6C">
        <w:rPr>
          <w:rFonts w:ascii="Book Antiqua" w:hAnsi="Book Antiqua"/>
          <w:spacing w:val="-1"/>
          <w:szCs w:val="24"/>
        </w:rPr>
        <w:t>regional</w:t>
      </w:r>
      <w:r w:rsidRPr="00400B6C">
        <w:rPr>
          <w:rFonts w:ascii="Book Antiqua" w:hAnsi="Book Antiqua"/>
          <w:spacing w:val="-6"/>
          <w:szCs w:val="24"/>
        </w:rPr>
        <w:t xml:space="preserve"> </w:t>
      </w:r>
      <w:r w:rsidRPr="00400B6C">
        <w:rPr>
          <w:rFonts w:ascii="Book Antiqua" w:hAnsi="Book Antiqua"/>
          <w:szCs w:val="24"/>
        </w:rPr>
        <w:t>(sub-national)</w:t>
      </w:r>
      <w:r w:rsidRPr="00400B6C">
        <w:rPr>
          <w:rFonts w:ascii="Book Antiqua" w:hAnsi="Book Antiqua"/>
          <w:spacing w:val="-7"/>
          <w:szCs w:val="24"/>
        </w:rPr>
        <w:t xml:space="preserve"> </w:t>
      </w:r>
      <w:r w:rsidRPr="00400B6C">
        <w:rPr>
          <w:rFonts w:ascii="Book Antiqua" w:hAnsi="Book Antiqua"/>
          <w:spacing w:val="-1"/>
          <w:szCs w:val="24"/>
        </w:rPr>
        <w:t>level.</w:t>
      </w:r>
    </w:p>
    <w:p w14:paraId="65C75AA5" w14:textId="77777777" w:rsidR="007448EC" w:rsidRPr="00400B6C" w:rsidRDefault="007448EC" w:rsidP="00514E62">
      <w:pPr>
        <w:pStyle w:val="BodyText"/>
        <w:kinsoku w:val="0"/>
        <w:overflowPunct w:val="0"/>
        <w:ind w:right="145"/>
        <w:jc w:val="both"/>
        <w:rPr>
          <w:rFonts w:ascii="Book Antiqua" w:hAnsi="Book Antiqua"/>
          <w:szCs w:val="24"/>
        </w:rPr>
      </w:pPr>
    </w:p>
    <w:p w14:paraId="2BED634E" w14:textId="77777777" w:rsidR="00555925" w:rsidRPr="00400B6C" w:rsidRDefault="00555925" w:rsidP="00514E62">
      <w:pPr>
        <w:pStyle w:val="BodyText"/>
        <w:kinsoku w:val="0"/>
        <w:overflowPunct w:val="0"/>
        <w:ind w:right="145"/>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3"/>
          <w:szCs w:val="24"/>
        </w:rPr>
        <w:t xml:space="preserve"> </w:t>
      </w:r>
      <w:r w:rsidRPr="00400B6C">
        <w:rPr>
          <w:rFonts w:ascii="Book Antiqua" w:hAnsi="Book Antiqua"/>
          <w:b/>
          <w:szCs w:val="24"/>
        </w:rPr>
        <w:t>1.5:</w:t>
      </w:r>
      <w:r w:rsidRPr="00400B6C">
        <w:rPr>
          <w:rFonts w:ascii="Book Antiqua" w:hAnsi="Book Antiqua"/>
          <w:szCs w:val="24"/>
        </w:rPr>
        <w:t xml:space="preserve">  </w:t>
      </w:r>
      <w:r w:rsidRPr="00400B6C">
        <w:rPr>
          <w:rFonts w:ascii="Book Antiqua" w:hAnsi="Book Antiqua"/>
          <w:spacing w:val="1"/>
          <w:szCs w:val="24"/>
        </w:rPr>
        <w:t xml:space="preserve"> </w:t>
      </w:r>
      <w:r w:rsidRPr="00400B6C">
        <w:rPr>
          <w:rFonts w:ascii="Book Antiqua" w:hAnsi="Book Antiqua"/>
          <w:szCs w:val="24"/>
        </w:rPr>
        <w:t>A</w:t>
      </w:r>
      <w:r w:rsidRPr="00400B6C">
        <w:rPr>
          <w:rFonts w:ascii="Book Antiqua" w:hAnsi="Book Antiqua"/>
          <w:spacing w:val="38"/>
          <w:szCs w:val="24"/>
        </w:rPr>
        <w:t xml:space="preserve"> </w:t>
      </w:r>
      <w:r w:rsidRPr="00400B6C">
        <w:rPr>
          <w:rFonts w:ascii="Book Antiqua" w:hAnsi="Book Antiqua"/>
          <w:spacing w:val="-1"/>
          <w:szCs w:val="24"/>
        </w:rPr>
        <w:t>Resettlement</w:t>
      </w:r>
      <w:r w:rsidRPr="00400B6C">
        <w:rPr>
          <w:rFonts w:ascii="Book Antiqua" w:hAnsi="Book Antiqua"/>
          <w:spacing w:val="38"/>
          <w:szCs w:val="24"/>
        </w:rPr>
        <w:t xml:space="preserve"> </w:t>
      </w:r>
      <w:r w:rsidRPr="00400B6C">
        <w:rPr>
          <w:rFonts w:ascii="Book Antiqua" w:hAnsi="Book Antiqua"/>
          <w:szCs w:val="24"/>
        </w:rPr>
        <w:t>Action</w:t>
      </w:r>
      <w:r w:rsidRPr="00400B6C">
        <w:rPr>
          <w:rFonts w:ascii="Book Antiqua" w:hAnsi="Book Antiqua"/>
          <w:spacing w:val="39"/>
          <w:szCs w:val="24"/>
        </w:rPr>
        <w:t xml:space="preserve"> </w:t>
      </w:r>
      <w:r w:rsidRPr="00400B6C">
        <w:rPr>
          <w:rFonts w:ascii="Book Antiqua" w:hAnsi="Book Antiqua"/>
          <w:szCs w:val="24"/>
        </w:rPr>
        <w:t>Plan</w:t>
      </w:r>
      <w:r w:rsidRPr="00400B6C">
        <w:rPr>
          <w:rFonts w:ascii="Book Antiqua" w:hAnsi="Book Antiqua"/>
          <w:spacing w:val="37"/>
          <w:szCs w:val="24"/>
        </w:rPr>
        <w:t xml:space="preserve"> </w:t>
      </w:r>
      <w:r w:rsidRPr="00400B6C">
        <w:rPr>
          <w:rFonts w:ascii="Book Antiqua" w:hAnsi="Book Antiqua"/>
          <w:spacing w:val="-1"/>
          <w:szCs w:val="24"/>
        </w:rPr>
        <w:t>for</w:t>
      </w:r>
      <w:r w:rsidRPr="00400B6C">
        <w:rPr>
          <w:rFonts w:ascii="Book Antiqua" w:hAnsi="Book Antiqua"/>
          <w:spacing w:val="38"/>
          <w:szCs w:val="24"/>
        </w:rPr>
        <w:t xml:space="preserve"> </w:t>
      </w:r>
      <w:r w:rsidRPr="00400B6C">
        <w:rPr>
          <w:rFonts w:ascii="Book Antiqua" w:hAnsi="Book Antiqua"/>
          <w:spacing w:val="-1"/>
          <w:szCs w:val="24"/>
        </w:rPr>
        <w:t>illegal</w:t>
      </w:r>
      <w:r w:rsidRPr="00400B6C">
        <w:rPr>
          <w:rFonts w:ascii="Book Antiqua" w:hAnsi="Book Antiqua"/>
          <w:spacing w:val="38"/>
          <w:szCs w:val="24"/>
        </w:rPr>
        <w:t xml:space="preserve"> </w:t>
      </w:r>
      <w:r w:rsidRPr="00400B6C">
        <w:rPr>
          <w:rFonts w:ascii="Book Antiqua" w:hAnsi="Book Antiqua"/>
          <w:szCs w:val="24"/>
        </w:rPr>
        <w:t>settlers</w:t>
      </w:r>
      <w:r w:rsidRPr="00400B6C">
        <w:rPr>
          <w:rFonts w:ascii="Book Antiqua" w:hAnsi="Book Antiqua"/>
          <w:spacing w:val="37"/>
          <w:szCs w:val="24"/>
        </w:rPr>
        <w:t xml:space="preserve"> </w:t>
      </w:r>
      <w:r w:rsidRPr="00400B6C">
        <w:rPr>
          <w:rFonts w:ascii="Book Antiqua" w:hAnsi="Book Antiqua"/>
          <w:spacing w:val="-1"/>
          <w:szCs w:val="24"/>
        </w:rPr>
        <w:t>within</w:t>
      </w:r>
      <w:r w:rsidRPr="00400B6C">
        <w:rPr>
          <w:rFonts w:ascii="Book Antiqua" w:hAnsi="Book Antiqua"/>
          <w:spacing w:val="38"/>
          <w:szCs w:val="24"/>
        </w:rPr>
        <w:t xml:space="preserve"> </w:t>
      </w:r>
      <w:r w:rsidRPr="00400B6C">
        <w:rPr>
          <w:rFonts w:ascii="Book Antiqua" w:hAnsi="Book Antiqua"/>
          <w:szCs w:val="24"/>
        </w:rPr>
        <w:t>the</w:t>
      </w:r>
      <w:r w:rsidRPr="00400B6C">
        <w:rPr>
          <w:rFonts w:ascii="Book Antiqua" w:hAnsi="Book Antiqua"/>
          <w:spacing w:val="37"/>
          <w:szCs w:val="24"/>
        </w:rPr>
        <w:t xml:space="preserve"> </w:t>
      </w:r>
      <w:r w:rsidRPr="00400B6C">
        <w:rPr>
          <w:rFonts w:ascii="Book Antiqua" w:hAnsi="Book Antiqua"/>
          <w:spacing w:val="-1"/>
          <w:szCs w:val="24"/>
        </w:rPr>
        <w:t>project</w:t>
      </w:r>
      <w:r w:rsidRPr="00400B6C">
        <w:rPr>
          <w:rFonts w:ascii="Book Antiqua" w:hAnsi="Book Antiqua"/>
          <w:spacing w:val="38"/>
          <w:szCs w:val="24"/>
        </w:rPr>
        <w:t xml:space="preserve"> </w:t>
      </w:r>
      <w:r w:rsidRPr="00400B6C">
        <w:rPr>
          <w:rFonts w:ascii="Book Antiqua" w:hAnsi="Book Antiqua"/>
          <w:spacing w:val="-1"/>
          <w:szCs w:val="24"/>
        </w:rPr>
        <w:t>boundary</w:t>
      </w:r>
      <w:r w:rsidRPr="00400B6C">
        <w:rPr>
          <w:rFonts w:ascii="Book Antiqua" w:hAnsi="Book Antiqua"/>
          <w:spacing w:val="39"/>
          <w:szCs w:val="24"/>
        </w:rPr>
        <w:t xml:space="preserve"> </w:t>
      </w:r>
      <w:r w:rsidRPr="00400B6C">
        <w:rPr>
          <w:rFonts w:ascii="Book Antiqua" w:hAnsi="Book Antiqua"/>
          <w:szCs w:val="24"/>
        </w:rPr>
        <w:t>according</w:t>
      </w:r>
      <w:r w:rsidRPr="00400B6C">
        <w:rPr>
          <w:rFonts w:ascii="Book Antiqua" w:hAnsi="Book Antiqua"/>
          <w:spacing w:val="35"/>
          <w:szCs w:val="24"/>
        </w:rPr>
        <w:t xml:space="preserve"> </w:t>
      </w:r>
      <w:r w:rsidRPr="00400B6C">
        <w:rPr>
          <w:rFonts w:ascii="Book Antiqua" w:hAnsi="Book Antiqua"/>
          <w:szCs w:val="24"/>
        </w:rPr>
        <w:t>to</w:t>
      </w:r>
      <w:r w:rsidRPr="00400B6C">
        <w:rPr>
          <w:rFonts w:ascii="Book Antiqua" w:hAnsi="Book Antiqua"/>
          <w:spacing w:val="69"/>
          <w:w w:val="99"/>
          <w:szCs w:val="24"/>
        </w:rPr>
        <w:t xml:space="preserve"> </w:t>
      </w:r>
      <w:r w:rsidRPr="00400B6C">
        <w:rPr>
          <w:rFonts w:ascii="Book Antiqua" w:hAnsi="Book Antiqua"/>
          <w:spacing w:val="-1"/>
          <w:szCs w:val="24"/>
        </w:rPr>
        <w:t>UNDP’s</w:t>
      </w:r>
      <w:r w:rsidRPr="00400B6C">
        <w:rPr>
          <w:rFonts w:ascii="Book Antiqua" w:hAnsi="Book Antiqua"/>
          <w:spacing w:val="-12"/>
          <w:szCs w:val="24"/>
        </w:rPr>
        <w:t xml:space="preserve"> </w:t>
      </w:r>
      <w:r w:rsidRPr="00400B6C">
        <w:rPr>
          <w:rFonts w:ascii="Book Antiqua" w:hAnsi="Book Antiqua"/>
          <w:szCs w:val="24"/>
        </w:rPr>
        <w:t>Displacement</w:t>
      </w:r>
      <w:r w:rsidRPr="00400B6C">
        <w:rPr>
          <w:rFonts w:ascii="Book Antiqua" w:hAnsi="Book Antiqua"/>
          <w:spacing w:val="-10"/>
          <w:szCs w:val="24"/>
        </w:rPr>
        <w:t xml:space="preserve"> </w:t>
      </w:r>
      <w:r w:rsidRPr="00400B6C">
        <w:rPr>
          <w:rFonts w:ascii="Book Antiqua" w:hAnsi="Book Antiqua"/>
          <w:szCs w:val="24"/>
        </w:rPr>
        <w:t>and</w:t>
      </w:r>
      <w:r w:rsidRPr="00400B6C">
        <w:rPr>
          <w:rFonts w:ascii="Book Antiqua" w:hAnsi="Book Antiqua"/>
          <w:spacing w:val="-10"/>
          <w:szCs w:val="24"/>
        </w:rPr>
        <w:t xml:space="preserve"> </w:t>
      </w:r>
      <w:r w:rsidRPr="00400B6C">
        <w:rPr>
          <w:rFonts w:ascii="Book Antiqua" w:hAnsi="Book Antiqua"/>
          <w:szCs w:val="24"/>
        </w:rPr>
        <w:t>Resettlement</w:t>
      </w:r>
      <w:r w:rsidRPr="00400B6C">
        <w:rPr>
          <w:rFonts w:ascii="Book Antiqua" w:hAnsi="Book Antiqua"/>
          <w:spacing w:val="-10"/>
          <w:szCs w:val="24"/>
        </w:rPr>
        <w:t xml:space="preserve"> </w:t>
      </w:r>
      <w:r w:rsidRPr="00400B6C">
        <w:rPr>
          <w:rFonts w:ascii="Book Antiqua" w:hAnsi="Book Antiqua"/>
          <w:szCs w:val="24"/>
        </w:rPr>
        <w:t>Standard.</w:t>
      </w:r>
    </w:p>
    <w:p w14:paraId="4D076860" w14:textId="77777777" w:rsidR="007448EC" w:rsidRPr="00400B6C" w:rsidRDefault="007448EC" w:rsidP="00514E62">
      <w:pPr>
        <w:pStyle w:val="BodyText"/>
        <w:kinsoku w:val="0"/>
        <w:overflowPunct w:val="0"/>
        <w:ind w:right="145"/>
        <w:jc w:val="both"/>
        <w:rPr>
          <w:rFonts w:ascii="Book Antiqua" w:hAnsi="Book Antiqua"/>
          <w:szCs w:val="24"/>
        </w:rPr>
      </w:pPr>
    </w:p>
    <w:p w14:paraId="303BF7D4" w14:textId="77777777" w:rsidR="00555925" w:rsidRPr="00400B6C" w:rsidRDefault="00555925" w:rsidP="00514E62">
      <w:pPr>
        <w:pStyle w:val="BodyText"/>
        <w:kinsoku w:val="0"/>
        <w:overflowPunct w:val="0"/>
        <w:ind w:right="145"/>
        <w:jc w:val="both"/>
        <w:rPr>
          <w:rFonts w:ascii="Book Antiqua" w:hAnsi="Book Antiqua"/>
          <w:spacing w:val="-1"/>
          <w:szCs w:val="24"/>
        </w:rPr>
      </w:pPr>
      <w:r w:rsidRPr="00400B6C">
        <w:rPr>
          <w:rFonts w:ascii="Book Antiqua" w:hAnsi="Book Antiqua"/>
          <w:b/>
          <w:szCs w:val="24"/>
        </w:rPr>
        <w:t>Output</w:t>
      </w:r>
      <w:r w:rsidRPr="00400B6C">
        <w:rPr>
          <w:rFonts w:ascii="Book Antiqua" w:hAnsi="Book Antiqua"/>
          <w:b/>
          <w:spacing w:val="-4"/>
          <w:szCs w:val="24"/>
        </w:rPr>
        <w:t xml:space="preserve"> </w:t>
      </w:r>
      <w:r w:rsidRPr="00400B6C">
        <w:rPr>
          <w:rFonts w:ascii="Book Antiqua" w:hAnsi="Book Antiqua"/>
          <w:b/>
          <w:szCs w:val="24"/>
        </w:rPr>
        <w:t>1.6:</w:t>
      </w:r>
      <w:r w:rsidRPr="00400B6C">
        <w:rPr>
          <w:rFonts w:ascii="Book Antiqua" w:hAnsi="Book Antiqua"/>
          <w:szCs w:val="24"/>
        </w:rPr>
        <w:t xml:space="preserve"> </w:t>
      </w:r>
      <w:r w:rsidRPr="00400B6C">
        <w:rPr>
          <w:rFonts w:ascii="Book Antiqua" w:hAnsi="Book Antiqua"/>
          <w:spacing w:val="43"/>
          <w:szCs w:val="24"/>
        </w:rPr>
        <w:t xml:space="preserve"> </w:t>
      </w:r>
      <w:r w:rsidRPr="00400B6C">
        <w:rPr>
          <w:rFonts w:ascii="Book Antiqua" w:hAnsi="Book Antiqua"/>
          <w:szCs w:val="24"/>
        </w:rPr>
        <w:t>A</w:t>
      </w:r>
      <w:r w:rsidRPr="00400B6C">
        <w:rPr>
          <w:rFonts w:ascii="Book Antiqua" w:hAnsi="Book Antiqua"/>
          <w:spacing w:val="5"/>
          <w:szCs w:val="24"/>
        </w:rPr>
        <w:t xml:space="preserve"> </w:t>
      </w:r>
      <w:r w:rsidRPr="00400B6C">
        <w:rPr>
          <w:rFonts w:ascii="Book Antiqua" w:hAnsi="Book Antiqua"/>
          <w:szCs w:val="24"/>
        </w:rPr>
        <w:t>twinning</w:t>
      </w:r>
      <w:r w:rsidRPr="00400B6C">
        <w:rPr>
          <w:rFonts w:ascii="Book Antiqua" w:hAnsi="Book Antiqua"/>
          <w:spacing w:val="5"/>
          <w:szCs w:val="24"/>
        </w:rPr>
        <w:t xml:space="preserve"> </w:t>
      </w:r>
      <w:r w:rsidRPr="00400B6C">
        <w:rPr>
          <w:rFonts w:ascii="Book Antiqua" w:hAnsi="Book Antiqua"/>
          <w:szCs w:val="24"/>
        </w:rPr>
        <w:t>programme</w:t>
      </w:r>
      <w:r w:rsidRPr="00400B6C">
        <w:rPr>
          <w:rFonts w:ascii="Book Antiqua" w:hAnsi="Book Antiqua"/>
          <w:spacing w:val="6"/>
          <w:szCs w:val="24"/>
        </w:rPr>
        <w:t xml:space="preserve"> </w:t>
      </w:r>
      <w:r w:rsidRPr="00400B6C">
        <w:rPr>
          <w:rFonts w:ascii="Book Antiqua" w:hAnsi="Book Antiqua"/>
          <w:spacing w:val="-1"/>
          <w:szCs w:val="24"/>
        </w:rPr>
        <w:t>with</w:t>
      </w:r>
      <w:r w:rsidRPr="00400B6C">
        <w:rPr>
          <w:rFonts w:ascii="Book Antiqua" w:hAnsi="Book Antiqua"/>
          <w:spacing w:val="6"/>
          <w:szCs w:val="24"/>
        </w:rPr>
        <w:t xml:space="preserve"> </w:t>
      </w:r>
      <w:r w:rsidRPr="00400B6C">
        <w:rPr>
          <w:rFonts w:ascii="Book Antiqua" w:hAnsi="Book Antiqua"/>
          <w:szCs w:val="24"/>
        </w:rPr>
        <w:t>other</w:t>
      </w:r>
      <w:r w:rsidRPr="00400B6C">
        <w:rPr>
          <w:rFonts w:ascii="Book Antiqua" w:hAnsi="Book Antiqua"/>
          <w:spacing w:val="5"/>
          <w:szCs w:val="24"/>
        </w:rPr>
        <w:t xml:space="preserve"> </w:t>
      </w:r>
      <w:r w:rsidRPr="00400B6C">
        <w:rPr>
          <w:rFonts w:ascii="Book Antiqua" w:hAnsi="Book Antiqua"/>
          <w:szCs w:val="24"/>
        </w:rPr>
        <w:t>cities</w:t>
      </w:r>
      <w:r w:rsidRPr="00400B6C">
        <w:rPr>
          <w:rFonts w:ascii="Book Antiqua" w:hAnsi="Book Antiqua"/>
          <w:spacing w:val="4"/>
          <w:szCs w:val="24"/>
        </w:rPr>
        <w:t xml:space="preserve"> </w:t>
      </w:r>
      <w:r w:rsidRPr="00400B6C">
        <w:rPr>
          <w:rFonts w:ascii="Book Antiqua" w:hAnsi="Book Antiqua"/>
          <w:szCs w:val="24"/>
        </w:rPr>
        <w:t>and</w:t>
      </w:r>
      <w:r w:rsidRPr="00400B6C">
        <w:rPr>
          <w:rFonts w:ascii="Book Antiqua" w:hAnsi="Book Antiqua"/>
          <w:spacing w:val="6"/>
          <w:szCs w:val="24"/>
        </w:rPr>
        <w:t xml:space="preserve"> </w:t>
      </w:r>
      <w:r w:rsidRPr="00400B6C">
        <w:rPr>
          <w:rFonts w:ascii="Book Antiqua" w:hAnsi="Book Antiqua"/>
          <w:szCs w:val="24"/>
        </w:rPr>
        <w:t>towns</w:t>
      </w:r>
      <w:r w:rsidRPr="00400B6C">
        <w:rPr>
          <w:rFonts w:ascii="Book Antiqua" w:hAnsi="Book Antiqua"/>
          <w:spacing w:val="3"/>
          <w:szCs w:val="24"/>
        </w:rPr>
        <w:t xml:space="preserve"> </w:t>
      </w:r>
      <w:r w:rsidRPr="00400B6C">
        <w:rPr>
          <w:rFonts w:ascii="Book Antiqua" w:hAnsi="Book Antiqua"/>
          <w:szCs w:val="24"/>
        </w:rPr>
        <w:t>experienced</w:t>
      </w:r>
      <w:r w:rsidRPr="00400B6C">
        <w:rPr>
          <w:rFonts w:ascii="Book Antiqua" w:hAnsi="Book Antiqua"/>
          <w:spacing w:val="6"/>
          <w:szCs w:val="24"/>
        </w:rPr>
        <w:t xml:space="preserve"> </w:t>
      </w:r>
      <w:r w:rsidRPr="00400B6C">
        <w:rPr>
          <w:rFonts w:ascii="Book Antiqua" w:hAnsi="Book Antiqua"/>
          <w:szCs w:val="24"/>
        </w:rPr>
        <w:t>in</w:t>
      </w:r>
      <w:r w:rsidRPr="00400B6C">
        <w:rPr>
          <w:rFonts w:ascii="Book Antiqua" w:hAnsi="Book Antiqua"/>
          <w:spacing w:val="6"/>
          <w:szCs w:val="24"/>
        </w:rPr>
        <w:t xml:space="preserve"> </w:t>
      </w:r>
      <w:r w:rsidRPr="00400B6C">
        <w:rPr>
          <w:rFonts w:ascii="Book Antiqua" w:hAnsi="Book Antiqua"/>
          <w:szCs w:val="24"/>
        </w:rPr>
        <w:t>ISWM</w:t>
      </w:r>
      <w:r w:rsidRPr="00400B6C">
        <w:rPr>
          <w:rFonts w:ascii="Book Antiqua" w:hAnsi="Book Antiqua"/>
          <w:spacing w:val="5"/>
          <w:szCs w:val="24"/>
        </w:rPr>
        <w:t xml:space="preserve"> </w:t>
      </w:r>
      <w:r w:rsidRPr="00400B6C">
        <w:rPr>
          <w:rFonts w:ascii="Book Antiqua" w:hAnsi="Book Antiqua"/>
          <w:szCs w:val="24"/>
        </w:rPr>
        <w:t>and</w:t>
      </w:r>
      <w:r w:rsidRPr="00400B6C">
        <w:rPr>
          <w:rFonts w:ascii="Book Antiqua" w:hAnsi="Book Antiqua"/>
          <w:spacing w:val="6"/>
          <w:szCs w:val="24"/>
        </w:rPr>
        <w:t xml:space="preserve"> </w:t>
      </w:r>
      <w:r w:rsidRPr="00400B6C">
        <w:rPr>
          <w:rFonts w:ascii="Book Antiqua" w:hAnsi="Book Antiqua"/>
          <w:szCs w:val="24"/>
        </w:rPr>
        <w:t>UGI,</w:t>
      </w:r>
      <w:r w:rsidRPr="00400B6C">
        <w:rPr>
          <w:rFonts w:ascii="Book Antiqua" w:hAnsi="Book Antiqua"/>
          <w:spacing w:val="5"/>
          <w:szCs w:val="24"/>
        </w:rPr>
        <w:t xml:space="preserve"> </w:t>
      </w:r>
      <w:r w:rsidRPr="00400B6C">
        <w:rPr>
          <w:rFonts w:ascii="Book Antiqua" w:hAnsi="Book Antiqua"/>
          <w:szCs w:val="24"/>
        </w:rPr>
        <w:t>and</w:t>
      </w:r>
      <w:r w:rsidRPr="00400B6C">
        <w:rPr>
          <w:rFonts w:ascii="Book Antiqua" w:hAnsi="Book Antiqua"/>
          <w:spacing w:val="6"/>
          <w:szCs w:val="24"/>
        </w:rPr>
        <w:t xml:space="preserve"> </w:t>
      </w:r>
      <w:r w:rsidRPr="00400B6C">
        <w:rPr>
          <w:rFonts w:ascii="Book Antiqua" w:hAnsi="Book Antiqua"/>
          <w:spacing w:val="-1"/>
          <w:szCs w:val="24"/>
        </w:rPr>
        <w:t>with</w:t>
      </w:r>
      <w:r w:rsidRPr="00400B6C">
        <w:rPr>
          <w:rFonts w:ascii="Book Antiqua" w:hAnsi="Book Antiqua"/>
          <w:spacing w:val="30"/>
          <w:w w:val="99"/>
          <w:szCs w:val="24"/>
        </w:rPr>
        <w:t xml:space="preserve"> </w:t>
      </w:r>
      <w:r w:rsidRPr="00400B6C">
        <w:rPr>
          <w:rFonts w:ascii="Book Antiqua" w:hAnsi="Book Antiqua"/>
          <w:spacing w:val="-1"/>
          <w:szCs w:val="24"/>
        </w:rPr>
        <w:t>institutions</w:t>
      </w:r>
      <w:r w:rsidRPr="00400B6C">
        <w:rPr>
          <w:rFonts w:ascii="Book Antiqua" w:hAnsi="Book Antiqua"/>
          <w:spacing w:val="-9"/>
          <w:szCs w:val="24"/>
        </w:rPr>
        <w:t xml:space="preserve"> </w:t>
      </w:r>
      <w:r w:rsidRPr="00400B6C">
        <w:rPr>
          <w:rFonts w:ascii="Book Antiqua" w:hAnsi="Book Antiqua"/>
          <w:szCs w:val="24"/>
        </w:rPr>
        <w:t>developing</w:t>
      </w:r>
      <w:r w:rsidRPr="00400B6C">
        <w:rPr>
          <w:rFonts w:ascii="Book Antiqua" w:hAnsi="Book Antiqua"/>
          <w:spacing w:val="-8"/>
          <w:szCs w:val="24"/>
        </w:rPr>
        <w:t xml:space="preserve"> </w:t>
      </w:r>
      <w:r w:rsidRPr="00400B6C">
        <w:rPr>
          <w:rFonts w:ascii="Book Antiqua" w:hAnsi="Book Antiqua"/>
          <w:szCs w:val="24"/>
        </w:rPr>
        <w:t>and</w:t>
      </w:r>
      <w:r w:rsidRPr="00400B6C">
        <w:rPr>
          <w:rFonts w:ascii="Book Antiqua" w:hAnsi="Book Antiqua"/>
          <w:spacing w:val="-8"/>
          <w:szCs w:val="24"/>
        </w:rPr>
        <w:t xml:space="preserve"> </w:t>
      </w:r>
      <w:r w:rsidRPr="00400B6C">
        <w:rPr>
          <w:rFonts w:ascii="Book Antiqua" w:hAnsi="Book Antiqua"/>
          <w:szCs w:val="24"/>
        </w:rPr>
        <w:t>implementing</w:t>
      </w:r>
      <w:r w:rsidRPr="00400B6C">
        <w:rPr>
          <w:rFonts w:ascii="Book Antiqua" w:hAnsi="Book Antiqua"/>
          <w:spacing w:val="-8"/>
          <w:szCs w:val="24"/>
        </w:rPr>
        <w:t xml:space="preserve"> </w:t>
      </w:r>
      <w:r w:rsidRPr="00400B6C">
        <w:rPr>
          <w:rFonts w:ascii="Book Antiqua" w:hAnsi="Book Antiqua"/>
          <w:spacing w:val="-1"/>
          <w:szCs w:val="24"/>
        </w:rPr>
        <w:t>standards,</w:t>
      </w:r>
      <w:r w:rsidRPr="00400B6C">
        <w:rPr>
          <w:rFonts w:ascii="Book Antiqua" w:hAnsi="Book Antiqua"/>
          <w:spacing w:val="-7"/>
          <w:szCs w:val="24"/>
        </w:rPr>
        <w:t xml:space="preserve"> </w:t>
      </w:r>
      <w:r w:rsidRPr="00400B6C">
        <w:rPr>
          <w:rFonts w:ascii="Book Antiqua" w:hAnsi="Book Antiqua"/>
          <w:szCs w:val="24"/>
        </w:rPr>
        <w:t>to</w:t>
      </w:r>
      <w:r w:rsidRPr="00400B6C">
        <w:rPr>
          <w:rFonts w:ascii="Book Antiqua" w:hAnsi="Book Antiqua"/>
          <w:spacing w:val="-7"/>
          <w:szCs w:val="24"/>
        </w:rPr>
        <w:t xml:space="preserve"> </w:t>
      </w:r>
      <w:r w:rsidRPr="00400B6C">
        <w:rPr>
          <w:rFonts w:ascii="Book Antiqua" w:hAnsi="Book Antiqua"/>
          <w:szCs w:val="24"/>
        </w:rPr>
        <w:t>inspire</w:t>
      </w:r>
      <w:r w:rsidRPr="00400B6C">
        <w:rPr>
          <w:rFonts w:ascii="Book Antiqua" w:hAnsi="Book Antiqua"/>
          <w:spacing w:val="-9"/>
          <w:szCs w:val="24"/>
        </w:rPr>
        <w:t xml:space="preserve"> </w:t>
      </w:r>
      <w:r w:rsidRPr="00400B6C">
        <w:rPr>
          <w:rFonts w:ascii="Book Antiqua" w:hAnsi="Book Antiqua"/>
          <w:szCs w:val="24"/>
        </w:rPr>
        <w:t>and</w:t>
      </w:r>
      <w:r w:rsidRPr="00400B6C">
        <w:rPr>
          <w:rFonts w:ascii="Book Antiqua" w:hAnsi="Book Antiqua"/>
          <w:spacing w:val="-7"/>
          <w:szCs w:val="24"/>
        </w:rPr>
        <w:t xml:space="preserve"> </w:t>
      </w:r>
      <w:r w:rsidRPr="00400B6C">
        <w:rPr>
          <w:rFonts w:ascii="Book Antiqua" w:hAnsi="Book Antiqua"/>
          <w:szCs w:val="24"/>
        </w:rPr>
        <w:t>build</w:t>
      </w:r>
      <w:r w:rsidRPr="00400B6C">
        <w:rPr>
          <w:rFonts w:ascii="Book Antiqua" w:hAnsi="Book Antiqua"/>
          <w:spacing w:val="-7"/>
          <w:szCs w:val="24"/>
        </w:rPr>
        <w:t xml:space="preserve"> </w:t>
      </w:r>
      <w:r w:rsidRPr="00400B6C">
        <w:rPr>
          <w:rFonts w:ascii="Book Antiqua" w:hAnsi="Book Antiqua"/>
          <w:spacing w:val="-1"/>
          <w:szCs w:val="24"/>
        </w:rPr>
        <w:t>capacities.</w:t>
      </w:r>
    </w:p>
    <w:p w14:paraId="079F4866" w14:textId="77777777" w:rsidR="007448EC" w:rsidRPr="00400B6C" w:rsidRDefault="007448EC" w:rsidP="00514E62">
      <w:pPr>
        <w:pStyle w:val="BodyText"/>
        <w:kinsoku w:val="0"/>
        <w:overflowPunct w:val="0"/>
        <w:ind w:right="145"/>
        <w:jc w:val="both"/>
        <w:rPr>
          <w:rFonts w:ascii="Book Antiqua" w:hAnsi="Book Antiqua"/>
          <w:spacing w:val="-1"/>
          <w:szCs w:val="24"/>
        </w:rPr>
      </w:pPr>
    </w:p>
    <w:p w14:paraId="04A9365E" w14:textId="77777777" w:rsidR="007448EC" w:rsidRPr="00400B6C" w:rsidRDefault="007448EC" w:rsidP="00514E62">
      <w:pPr>
        <w:jc w:val="both"/>
        <w:rPr>
          <w:b/>
          <w:sz w:val="24"/>
          <w:szCs w:val="24"/>
          <w:lang w:val="en-US"/>
        </w:rPr>
      </w:pPr>
      <w:r w:rsidRPr="00400B6C">
        <w:rPr>
          <w:b/>
          <w:sz w:val="24"/>
          <w:szCs w:val="24"/>
          <w:lang w:val="en-US"/>
        </w:rPr>
        <w:t>Component 2: The private sector value chain for compost is created and professionalism is promoted to support sustainable production and utilisation of compost.</w:t>
      </w:r>
    </w:p>
    <w:p w14:paraId="6A97684C" w14:textId="77777777" w:rsidR="007448EC" w:rsidRPr="00400B6C" w:rsidRDefault="007448EC" w:rsidP="00514E62">
      <w:pPr>
        <w:pStyle w:val="BodyText"/>
        <w:kinsoku w:val="0"/>
        <w:overflowPunct w:val="0"/>
        <w:ind w:right="145"/>
        <w:jc w:val="both"/>
        <w:rPr>
          <w:rFonts w:ascii="Book Antiqua" w:hAnsi="Book Antiqua"/>
          <w:szCs w:val="24"/>
        </w:rPr>
      </w:pPr>
    </w:p>
    <w:p w14:paraId="4D8915A2" w14:textId="77777777" w:rsidR="00555925" w:rsidRPr="00400B6C" w:rsidRDefault="00555925" w:rsidP="00514E62">
      <w:pPr>
        <w:pStyle w:val="BodyText"/>
        <w:kinsoku w:val="0"/>
        <w:overflowPunct w:val="0"/>
        <w:ind w:right="139"/>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6"/>
          <w:szCs w:val="24"/>
        </w:rPr>
        <w:t xml:space="preserve"> </w:t>
      </w:r>
      <w:r w:rsidRPr="00400B6C">
        <w:rPr>
          <w:rFonts w:ascii="Book Antiqua" w:hAnsi="Book Antiqua"/>
          <w:b/>
          <w:szCs w:val="24"/>
        </w:rPr>
        <w:t>2.1:</w:t>
      </w:r>
      <w:r w:rsidRPr="00400B6C">
        <w:rPr>
          <w:rFonts w:ascii="Book Antiqua" w:hAnsi="Book Antiqua"/>
          <w:spacing w:val="38"/>
          <w:szCs w:val="24"/>
        </w:rPr>
        <w:t xml:space="preserve"> </w:t>
      </w:r>
      <w:r w:rsidRPr="00400B6C">
        <w:rPr>
          <w:rFonts w:ascii="Book Antiqua" w:hAnsi="Book Antiqua"/>
          <w:szCs w:val="24"/>
        </w:rPr>
        <w:t>A</w:t>
      </w:r>
      <w:r w:rsidRPr="00400B6C">
        <w:rPr>
          <w:rFonts w:ascii="Book Antiqua" w:hAnsi="Book Antiqua"/>
          <w:spacing w:val="-11"/>
          <w:szCs w:val="24"/>
        </w:rPr>
        <w:t xml:space="preserve"> </w:t>
      </w:r>
      <w:r w:rsidRPr="00400B6C">
        <w:rPr>
          <w:rFonts w:ascii="Book Antiqua" w:hAnsi="Book Antiqua"/>
          <w:spacing w:val="-1"/>
          <w:szCs w:val="24"/>
        </w:rPr>
        <w:t>developed</w:t>
      </w:r>
      <w:r w:rsidRPr="00400B6C">
        <w:rPr>
          <w:rFonts w:ascii="Book Antiqua" w:hAnsi="Book Antiqua"/>
          <w:spacing w:val="-12"/>
          <w:szCs w:val="24"/>
        </w:rPr>
        <w:t xml:space="preserve"> </w:t>
      </w:r>
      <w:r w:rsidRPr="00400B6C">
        <w:rPr>
          <w:rFonts w:ascii="Book Antiqua" w:hAnsi="Book Antiqua"/>
          <w:szCs w:val="24"/>
        </w:rPr>
        <w:t>capacity</w:t>
      </w:r>
      <w:r w:rsidRPr="00400B6C">
        <w:rPr>
          <w:rFonts w:ascii="Book Antiqua" w:hAnsi="Book Antiqua"/>
          <w:spacing w:val="-11"/>
          <w:szCs w:val="24"/>
        </w:rPr>
        <w:t xml:space="preserve"> </w:t>
      </w:r>
      <w:r w:rsidRPr="00400B6C">
        <w:rPr>
          <w:rFonts w:ascii="Book Antiqua" w:hAnsi="Book Antiqua"/>
          <w:szCs w:val="24"/>
        </w:rPr>
        <w:t>building</w:t>
      </w:r>
      <w:r w:rsidRPr="00400B6C">
        <w:rPr>
          <w:rFonts w:ascii="Book Antiqua" w:hAnsi="Book Antiqua"/>
          <w:spacing w:val="-14"/>
          <w:szCs w:val="24"/>
        </w:rPr>
        <w:t xml:space="preserve"> </w:t>
      </w:r>
      <w:r w:rsidRPr="00400B6C">
        <w:rPr>
          <w:rFonts w:ascii="Book Antiqua" w:hAnsi="Book Antiqua"/>
          <w:szCs w:val="24"/>
        </w:rPr>
        <w:t>programme</w:t>
      </w:r>
      <w:r w:rsidRPr="00400B6C">
        <w:rPr>
          <w:rFonts w:ascii="Book Antiqua" w:hAnsi="Book Antiqua"/>
          <w:spacing w:val="-12"/>
          <w:szCs w:val="24"/>
        </w:rPr>
        <w:t xml:space="preserve"> </w:t>
      </w:r>
      <w:r w:rsidRPr="00400B6C">
        <w:rPr>
          <w:rFonts w:ascii="Book Antiqua" w:hAnsi="Book Antiqua"/>
          <w:szCs w:val="24"/>
        </w:rPr>
        <w:t>in</w:t>
      </w:r>
      <w:r w:rsidRPr="00400B6C">
        <w:rPr>
          <w:rFonts w:ascii="Book Antiqua" w:hAnsi="Book Antiqua"/>
          <w:spacing w:val="-12"/>
          <w:szCs w:val="24"/>
        </w:rPr>
        <w:t xml:space="preserve"> </w:t>
      </w:r>
      <w:r w:rsidRPr="00400B6C">
        <w:rPr>
          <w:rFonts w:ascii="Book Antiqua" w:hAnsi="Book Antiqua"/>
          <w:szCs w:val="24"/>
        </w:rPr>
        <w:t>conjunction</w:t>
      </w:r>
      <w:r w:rsidRPr="00400B6C">
        <w:rPr>
          <w:rFonts w:ascii="Book Antiqua" w:hAnsi="Book Antiqua"/>
          <w:spacing w:val="-13"/>
          <w:szCs w:val="24"/>
        </w:rPr>
        <w:t xml:space="preserve"> </w:t>
      </w:r>
      <w:r w:rsidRPr="00400B6C">
        <w:rPr>
          <w:rFonts w:ascii="Book Antiqua" w:hAnsi="Book Antiqua"/>
          <w:spacing w:val="-1"/>
          <w:szCs w:val="24"/>
        </w:rPr>
        <w:t>with</w:t>
      </w:r>
      <w:r w:rsidRPr="00400B6C">
        <w:rPr>
          <w:rFonts w:ascii="Book Antiqua" w:hAnsi="Book Antiqua"/>
          <w:spacing w:val="-11"/>
          <w:szCs w:val="24"/>
        </w:rPr>
        <w:t xml:space="preserve"> </w:t>
      </w:r>
      <w:r w:rsidRPr="00400B6C">
        <w:rPr>
          <w:rFonts w:ascii="Book Antiqua" w:hAnsi="Book Antiqua"/>
          <w:szCs w:val="24"/>
        </w:rPr>
        <w:t>the</w:t>
      </w:r>
      <w:r w:rsidRPr="00400B6C">
        <w:rPr>
          <w:rFonts w:ascii="Book Antiqua" w:hAnsi="Book Antiqua"/>
          <w:spacing w:val="-12"/>
          <w:szCs w:val="24"/>
        </w:rPr>
        <w:t xml:space="preserve"> </w:t>
      </w:r>
      <w:r w:rsidRPr="00400B6C">
        <w:rPr>
          <w:rFonts w:ascii="Book Antiqua" w:hAnsi="Book Antiqua"/>
          <w:spacing w:val="-1"/>
          <w:szCs w:val="24"/>
        </w:rPr>
        <w:t>Entrepreneur</w:t>
      </w:r>
      <w:r w:rsidRPr="00400B6C">
        <w:rPr>
          <w:rFonts w:ascii="Book Antiqua" w:hAnsi="Book Antiqua"/>
          <w:spacing w:val="-12"/>
          <w:szCs w:val="24"/>
        </w:rPr>
        <w:t xml:space="preserve"> </w:t>
      </w:r>
      <w:r w:rsidRPr="00400B6C">
        <w:rPr>
          <w:rFonts w:ascii="Book Antiqua" w:hAnsi="Book Antiqua"/>
          <w:spacing w:val="-1"/>
          <w:szCs w:val="24"/>
        </w:rPr>
        <w:t>Development</w:t>
      </w:r>
      <w:r w:rsidRPr="00400B6C">
        <w:rPr>
          <w:rFonts w:ascii="Book Antiqua" w:hAnsi="Book Antiqua"/>
          <w:spacing w:val="55"/>
          <w:w w:val="99"/>
          <w:szCs w:val="24"/>
        </w:rPr>
        <w:t xml:space="preserve"> </w:t>
      </w:r>
      <w:r w:rsidRPr="00400B6C">
        <w:rPr>
          <w:rFonts w:ascii="Book Antiqua" w:hAnsi="Book Antiqua"/>
          <w:spacing w:val="-1"/>
          <w:szCs w:val="24"/>
        </w:rPr>
        <w:t>Centre</w:t>
      </w:r>
      <w:r w:rsidRPr="00400B6C">
        <w:rPr>
          <w:rFonts w:ascii="Book Antiqua" w:hAnsi="Book Antiqua"/>
          <w:spacing w:val="26"/>
          <w:szCs w:val="24"/>
        </w:rPr>
        <w:t xml:space="preserve"> </w:t>
      </w:r>
      <w:r w:rsidRPr="00400B6C">
        <w:rPr>
          <w:rFonts w:ascii="Book Antiqua" w:hAnsi="Book Antiqua"/>
          <w:szCs w:val="24"/>
        </w:rPr>
        <w:t>(EDC)</w:t>
      </w:r>
      <w:r w:rsidRPr="00400B6C">
        <w:rPr>
          <w:rFonts w:ascii="Book Antiqua" w:hAnsi="Book Antiqua"/>
          <w:spacing w:val="26"/>
          <w:szCs w:val="24"/>
        </w:rPr>
        <w:t xml:space="preserve"> </w:t>
      </w:r>
      <w:r w:rsidRPr="00400B6C">
        <w:rPr>
          <w:rFonts w:ascii="Book Antiqua" w:hAnsi="Book Antiqua"/>
          <w:szCs w:val="24"/>
        </w:rPr>
        <w:t>to</w:t>
      </w:r>
      <w:r w:rsidRPr="00400B6C">
        <w:rPr>
          <w:rFonts w:ascii="Book Antiqua" w:hAnsi="Book Antiqua"/>
          <w:spacing w:val="27"/>
          <w:szCs w:val="24"/>
        </w:rPr>
        <w:t xml:space="preserve"> </w:t>
      </w:r>
      <w:r w:rsidRPr="00400B6C">
        <w:rPr>
          <w:rFonts w:ascii="Book Antiqua" w:hAnsi="Book Antiqua"/>
          <w:szCs w:val="24"/>
        </w:rPr>
        <w:t>enhance</w:t>
      </w:r>
      <w:r w:rsidRPr="00400B6C">
        <w:rPr>
          <w:rFonts w:ascii="Book Antiqua" w:hAnsi="Book Antiqua"/>
          <w:spacing w:val="26"/>
          <w:szCs w:val="24"/>
        </w:rPr>
        <w:t xml:space="preserve"> </w:t>
      </w:r>
      <w:r w:rsidRPr="00400B6C">
        <w:rPr>
          <w:rFonts w:ascii="Book Antiqua" w:hAnsi="Book Antiqua"/>
          <w:szCs w:val="24"/>
        </w:rPr>
        <w:t>the</w:t>
      </w:r>
      <w:r w:rsidRPr="00400B6C">
        <w:rPr>
          <w:rFonts w:ascii="Book Antiqua" w:hAnsi="Book Antiqua"/>
          <w:spacing w:val="27"/>
          <w:szCs w:val="24"/>
        </w:rPr>
        <w:t xml:space="preserve"> </w:t>
      </w:r>
      <w:r w:rsidRPr="00400B6C">
        <w:rPr>
          <w:rFonts w:ascii="Book Antiqua" w:hAnsi="Book Antiqua"/>
          <w:szCs w:val="24"/>
        </w:rPr>
        <w:t>occupational</w:t>
      </w:r>
      <w:r w:rsidRPr="00400B6C">
        <w:rPr>
          <w:rFonts w:ascii="Book Antiqua" w:hAnsi="Book Antiqua"/>
          <w:spacing w:val="27"/>
          <w:szCs w:val="24"/>
        </w:rPr>
        <w:t xml:space="preserve"> </w:t>
      </w:r>
      <w:r w:rsidRPr="00400B6C">
        <w:rPr>
          <w:rFonts w:ascii="Book Antiqua" w:hAnsi="Book Antiqua"/>
          <w:spacing w:val="-1"/>
          <w:szCs w:val="24"/>
        </w:rPr>
        <w:t>health</w:t>
      </w:r>
      <w:r w:rsidRPr="00400B6C">
        <w:rPr>
          <w:rFonts w:ascii="Book Antiqua" w:hAnsi="Book Antiqua"/>
          <w:spacing w:val="27"/>
          <w:szCs w:val="24"/>
        </w:rPr>
        <w:t xml:space="preserve"> </w:t>
      </w:r>
      <w:r w:rsidRPr="00400B6C">
        <w:rPr>
          <w:rFonts w:ascii="Book Antiqua" w:hAnsi="Book Antiqua"/>
          <w:szCs w:val="24"/>
        </w:rPr>
        <w:t>and</w:t>
      </w:r>
      <w:r w:rsidRPr="00400B6C">
        <w:rPr>
          <w:rFonts w:ascii="Book Antiqua" w:hAnsi="Book Antiqua"/>
          <w:spacing w:val="28"/>
          <w:szCs w:val="24"/>
        </w:rPr>
        <w:t xml:space="preserve"> </w:t>
      </w:r>
      <w:r w:rsidRPr="00400B6C">
        <w:rPr>
          <w:rFonts w:ascii="Book Antiqua" w:hAnsi="Book Antiqua"/>
          <w:spacing w:val="-1"/>
          <w:szCs w:val="24"/>
        </w:rPr>
        <w:t>safety</w:t>
      </w:r>
      <w:r w:rsidRPr="00400B6C">
        <w:rPr>
          <w:rFonts w:ascii="Book Antiqua" w:hAnsi="Book Antiqua"/>
          <w:spacing w:val="27"/>
          <w:szCs w:val="24"/>
        </w:rPr>
        <w:t xml:space="preserve"> </w:t>
      </w:r>
      <w:r w:rsidRPr="00400B6C">
        <w:rPr>
          <w:rFonts w:ascii="Book Antiqua" w:hAnsi="Book Antiqua"/>
          <w:szCs w:val="24"/>
        </w:rPr>
        <w:t>conditions</w:t>
      </w:r>
      <w:r w:rsidRPr="00400B6C">
        <w:rPr>
          <w:rFonts w:ascii="Book Antiqua" w:hAnsi="Book Antiqua"/>
          <w:spacing w:val="33"/>
          <w:szCs w:val="24"/>
        </w:rPr>
        <w:t xml:space="preserve"> </w:t>
      </w:r>
      <w:r w:rsidRPr="00400B6C">
        <w:rPr>
          <w:rFonts w:ascii="Book Antiqua" w:hAnsi="Book Antiqua"/>
          <w:szCs w:val="24"/>
        </w:rPr>
        <w:t>of</w:t>
      </w:r>
      <w:r w:rsidRPr="00400B6C">
        <w:rPr>
          <w:rFonts w:ascii="Book Antiqua" w:hAnsi="Book Antiqua"/>
          <w:spacing w:val="25"/>
          <w:szCs w:val="24"/>
        </w:rPr>
        <w:t xml:space="preserve"> </w:t>
      </w:r>
      <w:r w:rsidRPr="00400B6C">
        <w:rPr>
          <w:rFonts w:ascii="Book Antiqua" w:hAnsi="Book Antiqua"/>
          <w:szCs w:val="24"/>
        </w:rPr>
        <w:t>Micro</w:t>
      </w:r>
      <w:r w:rsidRPr="00400B6C">
        <w:rPr>
          <w:rFonts w:ascii="Book Antiqua" w:hAnsi="Book Antiqua"/>
          <w:spacing w:val="27"/>
          <w:szCs w:val="24"/>
        </w:rPr>
        <w:t xml:space="preserve"> </w:t>
      </w:r>
      <w:r w:rsidRPr="00400B6C">
        <w:rPr>
          <w:rFonts w:ascii="Book Antiqua" w:hAnsi="Book Antiqua"/>
          <w:szCs w:val="24"/>
        </w:rPr>
        <w:t>&amp;</w:t>
      </w:r>
      <w:r w:rsidRPr="00400B6C">
        <w:rPr>
          <w:rFonts w:ascii="Book Antiqua" w:hAnsi="Book Antiqua"/>
          <w:spacing w:val="27"/>
          <w:szCs w:val="24"/>
        </w:rPr>
        <w:t xml:space="preserve"> </w:t>
      </w:r>
      <w:r w:rsidRPr="00400B6C">
        <w:rPr>
          <w:rFonts w:ascii="Book Antiqua" w:hAnsi="Book Antiqua"/>
          <w:szCs w:val="24"/>
        </w:rPr>
        <w:t>Small</w:t>
      </w:r>
      <w:r w:rsidRPr="00400B6C">
        <w:rPr>
          <w:rFonts w:ascii="Book Antiqua" w:hAnsi="Book Antiqua"/>
          <w:spacing w:val="32"/>
          <w:w w:val="99"/>
          <w:szCs w:val="24"/>
        </w:rPr>
        <w:t xml:space="preserve"> </w:t>
      </w:r>
      <w:r w:rsidRPr="00400B6C">
        <w:rPr>
          <w:rFonts w:ascii="Book Antiqua" w:hAnsi="Book Antiqua"/>
          <w:spacing w:val="-1"/>
          <w:szCs w:val="24"/>
        </w:rPr>
        <w:t>Enterprises</w:t>
      </w:r>
      <w:r w:rsidRPr="00400B6C">
        <w:rPr>
          <w:rFonts w:ascii="Book Antiqua" w:hAnsi="Book Antiqua"/>
          <w:spacing w:val="13"/>
          <w:szCs w:val="24"/>
        </w:rPr>
        <w:t xml:space="preserve"> </w:t>
      </w:r>
      <w:r w:rsidRPr="00400B6C">
        <w:rPr>
          <w:rFonts w:ascii="Book Antiqua" w:hAnsi="Book Antiqua"/>
          <w:spacing w:val="-1"/>
          <w:szCs w:val="24"/>
        </w:rPr>
        <w:t>(MSEs)</w:t>
      </w:r>
      <w:r w:rsidRPr="00400B6C">
        <w:rPr>
          <w:rFonts w:ascii="Book Antiqua" w:hAnsi="Book Antiqua"/>
          <w:spacing w:val="16"/>
          <w:szCs w:val="24"/>
        </w:rPr>
        <w:t xml:space="preserve"> </w:t>
      </w:r>
      <w:r w:rsidRPr="00400B6C">
        <w:rPr>
          <w:rFonts w:ascii="Book Antiqua" w:hAnsi="Book Antiqua"/>
          <w:szCs w:val="24"/>
        </w:rPr>
        <w:t>–</w:t>
      </w:r>
      <w:r w:rsidRPr="00400B6C">
        <w:rPr>
          <w:rFonts w:ascii="Book Antiqua" w:hAnsi="Book Antiqua"/>
          <w:spacing w:val="14"/>
          <w:szCs w:val="24"/>
        </w:rPr>
        <w:t xml:space="preserve"> </w:t>
      </w:r>
      <w:r w:rsidRPr="00400B6C">
        <w:rPr>
          <w:rFonts w:ascii="Book Antiqua" w:hAnsi="Book Antiqua"/>
          <w:szCs w:val="24"/>
        </w:rPr>
        <w:t>especially</w:t>
      </w:r>
      <w:r w:rsidRPr="00400B6C">
        <w:rPr>
          <w:rFonts w:ascii="Book Antiqua" w:hAnsi="Book Antiqua"/>
          <w:spacing w:val="15"/>
          <w:szCs w:val="24"/>
        </w:rPr>
        <w:t xml:space="preserve"> </w:t>
      </w:r>
      <w:r w:rsidRPr="00400B6C">
        <w:rPr>
          <w:rFonts w:ascii="Book Antiqua" w:hAnsi="Book Antiqua"/>
          <w:szCs w:val="24"/>
        </w:rPr>
        <w:t>in</w:t>
      </w:r>
      <w:r w:rsidRPr="00400B6C">
        <w:rPr>
          <w:rFonts w:ascii="Book Antiqua" w:hAnsi="Book Antiqua"/>
          <w:spacing w:val="15"/>
          <w:szCs w:val="24"/>
        </w:rPr>
        <w:t xml:space="preserve"> </w:t>
      </w:r>
      <w:r w:rsidRPr="00400B6C">
        <w:rPr>
          <w:rFonts w:ascii="Book Antiqua" w:hAnsi="Book Antiqua"/>
          <w:spacing w:val="-1"/>
          <w:szCs w:val="24"/>
        </w:rPr>
        <w:t>SWM</w:t>
      </w:r>
      <w:r w:rsidRPr="00400B6C">
        <w:rPr>
          <w:rFonts w:ascii="Book Antiqua" w:hAnsi="Book Antiqua"/>
          <w:spacing w:val="17"/>
          <w:szCs w:val="24"/>
        </w:rPr>
        <w:t xml:space="preserve"> </w:t>
      </w:r>
      <w:r w:rsidRPr="00400B6C">
        <w:rPr>
          <w:rFonts w:ascii="Book Antiqua" w:hAnsi="Book Antiqua"/>
          <w:szCs w:val="24"/>
        </w:rPr>
        <w:t>–</w:t>
      </w:r>
      <w:r w:rsidRPr="00400B6C">
        <w:rPr>
          <w:rFonts w:ascii="Book Antiqua" w:hAnsi="Book Antiqua"/>
          <w:spacing w:val="13"/>
          <w:szCs w:val="24"/>
        </w:rPr>
        <w:t xml:space="preserve"> </w:t>
      </w:r>
      <w:r w:rsidRPr="00400B6C">
        <w:rPr>
          <w:rFonts w:ascii="Book Antiqua" w:hAnsi="Book Antiqua"/>
          <w:spacing w:val="-1"/>
          <w:szCs w:val="24"/>
        </w:rPr>
        <w:t>and</w:t>
      </w:r>
      <w:r w:rsidRPr="00400B6C">
        <w:rPr>
          <w:rFonts w:ascii="Book Antiqua" w:hAnsi="Book Antiqua"/>
          <w:spacing w:val="16"/>
          <w:szCs w:val="24"/>
        </w:rPr>
        <w:t xml:space="preserve"> </w:t>
      </w:r>
      <w:r w:rsidRPr="00400B6C">
        <w:rPr>
          <w:rFonts w:ascii="Book Antiqua" w:hAnsi="Book Antiqua"/>
          <w:szCs w:val="24"/>
        </w:rPr>
        <w:t>to</w:t>
      </w:r>
      <w:r w:rsidRPr="00400B6C">
        <w:rPr>
          <w:rFonts w:ascii="Book Antiqua" w:hAnsi="Book Antiqua"/>
          <w:spacing w:val="13"/>
          <w:szCs w:val="24"/>
        </w:rPr>
        <w:t xml:space="preserve"> </w:t>
      </w:r>
      <w:r w:rsidRPr="00400B6C">
        <w:rPr>
          <w:rFonts w:ascii="Book Antiqua" w:hAnsi="Book Antiqua"/>
          <w:szCs w:val="24"/>
        </w:rPr>
        <w:t>enhance</w:t>
      </w:r>
      <w:r w:rsidRPr="00400B6C">
        <w:rPr>
          <w:rFonts w:ascii="Book Antiqua" w:hAnsi="Book Antiqua"/>
          <w:spacing w:val="12"/>
          <w:szCs w:val="24"/>
        </w:rPr>
        <w:t xml:space="preserve"> </w:t>
      </w:r>
      <w:r w:rsidRPr="00400B6C">
        <w:rPr>
          <w:rFonts w:ascii="Book Antiqua" w:hAnsi="Book Antiqua"/>
          <w:szCs w:val="24"/>
        </w:rPr>
        <w:t>the</w:t>
      </w:r>
      <w:r w:rsidRPr="00400B6C">
        <w:rPr>
          <w:rFonts w:ascii="Book Antiqua" w:hAnsi="Book Antiqua"/>
          <w:spacing w:val="13"/>
          <w:szCs w:val="24"/>
        </w:rPr>
        <w:t xml:space="preserve"> </w:t>
      </w:r>
      <w:r w:rsidRPr="00400B6C">
        <w:rPr>
          <w:rFonts w:ascii="Book Antiqua" w:hAnsi="Book Antiqua"/>
          <w:spacing w:val="-1"/>
          <w:szCs w:val="24"/>
        </w:rPr>
        <w:t>entrepreneurship</w:t>
      </w:r>
      <w:r w:rsidRPr="00400B6C">
        <w:rPr>
          <w:rFonts w:ascii="Book Antiqua" w:hAnsi="Book Antiqua"/>
          <w:spacing w:val="15"/>
          <w:szCs w:val="24"/>
        </w:rPr>
        <w:t xml:space="preserve"> </w:t>
      </w:r>
      <w:r w:rsidRPr="00400B6C">
        <w:rPr>
          <w:rFonts w:ascii="Book Antiqua" w:hAnsi="Book Antiqua"/>
          <w:szCs w:val="24"/>
        </w:rPr>
        <w:t>skills</w:t>
      </w:r>
      <w:r w:rsidRPr="00400B6C">
        <w:rPr>
          <w:rFonts w:ascii="Book Antiqua" w:hAnsi="Book Antiqua"/>
          <w:spacing w:val="14"/>
          <w:szCs w:val="24"/>
        </w:rPr>
        <w:t xml:space="preserve"> </w:t>
      </w:r>
      <w:r w:rsidRPr="00400B6C">
        <w:rPr>
          <w:rFonts w:ascii="Book Antiqua" w:hAnsi="Book Antiqua"/>
          <w:szCs w:val="24"/>
        </w:rPr>
        <w:t>of</w:t>
      </w:r>
      <w:r w:rsidRPr="00400B6C">
        <w:rPr>
          <w:rFonts w:ascii="Book Antiqua" w:hAnsi="Book Antiqua"/>
          <w:spacing w:val="16"/>
          <w:szCs w:val="24"/>
        </w:rPr>
        <w:t xml:space="preserve"> </w:t>
      </w:r>
      <w:r w:rsidRPr="00400B6C">
        <w:rPr>
          <w:rFonts w:ascii="Book Antiqua" w:hAnsi="Book Antiqua"/>
          <w:szCs w:val="24"/>
        </w:rPr>
        <w:t>all</w:t>
      </w:r>
      <w:r w:rsidRPr="00400B6C">
        <w:rPr>
          <w:rFonts w:ascii="Book Antiqua" w:hAnsi="Book Antiqua"/>
          <w:spacing w:val="65"/>
          <w:w w:val="99"/>
          <w:szCs w:val="24"/>
        </w:rPr>
        <w:t xml:space="preserve"> </w:t>
      </w:r>
      <w:r w:rsidRPr="00400B6C">
        <w:rPr>
          <w:rFonts w:ascii="Book Antiqua" w:hAnsi="Book Antiqua"/>
          <w:spacing w:val="-1"/>
          <w:szCs w:val="24"/>
        </w:rPr>
        <w:t>MSEs.</w:t>
      </w:r>
    </w:p>
    <w:p w14:paraId="1F0FC284" w14:textId="77777777" w:rsidR="007448EC" w:rsidRPr="00400B6C" w:rsidRDefault="007448EC" w:rsidP="00514E62">
      <w:pPr>
        <w:pStyle w:val="BodyText"/>
        <w:kinsoku w:val="0"/>
        <w:overflowPunct w:val="0"/>
        <w:ind w:right="135"/>
        <w:jc w:val="both"/>
        <w:rPr>
          <w:rFonts w:ascii="Book Antiqua" w:hAnsi="Book Antiqua"/>
          <w:szCs w:val="24"/>
        </w:rPr>
      </w:pPr>
    </w:p>
    <w:p w14:paraId="3AA6138D" w14:textId="77777777" w:rsidR="00555925" w:rsidRPr="00400B6C" w:rsidRDefault="00555925" w:rsidP="00514E62">
      <w:pPr>
        <w:pStyle w:val="BodyText"/>
        <w:kinsoku w:val="0"/>
        <w:overflowPunct w:val="0"/>
        <w:ind w:right="135"/>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3"/>
          <w:szCs w:val="24"/>
        </w:rPr>
        <w:t xml:space="preserve"> </w:t>
      </w:r>
      <w:r w:rsidRPr="00400B6C">
        <w:rPr>
          <w:rFonts w:ascii="Book Antiqua" w:hAnsi="Book Antiqua"/>
          <w:b/>
          <w:szCs w:val="24"/>
        </w:rPr>
        <w:t>2.2:</w:t>
      </w:r>
      <w:r w:rsidRPr="00400B6C">
        <w:rPr>
          <w:rFonts w:ascii="Book Antiqua" w:hAnsi="Book Antiqua"/>
          <w:spacing w:val="2"/>
          <w:szCs w:val="24"/>
        </w:rPr>
        <w:t xml:space="preserve"> </w:t>
      </w:r>
      <w:r w:rsidRPr="00400B6C">
        <w:rPr>
          <w:rFonts w:ascii="Book Antiqua" w:hAnsi="Book Antiqua"/>
          <w:szCs w:val="24"/>
        </w:rPr>
        <w:t>An</w:t>
      </w:r>
      <w:r w:rsidRPr="00400B6C">
        <w:rPr>
          <w:rFonts w:ascii="Book Antiqua" w:hAnsi="Book Antiqua"/>
          <w:spacing w:val="39"/>
          <w:szCs w:val="24"/>
        </w:rPr>
        <w:t xml:space="preserve"> </w:t>
      </w:r>
      <w:r w:rsidRPr="00400B6C">
        <w:rPr>
          <w:rFonts w:ascii="Book Antiqua" w:hAnsi="Book Antiqua"/>
          <w:spacing w:val="-1"/>
          <w:szCs w:val="24"/>
        </w:rPr>
        <w:t>established</w:t>
      </w:r>
      <w:r w:rsidRPr="00400B6C">
        <w:rPr>
          <w:rFonts w:ascii="Book Antiqua" w:hAnsi="Book Antiqua"/>
          <w:spacing w:val="41"/>
          <w:szCs w:val="24"/>
        </w:rPr>
        <w:t xml:space="preserve"> </w:t>
      </w:r>
      <w:r w:rsidRPr="00400B6C">
        <w:rPr>
          <w:rFonts w:ascii="Book Antiqua" w:hAnsi="Book Antiqua"/>
          <w:szCs w:val="24"/>
        </w:rPr>
        <w:t>financing</w:t>
      </w:r>
      <w:r w:rsidRPr="00400B6C">
        <w:rPr>
          <w:rFonts w:ascii="Book Antiqua" w:hAnsi="Book Antiqua"/>
          <w:spacing w:val="41"/>
          <w:szCs w:val="24"/>
        </w:rPr>
        <w:t xml:space="preserve"> </w:t>
      </w:r>
      <w:r w:rsidRPr="00400B6C">
        <w:rPr>
          <w:rFonts w:ascii="Book Antiqua" w:hAnsi="Book Antiqua"/>
          <w:spacing w:val="-1"/>
          <w:szCs w:val="24"/>
        </w:rPr>
        <w:t>mechanism</w:t>
      </w:r>
      <w:r w:rsidRPr="00400B6C">
        <w:rPr>
          <w:rFonts w:ascii="Book Antiqua" w:hAnsi="Book Antiqua"/>
          <w:spacing w:val="37"/>
          <w:szCs w:val="24"/>
        </w:rPr>
        <w:t xml:space="preserve"> </w:t>
      </w:r>
      <w:r w:rsidRPr="00400B6C">
        <w:rPr>
          <w:rFonts w:ascii="Book Antiqua" w:hAnsi="Book Antiqua"/>
          <w:szCs w:val="24"/>
        </w:rPr>
        <w:t>to</w:t>
      </w:r>
      <w:r w:rsidRPr="00400B6C">
        <w:rPr>
          <w:rFonts w:ascii="Book Antiqua" w:hAnsi="Book Antiqua"/>
          <w:spacing w:val="41"/>
          <w:szCs w:val="24"/>
        </w:rPr>
        <w:t xml:space="preserve"> </w:t>
      </w:r>
      <w:r w:rsidRPr="00400B6C">
        <w:rPr>
          <w:rFonts w:ascii="Book Antiqua" w:hAnsi="Book Antiqua"/>
          <w:spacing w:val="-1"/>
          <w:szCs w:val="24"/>
        </w:rPr>
        <w:t>support</w:t>
      </w:r>
      <w:r w:rsidRPr="00400B6C">
        <w:rPr>
          <w:rFonts w:ascii="Book Antiqua" w:hAnsi="Book Antiqua"/>
          <w:spacing w:val="39"/>
          <w:szCs w:val="24"/>
        </w:rPr>
        <w:t xml:space="preserve"> </w:t>
      </w:r>
      <w:r w:rsidRPr="00400B6C">
        <w:rPr>
          <w:rFonts w:ascii="Book Antiqua" w:hAnsi="Book Antiqua"/>
          <w:szCs w:val="24"/>
        </w:rPr>
        <w:t>the</w:t>
      </w:r>
      <w:r w:rsidRPr="00400B6C">
        <w:rPr>
          <w:rFonts w:ascii="Book Antiqua" w:hAnsi="Book Antiqua"/>
          <w:spacing w:val="39"/>
          <w:szCs w:val="24"/>
        </w:rPr>
        <w:t xml:space="preserve"> </w:t>
      </w:r>
      <w:r w:rsidRPr="00400B6C">
        <w:rPr>
          <w:rFonts w:ascii="Book Antiqua" w:hAnsi="Book Antiqua"/>
          <w:spacing w:val="-1"/>
          <w:szCs w:val="24"/>
        </w:rPr>
        <w:t>establishment</w:t>
      </w:r>
      <w:r w:rsidRPr="00400B6C">
        <w:rPr>
          <w:rFonts w:ascii="Book Antiqua" w:hAnsi="Book Antiqua"/>
          <w:spacing w:val="39"/>
          <w:szCs w:val="24"/>
        </w:rPr>
        <w:t xml:space="preserve"> </w:t>
      </w:r>
      <w:r w:rsidRPr="00400B6C">
        <w:rPr>
          <w:rFonts w:ascii="Book Antiqua" w:hAnsi="Book Antiqua"/>
          <w:spacing w:val="1"/>
          <w:szCs w:val="24"/>
        </w:rPr>
        <w:t>of</w:t>
      </w:r>
      <w:r w:rsidRPr="00400B6C">
        <w:rPr>
          <w:rFonts w:ascii="Book Antiqua" w:hAnsi="Book Antiqua"/>
          <w:spacing w:val="37"/>
          <w:szCs w:val="24"/>
        </w:rPr>
        <w:t xml:space="preserve"> </w:t>
      </w:r>
      <w:r w:rsidRPr="00400B6C">
        <w:rPr>
          <w:rFonts w:ascii="Book Antiqua" w:hAnsi="Book Antiqua"/>
          <w:szCs w:val="24"/>
        </w:rPr>
        <w:t>new</w:t>
      </w:r>
      <w:r w:rsidRPr="00400B6C">
        <w:rPr>
          <w:rFonts w:ascii="Book Antiqua" w:hAnsi="Book Antiqua"/>
          <w:spacing w:val="40"/>
          <w:szCs w:val="24"/>
        </w:rPr>
        <w:t xml:space="preserve"> </w:t>
      </w:r>
      <w:r w:rsidRPr="00400B6C">
        <w:rPr>
          <w:rFonts w:ascii="Book Antiqua" w:hAnsi="Book Antiqua"/>
          <w:szCs w:val="24"/>
        </w:rPr>
        <w:t>MSEs</w:t>
      </w:r>
      <w:r w:rsidRPr="00400B6C">
        <w:rPr>
          <w:rFonts w:ascii="Book Antiqua" w:hAnsi="Book Antiqua"/>
          <w:spacing w:val="37"/>
          <w:szCs w:val="24"/>
        </w:rPr>
        <w:t xml:space="preserve"> </w:t>
      </w:r>
      <w:r w:rsidRPr="00400B6C">
        <w:rPr>
          <w:rFonts w:ascii="Book Antiqua" w:hAnsi="Book Antiqua"/>
          <w:szCs w:val="24"/>
        </w:rPr>
        <w:t>and</w:t>
      </w:r>
      <w:r w:rsidRPr="00400B6C">
        <w:rPr>
          <w:rFonts w:ascii="Book Antiqua" w:hAnsi="Book Antiqua"/>
          <w:spacing w:val="42"/>
          <w:szCs w:val="24"/>
        </w:rPr>
        <w:t xml:space="preserve"> </w:t>
      </w:r>
      <w:r w:rsidRPr="00400B6C">
        <w:rPr>
          <w:rFonts w:ascii="Book Antiqua" w:hAnsi="Book Antiqua"/>
          <w:szCs w:val="24"/>
        </w:rPr>
        <w:t>to</w:t>
      </w:r>
      <w:r w:rsidRPr="00400B6C">
        <w:rPr>
          <w:rFonts w:ascii="Book Antiqua" w:hAnsi="Book Antiqua"/>
          <w:spacing w:val="71"/>
          <w:w w:val="99"/>
          <w:szCs w:val="24"/>
        </w:rPr>
        <w:t xml:space="preserve"> </w:t>
      </w:r>
      <w:r w:rsidRPr="00400B6C">
        <w:rPr>
          <w:rFonts w:ascii="Book Antiqua" w:hAnsi="Book Antiqua"/>
          <w:spacing w:val="-1"/>
          <w:szCs w:val="24"/>
        </w:rPr>
        <w:t>support</w:t>
      </w:r>
      <w:r w:rsidRPr="00400B6C">
        <w:rPr>
          <w:rFonts w:ascii="Book Antiqua" w:hAnsi="Book Antiqua"/>
          <w:spacing w:val="16"/>
          <w:szCs w:val="24"/>
        </w:rPr>
        <w:t xml:space="preserve"> </w:t>
      </w:r>
      <w:r w:rsidRPr="00400B6C">
        <w:rPr>
          <w:rFonts w:ascii="Book Antiqua" w:hAnsi="Book Antiqua"/>
          <w:szCs w:val="24"/>
        </w:rPr>
        <w:t>the</w:t>
      </w:r>
      <w:r w:rsidRPr="00400B6C">
        <w:rPr>
          <w:rFonts w:ascii="Book Antiqua" w:hAnsi="Book Antiqua"/>
          <w:spacing w:val="16"/>
          <w:szCs w:val="24"/>
        </w:rPr>
        <w:t xml:space="preserve"> </w:t>
      </w:r>
      <w:r w:rsidRPr="00400B6C">
        <w:rPr>
          <w:rFonts w:ascii="Book Antiqua" w:hAnsi="Book Antiqua"/>
          <w:szCs w:val="24"/>
        </w:rPr>
        <w:t>skills</w:t>
      </w:r>
      <w:r w:rsidRPr="00400B6C">
        <w:rPr>
          <w:rFonts w:ascii="Book Antiqua" w:hAnsi="Book Antiqua"/>
          <w:spacing w:val="15"/>
          <w:szCs w:val="24"/>
        </w:rPr>
        <w:t xml:space="preserve"> </w:t>
      </w:r>
      <w:r w:rsidRPr="00400B6C">
        <w:rPr>
          <w:rFonts w:ascii="Book Antiqua" w:hAnsi="Book Antiqua"/>
          <w:szCs w:val="24"/>
        </w:rPr>
        <w:t>and</w:t>
      </w:r>
      <w:r w:rsidRPr="00400B6C">
        <w:rPr>
          <w:rFonts w:ascii="Book Antiqua" w:hAnsi="Book Antiqua"/>
          <w:spacing w:val="17"/>
          <w:szCs w:val="24"/>
        </w:rPr>
        <w:t xml:space="preserve"> </w:t>
      </w:r>
      <w:r w:rsidRPr="00400B6C">
        <w:rPr>
          <w:rFonts w:ascii="Book Antiqua" w:hAnsi="Book Antiqua"/>
          <w:szCs w:val="24"/>
        </w:rPr>
        <w:t>technological</w:t>
      </w:r>
      <w:r w:rsidRPr="00400B6C">
        <w:rPr>
          <w:rFonts w:ascii="Book Antiqua" w:hAnsi="Book Antiqua"/>
          <w:spacing w:val="16"/>
          <w:szCs w:val="24"/>
        </w:rPr>
        <w:t xml:space="preserve"> </w:t>
      </w:r>
      <w:r w:rsidRPr="00400B6C">
        <w:rPr>
          <w:rFonts w:ascii="Book Antiqua" w:hAnsi="Book Antiqua"/>
          <w:szCs w:val="24"/>
        </w:rPr>
        <w:t>enhancement</w:t>
      </w:r>
      <w:r w:rsidRPr="00400B6C">
        <w:rPr>
          <w:rFonts w:ascii="Book Antiqua" w:hAnsi="Book Antiqua"/>
          <w:spacing w:val="17"/>
          <w:szCs w:val="24"/>
        </w:rPr>
        <w:t xml:space="preserve"> </w:t>
      </w:r>
      <w:r w:rsidRPr="00400B6C">
        <w:rPr>
          <w:rFonts w:ascii="Book Antiqua" w:hAnsi="Book Antiqua"/>
          <w:szCs w:val="24"/>
        </w:rPr>
        <w:t>of</w:t>
      </w:r>
      <w:r w:rsidRPr="00400B6C">
        <w:rPr>
          <w:rFonts w:ascii="Book Antiqua" w:hAnsi="Book Antiqua"/>
          <w:spacing w:val="18"/>
          <w:szCs w:val="24"/>
        </w:rPr>
        <w:t xml:space="preserve"> </w:t>
      </w:r>
      <w:r w:rsidRPr="00400B6C">
        <w:rPr>
          <w:rFonts w:ascii="Book Antiqua" w:hAnsi="Book Antiqua"/>
          <w:szCs w:val="24"/>
        </w:rPr>
        <w:t>existing</w:t>
      </w:r>
      <w:r w:rsidRPr="00400B6C">
        <w:rPr>
          <w:rFonts w:ascii="Book Antiqua" w:hAnsi="Book Antiqua"/>
          <w:spacing w:val="16"/>
          <w:szCs w:val="24"/>
        </w:rPr>
        <w:t xml:space="preserve"> </w:t>
      </w:r>
      <w:r w:rsidRPr="00400B6C">
        <w:rPr>
          <w:rFonts w:ascii="Book Antiqua" w:hAnsi="Book Antiqua"/>
          <w:szCs w:val="24"/>
        </w:rPr>
        <w:t>MSEs</w:t>
      </w:r>
      <w:r w:rsidRPr="00400B6C">
        <w:rPr>
          <w:rFonts w:ascii="Book Antiqua" w:hAnsi="Book Antiqua"/>
          <w:spacing w:val="15"/>
          <w:szCs w:val="24"/>
        </w:rPr>
        <w:t xml:space="preserve"> </w:t>
      </w:r>
      <w:r w:rsidRPr="00400B6C">
        <w:rPr>
          <w:rFonts w:ascii="Book Antiqua" w:hAnsi="Book Antiqua"/>
          <w:szCs w:val="24"/>
        </w:rPr>
        <w:t>in</w:t>
      </w:r>
      <w:r w:rsidRPr="00400B6C">
        <w:rPr>
          <w:rFonts w:ascii="Book Antiqua" w:hAnsi="Book Antiqua"/>
          <w:spacing w:val="17"/>
          <w:szCs w:val="24"/>
        </w:rPr>
        <w:t xml:space="preserve"> </w:t>
      </w:r>
      <w:r w:rsidRPr="00400B6C">
        <w:rPr>
          <w:rFonts w:ascii="Book Antiqua" w:hAnsi="Book Antiqua"/>
          <w:szCs w:val="24"/>
        </w:rPr>
        <w:t>the</w:t>
      </w:r>
      <w:r w:rsidRPr="00400B6C">
        <w:rPr>
          <w:rFonts w:ascii="Book Antiqua" w:hAnsi="Book Antiqua"/>
          <w:spacing w:val="16"/>
          <w:szCs w:val="24"/>
        </w:rPr>
        <w:t xml:space="preserve"> </w:t>
      </w:r>
      <w:r w:rsidRPr="00400B6C">
        <w:rPr>
          <w:rFonts w:ascii="Book Antiqua" w:hAnsi="Book Antiqua"/>
          <w:szCs w:val="24"/>
        </w:rPr>
        <w:t>ISWM-UGI</w:t>
      </w:r>
      <w:r w:rsidRPr="00400B6C">
        <w:rPr>
          <w:rFonts w:ascii="Book Antiqua" w:hAnsi="Book Antiqua"/>
          <w:spacing w:val="19"/>
          <w:szCs w:val="24"/>
        </w:rPr>
        <w:t xml:space="preserve"> </w:t>
      </w:r>
      <w:r w:rsidRPr="00400B6C">
        <w:rPr>
          <w:rFonts w:ascii="Book Antiqua" w:hAnsi="Book Antiqua"/>
          <w:szCs w:val="24"/>
        </w:rPr>
        <w:t>value</w:t>
      </w:r>
      <w:r w:rsidRPr="00400B6C">
        <w:rPr>
          <w:rFonts w:ascii="Book Antiqua" w:hAnsi="Book Antiqua"/>
          <w:spacing w:val="40"/>
          <w:w w:val="99"/>
          <w:szCs w:val="24"/>
        </w:rPr>
        <w:t xml:space="preserve"> </w:t>
      </w:r>
      <w:r w:rsidRPr="00400B6C">
        <w:rPr>
          <w:rFonts w:ascii="Book Antiqua" w:hAnsi="Book Antiqua"/>
          <w:szCs w:val="24"/>
        </w:rPr>
        <w:t>chain.</w:t>
      </w:r>
    </w:p>
    <w:p w14:paraId="1048DAA6" w14:textId="77777777" w:rsidR="007448EC" w:rsidRPr="00400B6C" w:rsidRDefault="007448EC" w:rsidP="00514E62">
      <w:pPr>
        <w:pStyle w:val="BodyText"/>
        <w:kinsoku w:val="0"/>
        <w:overflowPunct w:val="0"/>
        <w:ind w:right="135"/>
        <w:jc w:val="both"/>
        <w:rPr>
          <w:rFonts w:ascii="Book Antiqua" w:hAnsi="Book Antiqua"/>
          <w:szCs w:val="24"/>
        </w:rPr>
      </w:pPr>
    </w:p>
    <w:p w14:paraId="55F8BE49" w14:textId="77777777" w:rsidR="00555925" w:rsidRPr="00400B6C" w:rsidRDefault="00555925" w:rsidP="00514E62">
      <w:pPr>
        <w:pStyle w:val="BodyText"/>
        <w:kinsoku w:val="0"/>
        <w:overflowPunct w:val="0"/>
        <w:ind w:right="135"/>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5"/>
          <w:szCs w:val="24"/>
        </w:rPr>
        <w:t xml:space="preserve"> </w:t>
      </w:r>
      <w:r w:rsidRPr="00400B6C">
        <w:rPr>
          <w:rFonts w:ascii="Book Antiqua" w:hAnsi="Book Antiqua"/>
          <w:b/>
          <w:szCs w:val="24"/>
        </w:rPr>
        <w:t>2.3:</w:t>
      </w:r>
      <w:r w:rsidRPr="00400B6C">
        <w:rPr>
          <w:rFonts w:ascii="Book Antiqua" w:hAnsi="Book Antiqua"/>
          <w:spacing w:val="39"/>
          <w:szCs w:val="24"/>
        </w:rPr>
        <w:t xml:space="preserve"> </w:t>
      </w:r>
      <w:r w:rsidRPr="00400B6C">
        <w:rPr>
          <w:rFonts w:ascii="Book Antiqua" w:hAnsi="Book Antiqua"/>
          <w:spacing w:val="-1"/>
          <w:szCs w:val="24"/>
        </w:rPr>
        <w:t>Market</w:t>
      </w:r>
      <w:r w:rsidRPr="00400B6C">
        <w:rPr>
          <w:rFonts w:ascii="Book Antiqua" w:hAnsi="Book Antiqua"/>
          <w:spacing w:val="-8"/>
          <w:szCs w:val="24"/>
        </w:rPr>
        <w:t xml:space="preserve"> </w:t>
      </w:r>
      <w:r w:rsidRPr="00400B6C">
        <w:rPr>
          <w:rFonts w:ascii="Book Antiqua" w:hAnsi="Book Antiqua"/>
          <w:szCs w:val="24"/>
        </w:rPr>
        <w:t>outlets</w:t>
      </w:r>
      <w:r w:rsidRPr="00400B6C">
        <w:rPr>
          <w:rFonts w:ascii="Book Antiqua" w:hAnsi="Book Antiqua"/>
          <w:spacing w:val="-9"/>
          <w:szCs w:val="24"/>
        </w:rPr>
        <w:t xml:space="preserve"> </w:t>
      </w:r>
      <w:r w:rsidRPr="00400B6C">
        <w:rPr>
          <w:rFonts w:ascii="Book Antiqua" w:hAnsi="Book Antiqua"/>
          <w:spacing w:val="-1"/>
          <w:szCs w:val="24"/>
        </w:rPr>
        <w:t>for</w:t>
      </w:r>
      <w:r w:rsidRPr="00400B6C">
        <w:rPr>
          <w:rFonts w:ascii="Book Antiqua" w:hAnsi="Book Antiqua"/>
          <w:spacing w:val="-9"/>
          <w:szCs w:val="24"/>
        </w:rPr>
        <w:t xml:space="preserve"> </w:t>
      </w:r>
      <w:r w:rsidRPr="00400B6C">
        <w:rPr>
          <w:rFonts w:ascii="Book Antiqua" w:hAnsi="Book Antiqua"/>
          <w:szCs w:val="24"/>
        </w:rPr>
        <w:t>compost</w:t>
      </w:r>
      <w:r w:rsidRPr="00400B6C">
        <w:rPr>
          <w:rFonts w:ascii="Book Antiqua" w:hAnsi="Book Antiqua"/>
          <w:spacing w:val="-7"/>
          <w:szCs w:val="24"/>
        </w:rPr>
        <w:t xml:space="preserve"> </w:t>
      </w:r>
      <w:r w:rsidRPr="00400B6C">
        <w:rPr>
          <w:rFonts w:ascii="Book Antiqua" w:hAnsi="Book Antiqua"/>
          <w:szCs w:val="24"/>
        </w:rPr>
        <w:t>generated</w:t>
      </w:r>
      <w:r w:rsidRPr="00400B6C">
        <w:rPr>
          <w:rFonts w:ascii="Book Antiqua" w:hAnsi="Book Antiqua"/>
          <w:spacing w:val="-8"/>
          <w:szCs w:val="24"/>
        </w:rPr>
        <w:t xml:space="preserve"> </w:t>
      </w:r>
      <w:r w:rsidRPr="00400B6C">
        <w:rPr>
          <w:rFonts w:ascii="Book Antiqua" w:hAnsi="Book Antiqua"/>
          <w:szCs w:val="24"/>
        </w:rPr>
        <w:t>by</w:t>
      </w:r>
      <w:r w:rsidRPr="00400B6C">
        <w:rPr>
          <w:rFonts w:ascii="Book Antiqua" w:hAnsi="Book Antiqua"/>
          <w:spacing w:val="-9"/>
          <w:szCs w:val="24"/>
        </w:rPr>
        <w:t xml:space="preserve"> </w:t>
      </w:r>
      <w:r w:rsidRPr="00400B6C">
        <w:rPr>
          <w:rFonts w:ascii="Book Antiqua" w:hAnsi="Book Antiqua"/>
          <w:szCs w:val="24"/>
        </w:rPr>
        <w:t>the</w:t>
      </w:r>
      <w:r w:rsidRPr="00400B6C">
        <w:rPr>
          <w:rFonts w:ascii="Book Antiqua" w:hAnsi="Book Antiqua"/>
          <w:spacing w:val="-7"/>
          <w:szCs w:val="24"/>
        </w:rPr>
        <w:t xml:space="preserve"> </w:t>
      </w:r>
      <w:r w:rsidRPr="00400B6C">
        <w:rPr>
          <w:rFonts w:ascii="Book Antiqua" w:hAnsi="Book Antiqua"/>
          <w:spacing w:val="-1"/>
          <w:szCs w:val="24"/>
        </w:rPr>
        <w:t>municipal</w:t>
      </w:r>
      <w:r w:rsidRPr="00400B6C">
        <w:rPr>
          <w:rFonts w:ascii="Book Antiqua" w:hAnsi="Book Antiqua"/>
          <w:spacing w:val="-9"/>
          <w:szCs w:val="24"/>
        </w:rPr>
        <w:t xml:space="preserve"> </w:t>
      </w:r>
      <w:r w:rsidRPr="00400B6C">
        <w:rPr>
          <w:rFonts w:ascii="Book Antiqua" w:hAnsi="Book Antiqua"/>
          <w:szCs w:val="24"/>
        </w:rPr>
        <w:t>composting</w:t>
      </w:r>
      <w:r w:rsidRPr="00400B6C">
        <w:rPr>
          <w:rFonts w:ascii="Book Antiqua" w:hAnsi="Book Antiqua"/>
          <w:spacing w:val="-9"/>
          <w:szCs w:val="24"/>
        </w:rPr>
        <w:t xml:space="preserve"> </w:t>
      </w:r>
      <w:r w:rsidRPr="00400B6C">
        <w:rPr>
          <w:rFonts w:ascii="Book Antiqua" w:hAnsi="Book Antiqua"/>
          <w:szCs w:val="24"/>
        </w:rPr>
        <w:t>plants</w:t>
      </w:r>
      <w:r w:rsidRPr="00400B6C">
        <w:rPr>
          <w:rFonts w:ascii="Book Antiqua" w:hAnsi="Book Antiqua"/>
          <w:spacing w:val="-10"/>
          <w:szCs w:val="24"/>
        </w:rPr>
        <w:t xml:space="preserve"> </w:t>
      </w:r>
      <w:r w:rsidRPr="00400B6C">
        <w:rPr>
          <w:rFonts w:ascii="Book Antiqua" w:hAnsi="Book Antiqua"/>
          <w:szCs w:val="24"/>
        </w:rPr>
        <w:t>through</w:t>
      </w:r>
      <w:r w:rsidRPr="00400B6C">
        <w:rPr>
          <w:rFonts w:ascii="Book Antiqua" w:hAnsi="Book Antiqua"/>
          <w:spacing w:val="-8"/>
          <w:szCs w:val="24"/>
        </w:rPr>
        <w:t xml:space="preserve"> </w:t>
      </w:r>
      <w:r w:rsidRPr="00400B6C">
        <w:rPr>
          <w:rFonts w:ascii="Book Antiqua" w:hAnsi="Book Antiqua"/>
          <w:spacing w:val="1"/>
          <w:szCs w:val="24"/>
        </w:rPr>
        <w:t>long-term</w:t>
      </w:r>
      <w:r w:rsidRPr="00400B6C">
        <w:rPr>
          <w:rFonts w:ascii="Book Antiqua" w:hAnsi="Book Antiqua"/>
          <w:spacing w:val="40"/>
          <w:w w:val="99"/>
          <w:szCs w:val="24"/>
        </w:rPr>
        <w:t xml:space="preserve"> </w:t>
      </w:r>
      <w:r w:rsidRPr="00400B6C">
        <w:rPr>
          <w:rFonts w:ascii="Book Antiqua" w:hAnsi="Book Antiqua"/>
          <w:szCs w:val="24"/>
        </w:rPr>
        <w:t>contracts</w:t>
      </w:r>
      <w:r w:rsidRPr="00400B6C">
        <w:rPr>
          <w:rFonts w:ascii="Book Antiqua" w:hAnsi="Book Antiqua"/>
          <w:spacing w:val="20"/>
          <w:szCs w:val="24"/>
        </w:rPr>
        <w:t xml:space="preserve"> </w:t>
      </w:r>
      <w:r w:rsidRPr="00400B6C">
        <w:rPr>
          <w:rFonts w:ascii="Book Antiqua" w:hAnsi="Book Antiqua"/>
          <w:spacing w:val="-1"/>
          <w:szCs w:val="24"/>
        </w:rPr>
        <w:t>with</w:t>
      </w:r>
      <w:r w:rsidRPr="00400B6C">
        <w:rPr>
          <w:rFonts w:ascii="Book Antiqua" w:hAnsi="Book Antiqua"/>
          <w:spacing w:val="22"/>
          <w:szCs w:val="24"/>
        </w:rPr>
        <w:t xml:space="preserve"> </w:t>
      </w:r>
      <w:r w:rsidRPr="00400B6C">
        <w:rPr>
          <w:rFonts w:ascii="Book Antiqua" w:hAnsi="Book Antiqua"/>
          <w:szCs w:val="24"/>
        </w:rPr>
        <w:t>public</w:t>
      </w:r>
      <w:r w:rsidRPr="00400B6C">
        <w:rPr>
          <w:rFonts w:ascii="Book Antiqua" w:hAnsi="Book Antiqua"/>
          <w:spacing w:val="21"/>
          <w:szCs w:val="24"/>
        </w:rPr>
        <w:t xml:space="preserve"> </w:t>
      </w:r>
      <w:r w:rsidRPr="00400B6C">
        <w:rPr>
          <w:rFonts w:ascii="Book Antiqua" w:hAnsi="Book Antiqua"/>
          <w:spacing w:val="-1"/>
          <w:szCs w:val="24"/>
        </w:rPr>
        <w:t>(municipalities,</w:t>
      </w:r>
      <w:r w:rsidRPr="00400B6C">
        <w:rPr>
          <w:rFonts w:ascii="Book Antiqua" w:hAnsi="Book Antiqua"/>
          <w:spacing w:val="22"/>
          <w:szCs w:val="24"/>
        </w:rPr>
        <w:t xml:space="preserve"> </w:t>
      </w:r>
      <w:r w:rsidRPr="00400B6C">
        <w:rPr>
          <w:rFonts w:ascii="Book Antiqua" w:hAnsi="Book Antiqua"/>
          <w:spacing w:val="-1"/>
          <w:szCs w:val="24"/>
        </w:rPr>
        <w:t>city/town</w:t>
      </w:r>
      <w:r w:rsidRPr="00400B6C">
        <w:rPr>
          <w:rFonts w:ascii="Book Antiqua" w:hAnsi="Book Antiqua"/>
          <w:spacing w:val="22"/>
          <w:szCs w:val="24"/>
        </w:rPr>
        <w:t xml:space="preserve"> </w:t>
      </w:r>
      <w:r w:rsidRPr="00400B6C">
        <w:rPr>
          <w:rFonts w:ascii="Book Antiqua" w:hAnsi="Book Antiqua"/>
          <w:szCs w:val="24"/>
        </w:rPr>
        <w:t>administrations),</w:t>
      </w:r>
      <w:r w:rsidRPr="00400B6C">
        <w:rPr>
          <w:rFonts w:ascii="Book Antiqua" w:hAnsi="Book Antiqua"/>
          <w:spacing w:val="21"/>
          <w:szCs w:val="24"/>
        </w:rPr>
        <w:t xml:space="preserve"> </w:t>
      </w:r>
      <w:r w:rsidRPr="00400B6C">
        <w:rPr>
          <w:rFonts w:ascii="Book Antiqua" w:hAnsi="Book Antiqua"/>
          <w:szCs w:val="24"/>
        </w:rPr>
        <w:t>and</w:t>
      </w:r>
      <w:r w:rsidRPr="00400B6C">
        <w:rPr>
          <w:rFonts w:ascii="Book Antiqua" w:hAnsi="Book Antiqua"/>
          <w:spacing w:val="22"/>
          <w:szCs w:val="24"/>
        </w:rPr>
        <w:t xml:space="preserve"> </w:t>
      </w:r>
      <w:r w:rsidRPr="00400B6C">
        <w:rPr>
          <w:rFonts w:ascii="Book Antiqua" w:hAnsi="Book Antiqua"/>
          <w:spacing w:val="-1"/>
          <w:szCs w:val="24"/>
        </w:rPr>
        <w:t>private</w:t>
      </w:r>
      <w:r w:rsidRPr="00400B6C">
        <w:rPr>
          <w:rFonts w:ascii="Book Antiqua" w:hAnsi="Book Antiqua"/>
          <w:spacing w:val="21"/>
          <w:szCs w:val="24"/>
        </w:rPr>
        <w:t xml:space="preserve"> </w:t>
      </w:r>
      <w:r w:rsidRPr="00400B6C">
        <w:rPr>
          <w:rFonts w:ascii="Book Antiqua" w:hAnsi="Book Antiqua"/>
          <w:spacing w:val="-1"/>
          <w:szCs w:val="24"/>
        </w:rPr>
        <w:t>(landscapers,</w:t>
      </w:r>
      <w:r w:rsidRPr="00400B6C">
        <w:rPr>
          <w:rFonts w:ascii="Book Antiqua" w:hAnsi="Book Antiqua"/>
          <w:spacing w:val="83"/>
          <w:w w:val="99"/>
          <w:szCs w:val="24"/>
        </w:rPr>
        <w:t xml:space="preserve"> </w:t>
      </w:r>
      <w:r w:rsidRPr="00400B6C">
        <w:rPr>
          <w:rFonts w:ascii="Book Antiqua" w:hAnsi="Book Antiqua"/>
          <w:spacing w:val="-1"/>
          <w:szCs w:val="24"/>
        </w:rPr>
        <w:t>nurseries,</w:t>
      </w:r>
      <w:r w:rsidRPr="00400B6C">
        <w:rPr>
          <w:rFonts w:ascii="Book Antiqua" w:hAnsi="Book Antiqua"/>
          <w:szCs w:val="24"/>
        </w:rPr>
        <w:t xml:space="preserve"> farmers)</w:t>
      </w:r>
      <w:r w:rsidRPr="00400B6C">
        <w:rPr>
          <w:rFonts w:ascii="Book Antiqua" w:hAnsi="Book Antiqua"/>
          <w:spacing w:val="-1"/>
          <w:szCs w:val="24"/>
        </w:rPr>
        <w:t xml:space="preserve"> </w:t>
      </w:r>
      <w:r w:rsidRPr="00400B6C">
        <w:rPr>
          <w:rFonts w:ascii="Book Antiqua" w:hAnsi="Book Antiqua"/>
          <w:szCs w:val="24"/>
        </w:rPr>
        <w:t>institutions</w:t>
      </w:r>
      <w:r w:rsidRPr="00400B6C">
        <w:rPr>
          <w:rFonts w:ascii="Book Antiqua" w:hAnsi="Book Antiqua"/>
          <w:spacing w:val="-2"/>
          <w:szCs w:val="24"/>
        </w:rPr>
        <w:t xml:space="preserve"> </w:t>
      </w:r>
      <w:r w:rsidRPr="00400B6C">
        <w:rPr>
          <w:rFonts w:ascii="Book Antiqua" w:hAnsi="Book Antiqua"/>
          <w:spacing w:val="-1"/>
          <w:szCs w:val="24"/>
        </w:rPr>
        <w:t>so</w:t>
      </w:r>
      <w:r w:rsidRPr="00400B6C">
        <w:rPr>
          <w:rFonts w:ascii="Book Antiqua" w:hAnsi="Book Antiqua"/>
          <w:szCs w:val="24"/>
        </w:rPr>
        <w:t xml:space="preserve"> as</w:t>
      </w:r>
      <w:r w:rsidRPr="00400B6C">
        <w:rPr>
          <w:rFonts w:ascii="Book Antiqua" w:hAnsi="Book Antiqua"/>
          <w:spacing w:val="-1"/>
          <w:szCs w:val="24"/>
        </w:rPr>
        <w:t xml:space="preserve"> </w:t>
      </w:r>
      <w:r w:rsidRPr="00400B6C">
        <w:rPr>
          <w:rFonts w:ascii="Book Antiqua" w:hAnsi="Book Antiqua"/>
          <w:szCs w:val="24"/>
        </w:rPr>
        <w:t xml:space="preserve">to </w:t>
      </w:r>
      <w:r w:rsidRPr="00400B6C">
        <w:rPr>
          <w:rFonts w:ascii="Book Antiqua" w:hAnsi="Book Antiqua"/>
          <w:spacing w:val="-1"/>
          <w:szCs w:val="24"/>
        </w:rPr>
        <w:t>support</w:t>
      </w:r>
      <w:r w:rsidRPr="00400B6C">
        <w:rPr>
          <w:rFonts w:ascii="Book Antiqua" w:hAnsi="Book Antiqua"/>
          <w:szCs w:val="24"/>
        </w:rPr>
        <w:t xml:space="preserve"> urban</w:t>
      </w:r>
      <w:r w:rsidRPr="00400B6C">
        <w:rPr>
          <w:rFonts w:ascii="Book Antiqua" w:hAnsi="Book Antiqua"/>
          <w:spacing w:val="1"/>
          <w:szCs w:val="24"/>
        </w:rPr>
        <w:t xml:space="preserve"> </w:t>
      </w:r>
      <w:r w:rsidRPr="00400B6C">
        <w:rPr>
          <w:rFonts w:ascii="Book Antiqua" w:hAnsi="Book Antiqua"/>
          <w:szCs w:val="24"/>
        </w:rPr>
        <w:t>agriculture</w:t>
      </w:r>
      <w:r w:rsidRPr="00400B6C">
        <w:rPr>
          <w:rFonts w:ascii="Book Antiqua" w:hAnsi="Book Antiqua"/>
          <w:spacing w:val="-1"/>
          <w:szCs w:val="24"/>
        </w:rPr>
        <w:t xml:space="preserve"> </w:t>
      </w:r>
      <w:r w:rsidRPr="00400B6C">
        <w:rPr>
          <w:rFonts w:ascii="Book Antiqua" w:hAnsi="Book Antiqua"/>
          <w:szCs w:val="24"/>
        </w:rPr>
        <w:t>and peri-urban</w:t>
      </w:r>
      <w:r w:rsidRPr="00400B6C">
        <w:rPr>
          <w:rFonts w:ascii="Book Antiqua" w:hAnsi="Book Antiqua"/>
          <w:spacing w:val="1"/>
          <w:szCs w:val="24"/>
        </w:rPr>
        <w:t xml:space="preserve"> </w:t>
      </w:r>
      <w:r w:rsidRPr="00400B6C">
        <w:rPr>
          <w:rFonts w:ascii="Book Antiqua" w:hAnsi="Book Antiqua"/>
          <w:spacing w:val="-1"/>
          <w:szCs w:val="24"/>
        </w:rPr>
        <w:t>forestry</w:t>
      </w:r>
      <w:r w:rsidRPr="00400B6C">
        <w:rPr>
          <w:rFonts w:ascii="Book Antiqua" w:hAnsi="Book Antiqua"/>
          <w:spacing w:val="3"/>
          <w:szCs w:val="24"/>
        </w:rPr>
        <w:t xml:space="preserve"> </w:t>
      </w:r>
      <w:r w:rsidRPr="00400B6C">
        <w:rPr>
          <w:rFonts w:ascii="Book Antiqua" w:hAnsi="Book Antiqua"/>
          <w:szCs w:val="24"/>
        </w:rPr>
        <w:t>on</w:t>
      </w:r>
      <w:r w:rsidRPr="00400B6C">
        <w:rPr>
          <w:rFonts w:ascii="Book Antiqua" w:hAnsi="Book Antiqua"/>
          <w:spacing w:val="60"/>
          <w:w w:val="99"/>
          <w:szCs w:val="24"/>
        </w:rPr>
        <w:t xml:space="preserve"> </w:t>
      </w:r>
      <w:r w:rsidRPr="00400B6C">
        <w:rPr>
          <w:rFonts w:ascii="Book Antiqua" w:hAnsi="Book Antiqua"/>
          <w:szCs w:val="24"/>
        </w:rPr>
        <w:t>a</w:t>
      </w:r>
      <w:r w:rsidRPr="00400B6C">
        <w:rPr>
          <w:rFonts w:ascii="Book Antiqua" w:hAnsi="Book Antiqua"/>
          <w:spacing w:val="-11"/>
          <w:szCs w:val="24"/>
        </w:rPr>
        <w:t xml:space="preserve"> </w:t>
      </w:r>
      <w:r w:rsidRPr="00400B6C">
        <w:rPr>
          <w:rFonts w:ascii="Book Antiqua" w:hAnsi="Book Antiqua"/>
          <w:spacing w:val="-1"/>
          <w:szCs w:val="24"/>
        </w:rPr>
        <w:t>large-scale.</w:t>
      </w:r>
    </w:p>
    <w:p w14:paraId="42A8E843" w14:textId="77777777" w:rsidR="007448EC" w:rsidRPr="00400B6C" w:rsidRDefault="007448EC" w:rsidP="00514E62">
      <w:pPr>
        <w:pStyle w:val="BodyText"/>
        <w:kinsoku w:val="0"/>
        <w:overflowPunct w:val="0"/>
        <w:ind w:right="142"/>
        <w:jc w:val="both"/>
        <w:rPr>
          <w:rFonts w:ascii="Book Antiqua" w:hAnsi="Book Antiqua"/>
          <w:szCs w:val="24"/>
        </w:rPr>
      </w:pPr>
    </w:p>
    <w:p w14:paraId="64E321D6" w14:textId="77777777" w:rsidR="007448EC" w:rsidRPr="00400B6C" w:rsidRDefault="00555925" w:rsidP="00514E62">
      <w:pPr>
        <w:pStyle w:val="BodyText"/>
        <w:kinsoku w:val="0"/>
        <w:overflowPunct w:val="0"/>
        <w:ind w:right="142"/>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4"/>
          <w:szCs w:val="24"/>
        </w:rPr>
        <w:t xml:space="preserve"> </w:t>
      </w:r>
      <w:r w:rsidRPr="00400B6C">
        <w:rPr>
          <w:rFonts w:ascii="Book Antiqua" w:hAnsi="Book Antiqua"/>
          <w:b/>
          <w:szCs w:val="24"/>
        </w:rPr>
        <w:t>2.4:</w:t>
      </w:r>
      <w:r w:rsidRPr="00400B6C">
        <w:rPr>
          <w:rFonts w:ascii="Book Antiqua" w:hAnsi="Book Antiqua"/>
          <w:spacing w:val="44"/>
          <w:szCs w:val="24"/>
        </w:rPr>
        <w:t xml:space="preserve"> </w:t>
      </w:r>
      <w:r w:rsidRPr="00400B6C">
        <w:rPr>
          <w:rFonts w:ascii="Book Antiqua" w:hAnsi="Book Antiqua"/>
          <w:spacing w:val="-1"/>
          <w:szCs w:val="24"/>
        </w:rPr>
        <w:t>Market</w:t>
      </w:r>
      <w:r w:rsidRPr="00400B6C">
        <w:rPr>
          <w:rFonts w:ascii="Book Antiqua" w:hAnsi="Book Antiqua"/>
          <w:spacing w:val="7"/>
          <w:szCs w:val="24"/>
        </w:rPr>
        <w:t xml:space="preserve"> </w:t>
      </w:r>
      <w:r w:rsidRPr="00400B6C">
        <w:rPr>
          <w:rFonts w:ascii="Book Antiqua" w:hAnsi="Book Antiqua"/>
          <w:szCs w:val="24"/>
        </w:rPr>
        <w:t>outlets</w:t>
      </w:r>
      <w:r w:rsidRPr="00400B6C">
        <w:rPr>
          <w:rFonts w:ascii="Book Antiqua" w:hAnsi="Book Antiqua"/>
          <w:spacing w:val="7"/>
          <w:szCs w:val="24"/>
        </w:rPr>
        <w:t xml:space="preserve"> </w:t>
      </w:r>
      <w:r w:rsidRPr="00400B6C">
        <w:rPr>
          <w:rFonts w:ascii="Book Antiqua" w:hAnsi="Book Antiqua"/>
          <w:spacing w:val="-1"/>
          <w:szCs w:val="24"/>
        </w:rPr>
        <w:t>for</w:t>
      </w:r>
      <w:r w:rsidRPr="00400B6C">
        <w:rPr>
          <w:rFonts w:ascii="Book Antiqua" w:hAnsi="Book Antiqua"/>
          <w:spacing w:val="7"/>
          <w:szCs w:val="24"/>
        </w:rPr>
        <w:t xml:space="preserve"> </w:t>
      </w:r>
      <w:r w:rsidRPr="00400B6C">
        <w:rPr>
          <w:rFonts w:ascii="Book Antiqua" w:hAnsi="Book Antiqua"/>
          <w:szCs w:val="24"/>
        </w:rPr>
        <w:t>the</w:t>
      </w:r>
      <w:r w:rsidRPr="00400B6C">
        <w:rPr>
          <w:rFonts w:ascii="Book Antiqua" w:hAnsi="Book Antiqua"/>
          <w:spacing w:val="7"/>
          <w:szCs w:val="24"/>
        </w:rPr>
        <w:t xml:space="preserve"> </w:t>
      </w:r>
      <w:r w:rsidRPr="00400B6C">
        <w:rPr>
          <w:rFonts w:ascii="Book Antiqua" w:hAnsi="Book Antiqua"/>
          <w:szCs w:val="24"/>
        </w:rPr>
        <w:t>non-organic</w:t>
      </w:r>
      <w:r w:rsidRPr="00400B6C">
        <w:rPr>
          <w:rFonts w:ascii="Book Antiqua" w:hAnsi="Book Antiqua"/>
          <w:spacing w:val="6"/>
          <w:szCs w:val="24"/>
        </w:rPr>
        <w:t xml:space="preserve"> </w:t>
      </w:r>
      <w:r w:rsidRPr="00400B6C">
        <w:rPr>
          <w:rFonts w:ascii="Book Antiqua" w:hAnsi="Book Antiqua"/>
          <w:spacing w:val="-1"/>
          <w:szCs w:val="24"/>
        </w:rPr>
        <w:t>recycled</w:t>
      </w:r>
      <w:r w:rsidRPr="00400B6C">
        <w:rPr>
          <w:rFonts w:ascii="Book Antiqua" w:hAnsi="Book Antiqua"/>
          <w:spacing w:val="7"/>
          <w:szCs w:val="24"/>
        </w:rPr>
        <w:t xml:space="preserve"> </w:t>
      </w:r>
      <w:r w:rsidRPr="00400B6C">
        <w:rPr>
          <w:rFonts w:ascii="Book Antiqua" w:hAnsi="Book Antiqua"/>
          <w:szCs w:val="24"/>
        </w:rPr>
        <w:t>waste</w:t>
      </w:r>
      <w:r w:rsidRPr="00400B6C">
        <w:rPr>
          <w:rFonts w:ascii="Book Antiqua" w:hAnsi="Book Antiqua"/>
          <w:spacing w:val="7"/>
          <w:szCs w:val="24"/>
        </w:rPr>
        <w:t xml:space="preserve"> </w:t>
      </w:r>
      <w:r w:rsidRPr="00400B6C">
        <w:rPr>
          <w:rFonts w:ascii="Book Antiqua" w:hAnsi="Book Antiqua"/>
          <w:szCs w:val="24"/>
        </w:rPr>
        <w:t>processed</w:t>
      </w:r>
      <w:r w:rsidRPr="00400B6C">
        <w:rPr>
          <w:rFonts w:ascii="Book Antiqua" w:hAnsi="Book Antiqua"/>
          <w:spacing w:val="7"/>
          <w:szCs w:val="24"/>
        </w:rPr>
        <w:t xml:space="preserve"> </w:t>
      </w:r>
      <w:r w:rsidRPr="00400B6C">
        <w:rPr>
          <w:rFonts w:ascii="Book Antiqua" w:hAnsi="Book Antiqua"/>
          <w:szCs w:val="24"/>
        </w:rPr>
        <w:t>by</w:t>
      </w:r>
      <w:r w:rsidRPr="00400B6C">
        <w:rPr>
          <w:rFonts w:ascii="Book Antiqua" w:hAnsi="Book Antiqua"/>
          <w:spacing w:val="9"/>
          <w:szCs w:val="24"/>
        </w:rPr>
        <w:t xml:space="preserve"> </w:t>
      </w:r>
      <w:r w:rsidRPr="00400B6C">
        <w:rPr>
          <w:rFonts w:ascii="Book Antiqua" w:hAnsi="Book Antiqua"/>
          <w:szCs w:val="24"/>
        </w:rPr>
        <w:t>the</w:t>
      </w:r>
      <w:r w:rsidRPr="00400B6C">
        <w:rPr>
          <w:rFonts w:ascii="Book Antiqua" w:hAnsi="Book Antiqua"/>
          <w:spacing w:val="6"/>
          <w:szCs w:val="24"/>
        </w:rPr>
        <w:t xml:space="preserve"> </w:t>
      </w:r>
      <w:r w:rsidRPr="00400B6C">
        <w:rPr>
          <w:rFonts w:ascii="Book Antiqua" w:hAnsi="Book Antiqua"/>
          <w:spacing w:val="-1"/>
          <w:szCs w:val="24"/>
        </w:rPr>
        <w:t>municipal</w:t>
      </w:r>
      <w:r w:rsidRPr="00400B6C">
        <w:rPr>
          <w:rFonts w:ascii="Book Antiqua" w:hAnsi="Book Antiqua"/>
          <w:spacing w:val="8"/>
          <w:szCs w:val="24"/>
        </w:rPr>
        <w:t xml:space="preserve"> </w:t>
      </w:r>
      <w:r w:rsidRPr="00400B6C">
        <w:rPr>
          <w:rFonts w:ascii="Book Antiqua" w:hAnsi="Book Antiqua"/>
          <w:szCs w:val="24"/>
        </w:rPr>
        <w:t>sorting</w:t>
      </w:r>
      <w:r w:rsidRPr="00400B6C">
        <w:rPr>
          <w:rFonts w:ascii="Book Antiqua" w:hAnsi="Book Antiqua"/>
          <w:spacing w:val="7"/>
          <w:szCs w:val="24"/>
        </w:rPr>
        <w:t xml:space="preserve"> </w:t>
      </w:r>
      <w:r w:rsidRPr="00400B6C">
        <w:rPr>
          <w:rFonts w:ascii="Book Antiqua" w:hAnsi="Book Antiqua"/>
          <w:spacing w:val="-1"/>
          <w:szCs w:val="24"/>
        </w:rPr>
        <w:t>plant</w:t>
      </w:r>
      <w:r w:rsidRPr="00400B6C">
        <w:rPr>
          <w:rFonts w:ascii="Book Antiqua" w:hAnsi="Book Antiqua"/>
          <w:spacing w:val="58"/>
          <w:w w:val="99"/>
          <w:szCs w:val="24"/>
        </w:rPr>
        <w:t xml:space="preserve"> </w:t>
      </w:r>
      <w:r w:rsidRPr="00400B6C">
        <w:rPr>
          <w:rFonts w:ascii="Book Antiqua" w:hAnsi="Book Antiqua"/>
          <w:szCs w:val="24"/>
        </w:rPr>
        <w:t>through</w:t>
      </w:r>
      <w:r w:rsidRPr="00400B6C">
        <w:rPr>
          <w:rFonts w:ascii="Book Antiqua" w:hAnsi="Book Antiqua"/>
          <w:spacing w:val="-8"/>
          <w:szCs w:val="24"/>
        </w:rPr>
        <w:t xml:space="preserve"> </w:t>
      </w:r>
      <w:r w:rsidRPr="00400B6C">
        <w:rPr>
          <w:rFonts w:ascii="Book Antiqua" w:hAnsi="Book Antiqua"/>
          <w:szCs w:val="24"/>
        </w:rPr>
        <w:t>long-term</w:t>
      </w:r>
      <w:r w:rsidRPr="00400B6C">
        <w:rPr>
          <w:rFonts w:ascii="Book Antiqua" w:hAnsi="Book Antiqua"/>
          <w:spacing w:val="-8"/>
          <w:szCs w:val="24"/>
        </w:rPr>
        <w:t xml:space="preserve"> </w:t>
      </w:r>
      <w:r w:rsidRPr="00400B6C">
        <w:rPr>
          <w:rFonts w:ascii="Book Antiqua" w:hAnsi="Book Antiqua"/>
          <w:szCs w:val="24"/>
        </w:rPr>
        <w:t>contracts</w:t>
      </w:r>
      <w:r w:rsidRPr="00400B6C">
        <w:rPr>
          <w:rFonts w:ascii="Book Antiqua" w:hAnsi="Book Antiqua"/>
          <w:spacing w:val="-7"/>
          <w:szCs w:val="24"/>
        </w:rPr>
        <w:t xml:space="preserve"> </w:t>
      </w:r>
      <w:r w:rsidRPr="00400B6C">
        <w:rPr>
          <w:rFonts w:ascii="Book Antiqua" w:hAnsi="Book Antiqua"/>
          <w:spacing w:val="-1"/>
          <w:szCs w:val="24"/>
        </w:rPr>
        <w:t>with</w:t>
      </w:r>
      <w:r w:rsidRPr="00400B6C">
        <w:rPr>
          <w:rFonts w:ascii="Book Antiqua" w:hAnsi="Book Antiqua"/>
          <w:spacing w:val="-7"/>
          <w:szCs w:val="24"/>
        </w:rPr>
        <w:t xml:space="preserve"> </w:t>
      </w:r>
      <w:r w:rsidRPr="00400B6C">
        <w:rPr>
          <w:rFonts w:ascii="Book Antiqua" w:hAnsi="Book Antiqua"/>
          <w:spacing w:val="-1"/>
          <w:szCs w:val="24"/>
        </w:rPr>
        <w:t>recycling</w:t>
      </w:r>
      <w:r w:rsidRPr="00400B6C">
        <w:rPr>
          <w:rFonts w:ascii="Book Antiqua" w:hAnsi="Book Antiqua"/>
          <w:spacing w:val="-6"/>
          <w:szCs w:val="24"/>
        </w:rPr>
        <w:t xml:space="preserve"> </w:t>
      </w:r>
      <w:r w:rsidRPr="00400B6C">
        <w:rPr>
          <w:rFonts w:ascii="Book Antiqua" w:hAnsi="Book Antiqua"/>
          <w:spacing w:val="-1"/>
          <w:szCs w:val="24"/>
        </w:rPr>
        <w:t>firms.</w:t>
      </w:r>
    </w:p>
    <w:p w14:paraId="7896043A" w14:textId="77777777" w:rsidR="007448EC" w:rsidRPr="00400B6C" w:rsidRDefault="007448EC" w:rsidP="00514E62">
      <w:pPr>
        <w:pStyle w:val="BodyText"/>
        <w:kinsoku w:val="0"/>
        <w:overflowPunct w:val="0"/>
        <w:ind w:right="142"/>
        <w:jc w:val="both"/>
        <w:rPr>
          <w:rFonts w:ascii="Book Antiqua" w:hAnsi="Book Antiqua"/>
          <w:szCs w:val="24"/>
        </w:rPr>
      </w:pPr>
    </w:p>
    <w:p w14:paraId="2E2D1E15" w14:textId="77777777" w:rsidR="007448EC" w:rsidRPr="00400B6C" w:rsidRDefault="00555925" w:rsidP="00514E62">
      <w:pPr>
        <w:pStyle w:val="BodyText"/>
        <w:kinsoku w:val="0"/>
        <w:overflowPunct w:val="0"/>
        <w:ind w:right="142"/>
        <w:jc w:val="both"/>
        <w:rPr>
          <w:rFonts w:ascii="Book Antiqua" w:hAnsi="Book Antiqua"/>
          <w:szCs w:val="24"/>
        </w:rPr>
      </w:pPr>
      <w:r w:rsidRPr="00400B6C">
        <w:rPr>
          <w:rFonts w:ascii="Book Antiqua" w:hAnsi="Book Antiqua"/>
          <w:b/>
          <w:szCs w:val="24"/>
        </w:rPr>
        <w:t>Output</w:t>
      </w:r>
      <w:r w:rsidRPr="00400B6C">
        <w:rPr>
          <w:rFonts w:ascii="Book Antiqua" w:hAnsi="Book Antiqua"/>
          <w:b/>
          <w:spacing w:val="-4"/>
          <w:szCs w:val="24"/>
        </w:rPr>
        <w:t xml:space="preserve"> </w:t>
      </w:r>
      <w:r w:rsidRPr="00400B6C">
        <w:rPr>
          <w:rFonts w:ascii="Book Antiqua" w:hAnsi="Book Antiqua"/>
          <w:b/>
          <w:szCs w:val="24"/>
        </w:rPr>
        <w:t>2.5:</w:t>
      </w:r>
      <w:r w:rsidRPr="00400B6C">
        <w:rPr>
          <w:rFonts w:ascii="Book Antiqua" w:hAnsi="Book Antiqua"/>
          <w:szCs w:val="24"/>
        </w:rPr>
        <w:t xml:space="preserve"> </w:t>
      </w:r>
      <w:r w:rsidRPr="00400B6C">
        <w:rPr>
          <w:rFonts w:ascii="Book Antiqua" w:hAnsi="Book Antiqua"/>
          <w:spacing w:val="40"/>
          <w:szCs w:val="24"/>
        </w:rPr>
        <w:t xml:space="preserve"> </w:t>
      </w:r>
      <w:r w:rsidRPr="00400B6C">
        <w:rPr>
          <w:rFonts w:ascii="Book Antiqua" w:hAnsi="Book Antiqua"/>
          <w:szCs w:val="24"/>
        </w:rPr>
        <w:t>Integrated</w:t>
      </w:r>
      <w:r w:rsidRPr="00400B6C">
        <w:rPr>
          <w:rFonts w:ascii="Book Antiqua" w:hAnsi="Book Antiqua"/>
          <w:spacing w:val="-4"/>
          <w:szCs w:val="24"/>
        </w:rPr>
        <w:t xml:space="preserve"> </w:t>
      </w:r>
      <w:r w:rsidRPr="00400B6C">
        <w:rPr>
          <w:rFonts w:ascii="Book Antiqua" w:hAnsi="Book Antiqua"/>
          <w:spacing w:val="-1"/>
          <w:szCs w:val="24"/>
        </w:rPr>
        <w:t>SWM</w:t>
      </w:r>
      <w:r w:rsidRPr="00400B6C">
        <w:rPr>
          <w:rFonts w:ascii="Book Antiqua" w:hAnsi="Book Antiqua"/>
          <w:spacing w:val="-4"/>
          <w:szCs w:val="24"/>
        </w:rPr>
        <w:t xml:space="preserve"> </w:t>
      </w:r>
      <w:r w:rsidRPr="00400B6C">
        <w:rPr>
          <w:rFonts w:ascii="Book Antiqua" w:hAnsi="Book Antiqua"/>
          <w:szCs w:val="24"/>
        </w:rPr>
        <w:t>and</w:t>
      </w:r>
      <w:r w:rsidRPr="00400B6C">
        <w:rPr>
          <w:rFonts w:ascii="Book Antiqua" w:hAnsi="Book Antiqua"/>
          <w:spacing w:val="-5"/>
          <w:szCs w:val="24"/>
        </w:rPr>
        <w:t xml:space="preserve"> </w:t>
      </w:r>
      <w:r w:rsidRPr="00400B6C">
        <w:rPr>
          <w:rFonts w:ascii="Book Antiqua" w:hAnsi="Book Antiqua"/>
          <w:spacing w:val="-1"/>
          <w:szCs w:val="24"/>
        </w:rPr>
        <w:t>UGI</w:t>
      </w:r>
      <w:r w:rsidRPr="00400B6C">
        <w:rPr>
          <w:rFonts w:ascii="Book Antiqua" w:hAnsi="Book Antiqua"/>
          <w:spacing w:val="-3"/>
          <w:szCs w:val="24"/>
        </w:rPr>
        <w:t xml:space="preserve"> </w:t>
      </w:r>
      <w:r w:rsidRPr="00400B6C">
        <w:rPr>
          <w:rFonts w:ascii="Book Antiqua" w:hAnsi="Book Antiqua"/>
          <w:szCs w:val="24"/>
        </w:rPr>
        <w:t>Standards</w:t>
      </w:r>
      <w:r w:rsidRPr="00400B6C">
        <w:rPr>
          <w:rFonts w:ascii="Book Antiqua" w:hAnsi="Book Antiqua"/>
          <w:spacing w:val="-7"/>
          <w:szCs w:val="24"/>
        </w:rPr>
        <w:t xml:space="preserve"> </w:t>
      </w:r>
      <w:r w:rsidRPr="00400B6C">
        <w:rPr>
          <w:rFonts w:ascii="Book Antiqua" w:hAnsi="Book Antiqua"/>
          <w:szCs w:val="24"/>
        </w:rPr>
        <w:t>in</w:t>
      </w:r>
      <w:r w:rsidRPr="00400B6C">
        <w:rPr>
          <w:rFonts w:ascii="Book Antiqua" w:hAnsi="Book Antiqua"/>
          <w:spacing w:val="-3"/>
          <w:szCs w:val="24"/>
        </w:rPr>
        <w:t xml:space="preserve"> </w:t>
      </w:r>
      <w:r w:rsidRPr="00400B6C">
        <w:rPr>
          <w:rFonts w:ascii="Book Antiqua" w:hAnsi="Book Antiqua"/>
          <w:szCs w:val="24"/>
        </w:rPr>
        <w:t>curriculum</w:t>
      </w:r>
      <w:r w:rsidRPr="00400B6C">
        <w:rPr>
          <w:rFonts w:ascii="Book Antiqua" w:hAnsi="Book Antiqua"/>
          <w:spacing w:val="-5"/>
          <w:szCs w:val="24"/>
        </w:rPr>
        <w:t xml:space="preserve"> </w:t>
      </w:r>
      <w:r w:rsidRPr="00400B6C">
        <w:rPr>
          <w:rFonts w:ascii="Book Antiqua" w:hAnsi="Book Antiqua"/>
          <w:szCs w:val="24"/>
        </w:rPr>
        <w:t>in</w:t>
      </w:r>
      <w:r w:rsidRPr="00400B6C">
        <w:rPr>
          <w:rFonts w:ascii="Book Antiqua" w:hAnsi="Book Antiqua"/>
          <w:spacing w:val="-5"/>
          <w:szCs w:val="24"/>
        </w:rPr>
        <w:t xml:space="preserve"> </w:t>
      </w:r>
      <w:r w:rsidR="007448EC" w:rsidRPr="00400B6C">
        <w:rPr>
          <w:rFonts w:ascii="Book Antiqua" w:hAnsi="Book Antiqua"/>
          <w:szCs w:val="24"/>
        </w:rPr>
        <w:t>education.</w:t>
      </w:r>
    </w:p>
    <w:p w14:paraId="13E7CC98" w14:textId="77777777" w:rsidR="007448EC" w:rsidRPr="00400B6C" w:rsidRDefault="007448EC" w:rsidP="00514E62">
      <w:pPr>
        <w:pStyle w:val="BodyText"/>
        <w:kinsoku w:val="0"/>
        <w:overflowPunct w:val="0"/>
        <w:ind w:right="142"/>
        <w:jc w:val="both"/>
        <w:rPr>
          <w:rFonts w:ascii="Book Antiqua" w:hAnsi="Book Antiqua"/>
          <w:szCs w:val="24"/>
        </w:rPr>
      </w:pPr>
    </w:p>
    <w:p w14:paraId="3EA0A934" w14:textId="77777777" w:rsidR="00555925" w:rsidRPr="00400B6C" w:rsidRDefault="00555925" w:rsidP="00514E62">
      <w:pPr>
        <w:pStyle w:val="BodyText"/>
        <w:kinsoku w:val="0"/>
        <w:overflowPunct w:val="0"/>
        <w:ind w:right="142"/>
        <w:jc w:val="both"/>
        <w:rPr>
          <w:rFonts w:ascii="Book Antiqua" w:hAnsi="Book Antiqua"/>
          <w:spacing w:val="-1"/>
          <w:szCs w:val="24"/>
        </w:rPr>
      </w:pPr>
      <w:r w:rsidRPr="00400B6C">
        <w:rPr>
          <w:rFonts w:ascii="Book Antiqua" w:hAnsi="Book Antiqua"/>
          <w:b/>
          <w:szCs w:val="24"/>
        </w:rPr>
        <w:lastRenderedPageBreak/>
        <w:t>Output</w:t>
      </w:r>
      <w:r w:rsidRPr="00400B6C">
        <w:rPr>
          <w:rFonts w:ascii="Book Antiqua" w:hAnsi="Book Antiqua"/>
          <w:b/>
          <w:spacing w:val="-7"/>
          <w:szCs w:val="24"/>
        </w:rPr>
        <w:t xml:space="preserve"> </w:t>
      </w:r>
      <w:r w:rsidRPr="00400B6C">
        <w:rPr>
          <w:rFonts w:ascii="Book Antiqua" w:hAnsi="Book Antiqua"/>
          <w:b/>
          <w:szCs w:val="24"/>
        </w:rPr>
        <w:t>2.6:</w:t>
      </w:r>
      <w:r w:rsidRPr="00400B6C">
        <w:rPr>
          <w:rFonts w:ascii="Book Antiqua" w:hAnsi="Book Antiqua"/>
          <w:szCs w:val="24"/>
        </w:rPr>
        <w:t xml:space="preserve"> </w:t>
      </w:r>
      <w:r w:rsidRPr="00400B6C">
        <w:rPr>
          <w:rFonts w:ascii="Book Antiqua" w:hAnsi="Book Antiqua"/>
          <w:spacing w:val="36"/>
          <w:szCs w:val="24"/>
        </w:rPr>
        <w:t xml:space="preserve"> </w:t>
      </w:r>
      <w:r w:rsidRPr="00400B6C">
        <w:rPr>
          <w:rFonts w:ascii="Book Antiqua" w:hAnsi="Book Antiqua"/>
          <w:szCs w:val="24"/>
        </w:rPr>
        <w:t>An</w:t>
      </w:r>
      <w:r w:rsidRPr="00400B6C">
        <w:rPr>
          <w:rFonts w:ascii="Book Antiqua" w:hAnsi="Book Antiqua"/>
          <w:spacing w:val="-14"/>
          <w:szCs w:val="24"/>
        </w:rPr>
        <w:t xml:space="preserve"> </w:t>
      </w:r>
      <w:r w:rsidRPr="00400B6C">
        <w:rPr>
          <w:rFonts w:ascii="Book Antiqua" w:hAnsi="Book Antiqua"/>
          <w:spacing w:val="-1"/>
          <w:szCs w:val="24"/>
        </w:rPr>
        <w:t>established</w:t>
      </w:r>
      <w:r w:rsidRPr="00400B6C">
        <w:rPr>
          <w:rFonts w:ascii="Book Antiqua" w:hAnsi="Book Antiqua"/>
          <w:spacing w:val="-14"/>
          <w:szCs w:val="24"/>
        </w:rPr>
        <w:t xml:space="preserve"> </w:t>
      </w:r>
      <w:r w:rsidRPr="00400B6C">
        <w:rPr>
          <w:rFonts w:ascii="Book Antiqua" w:hAnsi="Book Antiqua"/>
          <w:spacing w:val="-1"/>
          <w:szCs w:val="24"/>
        </w:rPr>
        <w:t>voluntary</w:t>
      </w:r>
      <w:r w:rsidRPr="00400B6C">
        <w:rPr>
          <w:rFonts w:ascii="Book Antiqua" w:hAnsi="Book Antiqua"/>
          <w:spacing w:val="-14"/>
          <w:szCs w:val="24"/>
        </w:rPr>
        <w:t xml:space="preserve"> </w:t>
      </w:r>
      <w:r w:rsidRPr="00400B6C">
        <w:rPr>
          <w:rFonts w:ascii="Book Antiqua" w:hAnsi="Book Antiqua"/>
          <w:szCs w:val="24"/>
        </w:rPr>
        <w:t>carbon</w:t>
      </w:r>
      <w:r w:rsidRPr="00400B6C">
        <w:rPr>
          <w:rFonts w:ascii="Book Antiqua" w:hAnsi="Book Antiqua"/>
          <w:spacing w:val="-14"/>
          <w:szCs w:val="24"/>
        </w:rPr>
        <w:t xml:space="preserve"> </w:t>
      </w:r>
      <w:r w:rsidRPr="00400B6C">
        <w:rPr>
          <w:rFonts w:ascii="Book Antiqua" w:hAnsi="Book Antiqua"/>
          <w:spacing w:val="-1"/>
          <w:szCs w:val="24"/>
        </w:rPr>
        <w:t>offset</w:t>
      </w:r>
      <w:r w:rsidRPr="00400B6C">
        <w:rPr>
          <w:rFonts w:ascii="Book Antiqua" w:hAnsi="Book Antiqua"/>
          <w:spacing w:val="-14"/>
          <w:szCs w:val="24"/>
        </w:rPr>
        <w:t xml:space="preserve"> </w:t>
      </w:r>
      <w:r w:rsidRPr="00400B6C">
        <w:rPr>
          <w:rFonts w:ascii="Book Antiqua" w:hAnsi="Book Antiqua"/>
          <w:szCs w:val="24"/>
        </w:rPr>
        <w:t>scheme</w:t>
      </w:r>
      <w:r w:rsidRPr="00400B6C">
        <w:rPr>
          <w:rFonts w:ascii="Book Antiqua" w:hAnsi="Book Antiqua"/>
          <w:spacing w:val="-15"/>
          <w:szCs w:val="24"/>
        </w:rPr>
        <w:t xml:space="preserve"> </w:t>
      </w:r>
      <w:r w:rsidRPr="00400B6C">
        <w:rPr>
          <w:rFonts w:ascii="Book Antiqua" w:hAnsi="Book Antiqua"/>
          <w:szCs w:val="24"/>
        </w:rPr>
        <w:t>to</w:t>
      </w:r>
      <w:r w:rsidRPr="00400B6C">
        <w:rPr>
          <w:rFonts w:ascii="Book Antiqua" w:hAnsi="Book Antiqua"/>
          <w:spacing w:val="-14"/>
          <w:szCs w:val="24"/>
        </w:rPr>
        <w:t xml:space="preserve"> </w:t>
      </w:r>
      <w:r w:rsidRPr="00400B6C">
        <w:rPr>
          <w:rFonts w:ascii="Book Antiqua" w:hAnsi="Book Antiqua"/>
          <w:spacing w:val="-1"/>
          <w:szCs w:val="24"/>
        </w:rPr>
        <w:t>support</w:t>
      </w:r>
      <w:r w:rsidRPr="00400B6C">
        <w:rPr>
          <w:rFonts w:ascii="Book Antiqua" w:hAnsi="Book Antiqua"/>
          <w:spacing w:val="-14"/>
          <w:szCs w:val="24"/>
        </w:rPr>
        <w:t xml:space="preserve"> </w:t>
      </w:r>
      <w:r w:rsidRPr="00400B6C">
        <w:rPr>
          <w:rFonts w:ascii="Book Antiqua" w:hAnsi="Book Antiqua"/>
          <w:szCs w:val="24"/>
        </w:rPr>
        <w:t>urban</w:t>
      </w:r>
      <w:r w:rsidRPr="00400B6C">
        <w:rPr>
          <w:rFonts w:ascii="Book Antiqua" w:hAnsi="Book Antiqua"/>
          <w:spacing w:val="-13"/>
          <w:szCs w:val="24"/>
        </w:rPr>
        <w:t xml:space="preserve"> </w:t>
      </w:r>
      <w:r w:rsidRPr="00400B6C">
        <w:rPr>
          <w:rFonts w:ascii="Book Antiqua" w:hAnsi="Book Antiqua"/>
          <w:szCs w:val="24"/>
        </w:rPr>
        <w:t>and</w:t>
      </w:r>
      <w:r w:rsidRPr="00400B6C">
        <w:rPr>
          <w:rFonts w:ascii="Book Antiqua" w:hAnsi="Book Antiqua"/>
          <w:spacing w:val="-14"/>
          <w:szCs w:val="24"/>
        </w:rPr>
        <w:t xml:space="preserve"> </w:t>
      </w:r>
      <w:r w:rsidRPr="00400B6C">
        <w:rPr>
          <w:rFonts w:ascii="Book Antiqua" w:hAnsi="Book Antiqua"/>
          <w:szCs w:val="24"/>
        </w:rPr>
        <w:t>peri-urban</w:t>
      </w:r>
      <w:r w:rsidRPr="00400B6C">
        <w:rPr>
          <w:rFonts w:ascii="Book Antiqua" w:hAnsi="Book Antiqua"/>
          <w:spacing w:val="-13"/>
          <w:szCs w:val="24"/>
        </w:rPr>
        <w:t xml:space="preserve"> </w:t>
      </w:r>
      <w:r w:rsidRPr="00400B6C">
        <w:rPr>
          <w:rFonts w:ascii="Book Antiqua" w:hAnsi="Book Antiqua"/>
          <w:spacing w:val="-1"/>
          <w:szCs w:val="24"/>
        </w:rPr>
        <w:t>reforestation.</w:t>
      </w:r>
    </w:p>
    <w:p w14:paraId="3487FC65" w14:textId="77777777" w:rsidR="007448EC" w:rsidRPr="00400B6C" w:rsidRDefault="007448EC" w:rsidP="00514E62">
      <w:pPr>
        <w:pStyle w:val="BodyText"/>
        <w:kinsoku w:val="0"/>
        <w:overflowPunct w:val="0"/>
        <w:ind w:right="142"/>
        <w:jc w:val="both"/>
        <w:rPr>
          <w:spacing w:val="-1"/>
          <w:szCs w:val="24"/>
        </w:rPr>
      </w:pPr>
    </w:p>
    <w:p w14:paraId="5FEA73A0" w14:textId="77777777" w:rsidR="007448EC" w:rsidRPr="00400B6C" w:rsidRDefault="007448EC" w:rsidP="00514E62">
      <w:pPr>
        <w:jc w:val="both"/>
        <w:rPr>
          <w:sz w:val="24"/>
          <w:szCs w:val="24"/>
          <w:lang w:val="en-US"/>
        </w:rPr>
      </w:pPr>
      <w:r w:rsidRPr="00400B6C">
        <w:rPr>
          <w:b/>
          <w:sz w:val="24"/>
          <w:szCs w:val="24"/>
          <w:lang w:val="en-US"/>
        </w:rPr>
        <w:t>Component 3: Architecture for Nationally Appropriate Mitigation Action (NAMA) development and implementation is established</w:t>
      </w:r>
      <w:r w:rsidRPr="00400B6C">
        <w:rPr>
          <w:sz w:val="24"/>
          <w:szCs w:val="24"/>
          <w:lang w:val="en-US"/>
        </w:rPr>
        <w:t>.</w:t>
      </w:r>
    </w:p>
    <w:p w14:paraId="40629F29" w14:textId="77777777" w:rsidR="007448EC" w:rsidRPr="00400B6C" w:rsidRDefault="007448EC" w:rsidP="00514E62">
      <w:pPr>
        <w:pStyle w:val="BodyText"/>
        <w:kinsoku w:val="0"/>
        <w:overflowPunct w:val="0"/>
        <w:ind w:right="142"/>
        <w:jc w:val="both"/>
        <w:rPr>
          <w:szCs w:val="24"/>
        </w:rPr>
      </w:pPr>
    </w:p>
    <w:p w14:paraId="2280C02A" w14:textId="77777777" w:rsidR="007448EC" w:rsidRPr="00400B6C" w:rsidRDefault="00555925" w:rsidP="00514E62">
      <w:pPr>
        <w:jc w:val="both"/>
        <w:rPr>
          <w:spacing w:val="61"/>
          <w:w w:val="99"/>
          <w:sz w:val="24"/>
          <w:szCs w:val="24"/>
        </w:rPr>
      </w:pPr>
      <w:r w:rsidRPr="00400B6C">
        <w:rPr>
          <w:b/>
          <w:sz w:val="24"/>
          <w:szCs w:val="24"/>
        </w:rPr>
        <w:t>Output</w:t>
      </w:r>
      <w:r w:rsidRPr="00400B6C">
        <w:rPr>
          <w:b/>
          <w:spacing w:val="-6"/>
          <w:sz w:val="24"/>
          <w:szCs w:val="24"/>
        </w:rPr>
        <w:t xml:space="preserve"> </w:t>
      </w:r>
      <w:r w:rsidRPr="00400B6C">
        <w:rPr>
          <w:b/>
          <w:sz w:val="24"/>
          <w:szCs w:val="24"/>
        </w:rPr>
        <w:t>3.1:</w:t>
      </w:r>
      <w:r w:rsidRPr="00400B6C">
        <w:rPr>
          <w:sz w:val="24"/>
          <w:szCs w:val="24"/>
        </w:rPr>
        <w:t xml:space="preserve"> </w:t>
      </w:r>
      <w:r w:rsidRPr="00400B6C">
        <w:rPr>
          <w:spacing w:val="37"/>
          <w:sz w:val="24"/>
          <w:szCs w:val="24"/>
        </w:rPr>
        <w:t xml:space="preserve"> </w:t>
      </w:r>
      <w:r w:rsidRPr="00400B6C">
        <w:rPr>
          <w:spacing w:val="-1"/>
          <w:sz w:val="24"/>
          <w:szCs w:val="24"/>
        </w:rPr>
        <w:t>Established</w:t>
      </w:r>
      <w:r w:rsidRPr="00400B6C">
        <w:rPr>
          <w:spacing w:val="-6"/>
          <w:sz w:val="24"/>
          <w:szCs w:val="24"/>
        </w:rPr>
        <w:t xml:space="preserve"> </w:t>
      </w:r>
      <w:r w:rsidRPr="00400B6C">
        <w:rPr>
          <w:sz w:val="24"/>
          <w:szCs w:val="24"/>
        </w:rPr>
        <w:t>standardised</w:t>
      </w:r>
      <w:r w:rsidRPr="00400B6C">
        <w:rPr>
          <w:spacing w:val="-5"/>
          <w:sz w:val="24"/>
          <w:szCs w:val="24"/>
        </w:rPr>
        <w:t xml:space="preserve"> </w:t>
      </w:r>
      <w:r w:rsidRPr="00400B6C">
        <w:rPr>
          <w:spacing w:val="-1"/>
          <w:sz w:val="24"/>
          <w:szCs w:val="24"/>
        </w:rPr>
        <w:t>UGI</w:t>
      </w:r>
      <w:r w:rsidRPr="00400B6C">
        <w:rPr>
          <w:spacing w:val="-4"/>
          <w:sz w:val="24"/>
          <w:szCs w:val="24"/>
        </w:rPr>
        <w:t xml:space="preserve"> </w:t>
      </w:r>
      <w:r w:rsidRPr="00400B6C">
        <w:rPr>
          <w:sz w:val="24"/>
          <w:szCs w:val="24"/>
        </w:rPr>
        <w:t>and</w:t>
      </w:r>
      <w:r w:rsidRPr="00400B6C">
        <w:rPr>
          <w:spacing w:val="-6"/>
          <w:sz w:val="24"/>
          <w:szCs w:val="24"/>
        </w:rPr>
        <w:t xml:space="preserve"> </w:t>
      </w:r>
      <w:r w:rsidRPr="00400B6C">
        <w:rPr>
          <w:spacing w:val="-1"/>
          <w:sz w:val="24"/>
          <w:szCs w:val="24"/>
        </w:rPr>
        <w:t>ISWM</w:t>
      </w:r>
      <w:r w:rsidRPr="00400B6C">
        <w:rPr>
          <w:spacing w:val="-6"/>
          <w:sz w:val="24"/>
          <w:szCs w:val="24"/>
        </w:rPr>
        <w:t xml:space="preserve"> </w:t>
      </w:r>
      <w:r w:rsidRPr="00400B6C">
        <w:rPr>
          <w:spacing w:val="-1"/>
          <w:sz w:val="24"/>
          <w:szCs w:val="24"/>
        </w:rPr>
        <w:t>baselines</w:t>
      </w:r>
      <w:r w:rsidRPr="00400B6C">
        <w:rPr>
          <w:spacing w:val="-7"/>
          <w:sz w:val="24"/>
          <w:szCs w:val="24"/>
        </w:rPr>
        <w:t xml:space="preserve"> </w:t>
      </w:r>
      <w:r w:rsidRPr="00400B6C">
        <w:rPr>
          <w:spacing w:val="-1"/>
          <w:sz w:val="24"/>
          <w:szCs w:val="24"/>
        </w:rPr>
        <w:t>for</w:t>
      </w:r>
      <w:r w:rsidRPr="00400B6C">
        <w:rPr>
          <w:spacing w:val="-6"/>
          <w:sz w:val="24"/>
          <w:szCs w:val="24"/>
        </w:rPr>
        <w:t xml:space="preserve"> </w:t>
      </w:r>
      <w:r w:rsidRPr="00400B6C">
        <w:rPr>
          <w:sz w:val="24"/>
          <w:szCs w:val="24"/>
        </w:rPr>
        <w:t>calculating</w:t>
      </w:r>
      <w:r w:rsidRPr="00400B6C">
        <w:rPr>
          <w:spacing w:val="-6"/>
          <w:sz w:val="24"/>
          <w:szCs w:val="24"/>
        </w:rPr>
        <w:t xml:space="preserve"> </w:t>
      </w:r>
      <w:r w:rsidRPr="00400B6C">
        <w:rPr>
          <w:spacing w:val="-1"/>
          <w:sz w:val="24"/>
          <w:szCs w:val="24"/>
        </w:rPr>
        <w:t>emission</w:t>
      </w:r>
      <w:r w:rsidRPr="00400B6C">
        <w:rPr>
          <w:spacing w:val="-6"/>
          <w:sz w:val="24"/>
          <w:szCs w:val="24"/>
        </w:rPr>
        <w:t xml:space="preserve"> </w:t>
      </w:r>
      <w:r w:rsidRPr="00400B6C">
        <w:rPr>
          <w:sz w:val="24"/>
          <w:szCs w:val="24"/>
        </w:rPr>
        <w:t>reductions.</w:t>
      </w:r>
      <w:r w:rsidRPr="00400B6C">
        <w:rPr>
          <w:spacing w:val="61"/>
          <w:w w:val="99"/>
          <w:sz w:val="24"/>
          <w:szCs w:val="24"/>
        </w:rPr>
        <w:t xml:space="preserve"> </w:t>
      </w:r>
    </w:p>
    <w:p w14:paraId="4058BDAF" w14:textId="77777777" w:rsidR="007448EC" w:rsidRPr="00400B6C" w:rsidRDefault="007448EC" w:rsidP="00514E62">
      <w:pPr>
        <w:jc w:val="both"/>
        <w:rPr>
          <w:spacing w:val="61"/>
          <w:w w:val="99"/>
          <w:sz w:val="24"/>
          <w:szCs w:val="24"/>
        </w:rPr>
      </w:pPr>
    </w:p>
    <w:p w14:paraId="2771C5C8" w14:textId="77777777" w:rsidR="00555925" w:rsidRPr="00400B6C" w:rsidRDefault="00555925" w:rsidP="00514E62">
      <w:pPr>
        <w:jc w:val="both"/>
        <w:rPr>
          <w:sz w:val="24"/>
          <w:szCs w:val="24"/>
        </w:rPr>
      </w:pPr>
      <w:r w:rsidRPr="00400B6C">
        <w:rPr>
          <w:b/>
          <w:sz w:val="24"/>
          <w:szCs w:val="24"/>
        </w:rPr>
        <w:t>Output</w:t>
      </w:r>
      <w:r w:rsidRPr="00400B6C">
        <w:rPr>
          <w:b/>
          <w:spacing w:val="-4"/>
          <w:sz w:val="24"/>
          <w:szCs w:val="24"/>
        </w:rPr>
        <w:t xml:space="preserve"> </w:t>
      </w:r>
      <w:r w:rsidRPr="00400B6C">
        <w:rPr>
          <w:b/>
          <w:sz w:val="24"/>
          <w:szCs w:val="24"/>
        </w:rPr>
        <w:t>3.2:</w:t>
      </w:r>
      <w:r w:rsidRPr="00400B6C">
        <w:rPr>
          <w:sz w:val="24"/>
          <w:szCs w:val="24"/>
        </w:rPr>
        <w:t xml:space="preserve"> </w:t>
      </w:r>
      <w:r w:rsidRPr="00400B6C">
        <w:rPr>
          <w:spacing w:val="42"/>
          <w:sz w:val="24"/>
          <w:szCs w:val="24"/>
        </w:rPr>
        <w:t xml:space="preserve"> </w:t>
      </w:r>
      <w:r w:rsidRPr="00400B6C">
        <w:rPr>
          <w:spacing w:val="-1"/>
          <w:sz w:val="24"/>
          <w:szCs w:val="24"/>
        </w:rPr>
        <w:t>Developed</w:t>
      </w:r>
      <w:r w:rsidRPr="00400B6C">
        <w:rPr>
          <w:spacing w:val="-2"/>
          <w:sz w:val="24"/>
          <w:szCs w:val="24"/>
        </w:rPr>
        <w:t xml:space="preserve"> </w:t>
      </w:r>
      <w:r w:rsidRPr="00400B6C">
        <w:rPr>
          <w:sz w:val="24"/>
          <w:szCs w:val="24"/>
        </w:rPr>
        <w:t>MRV</w:t>
      </w:r>
      <w:r w:rsidRPr="00400B6C">
        <w:rPr>
          <w:spacing w:val="-5"/>
          <w:sz w:val="24"/>
          <w:szCs w:val="24"/>
        </w:rPr>
        <w:t xml:space="preserve"> </w:t>
      </w:r>
      <w:r w:rsidRPr="00400B6C">
        <w:rPr>
          <w:sz w:val="24"/>
          <w:szCs w:val="24"/>
        </w:rPr>
        <w:t>mechanisms</w:t>
      </w:r>
      <w:r w:rsidRPr="00400B6C">
        <w:rPr>
          <w:spacing w:val="-3"/>
          <w:sz w:val="24"/>
          <w:szCs w:val="24"/>
        </w:rPr>
        <w:t xml:space="preserve"> </w:t>
      </w:r>
      <w:r w:rsidRPr="00400B6C">
        <w:rPr>
          <w:spacing w:val="-1"/>
          <w:sz w:val="24"/>
          <w:szCs w:val="24"/>
        </w:rPr>
        <w:t>for</w:t>
      </w:r>
      <w:r w:rsidRPr="00400B6C">
        <w:rPr>
          <w:spacing w:val="-4"/>
          <w:sz w:val="24"/>
          <w:szCs w:val="24"/>
        </w:rPr>
        <w:t xml:space="preserve"> </w:t>
      </w:r>
      <w:r w:rsidRPr="00400B6C">
        <w:rPr>
          <w:spacing w:val="-1"/>
          <w:sz w:val="24"/>
          <w:szCs w:val="24"/>
        </w:rPr>
        <w:t>each</w:t>
      </w:r>
      <w:r w:rsidRPr="00400B6C">
        <w:rPr>
          <w:spacing w:val="-4"/>
          <w:sz w:val="24"/>
          <w:szCs w:val="24"/>
        </w:rPr>
        <w:t xml:space="preserve"> </w:t>
      </w:r>
      <w:r w:rsidRPr="00400B6C">
        <w:rPr>
          <w:sz w:val="24"/>
          <w:szCs w:val="24"/>
        </w:rPr>
        <w:t>of</w:t>
      </w:r>
      <w:r w:rsidRPr="00400B6C">
        <w:rPr>
          <w:spacing w:val="-5"/>
          <w:sz w:val="24"/>
          <w:szCs w:val="24"/>
        </w:rPr>
        <w:t xml:space="preserve"> </w:t>
      </w:r>
      <w:r w:rsidRPr="00400B6C">
        <w:rPr>
          <w:sz w:val="24"/>
          <w:szCs w:val="24"/>
        </w:rPr>
        <w:t>the</w:t>
      </w:r>
      <w:r w:rsidRPr="00400B6C">
        <w:rPr>
          <w:spacing w:val="-5"/>
          <w:sz w:val="24"/>
          <w:szCs w:val="24"/>
        </w:rPr>
        <w:t xml:space="preserve"> </w:t>
      </w:r>
      <w:r w:rsidRPr="00400B6C">
        <w:rPr>
          <w:sz w:val="24"/>
          <w:szCs w:val="24"/>
        </w:rPr>
        <w:t>3</w:t>
      </w:r>
      <w:r w:rsidRPr="00400B6C">
        <w:rPr>
          <w:spacing w:val="-1"/>
          <w:sz w:val="24"/>
          <w:szCs w:val="24"/>
        </w:rPr>
        <w:t xml:space="preserve"> </w:t>
      </w:r>
      <w:r w:rsidRPr="00400B6C">
        <w:rPr>
          <w:sz w:val="24"/>
          <w:szCs w:val="24"/>
        </w:rPr>
        <w:t>elements</w:t>
      </w:r>
      <w:r w:rsidRPr="00400B6C">
        <w:rPr>
          <w:spacing w:val="-5"/>
          <w:sz w:val="24"/>
          <w:szCs w:val="24"/>
        </w:rPr>
        <w:t xml:space="preserve"> </w:t>
      </w:r>
      <w:r w:rsidRPr="00400B6C">
        <w:rPr>
          <w:sz w:val="24"/>
          <w:szCs w:val="24"/>
        </w:rPr>
        <w:t>in</w:t>
      </w:r>
      <w:r w:rsidRPr="00400B6C">
        <w:rPr>
          <w:spacing w:val="-1"/>
          <w:sz w:val="24"/>
          <w:szCs w:val="24"/>
        </w:rPr>
        <w:t xml:space="preserve"> </w:t>
      </w:r>
      <w:r w:rsidRPr="00400B6C">
        <w:rPr>
          <w:sz w:val="24"/>
          <w:szCs w:val="24"/>
        </w:rPr>
        <w:t>Output</w:t>
      </w:r>
      <w:r w:rsidRPr="00400B6C">
        <w:rPr>
          <w:spacing w:val="-4"/>
          <w:sz w:val="24"/>
          <w:szCs w:val="24"/>
        </w:rPr>
        <w:t xml:space="preserve"> </w:t>
      </w:r>
      <w:r w:rsidRPr="00400B6C">
        <w:rPr>
          <w:sz w:val="24"/>
          <w:szCs w:val="24"/>
        </w:rPr>
        <w:t>3.1.</w:t>
      </w:r>
    </w:p>
    <w:p w14:paraId="52BD5003" w14:textId="77777777" w:rsidR="007448EC" w:rsidRPr="00400B6C" w:rsidRDefault="007448EC" w:rsidP="00514E62">
      <w:pPr>
        <w:jc w:val="both"/>
        <w:rPr>
          <w:sz w:val="24"/>
          <w:szCs w:val="24"/>
        </w:rPr>
      </w:pPr>
    </w:p>
    <w:p w14:paraId="43B3726F" w14:textId="77777777" w:rsidR="00555925" w:rsidRPr="00400B6C" w:rsidRDefault="00555925" w:rsidP="00514E62">
      <w:pPr>
        <w:jc w:val="both"/>
        <w:rPr>
          <w:sz w:val="24"/>
          <w:szCs w:val="24"/>
        </w:rPr>
      </w:pPr>
      <w:r w:rsidRPr="00400B6C">
        <w:rPr>
          <w:b/>
          <w:sz w:val="24"/>
          <w:szCs w:val="24"/>
        </w:rPr>
        <w:t>Output</w:t>
      </w:r>
      <w:r w:rsidRPr="00400B6C">
        <w:rPr>
          <w:b/>
          <w:spacing w:val="-6"/>
          <w:sz w:val="24"/>
          <w:szCs w:val="24"/>
        </w:rPr>
        <w:t xml:space="preserve"> </w:t>
      </w:r>
      <w:r w:rsidRPr="00400B6C">
        <w:rPr>
          <w:b/>
          <w:sz w:val="24"/>
          <w:szCs w:val="24"/>
        </w:rPr>
        <w:t>3.3:</w:t>
      </w:r>
      <w:r w:rsidRPr="00400B6C">
        <w:rPr>
          <w:sz w:val="24"/>
          <w:szCs w:val="24"/>
        </w:rPr>
        <w:t xml:space="preserve"> </w:t>
      </w:r>
      <w:r w:rsidRPr="00400B6C">
        <w:rPr>
          <w:spacing w:val="39"/>
          <w:sz w:val="24"/>
          <w:szCs w:val="24"/>
        </w:rPr>
        <w:t xml:space="preserve"> </w:t>
      </w:r>
      <w:r w:rsidRPr="00400B6C">
        <w:rPr>
          <w:spacing w:val="-1"/>
          <w:sz w:val="24"/>
          <w:szCs w:val="24"/>
        </w:rPr>
        <w:t>Developed</w:t>
      </w:r>
      <w:r w:rsidRPr="00400B6C">
        <w:rPr>
          <w:spacing w:val="6"/>
          <w:sz w:val="24"/>
          <w:szCs w:val="24"/>
        </w:rPr>
        <w:t xml:space="preserve"> </w:t>
      </w:r>
      <w:r w:rsidRPr="00400B6C">
        <w:rPr>
          <w:spacing w:val="-1"/>
          <w:sz w:val="24"/>
          <w:szCs w:val="24"/>
        </w:rPr>
        <w:t>comprehensive</w:t>
      </w:r>
      <w:r w:rsidRPr="00400B6C">
        <w:rPr>
          <w:spacing w:val="4"/>
          <w:sz w:val="24"/>
          <w:szCs w:val="24"/>
        </w:rPr>
        <w:t xml:space="preserve"> </w:t>
      </w:r>
      <w:r w:rsidRPr="00400B6C">
        <w:rPr>
          <w:sz w:val="24"/>
          <w:szCs w:val="24"/>
        </w:rPr>
        <w:t>technology</w:t>
      </w:r>
      <w:r w:rsidRPr="00400B6C">
        <w:rPr>
          <w:spacing w:val="7"/>
          <w:sz w:val="24"/>
          <w:szCs w:val="24"/>
        </w:rPr>
        <w:t xml:space="preserve"> </w:t>
      </w:r>
      <w:r w:rsidRPr="00400B6C">
        <w:rPr>
          <w:spacing w:val="-1"/>
          <w:sz w:val="24"/>
          <w:szCs w:val="24"/>
        </w:rPr>
        <w:t>baselines</w:t>
      </w:r>
      <w:r w:rsidRPr="00400B6C">
        <w:rPr>
          <w:spacing w:val="4"/>
          <w:sz w:val="24"/>
          <w:szCs w:val="24"/>
        </w:rPr>
        <w:t xml:space="preserve"> </w:t>
      </w:r>
      <w:r w:rsidRPr="00400B6C">
        <w:rPr>
          <w:sz w:val="24"/>
          <w:szCs w:val="24"/>
        </w:rPr>
        <w:t>and</w:t>
      </w:r>
      <w:r w:rsidRPr="00400B6C">
        <w:rPr>
          <w:spacing w:val="5"/>
          <w:sz w:val="24"/>
          <w:szCs w:val="24"/>
        </w:rPr>
        <w:t xml:space="preserve"> </w:t>
      </w:r>
      <w:r w:rsidRPr="00400B6C">
        <w:rPr>
          <w:spacing w:val="-1"/>
          <w:sz w:val="24"/>
          <w:szCs w:val="24"/>
        </w:rPr>
        <w:t>prioritisation</w:t>
      </w:r>
      <w:r w:rsidRPr="00400B6C">
        <w:rPr>
          <w:spacing w:val="7"/>
          <w:sz w:val="24"/>
          <w:szCs w:val="24"/>
        </w:rPr>
        <w:t xml:space="preserve"> </w:t>
      </w:r>
      <w:r w:rsidRPr="00400B6C">
        <w:rPr>
          <w:sz w:val="24"/>
          <w:szCs w:val="24"/>
        </w:rPr>
        <w:t>of</w:t>
      </w:r>
      <w:r w:rsidRPr="00400B6C">
        <w:rPr>
          <w:spacing w:val="4"/>
          <w:sz w:val="24"/>
          <w:szCs w:val="24"/>
        </w:rPr>
        <w:t xml:space="preserve"> </w:t>
      </w:r>
      <w:r w:rsidRPr="00400B6C">
        <w:rPr>
          <w:sz w:val="24"/>
          <w:szCs w:val="24"/>
        </w:rPr>
        <w:t>technology</w:t>
      </w:r>
      <w:r w:rsidRPr="00400B6C">
        <w:rPr>
          <w:spacing w:val="7"/>
          <w:sz w:val="24"/>
          <w:szCs w:val="24"/>
        </w:rPr>
        <w:t xml:space="preserve"> </w:t>
      </w:r>
      <w:r w:rsidRPr="00400B6C">
        <w:rPr>
          <w:spacing w:val="-1"/>
          <w:sz w:val="24"/>
          <w:szCs w:val="24"/>
        </w:rPr>
        <w:t>options</w:t>
      </w:r>
      <w:r w:rsidRPr="00400B6C">
        <w:rPr>
          <w:spacing w:val="4"/>
          <w:sz w:val="24"/>
          <w:szCs w:val="24"/>
        </w:rPr>
        <w:t xml:space="preserve"> </w:t>
      </w:r>
      <w:r w:rsidRPr="00400B6C">
        <w:rPr>
          <w:spacing w:val="-1"/>
          <w:sz w:val="24"/>
          <w:szCs w:val="24"/>
        </w:rPr>
        <w:t>for</w:t>
      </w:r>
      <w:r w:rsidRPr="00400B6C">
        <w:rPr>
          <w:spacing w:val="95"/>
          <w:w w:val="99"/>
          <w:sz w:val="24"/>
          <w:szCs w:val="24"/>
        </w:rPr>
        <w:t xml:space="preserve"> </w:t>
      </w:r>
      <w:r w:rsidRPr="00400B6C">
        <w:rPr>
          <w:sz w:val="24"/>
          <w:szCs w:val="24"/>
        </w:rPr>
        <w:t>ISWM</w:t>
      </w:r>
      <w:r w:rsidRPr="00400B6C">
        <w:rPr>
          <w:spacing w:val="-6"/>
          <w:sz w:val="24"/>
          <w:szCs w:val="24"/>
        </w:rPr>
        <w:t xml:space="preserve"> </w:t>
      </w:r>
      <w:r w:rsidRPr="00400B6C">
        <w:rPr>
          <w:sz w:val="24"/>
          <w:szCs w:val="24"/>
        </w:rPr>
        <w:t>and</w:t>
      </w:r>
      <w:r w:rsidRPr="00400B6C">
        <w:rPr>
          <w:spacing w:val="-6"/>
          <w:sz w:val="24"/>
          <w:szCs w:val="24"/>
        </w:rPr>
        <w:t xml:space="preserve"> </w:t>
      </w:r>
      <w:r w:rsidRPr="00400B6C">
        <w:rPr>
          <w:spacing w:val="-1"/>
          <w:sz w:val="24"/>
          <w:szCs w:val="24"/>
        </w:rPr>
        <w:t>UGI.</w:t>
      </w:r>
    </w:p>
    <w:p w14:paraId="5639E304" w14:textId="77777777" w:rsidR="007448EC" w:rsidRPr="00400B6C" w:rsidRDefault="007448EC" w:rsidP="00514E62">
      <w:pPr>
        <w:jc w:val="both"/>
        <w:rPr>
          <w:sz w:val="24"/>
          <w:szCs w:val="24"/>
        </w:rPr>
      </w:pPr>
    </w:p>
    <w:p w14:paraId="05C6F05D" w14:textId="77777777" w:rsidR="00555925" w:rsidRPr="00400B6C" w:rsidRDefault="00555925" w:rsidP="00514E62">
      <w:pPr>
        <w:jc w:val="both"/>
        <w:rPr>
          <w:sz w:val="24"/>
          <w:szCs w:val="24"/>
        </w:rPr>
      </w:pPr>
      <w:r w:rsidRPr="00400B6C">
        <w:rPr>
          <w:b/>
          <w:sz w:val="24"/>
          <w:szCs w:val="24"/>
        </w:rPr>
        <w:t>Output</w:t>
      </w:r>
      <w:r w:rsidRPr="00400B6C">
        <w:rPr>
          <w:b/>
          <w:spacing w:val="-3"/>
          <w:sz w:val="24"/>
          <w:szCs w:val="24"/>
        </w:rPr>
        <w:t xml:space="preserve"> </w:t>
      </w:r>
      <w:r w:rsidRPr="00400B6C">
        <w:rPr>
          <w:b/>
          <w:sz w:val="24"/>
          <w:szCs w:val="24"/>
        </w:rPr>
        <w:t>3.4:</w:t>
      </w:r>
      <w:r w:rsidRPr="00400B6C">
        <w:rPr>
          <w:sz w:val="24"/>
          <w:szCs w:val="24"/>
        </w:rPr>
        <w:t xml:space="preserve">   NAMA</w:t>
      </w:r>
      <w:r w:rsidRPr="00400B6C">
        <w:rPr>
          <w:spacing w:val="30"/>
          <w:sz w:val="24"/>
          <w:szCs w:val="24"/>
        </w:rPr>
        <w:t xml:space="preserve"> </w:t>
      </w:r>
      <w:r w:rsidRPr="00400B6C">
        <w:rPr>
          <w:spacing w:val="-1"/>
          <w:sz w:val="24"/>
          <w:szCs w:val="24"/>
        </w:rPr>
        <w:t>registered</w:t>
      </w:r>
      <w:r w:rsidRPr="00400B6C">
        <w:rPr>
          <w:spacing w:val="31"/>
          <w:sz w:val="24"/>
          <w:szCs w:val="24"/>
        </w:rPr>
        <w:t xml:space="preserve"> </w:t>
      </w:r>
      <w:r w:rsidRPr="00400B6C">
        <w:rPr>
          <w:sz w:val="24"/>
          <w:szCs w:val="24"/>
        </w:rPr>
        <w:t>on</w:t>
      </w:r>
      <w:r w:rsidRPr="00400B6C">
        <w:rPr>
          <w:spacing w:val="31"/>
          <w:sz w:val="24"/>
          <w:szCs w:val="24"/>
        </w:rPr>
        <w:t xml:space="preserve"> </w:t>
      </w:r>
      <w:r w:rsidRPr="00400B6C">
        <w:rPr>
          <w:sz w:val="24"/>
          <w:szCs w:val="24"/>
        </w:rPr>
        <w:t>the</w:t>
      </w:r>
      <w:r w:rsidRPr="00400B6C">
        <w:rPr>
          <w:spacing w:val="31"/>
          <w:sz w:val="24"/>
          <w:szCs w:val="24"/>
        </w:rPr>
        <w:t xml:space="preserve"> </w:t>
      </w:r>
      <w:r w:rsidRPr="00400B6C">
        <w:rPr>
          <w:sz w:val="24"/>
          <w:szCs w:val="24"/>
        </w:rPr>
        <w:t>UNFCCC</w:t>
      </w:r>
      <w:r w:rsidRPr="00400B6C">
        <w:rPr>
          <w:spacing w:val="30"/>
          <w:sz w:val="24"/>
          <w:szCs w:val="24"/>
        </w:rPr>
        <w:t xml:space="preserve"> </w:t>
      </w:r>
      <w:r w:rsidRPr="00400B6C">
        <w:rPr>
          <w:sz w:val="24"/>
          <w:szCs w:val="24"/>
        </w:rPr>
        <w:t>NAMA</w:t>
      </w:r>
      <w:r w:rsidRPr="00400B6C">
        <w:rPr>
          <w:spacing w:val="32"/>
          <w:sz w:val="24"/>
          <w:szCs w:val="24"/>
        </w:rPr>
        <w:t xml:space="preserve"> </w:t>
      </w:r>
      <w:r w:rsidRPr="00400B6C">
        <w:rPr>
          <w:spacing w:val="-1"/>
          <w:sz w:val="24"/>
          <w:szCs w:val="24"/>
        </w:rPr>
        <w:t>Registry</w:t>
      </w:r>
      <w:r w:rsidRPr="00400B6C">
        <w:rPr>
          <w:spacing w:val="32"/>
          <w:sz w:val="24"/>
          <w:szCs w:val="24"/>
        </w:rPr>
        <w:t xml:space="preserve"> </w:t>
      </w:r>
      <w:r w:rsidRPr="00400B6C">
        <w:rPr>
          <w:sz w:val="24"/>
          <w:szCs w:val="24"/>
        </w:rPr>
        <w:t>and</w:t>
      </w:r>
      <w:r w:rsidRPr="00400B6C">
        <w:rPr>
          <w:spacing w:val="31"/>
          <w:sz w:val="24"/>
          <w:szCs w:val="24"/>
        </w:rPr>
        <w:t xml:space="preserve"> </w:t>
      </w:r>
      <w:r w:rsidRPr="00400B6C">
        <w:rPr>
          <w:spacing w:val="-1"/>
          <w:sz w:val="24"/>
          <w:szCs w:val="24"/>
        </w:rPr>
        <w:t>implemented</w:t>
      </w:r>
      <w:r w:rsidRPr="00400B6C">
        <w:rPr>
          <w:spacing w:val="37"/>
          <w:sz w:val="24"/>
          <w:szCs w:val="24"/>
        </w:rPr>
        <w:t xml:space="preserve"> </w:t>
      </w:r>
      <w:r w:rsidRPr="00400B6C">
        <w:rPr>
          <w:sz w:val="24"/>
          <w:szCs w:val="24"/>
        </w:rPr>
        <w:t>–</w:t>
      </w:r>
      <w:r w:rsidRPr="00400B6C">
        <w:rPr>
          <w:spacing w:val="30"/>
          <w:sz w:val="24"/>
          <w:szCs w:val="24"/>
        </w:rPr>
        <w:t xml:space="preserve"> </w:t>
      </w:r>
      <w:r w:rsidRPr="00400B6C">
        <w:rPr>
          <w:sz w:val="24"/>
          <w:szCs w:val="24"/>
        </w:rPr>
        <w:t>initially</w:t>
      </w:r>
      <w:r w:rsidRPr="00400B6C">
        <w:rPr>
          <w:spacing w:val="31"/>
          <w:sz w:val="24"/>
          <w:szCs w:val="24"/>
        </w:rPr>
        <w:t xml:space="preserve"> </w:t>
      </w:r>
      <w:r w:rsidRPr="00400B6C">
        <w:rPr>
          <w:sz w:val="24"/>
          <w:szCs w:val="24"/>
        </w:rPr>
        <w:t>covering</w:t>
      </w:r>
      <w:r w:rsidRPr="00400B6C">
        <w:rPr>
          <w:spacing w:val="30"/>
          <w:sz w:val="24"/>
          <w:szCs w:val="24"/>
        </w:rPr>
        <w:t xml:space="preserve"> </w:t>
      </w:r>
      <w:r w:rsidRPr="00400B6C">
        <w:rPr>
          <w:sz w:val="24"/>
          <w:szCs w:val="24"/>
        </w:rPr>
        <w:t>6</w:t>
      </w:r>
      <w:r w:rsidRPr="00400B6C">
        <w:rPr>
          <w:spacing w:val="60"/>
          <w:w w:val="99"/>
          <w:sz w:val="24"/>
          <w:szCs w:val="24"/>
        </w:rPr>
        <w:t xml:space="preserve"> </w:t>
      </w:r>
      <w:r w:rsidRPr="00400B6C">
        <w:rPr>
          <w:spacing w:val="-1"/>
          <w:sz w:val="24"/>
          <w:szCs w:val="24"/>
        </w:rPr>
        <w:t>regional</w:t>
      </w:r>
      <w:r w:rsidRPr="00400B6C">
        <w:rPr>
          <w:spacing w:val="-6"/>
          <w:sz w:val="24"/>
          <w:szCs w:val="24"/>
        </w:rPr>
        <w:t xml:space="preserve"> </w:t>
      </w:r>
      <w:r w:rsidRPr="00400B6C">
        <w:rPr>
          <w:sz w:val="24"/>
          <w:szCs w:val="24"/>
        </w:rPr>
        <w:t>cities</w:t>
      </w:r>
      <w:r w:rsidRPr="00400B6C">
        <w:rPr>
          <w:spacing w:val="-7"/>
          <w:sz w:val="24"/>
          <w:szCs w:val="24"/>
        </w:rPr>
        <w:t xml:space="preserve"> </w:t>
      </w:r>
      <w:r w:rsidRPr="00400B6C">
        <w:rPr>
          <w:sz w:val="24"/>
          <w:szCs w:val="24"/>
        </w:rPr>
        <w:t>and</w:t>
      </w:r>
      <w:r w:rsidRPr="00400B6C">
        <w:rPr>
          <w:spacing w:val="-5"/>
          <w:sz w:val="24"/>
          <w:szCs w:val="24"/>
        </w:rPr>
        <w:t xml:space="preserve"> </w:t>
      </w:r>
      <w:r w:rsidRPr="00400B6C">
        <w:rPr>
          <w:spacing w:val="-1"/>
          <w:sz w:val="24"/>
          <w:szCs w:val="24"/>
        </w:rPr>
        <w:t>towns</w:t>
      </w:r>
      <w:r w:rsidRPr="00400B6C">
        <w:rPr>
          <w:spacing w:val="-7"/>
          <w:sz w:val="24"/>
          <w:szCs w:val="24"/>
        </w:rPr>
        <w:t xml:space="preserve"> </w:t>
      </w:r>
      <w:r w:rsidRPr="00400B6C">
        <w:rPr>
          <w:sz w:val="24"/>
          <w:szCs w:val="24"/>
        </w:rPr>
        <w:t>but</w:t>
      </w:r>
      <w:r w:rsidRPr="00400B6C">
        <w:rPr>
          <w:spacing w:val="-5"/>
          <w:sz w:val="24"/>
          <w:szCs w:val="24"/>
        </w:rPr>
        <w:t xml:space="preserve"> </w:t>
      </w:r>
      <w:r w:rsidRPr="00400B6C">
        <w:rPr>
          <w:spacing w:val="-1"/>
          <w:sz w:val="24"/>
          <w:szCs w:val="24"/>
        </w:rPr>
        <w:t>with</w:t>
      </w:r>
      <w:r w:rsidRPr="00400B6C">
        <w:rPr>
          <w:spacing w:val="-5"/>
          <w:sz w:val="24"/>
          <w:szCs w:val="24"/>
        </w:rPr>
        <w:t xml:space="preserve"> </w:t>
      </w:r>
      <w:r w:rsidRPr="00400B6C">
        <w:rPr>
          <w:sz w:val="24"/>
          <w:szCs w:val="24"/>
        </w:rPr>
        <w:t>the</w:t>
      </w:r>
      <w:r w:rsidRPr="00400B6C">
        <w:rPr>
          <w:spacing w:val="-6"/>
          <w:sz w:val="24"/>
          <w:szCs w:val="24"/>
        </w:rPr>
        <w:t xml:space="preserve"> </w:t>
      </w:r>
      <w:r w:rsidRPr="00400B6C">
        <w:rPr>
          <w:sz w:val="24"/>
          <w:szCs w:val="24"/>
        </w:rPr>
        <w:t>potential</w:t>
      </w:r>
      <w:r w:rsidRPr="00400B6C">
        <w:rPr>
          <w:spacing w:val="-7"/>
          <w:sz w:val="24"/>
          <w:szCs w:val="24"/>
        </w:rPr>
        <w:t xml:space="preserve"> </w:t>
      </w:r>
      <w:r w:rsidRPr="00400B6C">
        <w:rPr>
          <w:spacing w:val="-1"/>
          <w:sz w:val="24"/>
          <w:szCs w:val="24"/>
        </w:rPr>
        <w:t>for</w:t>
      </w:r>
      <w:r w:rsidRPr="00400B6C">
        <w:rPr>
          <w:spacing w:val="-5"/>
          <w:sz w:val="24"/>
          <w:szCs w:val="24"/>
        </w:rPr>
        <w:t xml:space="preserve"> </w:t>
      </w:r>
      <w:r w:rsidRPr="00400B6C">
        <w:rPr>
          <w:sz w:val="24"/>
          <w:szCs w:val="24"/>
        </w:rPr>
        <w:t>scale-up</w:t>
      </w:r>
      <w:r w:rsidRPr="00400B6C">
        <w:rPr>
          <w:spacing w:val="-5"/>
          <w:sz w:val="24"/>
          <w:szCs w:val="24"/>
        </w:rPr>
        <w:t xml:space="preserve"> </w:t>
      </w:r>
      <w:r w:rsidRPr="00400B6C">
        <w:rPr>
          <w:sz w:val="24"/>
          <w:szCs w:val="24"/>
        </w:rPr>
        <w:t>within</w:t>
      </w:r>
      <w:r w:rsidRPr="00400B6C">
        <w:rPr>
          <w:spacing w:val="-5"/>
          <w:sz w:val="24"/>
          <w:szCs w:val="24"/>
        </w:rPr>
        <w:t xml:space="preserve"> </w:t>
      </w:r>
      <w:r w:rsidRPr="00400B6C">
        <w:rPr>
          <w:sz w:val="24"/>
          <w:szCs w:val="24"/>
        </w:rPr>
        <w:t>Ethiopia.</w:t>
      </w:r>
    </w:p>
    <w:p w14:paraId="3BFFE671" w14:textId="77777777" w:rsidR="007448EC" w:rsidRPr="00400B6C" w:rsidRDefault="007448EC" w:rsidP="00514E62">
      <w:pPr>
        <w:jc w:val="both"/>
        <w:rPr>
          <w:sz w:val="24"/>
          <w:szCs w:val="24"/>
        </w:rPr>
      </w:pPr>
    </w:p>
    <w:p w14:paraId="633861E7" w14:textId="77777777" w:rsidR="007448EC" w:rsidRPr="00400B6C" w:rsidRDefault="007448EC" w:rsidP="00514E62">
      <w:pPr>
        <w:jc w:val="both"/>
        <w:rPr>
          <w:b/>
          <w:sz w:val="24"/>
          <w:szCs w:val="24"/>
          <w:lang w:val="en-US"/>
        </w:rPr>
      </w:pPr>
      <w:r w:rsidRPr="00400B6C">
        <w:rPr>
          <w:b/>
          <w:sz w:val="24"/>
          <w:szCs w:val="24"/>
          <w:lang w:val="en-US"/>
        </w:rPr>
        <w:t>Component 4: Integration of UGI and ISWM in urban systems, including design and implementation in 6 cities and towns.</w:t>
      </w:r>
    </w:p>
    <w:p w14:paraId="0510C77E" w14:textId="77777777" w:rsidR="00555925" w:rsidRPr="00400B6C" w:rsidRDefault="00555925" w:rsidP="00514E62">
      <w:pPr>
        <w:pStyle w:val="BodyText"/>
        <w:kinsoku w:val="0"/>
        <w:overflowPunct w:val="0"/>
        <w:spacing w:before="1"/>
        <w:jc w:val="both"/>
        <w:rPr>
          <w:szCs w:val="24"/>
        </w:rPr>
      </w:pPr>
    </w:p>
    <w:p w14:paraId="6FC1E7D0" w14:textId="77777777" w:rsidR="00555925" w:rsidRPr="00400B6C" w:rsidRDefault="00555925" w:rsidP="00514E62">
      <w:pPr>
        <w:jc w:val="both"/>
        <w:rPr>
          <w:spacing w:val="-1"/>
          <w:sz w:val="24"/>
          <w:szCs w:val="24"/>
        </w:rPr>
      </w:pPr>
      <w:r w:rsidRPr="00400B6C">
        <w:rPr>
          <w:b/>
          <w:sz w:val="24"/>
          <w:szCs w:val="24"/>
        </w:rPr>
        <w:t>Output</w:t>
      </w:r>
      <w:r w:rsidRPr="00400B6C">
        <w:rPr>
          <w:b/>
          <w:spacing w:val="-9"/>
          <w:sz w:val="24"/>
          <w:szCs w:val="24"/>
        </w:rPr>
        <w:t xml:space="preserve"> </w:t>
      </w:r>
      <w:r w:rsidRPr="00400B6C">
        <w:rPr>
          <w:b/>
          <w:sz w:val="24"/>
          <w:szCs w:val="24"/>
        </w:rPr>
        <w:t>4.1:</w:t>
      </w:r>
      <w:r w:rsidR="007448EC" w:rsidRPr="00400B6C">
        <w:rPr>
          <w:b/>
          <w:sz w:val="24"/>
          <w:szCs w:val="24"/>
        </w:rPr>
        <w:t xml:space="preserve"> </w:t>
      </w:r>
      <w:r w:rsidRPr="00400B6C">
        <w:rPr>
          <w:spacing w:val="-1"/>
          <w:sz w:val="24"/>
          <w:szCs w:val="24"/>
        </w:rPr>
        <w:t>Composting</w:t>
      </w:r>
      <w:r w:rsidRPr="00400B6C">
        <w:rPr>
          <w:spacing w:val="-7"/>
          <w:sz w:val="24"/>
          <w:szCs w:val="24"/>
        </w:rPr>
        <w:t xml:space="preserve"> </w:t>
      </w:r>
      <w:r w:rsidRPr="00400B6C">
        <w:rPr>
          <w:sz w:val="24"/>
          <w:szCs w:val="24"/>
        </w:rPr>
        <w:t>plants</w:t>
      </w:r>
      <w:r w:rsidRPr="00400B6C">
        <w:rPr>
          <w:spacing w:val="-6"/>
          <w:sz w:val="24"/>
          <w:szCs w:val="24"/>
        </w:rPr>
        <w:t xml:space="preserve"> </w:t>
      </w:r>
      <w:r w:rsidRPr="00400B6C">
        <w:rPr>
          <w:sz w:val="24"/>
          <w:szCs w:val="24"/>
        </w:rPr>
        <w:t>built,</w:t>
      </w:r>
      <w:r w:rsidRPr="00400B6C">
        <w:rPr>
          <w:spacing w:val="-6"/>
          <w:sz w:val="24"/>
          <w:szCs w:val="24"/>
        </w:rPr>
        <w:t xml:space="preserve"> </w:t>
      </w:r>
      <w:r w:rsidRPr="00400B6C">
        <w:rPr>
          <w:sz w:val="24"/>
          <w:szCs w:val="24"/>
        </w:rPr>
        <w:t>equipped</w:t>
      </w:r>
      <w:r w:rsidRPr="00400B6C">
        <w:rPr>
          <w:spacing w:val="-5"/>
          <w:sz w:val="24"/>
          <w:szCs w:val="24"/>
        </w:rPr>
        <w:t xml:space="preserve"> </w:t>
      </w:r>
      <w:r w:rsidRPr="00400B6C">
        <w:rPr>
          <w:sz w:val="24"/>
          <w:szCs w:val="24"/>
        </w:rPr>
        <w:t>and</w:t>
      </w:r>
      <w:r w:rsidRPr="00400B6C">
        <w:rPr>
          <w:spacing w:val="-6"/>
          <w:sz w:val="24"/>
          <w:szCs w:val="24"/>
        </w:rPr>
        <w:t xml:space="preserve"> </w:t>
      </w:r>
      <w:r w:rsidRPr="00400B6C">
        <w:rPr>
          <w:spacing w:val="-1"/>
          <w:sz w:val="24"/>
          <w:szCs w:val="24"/>
        </w:rPr>
        <w:t>implemented</w:t>
      </w:r>
      <w:r w:rsidRPr="00400B6C">
        <w:rPr>
          <w:spacing w:val="-5"/>
          <w:sz w:val="24"/>
          <w:szCs w:val="24"/>
        </w:rPr>
        <w:t xml:space="preserve"> </w:t>
      </w:r>
      <w:r w:rsidRPr="00400B6C">
        <w:rPr>
          <w:sz w:val="24"/>
          <w:szCs w:val="24"/>
        </w:rPr>
        <w:t>in</w:t>
      </w:r>
      <w:r w:rsidRPr="00400B6C">
        <w:rPr>
          <w:spacing w:val="-5"/>
          <w:sz w:val="24"/>
          <w:szCs w:val="24"/>
        </w:rPr>
        <w:t xml:space="preserve"> </w:t>
      </w:r>
      <w:r w:rsidRPr="00400B6C">
        <w:rPr>
          <w:sz w:val="24"/>
          <w:szCs w:val="24"/>
        </w:rPr>
        <w:t>6</w:t>
      </w:r>
      <w:r w:rsidRPr="00400B6C">
        <w:rPr>
          <w:spacing w:val="-6"/>
          <w:sz w:val="24"/>
          <w:szCs w:val="24"/>
        </w:rPr>
        <w:t xml:space="preserve"> </w:t>
      </w:r>
      <w:r w:rsidRPr="00400B6C">
        <w:rPr>
          <w:sz w:val="24"/>
          <w:szCs w:val="24"/>
        </w:rPr>
        <w:t>regional</w:t>
      </w:r>
      <w:r w:rsidRPr="00400B6C">
        <w:rPr>
          <w:spacing w:val="-5"/>
          <w:sz w:val="24"/>
          <w:szCs w:val="24"/>
        </w:rPr>
        <w:t xml:space="preserve"> </w:t>
      </w:r>
      <w:r w:rsidRPr="00400B6C">
        <w:rPr>
          <w:sz w:val="24"/>
          <w:szCs w:val="24"/>
        </w:rPr>
        <w:t>cities</w:t>
      </w:r>
      <w:r w:rsidRPr="00400B6C">
        <w:rPr>
          <w:spacing w:val="-8"/>
          <w:sz w:val="24"/>
          <w:szCs w:val="24"/>
        </w:rPr>
        <w:t xml:space="preserve"> </w:t>
      </w:r>
      <w:r w:rsidRPr="00400B6C">
        <w:rPr>
          <w:sz w:val="24"/>
          <w:szCs w:val="24"/>
        </w:rPr>
        <w:t>and</w:t>
      </w:r>
      <w:r w:rsidRPr="00400B6C">
        <w:rPr>
          <w:spacing w:val="-5"/>
          <w:sz w:val="24"/>
          <w:szCs w:val="24"/>
        </w:rPr>
        <w:t xml:space="preserve"> </w:t>
      </w:r>
      <w:r w:rsidRPr="00400B6C">
        <w:rPr>
          <w:spacing w:val="-1"/>
          <w:sz w:val="24"/>
          <w:szCs w:val="24"/>
        </w:rPr>
        <w:t>towns</w:t>
      </w:r>
      <w:r w:rsidRPr="00400B6C">
        <w:rPr>
          <w:spacing w:val="-7"/>
          <w:sz w:val="24"/>
          <w:szCs w:val="24"/>
        </w:rPr>
        <w:t xml:space="preserve"> </w:t>
      </w:r>
      <w:r w:rsidRPr="00400B6C">
        <w:rPr>
          <w:sz w:val="24"/>
          <w:szCs w:val="24"/>
        </w:rPr>
        <w:t>and</w:t>
      </w:r>
      <w:r w:rsidRPr="00400B6C">
        <w:rPr>
          <w:spacing w:val="60"/>
          <w:w w:val="99"/>
          <w:sz w:val="24"/>
          <w:szCs w:val="24"/>
        </w:rPr>
        <w:t xml:space="preserve"> </w:t>
      </w:r>
      <w:r w:rsidRPr="00400B6C">
        <w:rPr>
          <w:sz w:val="24"/>
          <w:szCs w:val="24"/>
        </w:rPr>
        <w:t>linked</w:t>
      </w:r>
      <w:r w:rsidRPr="00400B6C">
        <w:rPr>
          <w:spacing w:val="-8"/>
          <w:sz w:val="24"/>
          <w:szCs w:val="24"/>
        </w:rPr>
        <w:t xml:space="preserve"> </w:t>
      </w:r>
      <w:r w:rsidRPr="00400B6C">
        <w:rPr>
          <w:sz w:val="24"/>
          <w:szCs w:val="24"/>
        </w:rPr>
        <w:t>with</w:t>
      </w:r>
      <w:r w:rsidRPr="00400B6C">
        <w:rPr>
          <w:spacing w:val="-8"/>
          <w:sz w:val="24"/>
          <w:szCs w:val="24"/>
        </w:rPr>
        <w:t xml:space="preserve"> </w:t>
      </w:r>
      <w:r w:rsidRPr="00400B6C">
        <w:rPr>
          <w:sz w:val="24"/>
          <w:szCs w:val="24"/>
        </w:rPr>
        <w:t>the</w:t>
      </w:r>
      <w:r w:rsidRPr="00400B6C">
        <w:rPr>
          <w:spacing w:val="-8"/>
          <w:sz w:val="24"/>
          <w:szCs w:val="24"/>
        </w:rPr>
        <w:t xml:space="preserve"> </w:t>
      </w:r>
      <w:r w:rsidRPr="00400B6C">
        <w:rPr>
          <w:sz w:val="24"/>
          <w:szCs w:val="24"/>
        </w:rPr>
        <w:t>Agricultural</w:t>
      </w:r>
      <w:r w:rsidRPr="00400B6C">
        <w:rPr>
          <w:spacing w:val="-9"/>
          <w:sz w:val="24"/>
          <w:szCs w:val="24"/>
        </w:rPr>
        <w:t xml:space="preserve"> </w:t>
      </w:r>
      <w:r w:rsidRPr="00400B6C">
        <w:rPr>
          <w:spacing w:val="-1"/>
          <w:sz w:val="24"/>
          <w:szCs w:val="24"/>
        </w:rPr>
        <w:t>Transformation</w:t>
      </w:r>
      <w:r w:rsidRPr="00400B6C">
        <w:rPr>
          <w:spacing w:val="-7"/>
          <w:sz w:val="24"/>
          <w:szCs w:val="24"/>
        </w:rPr>
        <w:t xml:space="preserve"> </w:t>
      </w:r>
      <w:r w:rsidRPr="00400B6C">
        <w:rPr>
          <w:sz w:val="24"/>
          <w:szCs w:val="24"/>
        </w:rPr>
        <w:t>Agency’s</w:t>
      </w:r>
      <w:r w:rsidRPr="00400B6C">
        <w:rPr>
          <w:spacing w:val="-9"/>
          <w:sz w:val="24"/>
          <w:szCs w:val="24"/>
        </w:rPr>
        <w:t xml:space="preserve"> </w:t>
      </w:r>
      <w:r w:rsidRPr="00400B6C">
        <w:rPr>
          <w:sz w:val="24"/>
          <w:szCs w:val="24"/>
        </w:rPr>
        <w:t>blending</w:t>
      </w:r>
      <w:r w:rsidRPr="00400B6C">
        <w:rPr>
          <w:spacing w:val="-8"/>
          <w:sz w:val="24"/>
          <w:szCs w:val="24"/>
        </w:rPr>
        <w:t xml:space="preserve"> </w:t>
      </w:r>
      <w:r w:rsidRPr="00400B6C">
        <w:rPr>
          <w:sz w:val="24"/>
          <w:szCs w:val="24"/>
        </w:rPr>
        <w:t>facilities</w:t>
      </w:r>
      <w:r w:rsidRPr="00400B6C">
        <w:rPr>
          <w:spacing w:val="-10"/>
          <w:sz w:val="24"/>
          <w:szCs w:val="24"/>
        </w:rPr>
        <w:t xml:space="preserve"> </w:t>
      </w:r>
      <w:r w:rsidRPr="00400B6C">
        <w:rPr>
          <w:sz w:val="24"/>
          <w:szCs w:val="24"/>
        </w:rPr>
        <w:t>to</w:t>
      </w:r>
      <w:r w:rsidRPr="00400B6C">
        <w:rPr>
          <w:spacing w:val="-7"/>
          <w:sz w:val="24"/>
          <w:szCs w:val="24"/>
        </w:rPr>
        <w:t xml:space="preserve"> </w:t>
      </w:r>
      <w:r w:rsidRPr="00400B6C">
        <w:rPr>
          <w:sz w:val="24"/>
          <w:szCs w:val="24"/>
        </w:rPr>
        <w:t>progressively</w:t>
      </w:r>
      <w:r w:rsidRPr="00400B6C">
        <w:rPr>
          <w:spacing w:val="-8"/>
          <w:sz w:val="24"/>
          <w:szCs w:val="24"/>
        </w:rPr>
        <w:t xml:space="preserve"> </w:t>
      </w:r>
      <w:r w:rsidRPr="00400B6C">
        <w:rPr>
          <w:spacing w:val="-1"/>
          <w:sz w:val="24"/>
          <w:szCs w:val="24"/>
        </w:rPr>
        <w:t>complement</w:t>
      </w:r>
      <w:r w:rsidRPr="00400B6C">
        <w:rPr>
          <w:spacing w:val="52"/>
          <w:w w:val="99"/>
          <w:sz w:val="24"/>
          <w:szCs w:val="24"/>
        </w:rPr>
        <w:t xml:space="preserve"> </w:t>
      </w:r>
      <w:r w:rsidRPr="00400B6C">
        <w:rPr>
          <w:spacing w:val="-1"/>
          <w:sz w:val="24"/>
          <w:szCs w:val="24"/>
        </w:rPr>
        <w:t>blended</w:t>
      </w:r>
      <w:r w:rsidRPr="00400B6C">
        <w:rPr>
          <w:spacing w:val="-9"/>
          <w:sz w:val="24"/>
          <w:szCs w:val="24"/>
        </w:rPr>
        <w:t xml:space="preserve"> </w:t>
      </w:r>
      <w:r w:rsidRPr="00400B6C">
        <w:rPr>
          <w:sz w:val="24"/>
          <w:szCs w:val="24"/>
        </w:rPr>
        <w:t>chemical</w:t>
      </w:r>
      <w:r w:rsidRPr="00400B6C">
        <w:rPr>
          <w:spacing w:val="-7"/>
          <w:sz w:val="24"/>
          <w:szCs w:val="24"/>
        </w:rPr>
        <w:t xml:space="preserve"> </w:t>
      </w:r>
      <w:r w:rsidRPr="00400B6C">
        <w:rPr>
          <w:sz w:val="24"/>
          <w:szCs w:val="24"/>
        </w:rPr>
        <w:t>fertilisers</w:t>
      </w:r>
      <w:r w:rsidRPr="00400B6C">
        <w:rPr>
          <w:spacing w:val="-7"/>
          <w:sz w:val="24"/>
          <w:szCs w:val="24"/>
        </w:rPr>
        <w:t xml:space="preserve"> </w:t>
      </w:r>
      <w:r w:rsidRPr="00400B6C">
        <w:rPr>
          <w:sz w:val="24"/>
          <w:szCs w:val="24"/>
        </w:rPr>
        <w:t>with</w:t>
      </w:r>
      <w:r w:rsidRPr="00400B6C">
        <w:rPr>
          <w:spacing w:val="-8"/>
          <w:sz w:val="24"/>
          <w:szCs w:val="24"/>
        </w:rPr>
        <w:t xml:space="preserve"> </w:t>
      </w:r>
      <w:r w:rsidRPr="00400B6C">
        <w:rPr>
          <w:spacing w:val="-1"/>
          <w:sz w:val="24"/>
          <w:szCs w:val="24"/>
        </w:rPr>
        <w:t>compost.</w:t>
      </w:r>
    </w:p>
    <w:p w14:paraId="7CE71BDB" w14:textId="77777777" w:rsidR="002108C3" w:rsidRPr="00400B6C" w:rsidRDefault="002108C3" w:rsidP="00514E62">
      <w:pPr>
        <w:jc w:val="both"/>
        <w:rPr>
          <w:sz w:val="24"/>
          <w:szCs w:val="24"/>
        </w:rPr>
      </w:pPr>
    </w:p>
    <w:p w14:paraId="4924A628" w14:textId="77777777" w:rsidR="00555925" w:rsidRPr="00400B6C" w:rsidRDefault="00555925" w:rsidP="00514E62">
      <w:pPr>
        <w:jc w:val="both"/>
        <w:rPr>
          <w:sz w:val="24"/>
          <w:szCs w:val="24"/>
        </w:rPr>
      </w:pPr>
      <w:r w:rsidRPr="00400B6C">
        <w:rPr>
          <w:b/>
          <w:sz w:val="24"/>
          <w:szCs w:val="24"/>
        </w:rPr>
        <w:t>Output</w:t>
      </w:r>
      <w:r w:rsidRPr="00400B6C">
        <w:rPr>
          <w:b/>
          <w:spacing w:val="-9"/>
          <w:sz w:val="24"/>
          <w:szCs w:val="24"/>
        </w:rPr>
        <w:t xml:space="preserve"> </w:t>
      </w:r>
      <w:r w:rsidRPr="00400B6C">
        <w:rPr>
          <w:b/>
          <w:sz w:val="24"/>
          <w:szCs w:val="24"/>
        </w:rPr>
        <w:t>4.2:</w:t>
      </w:r>
      <w:r w:rsidR="007448EC" w:rsidRPr="00400B6C">
        <w:rPr>
          <w:b/>
          <w:sz w:val="24"/>
          <w:szCs w:val="24"/>
        </w:rPr>
        <w:t xml:space="preserve"> </w:t>
      </w:r>
      <w:r w:rsidRPr="00400B6C">
        <w:rPr>
          <w:spacing w:val="-1"/>
          <w:sz w:val="24"/>
          <w:szCs w:val="24"/>
        </w:rPr>
        <w:t>Rehabilitated</w:t>
      </w:r>
      <w:r w:rsidRPr="00400B6C">
        <w:rPr>
          <w:spacing w:val="-7"/>
          <w:sz w:val="24"/>
          <w:szCs w:val="24"/>
        </w:rPr>
        <w:t xml:space="preserve"> </w:t>
      </w:r>
      <w:r w:rsidRPr="00400B6C">
        <w:rPr>
          <w:sz w:val="24"/>
          <w:szCs w:val="24"/>
        </w:rPr>
        <w:t>and</w:t>
      </w:r>
      <w:r w:rsidRPr="00400B6C">
        <w:rPr>
          <w:spacing w:val="-6"/>
          <w:sz w:val="24"/>
          <w:szCs w:val="24"/>
        </w:rPr>
        <w:t xml:space="preserve"> </w:t>
      </w:r>
      <w:r w:rsidRPr="00400B6C">
        <w:rPr>
          <w:spacing w:val="-1"/>
          <w:sz w:val="24"/>
          <w:szCs w:val="24"/>
        </w:rPr>
        <w:t>cleaned</w:t>
      </w:r>
      <w:r w:rsidRPr="00400B6C">
        <w:rPr>
          <w:spacing w:val="-7"/>
          <w:sz w:val="24"/>
          <w:szCs w:val="24"/>
        </w:rPr>
        <w:t xml:space="preserve"> </w:t>
      </w:r>
      <w:r w:rsidRPr="00400B6C">
        <w:rPr>
          <w:spacing w:val="-1"/>
          <w:sz w:val="24"/>
          <w:szCs w:val="24"/>
        </w:rPr>
        <w:t>open</w:t>
      </w:r>
      <w:r w:rsidRPr="00400B6C">
        <w:rPr>
          <w:spacing w:val="-6"/>
          <w:sz w:val="24"/>
          <w:szCs w:val="24"/>
        </w:rPr>
        <w:t xml:space="preserve"> </w:t>
      </w:r>
      <w:r w:rsidRPr="00400B6C">
        <w:rPr>
          <w:sz w:val="24"/>
          <w:szCs w:val="24"/>
        </w:rPr>
        <w:t>green</w:t>
      </w:r>
      <w:r w:rsidRPr="00400B6C">
        <w:rPr>
          <w:spacing w:val="-4"/>
          <w:sz w:val="24"/>
          <w:szCs w:val="24"/>
        </w:rPr>
        <w:t xml:space="preserve"> </w:t>
      </w:r>
      <w:r w:rsidRPr="00400B6C">
        <w:rPr>
          <w:sz w:val="24"/>
          <w:szCs w:val="24"/>
        </w:rPr>
        <w:t>spaces</w:t>
      </w:r>
      <w:r w:rsidRPr="00400B6C">
        <w:rPr>
          <w:spacing w:val="-8"/>
          <w:sz w:val="24"/>
          <w:szCs w:val="24"/>
        </w:rPr>
        <w:t xml:space="preserve"> </w:t>
      </w:r>
      <w:r w:rsidRPr="00400B6C">
        <w:rPr>
          <w:sz w:val="24"/>
          <w:szCs w:val="24"/>
        </w:rPr>
        <w:t>and</w:t>
      </w:r>
      <w:r w:rsidRPr="00400B6C">
        <w:rPr>
          <w:spacing w:val="-7"/>
          <w:sz w:val="24"/>
          <w:szCs w:val="24"/>
        </w:rPr>
        <w:t xml:space="preserve"> </w:t>
      </w:r>
      <w:r w:rsidRPr="00400B6C">
        <w:rPr>
          <w:sz w:val="24"/>
          <w:szCs w:val="24"/>
        </w:rPr>
        <w:t>riparian</w:t>
      </w:r>
      <w:r w:rsidRPr="00400B6C">
        <w:rPr>
          <w:spacing w:val="-7"/>
          <w:sz w:val="24"/>
          <w:szCs w:val="24"/>
        </w:rPr>
        <w:t xml:space="preserve"> </w:t>
      </w:r>
      <w:r w:rsidRPr="00400B6C">
        <w:rPr>
          <w:sz w:val="24"/>
          <w:szCs w:val="24"/>
        </w:rPr>
        <w:t>corridors.</w:t>
      </w:r>
    </w:p>
    <w:p w14:paraId="1E072147" w14:textId="77777777" w:rsidR="002108C3" w:rsidRPr="00400B6C" w:rsidRDefault="002108C3" w:rsidP="00514E62">
      <w:pPr>
        <w:jc w:val="both"/>
        <w:rPr>
          <w:sz w:val="24"/>
          <w:szCs w:val="24"/>
        </w:rPr>
      </w:pPr>
    </w:p>
    <w:p w14:paraId="129464FB" w14:textId="77777777" w:rsidR="00555925" w:rsidRPr="00400B6C" w:rsidRDefault="00555925" w:rsidP="00514E62">
      <w:pPr>
        <w:jc w:val="both"/>
        <w:rPr>
          <w:sz w:val="24"/>
          <w:szCs w:val="24"/>
        </w:rPr>
      </w:pPr>
      <w:r w:rsidRPr="00400B6C">
        <w:rPr>
          <w:b/>
          <w:sz w:val="24"/>
          <w:szCs w:val="24"/>
        </w:rPr>
        <w:t>Output</w:t>
      </w:r>
      <w:r w:rsidRPr="00400B6C">
        <w:rPr>
          <w:b/>
          <w:spacing w:val="-9"/>
          <w:sz w:val="24"/>
          <w:szCs w:val="24"/>
        </w:rPr>
        <w:t xml:space="preserve"> </w:t>
      </w:r>
      <w:r w:rsidRPr="00400B6C">
        <w:rPr>
          <w:b/>
          <w:sz w:val="24"/>
          <w:szCs w:val="24"/>
        </w:rPr>
        <w:t>4.3:</w:t>
      </w:r>
      <w:r w:rsidR="007448EC" w:rsidRPr="00400B6C">
        <w:rPr>
          <w:b/>
          <w:sz w:val="24"/>
          <w:szCs w:val="24"/>
        </w:rPr>
        <w:t xml:space="preserve"> </w:t>
      </w:r>
      <w:r w:rsidRPr="00400B6C">
        <w:rPr>
          <w:spacing w:val="-1"/>
          <w:sz w:val="24"/>
          <w:szCs w:val="24"/>
        </w:rPr>
        <w:t>Reforestation</w:t>
      </w:r>
      <w:r w:rsidRPr="00400B6C">
        <w:rPr>
          <w:spacing w:val="3"/>
          <w:sz w:val="24"/>
          <w:szCs w:val="24"/>
        </w:rPr>
        <w:t xml:space="preserve"> </w:t>
      </w:r>
      <w:r w:rsidRPr="00400B6C">
        <w:rPr>
          <w:sz w:val="24"/>
          <w:szCs w:val="24"/>
        </w:rPr>
        <w:t>of</w:t>
      </w:r>
      <w:r w:rsidRPr="00400B6C">
        <w:rPr>
          <w:spacing w:val="1"/>
          <w:sz w:val="24"/>
          <w:szCs w:val="24"/>
        </w:rPr>
        <w:t xml:space="preserve"> </w:t>
      </w:r>
      <w:r w:rsidRPr="00400B6C">
        <w:rPr>
          <w:sz w:val="24"/>
          <w:szCs w:val="24"/>
        </w:rPr>
        <w:t>33,309</w:t>
      </w:r>
      <w:r w:rsidRPr="00400B6C">
        <w:rPr>
          <w:spacing w:val="3"/>
          <w:sz w:val="24"/>
          <w:szCs w:val="24"/>
        </w:rPr>
        <w:t xml:space="preserve"> </w:t>
      </w:r>
      <w:r w:rsidRPr="00400B6C">
        <w:rPr>
          <w:sz w:val="24"/>
          <w:szCs w:val="24"/>
        </w:rPr>
        <w:t>ha</w:t>
      </w:r>
      <w:r w:rsidRPr="00400B6C">
        <w:rPr>
          <w:spacing w:val="3"/>
          <w:sz w:val="24"/>
          <w:szCs w:val="24"/>
        </w:rPr>
        <w:t xml:space="preserve"> </w:t>
      </w:r>
      <w:r w:rsidRPr="00400B6C">
        <w:rPr>
          <w:sz w:val="24"/>
          <w:szCs w:val="24"/>
        </w:rPr>
        <w:t>of</w:t>
      </w:r>
      <w:r w:rsidRPr="00400B6C">
        <w:rPr>
          <w:spacing w:val="4"/>
          <w:sz w:val="24"/>
          <w:szCs w:val="24"/>
        </w:rPr>
        <w:t xml:space="preserve"> </w:t>
      </w:r>
      <w:r w:rsidRPr="00400B6C">
        <w:rPr>
          <w:spacing w:val="-1"/>
          <w:sz w:val="24"/>
          <w:szCs w:val="24"/>
        </w:rPr>
        <w:t>degraded</w:t>
      </w:r>
      <w:r w:rsidRPr="00400B6C">
        <w:rPr>
          <w:spacing w:val="3"/>
          <w:sz w:val="24"/>
          <w:szCs w:val="24"/>
        </w:rPr>
        <w:t xml:space="preserve"> </w:t>
      </w:r>
      <w:r w:rsidRPr="00400B6C">
        <w:rPr>
          <w:sz w:val="24"/>
          <w:szCs w:val="24"/>
        </w:rPr>
        <w:t>land</w:t>
      </w:r>
      <w:r w:rsidRPr="00400B6C">
        <w:rPr>
          <w:spacing w:val="3"/>
          <w:sz w:val="24"/>
          <w:szCs w:val="24"/>
        </w:rPr>
        <w:t xml:space="preserve"> </w:t>
      </w:r>
      <w:r w:rsidRPr="00400B6C">
        <w:rPr>
          <w:sz w:val="24"/>
          <w:szCs w:val="24"/>
        </w:rPr>
        <w:t>in</w:t>
      </w:r>
      <w:r w:rsidRPr="00400B6C">
        <w:rPr>
          <w:spacing w:val="3"/>
          <w:sz w:val="24"/>
          <w:szCs w:val="24"/>
        </w:rPr>
        <w:t xml:space="preserve"> </w:t>
      </w:r>
      <w:r w:rsidRPr="00400B6C">
        <w:rPr>
          <w:sz w:val="24"/>
          <w:szCs w:val="24"/>
        </w:rPr>
        <w:t>6</w:t>
      </w:r>
      <w:r w:rsidRPr="00400B6C">
        <w:rPr>
          <w:spacing w:val="2"/>
          <w:sz w:val="24"/>
          <w:szCs w:val="24"/>
        </w:rPr>
        <w:t xml:space="preserve"> </w:t>
      </w:r>
      <w:r w:rsidRPr="00400B6C">
        <w:rPr>
          <w:sz w:val="24"/>
          <w:szCs w:val="24"/>
        </w:rPr>
        <w:t>cities</w:t>
      </w:r>
      <w:r w:rsidRPr="00400B6C">
        <w:rPr>
          <w:spacing w:val="1"/>
          <w:sz w:val="24"/>
          <w:szCs w:val="24"/>
        </w:rPr>
        <w:t xml:space="preserve"> </w:t>
      </w:r>
      <w:r w:rsidRPr="00400B6C">
        <w:rPr>
          <w:sz w:val="24"/>
          <w:szCs w:val="24"/>
        </w:rPr>
        <w:t>and</w:t>
      </w:r>
      <w:r w:rsidRPr="00400B6C">
        <w:rPr>
          <w:spacing w:val="4"/>
          <w:sz w:val="24"/>
          <w:szCs w:val="24"/>
        </w:rPr>
        <w:t xml:space="preserve"> </w:t>
      </w:r>
      <w:r w:rsidRPr="00400B6C">
        <w:rPr>
          <w:spacing w:val="-1"/>
          <w:sz w:val="24"/>
          <w:szCs w:val="24"/>
        </w:rPr>
        <w:t>towns,</w:t>
      </w:r>
      <w:r w:rsidRPr="00400B6C">
        <w:rPr>
          <w:spacing w:val="2"/>
          <w:sz w:val="24"/>
          <w:szCs w:val="24"/>
        </w:rPr>
        <w:t xml:space="preserve"> </w:t>
      </w:r>
      <w:r w:rsidRPr="00400B6C">
        <w:rPr>
          <w:sz w:val="24"/>
          <w:szCs w:val="24"/>
        </w:rPr>
        <w:t>including</w:t>
      </w:r>
      <w:r w:rsidRPr="00400B6C">
        <w:rPr>
          <w:spacing w:val="3"/>
          <w:sz w:val="24"/>
          <w:szCs w:val="24"/>
        </w:rPr>
        <w:t xml:space="preserve"> </w:t>
      </w:r>
      <w:r w:rsidRPr="00400B6C">
        <w:rPr>
          <w:spacing w:val="-1"/>
          <w:sz w:val="24"/>
          <w:szCs w:val="24"/>
        </w:rPr>
        <w:t>support</w:t>
      </w:r>
      <w:r w:rsidRPr="00400B6C">
        <w:rPr>
          <w:spacing w:val="2"/>
          <w:sz w:val="24"/>
          <w:szCs w:val="24"/>
        </w:rPr>
        <w:t xml:space="preserve"> </w:t>
      </w:r>
      <w:r w:rsidRPr="00400B6C">
        <w:rPr>
          <w:spacing w:val="-1"/>
          <w:sz w:val="24"/>
          <w:szCs w:val="24"/>
        </w:rPr>
        <w:t>for</w:t>
      </w:r>
      <w:r w:rsidRPr="00400B6C">
        <w:rPr>
          <w:spacing w:val="72"/>
          <w:w w:val="99"/>
          <w:sz w:val="24"/>
          <w:szCs w:val="24"/>
        </w:rPr>
        <w:t xml:space="preserve"> </w:t>
      </w:r>
      <w:r w:rsidRPr="00400B6C">
        <w:rPr>
          <w:spacing w:val="-1"/>
          <w:sz w:val="24"/>
          <w:szCs w:val="24"/>
        </w:rPr>
        <w:t>existing</w:t>
      </w:r>
      <w:r w:rsidRPr="00400B6C">
        <w:rPr>
          <w:spacing w:val="-10"/>
          <w:sz w:val="24"/>
          <w:szCs w:val="24"/>
        </w:rPr>
        <w:t xml:space="preserve"> </w:t>
      </w:r>
      <w:r w:rsidRPr="00400B6C">
        <w:rPr>
          <w:sz w:val="24"/>
          <w:szCs w:val="24"/>
        </w:rPr>
        <w:t>nurseries</w:t>
      </w:r>
      <w:r w:rsidRPr="00400B6C">
        <w:rPr>
          <w:spacing w:val="-10"/>
          <w:sz w:val="24"/>
          <w:szCs w:val="24"/>
        </w:rPr>
        <w:t xml:space="preserve"> </w:t>
      </w:r>
      <w:r w:rsidRPr="00400B6C">
        <w:rPr>
          <w:sz w:val="24"/>
          <w:szCs w:val="24"/>
        </w:rPr>
        <w:t>to</w:t>
      </w:r>
      <w:r w:rsidRPr="00400B6C">
        <w:rPr>
          <w:spacing w:val="-8"/>
          <w:sz w:val="24"/>
          <w:szCs w:val="24"/>
        </w:rPr>
        <w:t xml:space="preserve"> </w:t>
      </w:r>
      <w:r w:rsidRPr="00400B6C">
        <w:rPr>
          <w:sz w:val="24"/>
          <w:szCs w:val="24"/>
        </w:rPr>
        <w:t>produce</w:t>
      </w:r>
      <w:r w:rsidRPr="00400B6C">
        <w:rPr>
          <w:spacing w:val="-8"/>
          <w:sz w:val="24"/>
          <w:szCs w:val="24"/>
        </w:rPr>
        <w:t xml:space="preserve"> </w:t>
      </w:r>
      <w:r w:rsidRPr="00400B6C">
        <w:rPr>
          <w:sz w:val="24"/>
          <w:szCs w:val="24"/>
        </w:rPr>
        <w:t>compost-grown</w:t>
      </w:r>
      <w:r w:rsidRPr="00400B6C">
        <w:rPr>
          <w:spacing w:val="-7"/>
          <w:sz w:val="24"/>
          <w:szCs w:val="24"/>
        </w:rPr>
        <w:t xml:space="preserve"> </w:t>
      </w:r>
      <w:r w:rsidRPr="00400B6C">
        <w:rPr>
          <w:spacing w:val="-1"/>
          <w:sz w:val="24"/>
          <w:szCs w:val="24"/>
        </w:rPr>
        <w:t>seedlings</w:t>
      </w:r>
    </w:p>
    <w:p w14:paraId="61F2AFE6" w14:textId="77777777" w:rsidR="00873EF5" w:rsidRPr="00400B6C" w:rsidRDefault="00873EF5" w:rsidP="00514E62">
      <w:pPr>
        <w:keepNext/>
        <w:widowControl w:val="0"/>
        <w:jc w:val="both"/>
        <w:rPr>
          <w:color w:val="000000"/>
          <w:sz w:val="24"/>
          <w:szCs w:val="24"/>
        </w:rPr>
      </w:pPr>
    </w:p>
    <w:p w14:paraId="3652E5AB" w14:textId="77777777" w:rsidR="00F37CEA" w:rsidRPr="00400B6C" w:rsidRDefault="009B7952" w:rsidP="00514E62">
      <w:pPr>
        <w:pStyle w:val="Heading2"/>
        <w:jc w:val="both"/>
        <w:rPr>
          <w:color w:val="000000"/>
          <w:szCs w:val="24"/>
        </w:rPr>
      </w:pPr>
      <w:bookmarkStart w:id="48" w:name="_Toc14855685"/>
      <w:bookmarkStart w:id="49" w:name="_Toc17312852"/>
      <w:r w:rsidRPr="00400B6C">
        <w:rPr>
          <w:color w:val="000000"/>
          <w:szCs w:val="24"/>
        </w:rPr>
        <w:t>Project implementation arrangements</w:t>
      </w:r>
      <w:bookmarkEnd w:id="48"/>
      <w:bookmarkEnd w:id="49"/>
    </w:p>
    <w:p w14:paraId="2541A62B" w14:textId="77777777" w:rsidR="00097FB5" w:rsidRPr="00400B6C" w:rsidRDefault="00097FB5" w:rsidP="00514E62">
      <w:pPr>
        <w:spacing w:after="120"/>
        <w:jc w:val="both"/>
        <w:rPr>
          <w:color w:val="000000"/>
          <w:sz w:val="24"/>
          <w:szCs w:val="24"/>
        </w:rPr>
      </w:pPr>
      <w:r w:rsidRPr="00400B6C">
        <w:rPr>
          <w:color w:val="000000"/>
          <w:sz w:val="24"/>
          <w:szCs w:val="24"/>
          <w:lang w:val="en-US"/>
        </w:rPr>
        <w:t xml:space="preserve">The project management implementation arrangements follows NIM (National Implementation Modality), which is the UNDP format for a Program Based Approach on donor harmonization and government ownership. Under NIM, the Federal </w:t>
      </w:r>
      <w:r w:rsidRPr="00400B6C">
        <w:rPr>
          <w:color w:val="000000"/>
          <w:sz w:val="24"/>
          <w:szCs w:val="24"/>
        </w:rPr>
        <w:t xml:space="preserve">Government of Ethiopia exercises full ownership of a partnership that includes all relevant stakeholders in a common effort. The Implementing Partner for this project is the MUDC. The Implementing Partner (IP) is responsible and accountable for managing this project, including the monitoring and evaluation of project interventions, achieving project outcomes, and for the effective use of UNDP resources. The Project Management Structure is shown in Figure 1. </w:t>
      </w:r>
    </w:p>
    <w:p w14:paraId="4B2B1BA5" w14:textId="5FE63F45" w:rsidR="00F922C9" w:rsidRDefault="00876C2A" w:rsidP="00C93907">
      <w:pPr>
        <w:keepNext/>
        <w:jc w:val="both"/>
      </w:pPr>
      <w:r>
        <w:rPr>
          <w:noProof/>
          <w:color w:val="000000"/>
          <w:sz w:val="24"/>
          <w:szCs w:val="24"/>
          <w:lang w:val="en-US"/>
        </w:rPr>
        <w:lastRenderedPageBreak/>
        <w:drawing>
          <wp:inline distT="0" distB="0" distL="0" distR="0" wp14:anchorId="3D112719" wp14:editId="2F7F3F91">
            <wp:extent cx="4572000" cy="51450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162" cy="5154260"/>
                    </a:xfrm>
                    <a:prstGeom prst="rect">
                      <a:avLst/>
                    </a:prstGeom>
                    <a:noFill/>
                  </pic:spPr>
                </pic:pic>
              </a:graphicData>
            </a:graphic>
          </wp:inline>
        </w:drawing>
      </w:r>
    </w:p>
    <w:p w14:paraId="1450DC92" w14:textId="77777777" w:rsidR="00783F6A" w:rsidRDefault="00783F6A" w:rsidP="00C93907">
      <w:pPr>
        <w:pStyle w:val="Caption"/>
        <w:jc w:val="both"/>
      </w:pPr>
    </w:p>
    <w:p w14:paraId="2075FCAF" w14:textId="008FE7FD" w:rsidR="00876C2A" w:rsidRDefault="00F922C9" w:rsidP="00C93907">
      <w:pPr>
        <w:pStyle w:val="Caption"/>
        <w:jc w:val="both"/>
        <w:rPr>
          <w:sz w:val="24"/>
          <w:szCs w:val="24"/>
        </w:rPr>
      </w:pPr>
      <w:bookmarkStart w:id="50" w:name="_Toc16416696"/>
      <w:r>
        <w:t xml:space="preserve">Figure </w:t>
      </w:r>
      <w:r>
        <w:fldChar w:fldCharType="begin"/>
      </w:r>
      <w:r>
        <w:instrText xml:space="preserve"> SEQ Figure \* ARABIC </w:instrText>
      </w:r>
      <w:r>
        <w:fldChar w:fldCharType="separate"/>
      </w:r>
      <w:r>
        <w:rPr>
          <w:noProof/>
        </w:rPr>
        <w:t>1</w:t>
      </w:r>
      <w:r>
        <w:fldChar w:fldCharType="end"/>
      </w:r>
      <w:r>
        <w:t xml:space="preserve"> Project </w:t>
      </w:r>
      <w:r w:rsidR="00C93907">
        <w:t>Management</w:t>
      </w:r>
      <w:r>
        <w:t xml:space="preserve"> Structure</w:t>
      </w:r>
      <w:bookmarkEnd w:id="50"/>
    </w:p>
    <w:p w14:paraId="62907950" w14:textId="0ACE1E88" w:rsidR="00097FB5" w:rsidRPr="00400B6C" w:rsidRDefault="00097FB5" w:rsidP="00514E62">
      <w:pPr>
        <w:jc w:val="both"/>
        <w:rPr>
          <w:color w:val="000000"/>
          <w:sz w:val="24"/>
          <w:szCs w:val="24"/>
        </w:rPr>
      </w:pPr>
      <w:r w:rsidRPr="00400B6C">
        <w:rPr>
          <w:color w:val="000000"/>
          <w:sz w:val="24"/>
          <w:szCs w:val="24"/>
        </w:rPr>
        <w:t xml:space="preserve">In the Structure, there is a Project Steering Committee that is responsible for making by consensus, management decisions when guidance is required by the Project Manager, including recommendation for UNDP/Implementing Partner approval of project plans and revisions. The Project Steering Committee is comprised of the representatives of the following institutions: </w:t>
      </w:r>
    </w:p>
    <w:p w14:paraId="5B8AED05" w14:textId="77777777" w:rsidR="00097FB5" w:rsidRPr="00400B6C" w:rsidRDefault="00097FB5" w:rsidP="00514E62">
      <w:pPr>
        <w:pStyle w:val="ListParagraph"/>
        <w:numPr>
          <w:ilvl w:val="0"/>
          <w:numId w:val="38"/>
        </w:numPr>
        <w:jc w:val="both"/>
        <w:rPr>
          <w:b/>
          <w:color w:val="000000"/>
          <w:sz w:val="24"/>
          <w:szCs w:val="24"/>
        </w:rPr>
      </w:pPr>
      <w:r w:rsidRPr="00400B6C">
        <w:rPr>
          <w:color w:val="000000"/>
          <w:sz w:val="24"/>
          <w:szCs w:val="24"/>
        </w:rPr>
        <w:t xml:space="preserve">Environment, Forest and Climate Change Commission, </w:t>
      </w:r>
    </w:p>
    <w:p w14:paraId="7BB3B56D" w14:textId="77777777" w:rsidR="00097FB5" w:rsidRPr="00400B6C" w:rsidRDefault="00097FB5" w:rsidP="00514E62">
      <w:pPr>
        <w:pStyle w:val="ListParagraph"/>
        <w:numPr>
          <w:ilvl w:val="0"/>
          <w:numId w:val="38"/>
        </w:numPr>
        <w:jc w:val="both"/>
        <w:rPr>
          <w:b/>
          <w:color w:val="000000"/>
          <w:sz w:val="24"/>
          <w:szCs w:val="24"/>
        </w:rPr>
      </w:pPr>
      <w:r w:rsidRPr="00400B6C">
        <w:rPr>
          <w:color w:val="000000"/>
          <w:sz w:val="24"/>
          <w:szCs w:val="24"/>
        </w:rPr>
        <w:t xml:space="preserve">Ministry of Finance, the Ministry of Agriculture, </w:t>
      </w:r>
    </w:p>
    <w:p w14:paraId="384403EB" w14:textId="77777777" w:rsidR="00097FB5" w:rsidRPr="00400B6C" w:rsidRDefault="00097FB5" w:rsidP="00514E62">
      <w:pPr>
        <w:pStyle w:val="ListParagraph"/>
        <w:numPr>
          <w:ilvl w:val="0"/>
          <w:numId w:val="38"/>
        </w:numPr>
        <w:jc w:val="both"/>
        <w:rPr>
          <w:b/>
          <w:color w:val="000000"/>
          <w:sz w:val="24"/>
          <w:szCs w:val="24"/>
        </w:rPr>
      </w:pPr>
      <w:r w:rsidRPr="00400B6C">
        <w:rPr>
          <w:color w:val="000000"/>
          <w:sz w:val="24"/>
          <w:szCs w:val="24"/>
        </w:rPr>
        <w:t xml:space="preserve">Selected representatives from Regional Bureaus, </w:t>
      </w:r>
    </w:p>
    <w:p w14:paraId="245728D0" w14:textId="77777777" w:rsidR="00097FB5" w:rsidRPr="00400B6C" w:rsidRDefault="00097FB5" w:rsidP="00514E62">
      <w:pPr>
        <w:pStyle w:val="ListParagraph"/>
        <w:numPr>
          <w:ilvl w:val="0"/>
          <w:numId w:val="38"/>
        </w:numPr>
        <w:jc w:val="both"/>
        <w:rPr>
          <w:b/>
          <w:color w:val="000000"/>
          <w:sz w:val="24"/>
          <w:szCs w:val="24"/>
        </w:rPr>
      </w:pPr>
      <w:r w:rsidRPr="00400B6C">
        <w:rPr>
          <w:color w:val="000000"/>
          <w:sz w:val="24"/>
          <w:szCs w:val="24"/>
        </w:rPr>
        <w:t xml:space="preserve">One local project coordinator from each city/town, </w:t>
      </w:r>
    </w:p>
    <w:p w14:paraId="3EC57041" w14:textId="77777777" w:rsidR="00097FB5" w:rsidRPr="00400B6C" w:rsidRDefault="00097FB5" w:rsidP="00514E62">
      <w:pPr>
        <w:pStyle w:val="ListParagraph"/>
        <w:numPr>
          <w:ilvl w:val="0"/>
          <w:numId w:val="38"/>
        </w:numPr>
        <w:jc w:val="both"/>
        <w:rPr>
          <w:b/>
          <w:color w:val="000000"/>
          <w:sz w:val="24"/>
          <w:szCs w:val="24"/>
        </w:rPr>
      </w:pPr>
      <w:r w:rsidRPr="00400B6C">
        <w:rPr>
          <w:color w:val="000000"/>
          <w:sz w:val="24"/>
          <w:szCs w:val="24"/>
        </w:rPr>
        <w:t xml:space="preserve">A representative of the private sector and </w:t>
      </w:r>
    </w:p>
    <w:p w14:paraId="37704C66" w14:textId="77777777" w:rsidR="00097FB5" w:rsidRPr="00400B6C" w:rsidRDefault="00097FB5" w:rsidP="00514E62">
      <w:pPr>
        <w:pStyle w:val="ListParagraph"/>
        <w:numPr>
          <w:ilvl w:val="0"/>
          <w:numId w:val="38"/>
        </w:numPr>
        <w:jc w:val="both"/>
        <w:rPr>
          <w:b/>
          <w:color w:val="000000"/>
          <w:sz w:val="24"/>
          <w:szCs w:val="24"/>
        </w:rPr>
      </w:pPr>
      <w:r w:rsidRPr="00400B6C">
        <w:rPr>
          <w:color w:val="000000"/>
          <w:sz w:val="24"/>
          <w:szCs w:val="24"/>
        </w:rPr>
        <w:t xml:space="preserve">A representative of MSEs, as well as the Project Manager. </w:t>
      </w:r>
    </w:p>
    <w:p w14:paraId="6A2FB646" w14:textId="77777777" w:rsidR="00097FB5" w:rsidRPr="00400B6C" w:rsidRDefault="00097FB5" w:rsidP="00514E62">
      <w:pPr>
        <w:jc w:val="both"/>
        <w:rPr>
          <w:b/>
          <w:color w:val="000000"/>
          <w:sz w:val="24"/>
          <w:szCs w:val="24"/>
        </w:rPr>
      </w:pPr>
      <w:r w:rsidRPr="00400B6C">
        <w:rPr>
          <w:color w:val="000000"/>
          <w:sz w:val="24"/>
          <w:szCs w:val="24"/>
        </w:rPr>
        <w:t xml:space="preserve">The Project Manager participates as a non-voting member in the PSC meetings and </w:t>
      </w:r>
      <w:r w:rsidR="00137CB0" w:rsidRPr="00400B6C">
        <w:rPr>
          <w:color w:val="000000"/>
          <w:sz w:val="24"/>
          <w:szCs w:val="24"/>
        </w:rPr>
        <w:t>is</w:t>
      </w:r>
      <w:r w:rsidRPr="00400B6C">
        <w:rPr>
          <w:color w:val="000000"/>
          <w:sz w:val="24"/>
          <w:szCs w:val="24"/>
        </w:rPr>
        <w:t xml:space="preserve"> also responsible for compiling a</w:t>
      </w:r>
      <w:r w:rsidRPr="00400B6C">
        <w:rPr>
          <w:color w:val="000000"/>
          <w:spacing w:val="-6"/>
          <w:sz w:val="24"/>
          <w:szCs w:val="24"/>
        </w:rPr>
        <w:t xml:space="preserve"> </w:t>
      </w:r>
      <w:r w:rsidRPr="00400B6C">
        <w:rPr>
          <w:color w:val="000000"/>
          <w:spacing w:val="-1"/>
          <w:sz w:val="24"/>
          <w:szCs w:val="24"/>
        </w:rPr>
        <w:t>summary</w:t>
      </w:r>
      <w:r w:rsidRPr="00400B6C">
        <w:rPr>
          <w:color w:val="000000"/>
          <w:spacing w:val="-5"/>
          <w:sz w:val="24"/>
          <w:szCs w:val="24"/>
        </w:rPr>
        <w:t xml:space="preserve"> </w:t>
      </w:r>
      <w:r w:rsidRPr="00400B6C">
        <w:rPr>
          <w:color w:val="000000"/>
          <w:spacing w:val="-1"/>
          <w:sz w:val="24"/>
          <w:szCs w:val="24"/>
        </w:rPr>
        <w:t>report</w:t>
      </w:r>
      <w:r w:rsidRPr="00400B6C">
        <w:rPr>
          <w:color w:val="000000"/>
          <w:spacing w:val="-6"/>
          <w:sz w:val="24"/>
          <w:szCs w:val="24"/>
        </w:rPr>
        <w:t xml:space="preserve"> </w:t>
      </w:r>
      <w:r w:rsidRPr="00400B6C">
        <w:rPr>
          <w:color w:val="000000"/>
          <w:spacing w:val="1"/>
          <w:sz w:val="24"/>
          <w:szCs w:val="24"/>
        </w:rPr>
        <w:t>of</w:t>
      </w:r>
      <w:r w:rsidRPr="00400B6C">
        <w:rPr>
          <w:color w:val="000000"/>
          <w:spacing w:val="-6"/>
          <w:sz w:val="24"/>
          <w:szCs w:val="24"/>
        </w:rPr>
        <w:t xml:space="preserve"> </w:t>
      </w:r>
      <w:r w:rsidRPr="00400B6C">
        <w:rPr>
          <w:color w:val="000000"/>
          <w:sz w:val="24"/>
          <w:szCs w:val="24"/>
        </w:rPr>
        <w:t>the</w:t>
      </w:r>
      <w:r w:rsidRPr="00400B6C">
        <w:rPr>
          <w:color w:val="000000"/>
          <w:spacing w:val="-7"/>
          <w:sz w:val="24"/>
          <w:szCs w:val="24"/>
        </w:rPr>
        <w:t xml:space="preserve"> </w:t>
      </w:r>
      <w:r w:rsidRPr="00400B6C">
        <w:rPr>
          <w:color w:val="000000"/>
          <w:spacing w:val="-1"/>
          <w:sz w:val="24"/>
          <w:szCs w:val="24"/>
        </w:rPr>
        <w:t>discussions</w:t>
      </w:r>
      <w:r w:rsidRPr="00400B6C">
        <w:rPr>
          <w:color w:val="000000"/>
          <w:spacing w:val="-7"/>
          <w:sz w:val="24"/>
          <w:szCs w:val="24"/>
        </w:rPr>
        <w:t xml:space="preserve"> </w:t>
      </w:r>
      <w:r w:rsidRPr="00400B6C">
        <w:rPr>
          <w:color w:val="000000"/>
          <w:sz w:val="24"/>
          <w:szCs w:val="24"/>
        </w:rPr>
        <w:t xml:space="preserve">and conclusions of each meeting. </w:t>
      </w:r>
    </w:p>
    <w:p w14:paraId="437097BC" w14:textId="77777777" w:rsidR="00097FB5" w:rsidRPr="00400B6C" w:rsidRDefault="00097FB5" w:rsidP="00514E62">
      <w:pPr>
        <w:jc w:val="both"/>
        <w:rPr>
          <w:sz w:val="24"/>
          <w:szCs w:val="24"/>
        </w:rPr>
      </w:pPr>
    </w:p>
    <w:p w14:paraId="5179EE3F" w14:textId="77777777" w:rsidR="001813D1" w:rsidRPr="00400B6C" w:rsidRDefault="001813D1" w:rsidP="00514E62">
      <w:pPr>
        <w:spacing w:after="120"/>
        <w:jc w:val="both"/>
        <w:rPr>
          <w:sz w:val="24"/>
          <w:szCs w:val="24"/>
        </w:rPr>
      </w:pPr>
      <w:r w:rsidRPr="00400B6C">
        <w:rPr>
          <w:sz w:val="24"/>
          <w:szCs w:val="24"/>
        </w:rPr>
        <w:lastRenderedPageBreak/>
        <w:t xml:space="preserve">The PSC should meet twice a year, to approve the annual work plans and annual progress reports, and it provides overall guidance for the project throughout implementation. </w:t>
      </w:r>
    </w:p>
    <w:p w14:paraId="53FC8B38" w14:textId="03828068" w:rsidR="001813D1" w:rsidRDefault="001813D1" w:rsidP="00B8400A">
      <w:pPr>
        <w:spacing w:after="120"/>
        <w:jc w:val="both"/>
        <w:rPr>
          <w:sz w:val="24"/>
          <w:szCs w:val="24"/>
        </w:rPr>
      </w:pPr>
      <w:r w:rsidRPr="00400B6C">
        <w:rPr>
          <w:sz w:val="24"/>
          <w:szCs w:val="24"/>
        </w:rPr>
        <w:t xml:space="preserve">The Project Coordination Unit (PCU) is in charge of overall project administration and coordination with project sites and relevant organizations, under the overall guidance of the PSC. </w:t>
      </w:r>
      <w:r w:rsidR="00137CB0" w:rsidRPr="00400B6C">
        <w:rPr>
          <w:color w:val="000000"/>
          <w:sz w:val="24"/>
          <w:szCs w:val="24"/>
        </w:rPr>
        <w:t xml:space="preserve">There are two Technical Officers who work under the Project </w:t>
      </w:r>
      <w:r w:rsidR="0003531A">
        <w:rPr>
          <w:color w:val="000000"/>
          <w:sz w:val="24"/>
          <w:szCs w:val="24"/>
        </w:rPr>
        <w:t xml:space="preserve">Manager </w:t>
      </w:r>
      <w:r w:rsidR="00137CB0" w:rsidRPr="00400B6C">
        <w:rPr>
          <w:color w:val="000000"/>
          <w:sz w:val="24"/>
          <w:szCs w:val="24"/>
        </w:rPr>
        <w:t xml:space="preserve">based in MUDC </w:t>
      </w:r>
      <w:r w:rsidR="0003531A">
        <w:rPr>
          <w:color w:val="000000"/>
          <w:sz w:val="24"/>
          <w:szCs w:val="24"/>
        </w:rPr>
        <w:t xml:space="preserve">Urban </w:t>
      </w:r>
      <w:r w:rsidR="00802493">
        <w:rPr>
          <w:color w:val="000000"/>
          <w:sz w:val="24"/>
          <w:szCs w:val="24"/>
        </w:rPr>
        <w:t>Climate Resilient Bureau</w:t>
      </w:r>
      <w:r w:rsidR="00137CB0" w:rsidRPr="00400B6C">
        <w:rPr>
          <w:color w:val="000000"/>
          <w:sz w:val="24"/>
          <w:szCs w:val="24"/>
        </w:rPr>
        <w:t>, coordinating activities with partners in UGI and ISWM sectors.</w:t>
      </w:r>
      <w:r w:rsidR="00802493">
        <w:rPr>
          <w:color w:val="000000"/>
          <w:sz w:val="24"/>
          <w:szCs w:val="24"/>
        </w:rPr>
        <w:t xml:space="preserve"> The bureau head acts as project director representing MUDC.</w:t>
      </w:r>
      <w:r w:rsidR="00B8400A">
        <w:rPr>
          <w:color w:val="000000"/>
          <w:sz w:val="24"/>
          <w:szCs w:val="24"/>
        </w:rPr>
        <w:t xml:space="preserve"> </w:t>
      </w:r>
      <w:r w:rsidRPr="00400B6C">
        <w:rPr>
          <w:sz w:val="24"/>
          <w:szCs w:val="24"/>
        </w:rPr>
        <w:t>Project assurance and oversight is provided by the UNDP CO and by the UNDP-GE</w:t>
      </w:r>
      <w:r w:rsidR="00137CB0" w:rsidRPr="00400B6C">
        <w:rPr>
          <w:sz w:val="24"/>
          <w:szCs w:val="24"/>
        </w:rPr>
        <w:t>F Regional Office</w:t>
      </w:r>
      <w:r w:rsidRPr="00400B6C">
        <w:rPr>
          <w:sz w:val="24"/>
          <w:szCs w:val="24"/>
        </w:rPr>
        <w:t>.</w:t>
      </w:r>
    </w:p>
    <w:p w14:paraId="41C19ED2" w14:textId="77777777" w:rsidR="001813D1" w:rsidRPr="00400B6C" w:rsidRDefault="001813D1" w:rsidP="00514E62">
      <w:pPr>
        <w:pStyle w:val="Heading2"/>
        <w:jc w:val="both"/>
        <w:rPr>
          <w:szCs w:val="24"/>
        </w:rPr>
      </w:pPr>
      <w:bookmarkStart w:id="51" w:name="_Toc292122837"/>
      <w:bookmarkStart w:id="52" w:name="_Toc17312853"/>
      <w:r w:rsidRPr="00400B6C">
        <w:rPr>
          <w:szCs w:val="24"/>
        </w:rPr>
        <w:t>Project timing and milestones</w:t>
      </w:r>
      <w:bookmarkEnd w:id="51"/>
      <w:bookmarkEnd w:id="52"/>
    </w:p>
    <w:p w14:paraId="047B2AB9" w14:textId="77777777" w:rsidR="001813D1" w:rsidRPr="00400B6C" w:rsidRDefault="001813D1" w:rsidP="00514E62">
      <w:pPr>
        <w:spacing w:after="120"/>
        <w:jc w:val="both"/>
        <w:rPr>
          <w:sz w:val="24"/>
          <w:szCs w:val="24"/>
          <w:lang w:val="en-US"/>
        </w:rPr>
      </w:pPr>
      <w:r w:rsidRPr="00400B6C">
        <w:rPr>
          <w:sz w:val="24"/>
          <w:szCs w:val="24"/>
          <w:lang w:val="en-US"/>
        </w:rPr>
        <w:t xml:space="preserve">A summary of the key project milestones and their dates is provided in </w:t>
      </w:r>
      <w:r w:rsidR="00116132">
        <w:fldChar w:fldCharType="begin"/>
      </w:r>
      <w:r w:rsidR="00116132">
        <w:instrText xml:space="preserve"> REF _Ref264714149 \h  \* MERGEFORMAT </w:instrText>
      </w:r>
      <w:r w:rsidR="00116132">
        <w:fldChar w:fldCharType="separate"/>
      </w:r>
      <w:r w:rsidR="006C44E1" w:rsidRPr="00400B6C">
        <w:rPr>
          <w:sz w:val="24"/>
          <w:szCs w:val="24"/>
        </w:rPr>
        <w:t>Table 1</w:t>
      </w:r>
      <w:r w:rsidR="00116132">
        <w:fldChar w:fldCharType="end"/>
      </w:r>
      <w:r w:rsidRPr="00400B6C">
        <w:rPr>
          <w:sz w:val="24"/>
          <w:szCs w:val="24"/>
          <w:lang w:val="en-US"/>
        </w:rPr>
        <w:t>.</w:t>
      </w:r>
    </w:p>
    <w:p w14:paraId="0422AB77" w14:textId="77777777" w:rsidR="001813D1" w:rsidRPr="00400B6C" w:rsidRDefault="001813D1" w:rsidP="00514E62">
      <w:pPr>
        <w:pStyle w:val="Caption"/>
        <w:keepNext/>
        <w:spacing w:after="120"/>
        <w:jc w:val="both"/>
        <w:rPr>
          <w:sz w:val="24"/>
          <w:szCs w:val="24"/>
          <w:lang w:val="en-US"/>
        </w:rPr>
      </w:pPr>
      <w:bookmarkStart w:id="53" w:name="_Ref264714149"/>
      <w:bookmarkStart w:id="54" w:name="_Toc292122881"/>
      <w:bookmarkStart w:id="55" w:name="_Toc16416697"/>
      <w:r w:rsidRPr="00400B6C">
        <w:rPr>
          <w:sz w:val="24"/>
          <w:szCs w:val="24"/>
        </w:rPr>
        <w:t xml:space="preserve">Table </w:t>
      </w:r>
      <w:bookmarkEnd w:id="53"/>
      <w:r w:rsidR="002078D3" w:rsidRPr="00400B6C">
        <w:rPr>
          <w:noProof/>
          <w:sz w:val="24"/>
          <w:szCs w:val="24"/>
        </w:rPr>
        <w:t>2</w:t>
      </w:r>
      <w:r w:rsidRPr="00400B6C">
        <w:rPr>
          <w:sz w:val="24"/>
          <w:szCs w:val="24"/>
        </w:rPr>
        <w:t xml:space="preserve">. </w:t>
      </w:r>
      <w:r w:rsidRPr="00400B6C">
        <w:rPr>
          <w:sz w:val="24"/>
          <w:szCs w:val="24"/>
          <w:lang w:val="en-US"/>
        </w:rPr>
        <w:t>Project milestone dates</w:t>
      </w:r>
      <w:bookmarkEnd w:id="54"/>
      <w:bookmarkEnd w:id="55"/>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A0" w:firstRow="1" w:lastRow="0" w:firstColumn="1" w:lastColumn="0" w:noHBand="0" w:noVBand="0"/>
      </w:tblPr>
      <w:tblGrid>
        <w:gridCol w:w="4603"/>
        <w:gridCol w:w="1864"/>
      </w:tblGrid>
      <w:tr w:rsidR="001813D1" w:rsidRPr="00511AE8" w14:paraId="23BEE44D" w14:textId="77777777" w:rsidTr="00C021A2">
        <w:trPr>
          <w:jc w:val="center"/>
        </w:trPr>
        <w:tc>
          <w:tcPr>
            <w:tcW w:w="4603" w:type="dxa"/>
            <w:shd w:val="clear" w:color="auto" w:fill="DDD9C3"/>
          </w:tcPr>
          <w:p w14:paraId="4118A6CF" w14:textId="77777777" w:rsidR="001813D1" w:rsidRPr="00511AE8" w:rsidRDefault="001813D1" w:rsidP="00514E62">
            <w:pPr>
              <w:keepNext/>
              <w:jc w:val="both"/>
              <w:rPr>
                <w:b/>
                <w:sz w:val="24"/>
                <w:szCs w:val="24"/>
              </w:rPr>
            </w:pPr>
            <w:r w:rsidRPr="00511AE8">
              <w:rPr>
                <w:b/>
                <w:sz w:val="24"/>
                <w:szCs w:val="24"/>
              </w:rPr>
              <w:t>Milestone</w:t>
            </w:r>
          </w:p>
        </w:tc>
        <w:tc>
          <w:tcPr>
            <w:tcW w:w="1864" w:type="dxa"/>
            <w:shd w:val="clear" w:color="auto" w:fill="DDD9C3"/>
          </w:tcPr>
          <w:p w14:paraId="69C41DFA" w14:textId="77777777" w:rsidR="001813D1" w:rsidRPr="00511AE8" w:rsidRDefault="001813D1" w:rsidP="00514E62">
            <w:pPr>
              <w:keepNext/>
              <w:jc w:val="both"/>
              <w:rPr>
                <w:b/>
                <w:sz w:val="24"/>
                <w:szCs w:val="24"/>
              </w:rPr>
            </w:pPr>
            <w:r w:rsidRPr="00511AE8">
              <w:rPr>
                <w:b/>
                <w:sz w:val="24"/>
                <w:szCs w:val="24"/>
              </w:rPr>
              <w:t>Date</w:t>
            </w:r>
          </w:p>
        </w:tc>
      </w:tr>
      <w:tr w:rsidR="001813D1" w:rsidRPr="00511AE8" w14:paraId="499300C5" w14:textId="77777777" w:rsidTr="00513F87">
        <w:trPr>
          <w:jc w:val="center"/>
        </w:trPr>
        <w:tc>
          <w:tcPr>
            <w:tcW w:w="4603" w:type="dxa"/>
            <w:shd w:val="clear" w:color="auto" w:fill="auto"/>
            <w:vAlign w:val="center"/>
          </w:tcPr>
          <w:p w14:paraId="6D4927B3" w14:textId="77777777" w:rsidR="001813D1" w:rsidRPr="00511AE8" w:rsidRDefault="001813D1" w:rsidP="00514E62">
            <w:pPr>
              <w:keepNext/>
              <w:contextualSpacing/>
              <w:jc w:val="both"/>
              <w:rPr>
                <w:sz w:val="24"/>
                <w:szCs w:val="24"/>
              </w:rPr>
            </w:pPr>
            <w:r w:rsidRPr="00511AE8">
              <w:rPr>
                <w:sz w:val="24"/>
                <w:szCs w:val="24"/>
              </w:rPr>
              <w:t xml:space="preserve">Project Designed </w:t>
            </w:r>
          </w:p>
        </w:tc>
        <w:tc>
          <w:tcPr>
            <w:tcW w:w="1864" w:type="dxa"/>
            <w:shd w:val="clear" w:color="auto" w:fill="auto"/>
            <w:vAlign w:val="center"/>
          </w:tcPr>
          <w:p w14:paraId="2A84F40B" w14:textId="77777777" w:rsidR="001813D1" w:rsidRPr="00511AE8" w:rsidRDefault="00C021A2" w:rsidP="00514E62">
            <w:pPr>
              <w:keepNext/>
              <w:jc w:val="both"/>
              <w:rPr>
                <w:sz w:val="24"/>
                <w:szCs w:val="24"/>
              </w:rPr>
            </w:pPr>
            <w:r w:rsidRPr="00511AE8">
              <w:rPr>
                <w:sz w:val="24"/>
                <w:szCs w:val="24"/>
              </w:rPr>
              <w:t>2016</w:t>
            </w:r>
          </w:p>
        </w:tc>
      </w:tr>
      <w:tr w:rsidR="001813D1" w:rsidRPr="00511AE8" w14:paraId="43EB7FE3" w14:textId="77777777" w:rsidTr="00513F87">
        <w:trPr>
          <w:jc w:val="center"/>
        </w:trPr>
        <w:tc>
          <w:tcPr>
            <w:tcW w:w="4603" w:type="dxa"/>
            <w:shd w:val="clear" w:color="auto" w:fill="auto"/>
            <w:vAlign w:val="center"/>
          </w:tcPr>
          <w:p w14:paraId="279156F1" w14:textId="77777777" w:rsidR="001813D1" w:rsidRPr="00511AE8" w:rsidRDefault="001813D1" w:rsidP="00514E62">
            <w:pPr>
              <w:keepNext/>
              <w:contextualSpacing/>
              <w:jc w:val="both"/>
              <w:rPr>
                <w:sz w:val="24"/>
                <w:szCs w:val="24"/>
              </w:rPr>
            </w:pPr>
            <w:r w:rsidRPr="00511AE8">
              <w:rPr>
                <w:sz w:val="24"/>
                <w:szCs w:val="24"/>
              </w:rPr>
              <w:t>GEF approval</w:t>
            </w:r>
          </w:p>
        </w:tc>
        <w:tc>
          <w:tcPr>
            <w:tcW w:w="1864" w:type="dxa"/>
            <w:shd w:val="clear" w:color="auto" w:fill="auto"/>
            <w:vAlign w:val="center"/>
          </w:tcPr>
          <w:p w14:paraId="0DC11912" w14:textId="77777777" w:rsidR="001813D1" w:rsidRPr="00511AE8" w:rsidRDefault="00C021A2" w:rsidP="00514E62">
            <w:pPr>
              <w:keepNext/>
              <w:jc w:val="both"/>
              <w:rPr>
                <w:sz w:val="24"/>
                <w:szCs w:val="24"/>
              </w:rPr>
            </w:pPr>
            <w:r w:rsidRPr="00511AE8">
              <w:rPr>
                <w:sz w:val="24"/>
                <w:szCs w:val="24"/>
              </w:rPr>
              <w:t>Jan 2017</w:t>
            </w:r>
          </w:p>
        </w:tc>
      </w:tr>
      <w:tr w:rsidR="00365843" w:rsidRPr="00511AE8" w14:paraId="1BBF0E94" w14:textId="77777777" w:rsidTr="00513F87">
        <w:trPr>
          <w:jc w:val="center"/>
        </w:trPr>
        <w:tc>
          <w:tcPr>
            <w:tcW w:w="4603" w:type="dxa"/>
            <w:shd w:val="clear" w:color="auto" w:fill="auto"/>
            <w:vAlign w:val="center"/>
          </w:tcPr>
          <w:p w14:paraId="28F85FD9" w14:textId="0B9F1178" w:rsidR="00365843" w:rsidRPr="00511AE8" w:rsidRDefault="00365843" w:rsidP="00514E62">
            <w:pPr>
              <w:keepNext/>
              <w:contextualSpacing/>
              <w:jc w:val="both"/>
              <w:rPr>
                <w:sz w:val="24"/>
                <w:szCs w:val="24"/>
              </w:rPr>
            </w:pPr>
            <w:r>
              <w:t>Local Project Appraisal Committee meeting held</w:t>
            </w:r>
          </w:p>
        </w:tc>
        <w:tc>
          <w:tcPr>
            <w:tcW w:w="1864" w:type="dxa"/>
            <w:shd w:val="clear" w:color="auto" w:fill="auto"/>
            <w:vAlign w:val="center"/>
          </w:tcPr>
          <w:p w14:paraId="5B81C067" w14:textId="706DE9EE" w:rsidR="00365843" w:rsidRPr="00511AE8" w:rsidRDefault="00365843" w:rsidP="00514E62">
            <w:pPr>
              <w:keepNext/>
              <w:jc w:val="both"/>
              <w:rPr>
                <w:sz w:val="24"/>
                <w:szCs w:val="24"/>
              </w:rPr>
            </w:pPr>
            <w:r>
              <w:rPr>
                <w:sz w:val="24"/>
                <w:szCs w:val="24"/>
              </w:rPr>
              <w:t>????</w:t>
            </w:r>
          </w:p>
        </w:tc>
      </w:tr>
      <w:tr w:rsidR="001813D1" w:rsidRPr="00511AE8" w14:paraId="0C8E1FDD" w14:textId="77777777" w:rsidTr="00513F87">
        <w:trPr>
          <w:jc w:val="center"/>
        </w:trPr>
        <w:tc>
          <w:tcPr>
            <w:tcW w:w="4603" w:type="dxa"/>
            <w:shd w:val="clear" w:color="auto" w:fill="auto"/>
            <w:vAlign w:val="center"/>
          </w:tcPr>
          <w:p w14:paraId="3C95F1B8" w14:textId="2E37A315" w:rsidR="001813D1" w:rsidRPr="00511AE8" w:rsidRDefault="001813D1" w:rsidP="00365843">
            <w:pPr>
              <w:keepNext/>
              <w:contextualSpacing/>
              <w:jc w:val="both"/>
              <w:rPr>
                <w:sz w:val="24"/>
                <w:szCs w:val="24"/>
              </w:rPr>
            </w:pPr>
            <w:r w:rsidRPr="00511AE8">
              <w:rPr>
                <w:sz w:val="24"/>
                <w:szCs w:val="24"/>
              </w:rPr>
              <w:t>Agency Approval (UNDP</w:t>
            </w:r>
            <w:r w:rsidR="00365843">
              <w:rPr>
                <w:sz w:val="24"/>
                <w:szCs w:val="24"/>
              </w:rPr>
              <w:t>, MUDC and MoF</w:t>
            </w:r>
            <w:r w:rsidRPr="00511AE8">
              <w:rPr>
                <w:sz w:val="24"/>
                <w:szCs w:val="24"/>
              </w:rPr>
              <w:t xml:space="preserve"> ProDoc signature, after </w:t>
            </w:r>
            <w:r w:rsidR="00365843">
              <w:rPr>
                <w:sz w:val="24"/>
                <w:szCs w:val="24"/>
              </w:rPr>
              <w:t>LPAC</w:t>
            </w:r>
            <w:r w:rsidRPr="00511AE8">
              <w:rPr>
                <w:sz w:val="24"/>
                <w:szCs w:val="24"/>
              </w:rPr>
              <w:t xml:space="preserve"> endorsement)</w:t>
            </w:r>
          </w:p>
        </w:tc>
        <w:tc>
          <w:tcPr>
            <w:tcW w:w="1864" w:type="dxa"/>
            <w:shd w:val="clear" w:color="auto" w:fill="auto"/>
            <w:vAlign w:val="center"/>
          </w:tcPr>
          <w:p w14:paraId="5F66F9E8" w14:textId="77777777" w:rsidR="001813D1" w:rsidRPr="00511AE8" w:rsidRDefault="00C021A2" w:rsidP="00514E62">
            <w:pPr>
              <w:keepNext/>
              <w:jc w:val="both"/>
              <w:rPr>
                <w:sz w:val="24"/>
                <w:szCs w:val="24"/>
              </w:rPr>
            </w:pPr>
            <w:r w:rsidRPr="00511AE8">
              <w:rPr>
                <w:sz w:val="24"/>
                <w:szCs w:val="24"/>
              </w:rPr>
              <w:t>March 2017</w:t>
            </w:r>
          </w:p>
        </w:tc>
      </w:tr>
      <w:tr w:rsidR="001813D1" w:rsidRPr="00511AE8" w14:paraId="7B1E15AC" w14:textId="77777777" w:rsidTr="00C021A2">
        <w:trPr>
          <w:jc w:val="center"/>
        </w:trPr>
        <w:tc>
          <w:tcPr>
            <w:tcW w:w="4603" w:type="dxa"/>
            <w:shd w:val="clear" w:color="auto" w:fill="auto"/>
            <w:vAlign w:val="center"/>
          </w:tcPr>
          <w:p w14:paraId="436907F3" w14:textId="77777777" w:rsidR="001813D1" w:rsidRPr="00511AE8" w:rsidRDefault="001813D1" w:rsidP="00514E62">
            <w:pPr>
              <w:keepNext/>
              <w:contextualSpacing/>
              <w:jc w:val="both"/>
              <w:rPr>
                <w:sz w:val="24"/>
                <w:szCs w:val="24"/>
              </w:rPr>
            </w:pPr>
            <w:r w:rsidRPr="00511AE8">
              <w:rPr>
                <w:sz w:val="24"/>
                <w:szCs w:val="24"/>
              </w:rPr>
              <w:t>Inception workshop</w:t>
            </w:r>
          </w:p>
        </w:tc>
        <w:tc>
          <w:tcPr>
            <w:tcW w:w="1864" w:type="dxa"/>
            <w:shd w:val="clear" w:color="auto" w:fill="auto"/>
            <w:vAlign w:val="center"/>
          </w:tcPr>
          <w:p w14:paraId="2F62C4A1" w14:textId="77777777" w:rsidR="001813D1" w:rsidRPr="00511AE8" w:rsidRDefault="00C021A2" w:rsidP="00514E62">
            <w:pPr>
              <w:keepNext/>
              <w:jc w:val="both"/>
              <w:rPr>
                <w:sz w:val="24"/>
                <w:szCs w:val="24"/>
              </w:rPr>
            </w:pPr>
            <w:r w:rsidRPr="00511AE8">
              <w:rPr>
                <w:sz w:val="24"/>
                <w:szCs w:val="24"/>
              </w:rPr>
              <w:t>1</w:t>
            </w:r>
            <w:r w:rsidRPr="00511AE8">
              <w:rPr>
                <w:sz w:val="24"/>
                <w:szCs w:val="24"/>
                <w:vertAlign w:val="superscript"/>
              </w:rPr>
              <w:t>st</w:t>
            </w:r>
            <w:r w:rsidRPr="00511AE8">
              <w:rPr>
                <w:sz w:val="24"/>
                <w:szCs w:val="24"/>
              </w:rPr>
              <w:t xml:space="preserve"> June 2017</w:t>
            </w:r>
          </w:p>
        </w:tc>
      </w:tr>
      <w:tr w:rsidR="001813D1" w:rsidRPr="00511AE8" w14:paraId="34219067" w14:textId="77777777" w:rsidTr="00C021A2">
        <w:trPr>
          <w:jc w:val="center"/>
        </w:trPr>
        <w:tc>
          <w:tcPr>
            <w:tcW w:w="4603" w:type="dxa"/>
            <w:shd w:val="clear" w:color="auto" w:fill="auto"/>
            <w:vAlign w:val="center"/>
          </w:tcPr>
          <w:p w14:paraId="4C3268BC" w14:textId="77777777" w:rsidR="001813D1" w:rsidRPr="00511AE8" w:rsidRDefault="001813D1" w:rsidP="00514E62">
            <w:pPr>
              <w:keepNext/>
              <w:contextualSpacing/>
              <w:jc w:val="both"/>
              <w:rPr>
                <w:sz w:val="24"/>
                <w:szCs w:val="24"/>
              </w:rPr>
            </w:pPr>
            <w:r w:rsidRPr="00511AE8">
              <w:rPr>
                <w:sz w:val="24"/>
                <w:szCs w:val="24"/>
              </w:rPr>
              <w:t>Project launch</w:t>
            </w:r>
          </w:p>
        </w:tc>
        <w:tc>
          <w:tcPr>
            <w:tcW w:w="1864" w:type="dxa"/>
            <w:shd w:val="clear" w:color="auto" w:fill="auto"/>
            <w:vAlign w:val="center"/>
          </w:tcPr>
          <w:p w14:paraId="44E8DAE0" w14:textId="77777777" w:rsidR="001813D1" w:rsidRPr="00511AE8" w:rsidRDefault="00C021A2" w:rsidP="00514E62">
            <w:pPr>
              <w:keepNext/>
              <w:jc w:val="both"/>
              <w:rPr>
                <w:sz w:val="24"/>
                <w:szCs w:val="24"/>
              </w:rPr>
            </w:pPr>
            <w:r w:rsidRPr="00511AE8">
              <w:rPr>
                <w:sz w:val="24"/>
                <w:szCs w:val="24"/>
              </w:rPr>
              <w:t>31</w:t>
            </w:r>
            <w:r w:rsidRPr="00511AE8">
              <w:rPr>
                <w:sz w:val="24"/>
                <w:szCs w:val="24"/>
                <w:vertAlign w:val="superscript"/>
              </w:rPr>
              <w:t>st</w:t>
            </w:r>
            <w:r w:rsidRPr="00511AE8">
              <w:rPr>
                <w:sz w:val="24"/>
                <w:szCs w:val="24"/>
              </w:rPr>
              <w:t xml:space="preserve"> Oct 2017</w:t>
            </w:r>
          </w:p>
        </w:tc>
      </w:tr>
      <w:tr w:rsidR="001813D1" w:rsidRPr="00511AE8" w14:paraId="1203B301" w14:textId="77777777" w:rsidTr="00C021A2">
        <w:trPr>
          <w:jc w:val="center"/>
        </w:trPr>
        <w:tc>
          <w:tcPr>
            <w:tcW w:w="4603" w:type="dxa"/>
            <w:shd w:val="clear" w:color="auto" w:fill="auto"/>
            <w:vAlign w:val="center"/>
          </w:tcPr>
          <w:p w14:paraId="06AD8EC5" w14:textId="77777777" w:rsidR="001813D1" w:rsidRPr="00511AE8" w:rsidRDefault="001813D1" w:rsidP="00514E62">
            <w:pPr>
              <w:keepNext/>
              <w:contextualSpacing/>
              <w:jc w:val="both"/>
              <w:rPr>
                <w:sz w:val="24"/>
                <w:szCs w:val="24"/>
              </w:rPr>
            </w:pPr>
            <w:r w:rsidRPr="00511AE8">
              <w:rPr>
                <w:sz w:val="24"/>
                <w:szCs w:val="24"/>
              </w:rPr>
              <w:t>First Project Steering Committee meeting</w:t>
            </w:r>
          </w:p>
        </w:tc>
        <w:tc>
          <w:tcPr>
            <w:tcW w:w="1864" w:type="dxa"/>
            <w:shd w:val="clear" w:color="auto" w:fill="auto"/>
            <w:vAlign w:val="center"/>
          </w:tcPr>
          <w:p w14:paraId="4B4ADCC1" w14:textId="77777777" w:rsidR="001813D1" w:rsidRPr="00511AE8" w:rsidRDefault="001813D1" w:rsidP="00514E62">
            <w:pPr>
              <w:keepNext/>
              <w:jc w:val="both"/>
              <w:rPr>
                <w:sz w:val="24"/>
                <w:szCs w:val="24"/>
              </w:rPr>
            </w:pPr>
            <w:r w:rsidRPr="00511AE8">
              <w:rPr>
                <w:sz w:val="24"/>
                <w:szCs w:val="24"/>
              </w:rPr>
              <w:t>May 2012</w:t>
            </w:r>
          </w:p>
        </w:tc>
      </w:tr>
      <w:tr w:rsidR="001813D1" w:rsidRPr="00511AE8" w14:paraId="5D8EB834" w14:textId="77777777" w:rsidTr="00C021A2">
        <w:trPr>
          <w:jc w:val="center"/>
        </w:trPr>
        <w:tc>
          <w:tcPr>
            <w:tcW w:w="4603" w:type="dxa"/>
            <w:shd w:val="clear" w:color="auto" w:fill="auto"/>
            <w:vAlign w:val="center"/>
          </w:tcPr>
          <w:p w14:paraId="32F6ED81" w14:textId="77777777" w:rsidR="001813D1" w:rsidRPr="00511AE8" w:rsidRDefault="001813D1" w:rsidP="00514E62">
            <w:pPr>
              <w:jc w:val="both"/>
              <w:rPr>
                <w:sz w:val="24"/>
                <w:szCs w:val="24"/>
              </w:rPr>
            </w:pPr>
            <w:r w:rsidRPr="00511AE8">
              <w:rPr>
                <w:sz w:val="24"/>
                <w:szCs w:val="24"/>
              </w:rPr>
              <w:t>Actual field implementation start</w:t>
            </w:r>
          </w:p>
        </w:tc>
        <w:tc>
          <w:tcPr>
            <w:tcW w:w="1864" w:type="dxa"/>
            <w:shd w:val="clear" w:color="auto" w:fill="auto"/>
            <w:vAlign w:val="center"/>
          </w:tcPr>
          <w:p w14:paraId="460233EC" w14:textId="77777777" w:rsidR="001813D1" w:rsidRPr="00511AE8" w:rsidRDefault="00C021A2" w:rsidP="00514E62">
            <w:pPr>
              <w:jc w:val="both"/>
              <w:rPr>
                <w:sz w:val="24"/>
                <w:szCs w:val="24"/>
              </w:rPr>
            </w:pPr>
            <w:r w:rsidRPr="00511AE8">
              <w:rPr>
                <w:sz w:val="24"/>
                <w:szCs w:val="24"/>
              </w:rPr>
              <w:t>March 2017</w:t>
            </w:r>
          </w:p>
        </w:tc>
      </w:tr>
      <w:tr w:rsidR="001813D1" w:rsidRPr="00511AE8" w14:paraId="0DAC2B3D" w14:textId="77777777" w:rsidTr="00C021A2">
        <w:trPr>
          <w:jc w:val="center"/>
        </w:trPr>
        <w:tc>
          <w:tcPr>
            <w:tcW w:w="4603" w:type="dxa"/>
            <w:shd w:val="clear" w:color="auto" w:fill="auto"/>
            <w:vAlign w:val="center"/>
          </w:tcPr>
          <w:p w14:paraId="473D8A11" w14:textId="77777777" w:rsidR="001813D1" w:rsidRPr="00511AE8" w:rsidRDefault="001813D1" w:rsidP="00514E62">
            <w:pPr>
              <w:ind w:left="360" w:hanging="360"/>
              <w:jc w:val="both"/>
              <w:rPr>
                <w:sz w:val="24"/>
                <w:szCs w:val="24"/>
              </w:rPr>
            </w:pPr>
            <w:r w:rsidRPr="00511AE8">
              <w:rPr>
                <w:sz w:val="24"/>
                <w:szCs w:val="24"/>
              </w:rPr>
              <w:t>Mid-term Evaluation</w:t>
            </w:r>
          </w:p>
        </w:tc>
        <w:tc>
          <w:tcPr>
            <w:tcW w:w="1864" w:type="dxa"/>
            <w:shd w:val="clear" w:color="auto" w:fill="auto"/>
            <w:vAlign w:val="center"/>
          </w:tcPr>
          <w:p w14:paraId="1EE68C96" w14:textId="77777777" w:rsidR="001813D1" w:rsidRPr="00511AE8" w:rsidRDefault="00C021A2" w:rsidP="00514E62">
            <w:pPr>
              <w:jc w:val="both"/>
              <w:rPr>
                <w:sz w:val="24"/>
                <w:szCs w:val="24"/>
              </w:rPr>
            </w:pPr>
            <w:r w:rsidRPr="00511AE8">
              <w:rPr>
                <w:sz w:val="24"/>
                <w:szCs w:val="24"/>
              </w:rPr>
              <w:t>July 2019</w:t>
            </w:r>
          </w:p>
        </w:tc>
      </w:tr>
      <w:tr w:rsidR="001813D1" w:rsidRPr="00511AE8" w14:paraId="1216477A" w14:textId="77777777" w:rsidTr="00C021A2">
        <w:trPr>
          <w:jc w:val="center"/>
        </w:trPr>
        <w:tc>
          <w:tcPr>
            <w:tcW w:w="4603" w:type="dxa"/>
            <w:shd w:val="clear" w:color="auto" w:fill="auto"/>
            <w:vAlign w:val="center"/>
          </w:tcPr>
          <w:p w14:paraId="21038759" w14:textId="77777777" w:rsidR="001813D1" w:rsidRPr="00511AE8" w:rsidRDefault="001813D1" w:rsidP="00514E62">
            <w:pPr>
              <w:jc w:val="both"/>
              <w:rPr>
                <w:sz w:val="24"/>
                <w:szCs w:val="24"/>
              </w:rPr>
            </w:pPr>
            <w:r w:rsidRPr="00511AE8">
              <w:rPr>
                <w:sz w:val="24"/>
                <w:szCs w:val="24"/>
              </w:rPr>
              <w:t>Terminal Evaluation due</w:t>
            </w:r>
          </w:p>
        </w:tc>
        <w:tc>
          <w:tcPr>
            <w:tcW w:w="1864" w:type="dxa"/>
            <w:shd w:val="clear" w:color="auto" w:fill="auto"/>
            <w:vAlign w:val="center"/>
          </w:tcPr>
          <w:p w14:paraId="1F6C200D" w14:textId="3DF1388D" w:rsidR="001813D1" w:rsidRPr="00511AE8" w:rsidRDefault="00326CB6" w:rsidP="00514E62">
            <w:pPr>
              <w:jc w:val="both"/>
              <w:rPr>
                <w:sz w:val="24"/>
                <w:szCs w:val="24"/>
              </w:rPr>
            </w:pPr>
            <w:r>
              <w:rPr>
                <w:sz w:val="24"/>
                <w:szCs w:val="24"/>
              </w:rPr>
              <w:t>2021</w:t>
            </w:r>
          </w:p>
        </w:tc>
      </w:tr>
      <w:tr w:rsidR="001813D1" w:rsidRPr="00511AE8" w14:paraId="0F8EC632" w14:textId="77777777" w:rsidTr="00C021A2">
        <w:trPr>
          <w:jc w:val="center"/>
        </w:trPr>
        <w:tc>
          <w:tcPr>
            <w:tcW w:w="4603" w:type="dxa"/>
            <w:shd w:val="clear" w:color="auto" w:fill="auto"/>
            <w:vAlign w:val="center"/>
          </w:tcPr>
          <w:p w14:paraId="7BC0C1FF" w14:textId="77777777" w:rsidR="001813D1" w:rsidRPr="00511AE8" w:rsidRDefault="001813D1" w:rsidP="00514E62">
            <w:pPr>
              <w:jc w:val="both"/>
              <w:rPr>
                <w:sz w:val="24"/>
                <w:szCs w:val="24"/>
              </w:rPr>
            </w:pPr>
            <w:r w:rsidRPr="00511AE8">
              <w:rPr>
                <w:sz w:val="24"/>
                <w:szCs w:val="24"/>
              </w:rPr>
              <w:t>Expect</w:t>
            </w:r>
            <w:r w:rsidR="00C021A2" w:rsidRPr="00511AE8">
              <w:rPr>
                <w:sz w:val="24"/>
                <w:szCs w:val="24"/>
              </w:rPr>
              <w:t>ed project ending date</w:t>
            </w:r>
          </w:p>
        </w:tc>
        <w:tc>
          <w:tcPr>
            <w:tcW w:w="1864" w:type="dxa"/>
            <w:shd w:val="clear" w:color="auto" w:fill="auto"/>
            <w:vAlign w:val="center"/>
          </w:tcPr>
          <w:p w14:paraId="2CDF5A0F" w14:textId="77777777" w:rsidR="001813D1" w:rsidRPr="00511AE8" w:rsidRDefault="00C021A2" w:rsidP="00514E62">
            <w:pPr>
              <w:jc w:val="both"/>
              <w:rPr>
                <w:sz w:val="24"/>
                <w:szCs w:val="24"/>
              </w:rPr>
            </w:pPr>
            <w:r w:rsidRPr="00511AE8">
              <w:rPr>
                <w:sz w:val="24"/>
                <w:szCs w:val="24"/>
              </w:rPr>
              <w:t>March 2021</w:t>
            </w:r>
          </w:p>
        </w:tc>
      </w:tr>
    </w:tbl>
    <w:p w14:paraId="73563059" w14:textId="77777777" w:rsidR="001813D1" w:rsidRPr="00400B6C" w:rsidRDefault="001813D1" w:rsidP="00514E62">
      <w:pPr>
        <w:jc w:val="both"/>
        <w:rPr>
          <w:sz w:val="24"/>
          <w:szCs w:val="24"/>
        </w:rPr>
      </w:pPr>
    </w:p>
    <w:p w14:paraId="4C89AB69" w14:textId="77777777" w:rsidR="001813D1" w:rsidRPr="00400B6C" w:rsidRDefault="001813D1" w:rsidP="00514E62">
      <w:pPr>
        <w:pStyle w:val="Heading2"/>
        <w:jc w:val="both"/>
        <w:rPr>
          <w:szCs w:val="24"/>
        </w:rPr>
      </w:pPr>
      <w:bookmarkStart w:id="56" w:name="_Toc292122838"/>
      <w:bookmarkStart w:id="57" w:name="_Toc17312854"/>
      <w:r w:rsidRPr="00400B6C">
        <w:rPr>
          <w:szCs w:val="24"/>
        </w:rPr>
        <w:t>Main stakeholders</w:t>
      </w:r>
      <w:bookmarkEnd w:id="56"/>
      <w:bookmarkEnd w:id="57"/>
    </w:p>
    <w:p w14:paraId="033CB6E5" w14:textId="77777777" w:rsidR="001813D1" w:rsidRPr="00400B6C" w:rsidRDefault="001813D1" w:rsidP="00514E62">
      <w:pPr>
        <w:suppressAutoHyphens/>
        <w:jc w:val="both"/>
        <w:rPr>
          <w:rFonts w:cs="Arial"/>
          <w:sz w:val="24"/>
          <w:szCs w:val="24"/>
        </w:rPr>
      </w:pPr>
      <w:r w:rsidRPr="00400B6C">
        <w:rPr>
          <w:rFonts w:cs="Arial"/>
          <w:sz w:val="24"/>
          <w:szCs w:val="24"/>
        </w:rPr>
        <w:t xml:space="preserve">A summary list of stakeholders is provided below. </w:t>
      </w:r>
    </w:p>
    <w:p w14:paraId="4B4124C4" w14:textId="115244B3"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Ministry</w:t>
      </w:r>
      <w:r w:rsidRPr="00400B6C">
        <w:rPr>
          <w:rFonts w:cs="Calibri"/>
          <w:spacing w:val="-2"/>
          <w:sz w:val="24"/>
          <w:szCs w:val="24"/>
        </w:rPr>
        <w:t xml:space="preserve"> </w:t>
      </w:r>
      <w:r w:rsidRPr="00400B6C">
        <w:rPr>
          <w:rFonts w:cs="Calibri"/>
          <w:sz w:val="24"/>
          <w:szCs w:val="24"/>
        </w:rPr>
        <w:t>of</w:t>
      </w:r>
      <w:r w:rsidRPr="00400B6C">
        <w:rPr>
          <w:rFonts w:cs="Calibri"/>
          <w:spacing w:val="-3"/>
          <w:sz w:val="24"/>
          <w:szCs w:val="24"/>
        </w:rPr>
        <w:t xml:space="preserve"> </w:t>
      </w:r>
      <w:r w:rsidRPr="00400B6C">
        <w:rPr>
          <w:rFonts w:cs="Calibri"/>
          <w:spacing w:val="-1"/>
          <w:sz w:val="24"/>
          <w:szCs w:val="24"/>
        </w:rPr>
        <w:t>Urban</w:t>
      </w:r>
      <w:r w:rsidRPr="00400B6C">
        <w:rPr>
          <w:rFonts w:cs="Calibri"/>
          <w:spacing w:val="29"/>
          <w:sz w:val="24"/>
          <w:szCs w:val="24"/>
        </w:rPr>
        <w:t xml:space="preserve"> </w:t>
      </w:r>
      <w:r w:rsidRPr="00400B6C">
        <w:rPr>
          <w:rFonts w:cs="Calibri"/>
          <w:spacing w:val="-1"/>
          <w:sz w:val="24"/>
          <w:szCs w:val="24"/>
        </w:rPr>
        <w:t>Development</w:t>
      </w:r>
      <w:r w:rsidRPr="00400B6C">
        <w:rPr>
          <w:rFonts w:cs="Calibri"/>
          <w:spacing w:val="-5"/>
          <w:sz w:val="24"/>
          <w:szCs w:val="24"/>
        </w:rPr>
        <w:t xml:space="preserve"> </w:t>
      </w:r>
      <w:r w:rsidRPr="00400B6C">
        <w:rPr>
          <w:rFonts w:cs="Calibri"/>
          <w:spacing w:val="-1"/>
          <w:sz w:val="24"/>
          <w:szCs w:val="24"/>
        </w:rPr>
        <w:t>and</w:t>
      </w:r>
      <w:r w:rsidRPr="00400B6C">
        <w:rPr>
          <w:rFonts w:cs="Calibri"/>
          <w:spacing w:val="29"/>
          <w:sz w:val="24"/>
          <w:szCs w:val="24"/>
        </w:rPr>
        <w:t xml:space="preserve"> </w:t>
      </w:r>
      <w:r w:rsidR="00802493">
        <w:rPr>
          <w:rFonts w:cs="Calibri"/>
          <w:spacing w:val="-1"/>
          <w:sz w:val="24"/>
          <w:szCs w:val="24"/>
        </w:rPr>
        <w:t>Construction</w:t>
      </w:r>
      <w:r w:rsidR="00802493" w:rsidRPr="00400B6C">
        <w:rPr>
          <w:rFonts w:cs="Calibri"/>
          <w:spacing w:val="-5"/>
          <w:sz w:val="24"/>
          <w:szCs w:val="24"/>
        </w:rPr>
        <w:t xml:space="preserve"> </w:t>
      </w:r>
      <w:r w:rsidRPr="00400B6C">
        <w:rPr>
          <w:rFonts w:cs="Calibri"/>
          <w:spacing w:val="-1"/>
          <w:sz w:val="24"/>
          <w:szCs w:val="24"/>
        </w:rPr>
        <w:t>(MUD</w:t>
      </w:r>
      <w:r w:rsidR="00802493">
        <w:rPr>
          <w:rFonts w:cs="Calibri"/>
          <w:spacing w:val="-1"/>
          <w:sz w:val="24"/>
          <w:szCs w:val="24"/>
        </w:rPr>
        <w:t>C</w:t>
      </w:r>
      <w:r w:rsidRPr="00400B6C">
        <w:rPr>
          <w:rFonts w:cs="Calibri"/>
          <w:spacing w:val="-1"/>
          <w:sz w:val="24"/>
          <w:szCs w:val="24"/>
        </w:rPr>
        <w:t>)</w:t>
      </w:r>
    </w:p>
    <w:p w14:paraId="1D2C482D" w14:textId="0DEE1254"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Ministry</w:t>
      </w:r>
      <w:r w:rsidRPr="00400B6C">
        <w:rPr>
          <w:rFonts w:cs="Calibri"/>
          <w:spacing w:val="-2"/>
          <w:sz w:val="24"/>
          <w:szCs w:val="24"/>
        </w:rPr>
        <w:t xml:space="preserve"> </w:t>
      </w:r>
      <w:r w:rsidRPr="00400B6C">
        <w:rPr>
          <w:rFonts w:cs="Calibri"/>
          <w:sz w:val="24"/>
          <w:szCs w:val="24"/>
        </w:rPr>
        <w:t>of</w:t>
      </w:r>
      <w:r w:rsidRPr="00400B6C">
        <w:rPr>
          <w:rFonts w:cs="Calibri"/>
          <w:spacing w:val="-2"/>
          <w:sz w:val="24"/>
          <w:szCs w:val="24"/>
        </w:rPr>
        <w:t xml:space="preserve"> </w:t>
      </w:r>
      <w:r w:rsidRPr="00400B6C">
        <w:rPr>
          <w:rFonts w:cs="Calibri"/>
          <w:spacing w:val="-1"/>
          <w:sz w:val="24"/>
          <w:szCs w:val="24"/>
        </w:rPr>
        <w:t>Finance</w:t>
      </w:r>
      <w:r w:rsidRPr="00400B6C">
        <w:rPr>
          <w:rFonts w:cs="Calibri"/>
          <w:spacing w:val="29"/>
          <w:w w:val="99"/>
          <w:sz w:val="24"/>
          <w:szCs w:val="24"/>
        </w:rPr>
        <w:t xml:space="preserve"> </w:t>
      </w:r>
      <w:r w:rsidRPr="00400B6C">
        <w:rPr>
          <w:rFonts w:cs="Calibri"/>
          <w:spacing w:val="-1"/>
          <w:sz w:val="24"/>
          <w:szCs w:val="24"/>
        </w:rPr>
        <w:t>(MoF)</w:t>
      </w:r>
    </w:p>
    <w:p w14:paraId="46D9B014" w14:textId="143BF258"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Environment,</w:t>
      </w:r>
      <w:r w:rsidRPr="00400B6C">
        <w:rPr>
          <w:rFonts w:cs="Calibri"/>
          <w:spacing w:val="27"/>
          <w:w w:val="99"/>
          <w:sz w:val="24"/>
          <w:szCs w:val="24"/>
        </w:rPr>
        <w:t xml:space="preserve"> </w:t>
      </w:r>
      <w:r w:rsidRPr="00400B6C">
        <w:rPr>
          <w:rFonts w:cs="Calibri"/>
          <w:spacing w:val="-1"/>
          <w:sz w:val="24"/>
          <w:szCs w:val="24"/>
        </w:rPr>
        <w:t>Forest</w:t>
      </w:r>
      <w:r w:rsidRPr="00400B6C">
        <w:rPr>
          <w:rFonts w:cs="Calibri"/>
          <w:spacing w:val="-3"/>
          <w:sz w:val="24"/>
          <w:szCs w:val="24"/>
        </w:rPr>
        <w:t xml:space="preserve"> </w:t>
      </w:r>
      <w:r w:rsidRPr="00400B6C">
        <w:rPr>
          <w:rFonts w:cs="Calibri"/>
          <w:sz w:val="24"/>
          <w:szCs w:val="24"/>
        </w:rPr>
        <w:t>and</w:t>
      </w:r>
      <w:r w:rsidRPr="00400B6C">
        <w:rPr>
          <w:rFonts w:cs="Calibri"/>
          <w:spacing w:val="-4"/>
          <w:sz w:val="24"/>
          <w:szCs w:val="24"/>
        </w:rPr>
        <w:t xml:space="preserve"> </w:t>
      </w:r>
      <w:r w:rsidRPr="00400B6C">
        <w:rPr>
          <w:rFonts w:cs="Calibri"/>
          <w:spacing w:val="-1"/>
          <w:sz w:val="24"/>
          <w:szCs w:val="24"/>
        </w:rPr>
        <w:t>Climate</w:t>
      </w:r>
      <w:r w:rsidRPr="00400B6C">
        <w:rPr>
          <w:rFonts w:cs="Calibri"/>
          <w:spacing w:val="27"/>
          <w:w w:val="99"/>
          <w:sz w:val="24"/>
          <w:szCs w:val="24"/>
        </w:rPr>
        <w:t xml:space="preserve"> </w:t>
      </w:r>
      <w:r w:rsidRPr="00400B6C">
        <w:rPr>
          <w:rFonts w:cs="Calibri"/>
          <w:spacing w:val="-1"/>
          <w:sz w:val="24"/>
          <w:szCs w:val="24"/>
        </w:rPr>
        <w:t>Change</w:t>
      </w:r>
      <w:r w:rsidR="00802493">
        <w:rPr>
          <w:rFonts w:cs="Calibri"/>
          <w:spacing w:val="-1"/>
          <w:sz w:val="24"/>
          <w:szCs w:val="24"/>
        </w:rPr>
        <w:t xml:space="preserve"> Commission</w:t>
      </w:r>
      <w:r w:rsidRPr="00400B6C">
        <w:rPr>
          <w:rFonts w:cs="Calibri"/>
          <w:spacing w:val="-3"/>
          <w:sz w:val="24"/>
          <w:szCs w:val="24"/>
        </w:rPr>
        <w:t xml:space="preserve"> </w:t>
      </w:r>
      <w:r w:rsidRPr="00400B6C">
        <w:rPr>
          <w:rFonts w:cs="Calibri"/>
          <w:spacing w:val="-1"/>
          <w:sz w:val="24"/>
          <w:szCs w:val="24"/>
        </w:rPr>
        <w:t>(EFCC</w:t>
      </w:r>
      <w:r w:rsidR="00802493">
        <w:rPr>
          <w:rFonts w:cs="Calibri"/>
          <w:spacing w:val="-1"/>
          <w:sz w:val="24"/>
          <w:szCs w:val="24"/>
        </w:rPr>
        <w:t>C</w:t>
      </w:r>
      <w:r w:rsidRPr="00400B6C">
        <w:rPr>
          <w:rFonts w:cs="Calibri"/>
          <w:spacing w:val="-1"/>
          <w:sz w:val="24"/>
          <w:szCs w:val="24"/>
        </w:rPr>
        <w:t>)</w:t>
      </w:r>
    </w:p>
    <w:p w14:paraId="2844BEEB" w14:textId="5ACCC80C"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Ministry</w:t>
      </w:r>
      <w:r w:rsidRPr="00400B6C">
        <w:rPr>
          <w:rFonts w:cs="Calibri"/>
          <w:spacing w:val="-3"/>
          <w:sz w:val="24"/>
          <w:szCs w:val="24"/>
        </w:rPr>
        <w:t xml:space="preserve"> </w:t>
      </w:r>
      <w:r w:rsidRPr="00400B6C">
        <w:rPr>
          <w:rFonts w:cs="Calibri"/>
          <w:sz w:val="24"/>
          <w:szCs w:val="24"/>
        </w:rPr>
        <w:t>of</w:t>
      </w:r>
      <w:r w:rsidRPr="00400B6C">
        <w:rPr>
          <w:rFonts w:cs="Calibri"/>
          <w:spacing w:val="26"/>
          <w:sz w:val="24"/>
          <w:szCs w:val="24"/>
        </w:rPr>
        <w:t xml:space="preserve"> </w:t>
      </w:r>
      <w:r w:rsidRPr="00400B6C">
        <w:rPr>
          <w:rFonts w:cs="Calibri"/>
          <w:spacing w:val="-1"/>
          <w:sz w:val="24"/>
          <w:szCs w:val="24"/>
        </w:rPr>
        <w:t>Agriculture</w:t>
      </w:r>
      <w:r w:rsidRPr="00400B6C">
        <w:rPr>
          <w:rFonts w:cs="Calibri"/>
          <w:spacing w:val="-6"/>
          <w:sz w:val="24"/>
          <w:szCs w:val="24"/>
        </w:rPr>
        <w:t xml:space="preserve"> </w:t>
      </w:r>
      <w:r w:rsidRPr="00400B6C">
        <w:rPr>
          <w:rFonts w:cs="Calibri"/>
          <w:sz w:val="24"/>
          <w:szCs w:val="24"/>
        </w:rPr>
        <w:t>and</w:t>
      </w:r>
      <w:r w:rsidRPr="00400B6C">
        <w:rPr>
          <w:rFonts w:cs="Calibri"/>
          <w:spacing w:val="27"/>
          <w:sz w:val="24"/>
          <w:szCs w:val="24"/>
        </w:rPr>
        <w:t xml:space="preserve"> </w:t>
      </w:r>
      <w:r w:rsidRPr="00400B6C">
        <w:rPr>
          <w:rFonts w:cs="Calibri"/>
          <w:spacing w:val="-1"/>
          <w:sz w:val="24"/>
          <w:szCs w:val="24"/>
        </w:rPr>
        <w:t>Natural</w:t>
      </w:r>
      <w:r w:rsidRPr="00400B6C">
        <w:rPr>
          <w:rFonts w:cs="Calibri"/>
          <w:spacing w:val="-7"/>
          <w:sz w:val="24"/>
          <w:szCs w:val="24"/>
        </w:rPr>
        <w:t xml:space="preserve"> </w:t>
      </w:r>
      <w:r w:rsidRPr="00400B6C">
        <w:rPr>
          <w:rFonts w:cs="Calibri"/>
          <w:spacing w:val="-1"/>
          <w:sz w:val="24"/>
          <w:szCs w:val="24"/>
        </w:rPr>
        <w:t>Resources</w:t>
      </w:r>
      <w:r w:rsidRPr="00400B6C">
        <w:rPr>
          <w:rFonts w:cs="Calibri"/>
          <w:spacing w:val="23"/>
          <w:sz w:val="24"/>
          <w:szCs w:val="24"/>
        </w:rPr>
        <w:t xml:space="preserve"> </w:t>
      </w:r>
      <w:r w:rsidRPr="00400B6C">
        <w:rPr>
          <w:rFonts w:cs="Calibri"/>
          <w:spacing w:val="-1"/>
          <w:sz w:val="24"/>
          <w:szCs w:val="24"/>
        </w:rPr>
        <w:t>(MoANR)</w:t>
      </w:r>
    </w:p>
    <w:p w14:paraId="705CF411" w14:textId="77777777" w:rsidR="00C81ABA" w:rsidRPr="00400B6C" w:rsidRDefault="00C81ABA" w:rsidP="00514E62">
      <w:pPr>
        <w:pStyle w:val="ListParagraph"/>
        <w:numPr>
          <w:ilvl w:val="0"/>
          <w:numId w:val="39"/>
        </w:numPr>
        <w:jc w:val="both"/>
        <w:rPr>
          <w:sz w:val="24"/>
          <w:szCs w:val="24"/>
        </w:rPr>
      </w:pPr>
      <w:r w:rsidRPr="00400B6C">
        <w:rPr>
          <w:rFonts w:cs="Calibri"/>
          <w:sz w:val="24"/>
          <w:szCs w:val="24"/>
        </w:rPr>
        <w:t>Horn</w:t>
      </w:r>
      <w:r w:rsidRPr="00400B6C">
        <w:rPr>
          <w:rFonts w:cs="Calibri"/>
          <w:spacing w:val="-3"/>
          <w:sz w:val="24"/>
          <w:szCs w:val="24"/>
        </w:rPr>
        <w:t xml:space="preserve"> </w:t>
      </w:r>
      <w:r w:rsidRPr="00400B6C">
        <w:rPr>
          <w:rFonts w:cs="Calibri"/>
          <w:sz w:val="24"/>
          <w:szCs w:val="24"/>
        </w:rPr>
        <w:t>of</w:t>
      </w:r>
      <w:r w:rsidRPr="00400B6C">
        <w:rPr>
          <w:rFonts w:cs="Calibri"/>
          <w:spacing w:val="-2"/>
          <w:sz w:val="24"/>
          <w:szCs w:val="24"/>
        </w:rPr>
        <w:t xml:space="preserve"> </w:t>
      </w:r>
      <w:r w:rsidRPr="00400B6C">
        <w:rPr>
          <w:rFonts w:cs="Calibri"/>
          <w:spacing w:val="-1"/>
          <w:sz w:val="24"/>
          <w:szCs w:val="24"/>
        </w:rPr>
        <w:t>Africa</w:t>
      </w:r>
      <w:r w:rsidRPr="00400B6C">
        <w:rPr>
          <w:rFonts w:cs="Calibri"/>
          <w:spacing w:val="23"/>
          <w:sz w:val="24"/>
          <w:szCs w:val="24"/>
        </w:rPr>
        <w:t xml:space="preserve"> </w:t>
      </w:r>
      <w:r w:rsidRPr="00400B6C">
        <w:rPr>
          <w:rFonts w:cs="Calibri"/>
          <w:spacing w:val="-1"/>
          <w:sz w:val="24"/>
          <w:szCs w:val="24"/>
        </w:rPr>
        <w:t>Regional</w:t>
      </w:r>
      <w:r w:rsidRPr="00400B6C">
        <w:rPr>
          <w:rFonts w:cs="Calibri"/>
          <w:spacing w:val="24"/>
          <w:sz w:val="24"/>
          <w:szCs w:val="24"/>
        </w:rPr>
        <w:t xml:space="preserve"> </w:t>
      </w:r>
      <w:r w:rsidRPr="00400B6C">
        <w:rPr>
          <w:rFonts w:cs="Calibri"/>
          <w:spacing w:val="-1"/>
          <w:sz w:val="24"/>
          <w:szCs w:val="24"/>
        </w:rPr>
        <w:t>Environment</w:t>
      </w:r>
      <w:r w:rsidRPr="00400B6C">
        <w:rPr>
          <w:rFonts w:cs="Calibri"/>
          <w:spacing w:val="26"/>
          <w:w w:val="99"/>
          <w:sz w:val="24"/>
          <w:szCs w:val="24"/>
        </w:rPr>
        <w:t xml:space="preserve"> </w:t>
      </w:r>
      <w:r w:rsidRPr="00400B6C">
        <w:rPr>
          <w:rFonts w:cs="Calibri"/>
          <w:spacing w:val="-1"/>
          <w:sz w:val="24"/>
          <w:szCs w:val="24"/>
        </w:rPr>
        <w:t>Centre</w:t>
      </w:r>
      <w:r w:rsidRPr="00400B6C">
        <w:rPr>
          <w:rFonts w:cs="Calibri"/>
          <w:spacing w:val="-7"/>
          <w:sz w:val="24"/>
          <w:szCs w:val="24"/>
        </w:rPr>
        <w:t xml:space="preserve"> </w:t>
      </w:r>
      <w:r w:rsidRPr="00400B6C">
        <w:rPr>
          <w:rFonts w:cs="Calibri"/>
          <w:spacing w:val="-1"/>
          <w:sz w:val="24"/>
          <w:szCs w:val="24"/>
        </w:rPr>
        <w:t>(HoAREC)</w:t>
      </w:r>
    </w:p>
    <w:p w14:paraId="390C20F2" w14:textId="77777777"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Technical</w:t>
      </w:r>
      <w:r w:rsidRPr="00400B6C">
        <w:rPr>
          <w:rFonts w:cs="Calibri"/>
          <w:spacing w:val="25"/>
          <w:sz w:val="24"/>
          <w:szCs w:val="24"/>
        </w:rPr>
        <w:t xml:space="preserve"> </w:t>
      </w:r>
      <w:r w:rsidRPr="00400B6C">
        <w:rPr>
          <w:rFonts w:cs="Calibri"/>
          <w:spacing w:val="-1"/>
          <w:sz w:val="24"/>
          <w:szCs w:val="24"/>
        </w:rPr>
        <w:t>Vocational</w:t>
      </w:r>
      <w:r w:rsidRPr="00400B6C">
        <w:rPr>
          <w:rFonts w:cs="Calibri"/>
          <w:spacing w:val="28"/>
          <w:sz w:val="24"/>
          <w:szCs w:val="24"/>
        </w:rPr>
        <w:t xml:space="preserve"> </w:t>
      </w:r>
      <w:r w:rsidRPr="00400B6C">
        <w:rPr>
          <w:rFonts w:cs="Calibri"/>
          <w:spacing w:val="-1"/>
          <w:sz w:val="24"/>
          <w:szCs w:val="24"/>
        </w:rPr>
        <w:t>Educational</w:t>
      </w:r>
      <w:r w:rsidRPr="00400B6C">
        <w:rPr>
          <w:rFonts w:cs="Calibri"/>
          <w:spacing w:val="27"/>
          <w:sz w:val="24"/>
          <w:szCs w:val="24"/>
        </w:rPr>
        <w:t xml:space="preserve"> </w:t>
      </w:r>
      <w:r w:rsidRPr="00400B6C">
        <w:rPr>
          <w:rFonts w:cs="Calibri"/>
          <w:spacing w:val="-1"/>
          <w:sz w:val="24"/>
          <w:szCs w:val="24"/>
        </w:rPr>
        <w:t>Training</w:t>
      </w:r>
      <w:r w:rsidRPr="00400B6C">
        <w:rPr>
          <w:rFonts w:cs="Calibri"/>
          <w:spacing w:val="24"/>
          <w:w w:val="99"/>
          <w:sz w:val="24"/>
          <w:szCs w:val="24"/>
        </w:rPr>
        <w:t xml:space="preserve"> </w:t>
      </w:r>
      <w:r w:rsidRPr="00400B6C">
        <w:rPr>
          <w:rFonts w:cs="Calibri"/>
          <w:spacing w:val="-1"/>
          <w:sz w:val="24"/>
          <w:szCs w:val="24"/>
        </w:rPr>
        <w:t>institutions</w:t>
      </w:r>
      <w:r w:rsidRPr="00400B6C">
        <w:rPr>
          <w:rFonts w:cs="Calibri"/>
          <w:spacing w:val="-2"/>
          <w:sz w:val="24"/>
          <w:szCs w:val="24"/>
        </w:rPr>
        <w:t xml:space="preserve"> </w:t>
      </w:r>
      <w:r w:rsidRPr="00400B6C">
        <w:rPr>
          <w:rFonts w:cs="Calibri"/>
          <w:spacing w:val="-1"/>
          <w:sz w:val="24"/>
          <w:szCs w:val="24"/>
        </w:rPr>
        <w:t>(TVETs)</w:t>
      </w:r>
    </w:p>
    <w:p w14:paraId="2158A5A1" w14:textId="77777777"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Ethiopian</w:t>
      </w:r>
      <w:r w:rsidRPr="00400B6C">
        <w:rPr>
          <w:rFonts w:cs="Calibri"/>
          <w:spacing w:val="24"/>
          <w:sz w:val="24"/>
          <w:szCs w:val="24"/>
        </w:rPr>
        <w:t xml:space="preserve"> </w:t>
      </w:r>
      <w:r w:rsidRPr="00400B6C">
        <w:rPr>
          <w:rFonts w:cs="Calibri"/>
          <w:spacing w:val="-1"/>
          <w:sz w:val="24"/>
          <w:szCs w:val="24"/>
        </w:rPr>
        <w:t>Standards</w:t>
      </w:r>
      <w:r w:rsidRPr="00400B6C">
        <w:rPr>
          <w:rFonts w:cs="Calibri"/>
          <w:spacing w:val="-5"/>
          <w:sz w:val="24"/>
          <w:szCs w:val="24"/>
        </w:rPr>
        <w:t xml:space="preserve"> </w:t>
      </w:r>
      <w:r w:rsidRPr="00400B6C">
        <w:rPr>
          <w:rFonts w:cs="Calibri"/>
          <w:spacing w:val="-1"/>
          <w:sz w:val="24"/>
          <w:szCs w:val="24"/>
        </w:rPr>
        <w:t>Agency</w:t>
      </w:r>
      <w:r w:rsidRPr="00400B6C">
        <w:rPr>
          <w:rFonts w:cs="Calibri"/>
          <w:spacing w:val="30"/>
          <w:w w:val="99"/>
          <w:sz w:val="24"/>
          <w:szCs w:val="24"/>
        </w:rPr>
        <w:t xml:space="preserve"> </w:t>
      </w:r>
      <w:r w:rsidRPr="00400B6C">
        <w:rPr>
          <w:rFonts w:cs="Calibri"/>
          <w:spacing w:val="-1"/>
          <w:sz w:val="24"/>
          <w:szCs w:val="24"/>
        </w:rPr>
        <w:t>(ESA)</w:t>
      </w:r>
    </w:p>
    <w:p w14:paraId="60D6D06D" w14:textId="77777777"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Wondo</w:t>
      </w:r>
      <w:r w:rsidRPr="00400B6C">
        <w:rPr>
          <w:rFonts w:cs="Calibri"/>
          <w:spacing w:val="-6"/>
          <w:sz w:val="24"/>
          <w:szCs w:val="24"/>
        </w:rPr>
        <w:t xml:space="preserve"> </w:t>
      </w:r>
      <w:r w:rsidRPr="00400B6C">
        <w:rPr>
          <w:rFonts w:cs="Calibri"/>
          <w:spacing w:val="-1"/>
          <w:sz w:val="24"/>
          <w:szCs w:val="24"/>
        </w:rPr>
        <w:t>Genet</w:t>
      </w:r>
      <w:r w:rsidRPr="00400B6C">
        <w:rPr>
          <w:rFonts w:cs="Calibri"/>
          <w:spacing w:val="25"/>
          <w:w w:val="99"/>
          <w:sz w:val="24"/>
          <w:szCs w:val="24"/>
        </w:rPr>
        <w:t xml:space="preserve"> </w:t>
      </w:r>
      <w:r w:rsidRPr="00400B6C">
        <w:rPr>
          <w:rFonts w:cs="Calibri"/>
          <w:spacing w:val="-1"/>
          <w:sz w:val="24"/>
          <w:szCs w:val="24"/>
        </w:rPr>
        <w:t>College</w:t>
      </w:r>
      <w:r w:rsidRPr="00400B6C">
        <w:rPr>
          <w:rFonts w:cs="Calibri"/>
          <w:spacing w:val="-5"/>
          <w:sz w:val="24"/>
          <w:szCs w:val="24"/>
        </w:rPr>
        <w:t xml:space="preserve"> </w:t>
      </w:r>
      <w:r w:rsidRPr="00400B6C">
        <w:rPr>
          <w:rFonts w:cs="Calibri"/>
          <w:sz w:val="24"/>
          <w:szCs w:val="24"/>
        </w:rPr>
        <w:t>of</w:t>
      </w:r>
      <w:r w:rsidRPr="00400B6C">
        <w:rPr>
          <w:rFonts w:cs="Calibri"/>
          <w:spacing w:val="-3"/>
          <w:sz w:val="24"/>
          <w:szCs w:val="24"/>
        </w:rPr>
        <w:t xml:space="preserve"> </w:t>
      </w:r>
      <w:r w:rsidRPr="00400B6C">
        <w:rPr>
          <w:rFonts w:cs="Calibri"/>
          <w:spacing w:val="-1"/>
          <w:sz w:val="24"/>
          <w:szCs w:val="24"/>
        </w:rPr>
        <w:t>Forestry</w:t>
      </w:r>
      <w:r w:rsidRPr="00400B6C">
        <w:rPr>
          <w:rFonts w:cs="Calibri"/>
          <w:spacing w:val="27"/>
          <w:w w:val="99"/>
          <w:sz w:val="24"/>
          <w:szCs w:val="24"/>
        </w:rPr>
        <w:t xml:space="preserve"> </w:t>
      </w:r>
      <w:r w:rsidRPr="00400B6C">
        <w:rPr>
          <w:rFonts w:cs="Calibri"/>
          <w:spacing w:val="-1"/>
          <w:sz w:val="24"/>
          <w:szCs w:val="24"/>
        </w:rPr>
        <w:t>and</w:t>
      </w:r>
      <w:r w:rsidRPr="00400B6C">
        <w:rPr>
          <w:rFonts w:cs="Calibri"/>
          <w:spacing w:val="-4"/>
          <w:sz w:val="24"/>
          <w:szCs w:val="24"/>
        </w:rPr>
        <w:t xml:space="preserve"> </w:t>
      </w:r>
      <w:r w:rsidRPr="00400B6C">
        <w:rPr>
          <w:rFonts w:cs="Calibri"/>
          <w:sz w:val="24"/>
          <w:szCs w:val="24"/>
        </w:rPr>
        <w:t>Natural</w:t>
      </w:r>
      <w:r w:rsidRPr="00400B6C">
        <w:rPr>
          <w:rFonts w:cs="Calibri"/>
          <w:spacing w:val="22"/>
          <w:sz w:val="24"/>
          <w:szCs w:val="24"/>
        </w:rPr>
        <w:t xml:space="preserve"> </w:t>
      </w:r>
      <w:r w:rsidRPr="00400B6C">
        <w:rPr>
          <w:rFonts w:cs="Calibri"/>
          <w:spacing w:val="-1"/>
          <w:sz w:val="24"/>
          <w:szCs w:val="24"/>
        </w:rPr>
        <w:t>Resource</w:t>
      </w:r>
      <w:r w:rsidRPr="00400B6C">
        <w:rPr>
          <w:rFonts w:cs="Calibri"/>
          <w:spacing w:val="-6"/>
          <w:sz w:val="24"/>
          <w:szCs w:val="24"/>
        </w:rPr>
        <w:t xml:space="preserve"> </w:t>
      </w:r>
      <w:r w:rsidRPr="00400B6C">
        <w:rPr>
          <w:rFonts w:cs="Calibri"/>
          <w:sz w:val="24"/>
          <w:szCs w:val="24"/>
        </w:rPr>
        <w:t>of</w:t>
      </w:r>
      <w:r w:rsidRPr="00400B6C">
        <w:rPr>
          <w:rFonts w:cs="Calibri"/>
          <w:spacing w:val="25"/>
          <w:sz w:val="24"/>
          <w:szCs w:val="24"/>
        </w:rPr>
        <w:t xml:space="preserve"> </w:t>
      </w:r>
      <w:r w:rsidRPr="00400B6C">
        <w:rPr>
          <w:rFonts w:cs="Calibri"/>
          <w:spacing w:val="-1"/>
          <w:sz w:val="24"/>
          <w:szCs w:val="24"/>
        </w:rPr>
        <w:t>Hawassa</w:t>
      </w:r>
      <w:r w:rsidRPr="00400B6C">
        <w:rPr>
          <w:rFonts w:cs="Calibri"/>
          <w:spacing w:val="-9"/>
          <w:sz w:val="24"/>
          <w:szCs w:val="24"/>
        </w:rPr>
        <w:t xml:space="preserve"> </w:t>
      </w:r>
      <w:r w:rsidRPr="00400B6C">
        <w:rPr>
          <w:rFonts w:cs="Calibri"/>
          <w:spacing w:val="-1"/>
          <w:sz w:val="24"/>
          <w:szCs w:val="24"/>
        </w:rPr>
        <w:t>University</w:t>
      </w:r>
    </w:p>
    <w:p w14:paraId="2C06D59E" w14:textId="77777777" w:rsidR="00E21EFA" w:rsidRPr="00400B6C" w:rsidRDefault="00C81ABA" w:rsidP="00514E62">
      <w:pPr>
        <w:pStyle w:val="TableParagraph"/>
        <w:numPr>
          <w:ilvl w:val="0"/>
          <w:numId w:val="39"/>
        </w:numPr>
        <w:kinsoku w:val="0"/>
        <w:overflowPunct w:val="0"/>
        <w:ind w:right="204"/>
        <w:jc w:val="both"/>
        <w:rPr>
          <w:rFonts w:ascii="Book Antiqua" w:hAnsi="Book Antiqua"/>
        </w:rPr>
      </w:pPr>
      <w:r w:rsidRPr="00400B6C">
        <w:rPr>
          <w:rFonts w:ascii="Book Antiqua" w:hAnsi="Book Antiqua" w:cs="Calibri"/>
          <w:spacing w:val="-1"/>
        </w:rPr>
        <w:t>Micro-finance</w:t>
      </w:r>
      <w:r w:rsidRPr="00400B6C">
        <w:rPr>
          <w:rFonts w:ascii="Book Antiqua" w:hAnsi="Book Antiqua" w:cs="Calibri"/>
          <w:spacing w:val="28"/>
          <w:w w:val="99"/>
        </w:rPr>
        <w:t xml:space="preserve"> </w:t>
      </w:r>
      <w:r w:rsidRPr="00400B6C">
        <w:rPr>
          <w:rFonts w:ascii="Book Antiqua" w:hAnsi="Book Antiqua" w:cs="Calibri"/>
          <w:spacing w:val="-1"/>
        </w:rPr>
        <w:t>institutions</w:t>
      </w:r>
      <w:r w:rsidRPr="00400B6C">
        <w:rPr>
          <w:rFonts w:ascii="Book Antiqua" w:hAnsi="Book Antiqua" w:cs="Calibri"/>
          <w:spacing w:val="-4"/>
        </w:rPr>
        <w:t xml:space="preserve"> </w:t>
      </w:r>
      <w:r w:rsidRPr="00400B6C">
        <w:rPr>
          <w:rFonts w:ascii="Book Antiqua" w:hAnsi="Book Antiqua" w:cs="Calibri"/>
          <w:spacing w:val="-1"/>
        </w:rPr>
        <w:t>(MFIs)</w:t>
      </w:r>
    </w:p>
    <w:p w14:paraId="1D3DD715" w14:textId="77777777"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Association</w:t>
      </w:r>
      <w:r w:rsidRPr="00400B6C">
        <w:rPr>
          <w:rFonts w:cs="Calibri"/>
          <w:spacing w:val="-2"/>
          <w:sz w:val="24"/>
          <w:szCs w:val="24"/>
        </w:rPr>
        <w:t xml:space="preserve"> </w:t>
      </w:r>
      <w:r w:rsidRPr="00400B6C">
        <w:rPr>
          <w:rFonts w:cs="Calibri"/>
          <w:sz w:val="24"/>
          <w:szCs w:val="24"/>
        </w:rPr>
        <w:t>of</w:t>
      </w:r>
      <w:r w:rsidRPr="00400B6C">
        <w:rPr>
          <w:rFonts w:cs="Calibri"/>
          <w:spacing w:val="27"/>
          <w:sz w:val="24"/>
          <w:szCs w:val="24"/>
        </w:rPr>
        <w:t xml:space="preserve"> </w:t>
      </w:r>
      <w:r w:rsidRPr="00400B6C">
        <w:rPr>
          <w:rFonts w:cs="Calibri"/>
          <w:spacing w:val="-1"/>
          <w:sz w:val="24"/>
          <w:szCs w:val="24"/>
        </w:rPr>
        <w:t>Micro-Finance</w:t>
      </w:r>
      <w:r w:rsidRPr="00400B6C">
        <w:rPr>
          <w:rFonts w:cs="Calibri"/>
          <w:spacing w:val="28"/>
          <w:w w:val="99"/>
          <w:sz w:val="24"/>
          <w:szCs w:val="24"/>
        </w:rPr>
        <w:t xml:space="preserve"> </w:t>
      </w:r>
      <w:r w:rsidRPr="00400B6C">
        <w:rPr>
          <w:rFonts w:cs="Calibri"/>
          <w:spacing w:val="-1"/>
          <w:sz w:val="24"/>
          <w:szCs w:val="24"/>
        </w:rPr>
        <w:t>Institutions</w:t>
      </w:r>
    </w:p>
    <w:p w14:paraId="6870FB72" w14:textId="468E098E" w:rsidR="00C81ABA" w:rsidRPr="00400B6C" w:rsidRDefault="00C81ABA" w:rsidP="00514E62">
      <w:pPr>
        <w:pStyle w:val="ListParagraph"/>
        <w:numPr>
          <w:ilvl w:val="0"/>
          <w:numId w:val="39"/>
        </w:numPr>
        <w:jc w:val="both"/>
        <w:rPr>
          <w:sz w:val="24"/>
          <w:szCs w:val="24"/>
        </w:rPr>
      </w:pPr>
      <w:r w:rsidRPr="00400B6C">
        <w:rPr>
          <w:rFonts w:cs="Calibri"/>
          <w:spacing w:val="-1"/>
          <w:sz w:val="24"/>
          <w:szCs w:val="24"/>
        </w:rPr>
        <w:t>Federal</w:t>
      </w:r>
      <w:r w:rsidRPr="00400B6C">
        <w:rPr>
          <w:rFonts w:cs="Calibri"/>
          <w:spacing w:val="-4"/>
          <w:sz w:val="24"/>
          <w:szCs w:val="24"/>
        </w:rPr>
        <w:t xml:space="preserve"> </w:t>
      </w:r>
      <w:r w:rsidR="00A335E3">
        <w:rPr>
          <w:rFonts w:cs="Calibri"/>
          <w:spacing w:val="-4"/>
          <w:sz w:val="24"/>
          <w:szCs w:val="24"/>
        </w:rPr>
        <w:t>Urban Job Creation and Food Security Agency</w:t>
      </w:r>
    </w:p>
    <w:p w14:paraId="516B34CE" w14:textId="77777777" w:rsidR="00C81ABA" w:rsidRPr="00400B6C" w:rsidRDefault="00C81ABA" w:rsidP="00514E62">
      <w:pPr>
        <w:pStyle w:val="ListParagraph"/>
        <w:numPr>
          <w:ilvl w:val="0"/>
          <w:numId w:val="39"/>
        </w:numPr>
        <w:jc w:val="both"/>
        <w:rPr>
          <w:sz w:val="24"/>
          <w:szCs w:val="24"/>
        </w:rPr>
      </w:pPr>
      <w:r w:rsidRPr="00400B6C">
        <w:rPr>
          <w:sz w:val="24"/>
          <w:szCs w:val="24"/>
        </w:rPr>
        <w:t>City/Town Administration</w:t>
      </w:r>
    </w:p>
    <w:p w14:paraId="5125F69E" w14:textId="77777777" w:rsidR="00765F62" w:rsidRPr="00400B6C" w:rsidRDefault="00765F62" w:rsidP="00514E62">
      <w:pPr>
        <w:pStyle w:val="Heading1"/>
        <w:keepNext w:val="0"/>
        <w:keepLines w:val="0"/>
        <w:widowControl w:val="0"/>
        <w:jc w:val="both"/>
        <w:rPr>
          <w:sz w:val="24"/>
          <w:szCs w:val="24"/>
        </w:rPr>
      </w:pPr>
      <w:bookmarkStart w:id="58" w:name="_Toc264799205"/>
      <w:bookmarkStart w:id="59" w:name="_Toc14855688"/>
      <w:bookmarkStart w:id="60" w:name="_Toc17312855"/>
      <w:r w:rsidRPr="00400B6C">
        <w:rPr>
          <w:sz w:val="24"/>
          <w:szCs w:val="24"/>
        </w:rPr>
        <w:lastRenderedPageBreak/>
        <w:t>Findings</w:t>
      </w:r>
      <w:bookmarkEnd w:id="58"/>
      <w:bookmarkEnd w:id="59"/>
      <w:bookmarkEnd w:id="60"/>
      <w:r w:rsidR="005E0C03" w:rsidRPr="00400B6C">
        <w:rPr>
          <w:sz w:val="24"/>
          <w:szCs w:val="24"/>
        </w:rPr>
        <w:t xml:space="preserve"> </w:t>
      </w:r>
    </w:p>
    <w:p w14:paraId="3872E4DD" w14:textId="77777777" w:rsidR="005F7F4B" w:rsidRPr="00400B6C" w:rsidRDefault="005F7F4B" w:rsidP="00514E62">
      <w:pPr>
        <w:jc w:val="both"/>
        <w:rPr>
          <w:color w:val="000000"/>
          <w:sz w:val="24"/>
          <w:szCs w:val="24"/>
        </w:rPr>
      </w:pPr>
    </w:p>
    <w:p w14:paraId="2AC2C77B" w14:textId="77777777" w:rsidR="001556B0" w:rsidRPr="00400B6C" w:rsidRDefault="005E0C03" w:rsidP="00514E62">
      <w:pPr>
        <w:pStyle w:val="Heading2"/>
        <w:jc w:val="both"/>
        <w:rPr>
          <w:color w:val="000000"/>
          <w:szCs w:val="24"/>
        </w:rPr>
      </w:pPr>
      <w:bookmarkStart w:id="61" w:name="_Toc14855689"/>
      <w:bookmarkStart w:id="62" w:name="_Toc17312856"/>
      <w:r w:rsidRPr="00400B6C">
        <w:rPr>
          <w:color w:val="000000"/>
          <w:szCs w:val="24"/>
        </w:rPr>
        <w:t>Project strategy</w:t>
      </w:r>
      <w:bookmarkEnd w:id="61"/>
      <w:bookmarkEnd w:id="62"/>
    </w:p>
    <w:p w14:paraId="0D6B8152" w14:textId="77777777" w:rsidR="009D6767" w:rsidRPr="00400B6C" w:rsidRDefault="009D6767" w:rsidP="00514E62">
      <w:pPr>
        <w:jc w:val="both"/>
        <w:rPr>
          <w:color w:val="000000"/>
          <w:sz w:val="24"/>
          <w:szCs w:val="24"/>
          <w:lang w:val="en-US"/>
        </w:rPr>
      </w:pPr>
    </w:p>
    <w:p w14:paraId="704CCCC6" w14:textId="77777777" w:rsidR="005F7F4B" w:rsidRPr="00400B6C" w:rsidRDefault="005F7F4B" w:rsidP="00514E62">
      <w:pPr>
        <w:pStyle w:val="Heading3"/>
        <w:jc w:val="both"/>
        <w:rPr>
          <w:sz w:val="24"/>
          <w:szCs w:val="24"/>
        </w:rPr>
      </w:pPr>
      <w:bookmarkStart w:id="63" w:name="_Toc264799208"/>
      <w:bookmarkStart w:id="64" w:name="_Ref269709005"/>
      <w:bookmarkStart w:id="65" w:name="_Ref280314247"/>
      <w:bookmarkStart w:id="66" w:name="_Ref286311388"/>
      <w:bookmarkStart w:id="67" w:name="_Toc14855690"/>
      <w:bookmarkStart w:id="68" w:name="_Toc17312857"/>
      <w:r w:rsidRPr="00400B6C">
        <w:rPr>
          <w:sz w:val="24"/>
          <w:szCs w:val="24"/>
        </w:rPr>
        <w:t>Project Design</w:t>
      </w:r>
      <w:bookmarkEnd w:id="63"/>
      <w:bookmarkEnd w:id="64"/>
      <w:bookmarkEnd w:id="65"/>
      <w:bookmarkEnd w:id="66"/>
      <w:bookmarkEnd w:id="67"/>
      <w:bookmarkEnd w:id="68"/>
    </w:p>
    <w:p w14:paraId="4D58CBA7" w14:textId="77777777" w:rsidR="00357B14" w:rsidRPr="00400B6C" w:rsidRDefault="00357B14" w:rsidP="00514E62">
      <w:pPr>
        <w:jc w:val="both"/>
        <w:rPr>
          <w:color w:val="000000"/>
          <w:sz w:val="24"/>
          <w:szCs w:val="24"/>
        </w:rPr>
      </w:pPr>
    </w:p>
    <w:p w14:paraId="6289AC18" w14:textId="77777777" w:rsidR="00357B14" w:rsidRPr="00400B6C" w:rsidRDefault="00FB49B9" w:rsidP="00514E62">
      <w:pPr>
        <w:pStyle w:val="ListParagraph"/>
        <w:numPr>
          <w:ilvl w:val="0"/>
          <w:numId w:val="20"/>
        </w:numPr>
        <w:spacing w:after="120"/>
        <w:jc w:val="both"/>
        <w:rPr>
          <w:b/>
          <w:i/>
          <w:color w:val="000000"/>
          <w:sz w:val="24"/>
          <w:szCs w:val="24"/>
        </w:rPr>
      </w:pPr>
      <w:r w:rsidRPr="00400B6C">
        <w:rPr>
          <w:b/>
          <w:i/>
          <w:color w:val="000000"/>
          <w:sz w:val="24"/>
          <w:szCs w:val="24"/>
        </w:rPr>
        <w:t>Project identification and assumptions</w:t>
      </w:r>
    </w:p>
    <w:p w14:paraId="569BFA2C" w14:textId="77777777" w:rsidR="00685745" w:rsidRPr="00400B6C" w:rsidRDefault="0060695C" w:rsidP="00514E62">
      <w:pPr>
        <w:keepNext/>
        <w:jc w:val="both"/>
        <w:rPr>
          <w:color w:val="000000"/>
          <w:sz w:val="24"/>
          <w:szCs w:val="24"/>
        </w:rPr>
      </w:pPr>
      <w:r w:rsidRPr="00400B6C">
        <w:rPr>
          <w:b/>
          <w:bCs/>
          <w:color w:val="000000"/>
          <w:sz w:val="24"/>
          <w:szCs w:val="24"/>
        </w:rPr>
        <w:t>Theory of Change</w:t>
      </w:r>
      <w:r w:rsidR="00685745" w:rsidRPr="00400B6C">
        <w:rPr>
          <w:color w:val="000000"/>
          <w:sz w:val="24"/>
          <w:szCs w:val="24"/>
        </w:rPr>
        <w:t xml:space="preserve">: the longer-term impact is set towards the reduction of GHG emissions and sustainable development benefits that are described below. The assumptions and drivers are well thought and if implemented properly the actions described under output, outcome and intermediate state shall result the long-term impact.  </w:t>
      </w:r>
    </w:p>
    <w:p w14:paraId="38D94194" w14:textId="77777777" w:rsidR="007D2460" w:rsidRPr="00400B6C" w:rsidRDefault="0060695C" w:rsidP="00514E62">
      <w:pPr>
        <w:keepNext/>
        <w:jc w:val="both"/>
        <w:rPr>
          <w:color w:val="000000"/>
          <w:sz w:val="24"/>
          <w:szCs w:val="24"/>
          <w:highlight w:val="yellow"/>
        </w:rPr>
      </w:pPr>
      <w:r w:rsidRPr="00400B6C">
        <w:rPr>
          <w:color w:val="000000"/>
          <w:sz w:val="24"/>
          <w:szCs w:val="24"/>
          <w:highlight w:val="yellow"/>
        </w:rPr>
        <w:t xml:space="preserve"> </w:t>
      </w:r>
    </w:p>
    <w:p w14:paraId="01B58B35" w14:textId="77777777" w:rsidR="00685745" w:rsidRPr="00400B6C" w:rsidRDefault="008E2018" w:rsidP="00514E62">
      <w:pPr>
        <w:keepNext/>
        <w:jc w:val="both"/>
        <w:rPr>
          <w:color w:val="000000"/>
          <w:sz w:val="24"/>
          <w:szCs w:val="24"/>
          <w:highlight w:val="yellow"/>
        </w:rPr>
      </w:pPr>
      <w:r>
        <w:rPr>
          <w:noProof/>
          <w:color w:val="000000"/>
          <w:sz w:val="24"/>
          <w:szCs w:val="24"/>
          <w:lang w:val="en-US"/>
        </w:rPr>
        <w:drawing>
          <wp:inline distT="0" distB="0" distL="0" distR="0" wp14:anchorId="0DD3CFF1" wp14:editId="11DD1976">
            <wp:extent cx="5726430" cy="3744595"/>
            <wp:effectExtent l="19050" t="0" r="7620" b="0"/>
            <wp:docPr id="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
                    <a:srcRect/>
                    <a:stretch>
                      <a:fillRect/>
                    </a:stretch>
                  </pic:blipFill>
                  <pic:spPr bwMode="auto">
                    <a:xfrm>
                      <a:off x="0" y="0"/>
                      <a:ext cx="5726430" cy="3744595"/>
                    </a:xfrm>
                    <a:prstGeom prst="rect">
                      <a:avLst/>
                    </a:prstGeom>
                    <a:noFill/>
                    <a:ln w="9525">
                      <a:noFill/>
                      <a:miter lim="800000"/>
                      <a:headEnd/>
                      <a:tailEnd/>
                    </a:ln>
                  </pic:spPr>
                </pic:pic>
              </a:graphicData>
            </a:graphic>
          </wp:inline>
        </w:drawing>
      </w:r>
    </w:p>
    <w:p w14:paraId="2CAA2BD3" w14:textId="77777777" w:rsidR="00685745" w:rsidRPr="00400B6C" w:rsidRDefault="00685745" w:rsidP="00514E62">
      <w:pPr>
        <w:keepNext/>
        <w:jc w:val="both"/>
        <w:rPr>
          <w:color w:val="000000"/>
          <w:sz w:val="24"/>
          <w:szCs w:val="24"/>
          <w:highlight w:val="yellow"/>
        </w:rPr>
      </w:pPr>
    </w:p>
    <w:p w14:paraId="176000A5" w14:textId="77777777" w:rsidR="00685745" w:rsidRPr="00400B6C" w:rsidRDefault="00685745" w:rsidP="00514E62">
      <w:pPr>
        <w:keepNext/>
        <w:jc w:val="both"/>
        <w:rPr>
          <w:color w:val="000000"/>
          <w:sz w:val="24"/>
          <w:szCs w:val="24"/>
        </w:rPr>
      </w:pPr>
      <w:r w:rsidRPr="00400B6C">
        <w:rPr>
          <w:color w:val="000000"/>
          <w:sz w:val="24"/>
          <w:szCs w:val="24"/>
        </w:rPr>
        <w:t>It must be noted that the external drivers are determinant factor to achieve the results at the impact level. Therefore, the project management unit and UNDP should closely work with the steering and technical committee</w:t>
      </w:r>
      <w:r w:rsidR="00A870FA" w:rsidRPr="00400B6C">
        <w:rPr>
          <w:color w:val="000000"/>
          <w:sz w:val="24"/>
          <w:szCs w:val="24"/>
        </w:rPr>
        <w:t xml:space="preserve">. Technical assistance and the incentives to motivate the MSEs should be always to their interest and must be developed in a participatory manner. In conclusion, the project management and the implementing partner should keep an eye on the drivers and assumptions all the time while implementing the activities on the ground. Hence, the MTR team believes the theory of change is well designed to lead the project towards the intended objective. </w:t>
      </w:r>
    </w:p>
    <w:p w14:paraId="59056CE4" w14:textId="77777777" w:rsidR="00D80DBE" w:rsidRPr="00400B6C" w:rsidRDefault="005E3D11" w:rsidP="00514E62">
      <w:pPr>
        <w:pStyle w:val="ListParagraph"/>
        <w:keepNext/>
        <w:numPr>
          <w:ilvl w:val="0"/>
          <w:numId w:val="20"/>
        </w:numPr>
        <w:spacing w:after="120"/>
        <w:jc w:val="both"/>
        <w:rPr>
          <w:color w:val="000000"/>
          <w:sz w:val="24"/>
          <w:szCs w:val="24"/>
        </w:rPr>
      </w:pPr>
      <w:r w:rsidRPr="00400B6C">
        <w:rPr>
          <w:b/>
          <w:i/>
          <w:color w:val="000000"/>
          <w:sz w:val="24"/>
          <w:szCs w:val="24"/>
        </w:rPr>
        <w:t>Relevance to international and country priorities</w:t>
      </w:r>
    </w:p>
    <w:p w14:paraId="402F5473" w14:textId="77777777" w:rsidR="005E3D11" w:rsidRPr="00400B6C" w:rsidRDefault="00214EF1" w:rsidP="00514E62">
      <w:pPr>
        <w:jc w:val="both"/>
        <w:rPr>
          <w:color w:val="000000"/>
          <w:sz w:val="24"/>
          <w:szCs w:val="24"/>
          <w:lang w:val="en-US"/>
        </w:rPr>
      </w:pPr>
      <w:r w:rsidRPr="00400B6C">
        <w:rPr>
          <w:color w:val="000000"/>
          <w:sz w:val="24"/>
          <w:szCs w:val="24"/>
          <w:lang w:val="en-US"/>
        </w:rPr>
        <w:t>By the end of the project period</w:t>
      </w:r>
      <w:r w:rsidR="007E7B12" w:rsidRPr="00400B6C">
        <w:rPr>
          <w:color w:val="000000"/>
          <w:sz w:val="24"/>
          <w:szCs w:val="24"/>
          <w:lang w:val="en-US"/>
        </w:rPr>
        <w:t>, the COMPOST project will deliver direct annual emission reductions from UGI initiatives and ISWM</w:t>
      </w:r>
      <w:r w:rsidRPr="00400B6C">
        <w:rPr>
          <w:color w:val="000000"/>
          <w:sz w:val="24"/>
          <w:szCs w:val="24"/>
          <w:lang w:val="en-US"/>
        </w:rPr>
        <w:t xml:space="preserve">. The emission reduction may be </w:t>
      </w:r>
      <w:r w:rsidR="007E7B12" w:rsidRPr="00400B6C">
        <w:rPr>
          <w:color w:val="000000"/>
          <w:sz w:val="24"/>
          <w:szCs w:val="24"/>
          <w:lang w:val="en-US"/>
        </w:rPr>
        <w:lastRenderedPageBreak/>
        <w:t xml:space="preserve">equal to approximately 306,000 and 132,321 tCO2e, respectively. These will accrue from the annual generation of 45,489 tonnes of compost from 151,629 tonnes of household organic waste, and the reforestation of 33, 309 ha of degraded land by the end of the 5-year project lifetime. By assuming a lifetime of 20 years for compost facilities and managed landfills as well as for carbon sequestration and the generation of renewable biomass for thermal energy, the direct emission reductions generated by the project will be 8.33 MtCO2e. </w:t>
      </w:r>
      <w:r w:rsidRPr="00400B6C">
        <w:rPr>
          <w:color w:val="000000"/>
          <w:sz w:val="24"/>
          <w:szCs w:val="24"/>
          <w:lang w:val="en-US"/>
        </w:rPr>
        <w:t xml:space="preserve">Management of waste in the six cities would provide significant health impact in addition to increase the images of the cities, contributing to </w:t>
      </w:r>
      <w:r w:rsidR="00C62892" w:rsidRPr="00400B6C">
        <w:rPr>
          <w:color w:val="000000"/>
          <w:sz w:val="24"/>
          <w:szCs w:val="24"/>
          <w:lang w:val="en-US"/>
        </w:rPr>
        <w:t xml:space="preserve">achieve some of the </w:t>
      </w:r>
      <w:r w:rsidRPr="00400B6C">
        <w:rPr>
          <w:color w:val="000000"/>
          <w:sz w:val="24"/>
          <w:szCs w:val="24"/>
          <w:lang w:val="en-US"/>
        </w:rPr>
        <w:t>S</w:t>
      </w:r>
      <w:r w:rsidR="00C62892" w:rsidRPr="00400B6C">
        <w:rPr>
          <w:color w:val="000000"/>
          <w:sz w:val="24"/>
          <w:szCs w:val="24"/>
          <w:lang w:val="en-US"/>
        </w:rPr>
        <w:t xml:space="preserve">ustainable </w:t>
      </w:r>
      <w:r w:rsidRPr="00400B6C">
        <w:rPr>
          <w:color w:val="000000"/>
          <w:sz w:val="24"/>
          <w:szCs w:val="24"/>
          <w:lang w:val="en-US"/>
        </w:rPr>
        <w:t>D</w:t>
      </w:r>
      <w:r w:rsidR="00C62892" w:rsidRPr="00400B6C">
        <w:rPr>
          <w:color w:val="000000"/>
          <w:sz w:val="24"/>
          <w:szCs w:val="24"/>
          <w:lang w:val="en-US"/>
        </w:rPr>
        <w:t xml:space="preserve">evelopment </w:t>
      </w:r>
      <w:r w:rsidRPr="00400B6C">
        <w:rPr>
          <w:color w:val="000000"/>
          <w:sz w:val="24"/>
          <w:szCs w:val="24"/>
          <w:lang w:val="en-US"/>
        </w:rPr>
        <w:t>G</w:t>
      </w:r>
      <w:r w:rsidR="00C62892" w:rsidRPr="00400B6C">
        <w:rPr>
          <w:color w:val="000000"/>
          <w:sz w:val="24"/>
          <w:szCs w:val="24"/>
          <w:lang w:val="en-US"/>
        </w:rPr>
        <w:t xml:space="preserve">oals (SDGs) </w:t>
      </w:r>
      <w:r w:rsidRPr="00400B6C">
        <w:rPr>
          <w:color w:val="000000"/>
          <w:sz w:val="24"/>
          <w:szCs w:val="24"/>
          <w:lang w:val="en-US"/>
        </w:rPr>
        <w:t>and</w:t>
      </w:r>
      <w:r w:rsidR="00C62892" w:rsidRPr="00400B6C">
        <w:rPr>
          <w:color w:val="000000"/>
          <w:sz w:val="24"/>
          <w:szCs w:val="24"/>
          <w:lang w:val="en-US"/>
        </w:rPr>
        <w:t xml:space="preserve"> attracting tourists. </w:t>
      </w:r>
    </w:p>
    <w:p w14:paraId="72C78FA6" w14:textId="77777777" w:rsidR="007E7B12" w:rsidRPr="00400B6C" w:rsidRDefault="007E7B12" w:rsidP="00514E62">
      <w:pPr>
        <w:spacing w:before="120" w:after="120"/>
        <w:jc w:val="both"/>
        <w:rPr>
          <w:color w:val="000000"/>
          <w:sz w:val="24"/>
          <w:szCs w:val="24"/>
        </w:rPr>
      </w:pPr>
      <w:r w:rsidRPr="00400B6C">
        <w:rPr>
          <w:color w:val="000000"/>
          <w:sz w:val="24"/>
          <w:szCs w:val="24"/>
        </w:rPr>
        <w:t xml:space="preserve">Reforested areas </w:t>
      </w:r>
      <w:r w:rsidR="000770C3" w:rsidRPr="00400B6C">
        <w:rPr>
          <w:color w:val="000000"/>
          <w:sz w:val="24"/>
          <w:szCs w:val="24"/>
        </w:rPr>
        <w:t>offer</w:t>
      </w:r>
      <w:r w:rsidRPr="00400B6C">
        <w:rPr>
          <w:color w:val="000000"/>
          <w:sz w:val="24"/>
          <w:szCs w:val="24"/>
        </w:rPr>
        <w:t xml:space="preserve"> a wide range of benefits beyond </w:t>
      </w:r>
      <w:r w:rsidR="000770C3" w:rsidRPr="00400B6C">
        <w:rPr>
          <w:color w:val="000000"/>
          <w:sz w:val="24"/>
          <w:szCs w:val="24"/>
        </w:rPr>
        <w:t xml:space="preserve">the </w:t>
      </w:r>
      <w:r w:rsidRPr="00400B6C">
        <w:rPr>
          <w:color w:val="000000"/>
          <w:sz w:val="24"/>
          <w:szCs w:val="24"/>
        </w:rPr>
        <w:t xml:space="preserve">GHG emission reductions, due to carbon sequestration, and will contribute to </w:t>
      </w:r>
      <w:r w:rsidR="000770C3" w:rsidRPr="00400B6C">
        <w:rPr>
          <w:color w:val="000000"/>
          <w:sz w:val="24"/>
          <w:szCs w:val="24"/>
        </w:rPr>
        <w:t xml:space="preserve">meet </w:t>
      </w:r>
      <w:r w:rsidR="00C62892" w:rsidRPr="00400B6C">
        <w:rPr>
          <w:color w:val="000000"/>
          <w:sz w:val="24"/>
          <w:szCs w:val="24"/>
        </w:rPr>
        <w:t xml:space="preserve">the above-mentioned </w:t>
      </w:r>
      <w:r w:rsidRPr="00400B6C">
        <w:rPr>
          <w:color w:val="000000"/>
          <w:sz w:val="24"/>
          <w:szCs w:val="24"/>
        </w:rPr>
        <w:t xml:space="preserve">SDGs to ensure the promotion of an economically, socially and environmentally sustainable future. </w:t>
      </w:r>
    </w:p>
    <w:p w14:paraId="6CDEC545" w14:textId="77777777" w:rsidR="007E7B12" w:rsidRPr="00400B6C" w:rsidRDefault="000770C3" w:rsidP="00514E62">
      <w:pPr>
        <w:jc w:val="both"/>
        <w:rPr>
          <w:color w:val="000000"/>
          <w:sz w:val="24"/>
          <w:szCs w:val="24"/>
        </w:rPr>
      </w:pPr>
      <w:r w:rsidRPr="00400B6C">
        <w:rPr>
          <w:color w:val="000000"/>
          <w:sz w:val="24"/>
          <w:szCs w:val="24"/>
        </w:rPr>
        <w:t>Afforested/</w:t>
      </w:r>
      <w:r w:rsidR="007E7B12" w:rsidRPr="00400B6C">
        <w:rPr>
          <w:color w:val="000000"/>
          <w:sz w:val="24"/>
          <w:szCs w:val="24"/>
        </w:rPr>
        <w:t>Reforested areas within the city system boundary contribute at least to the following SDGs:</w:t>
      </w:r>
    </w:p>
    <w:p w14:paraId="3942CC8C" w14:textId="77777777" w:rsidR="00A24EBC" w:rsidRPr="00400B6C" w:rsidRDefault="00A24EBC" w:rsidP="00514E62">
      <w:pPr>
        <w:jc w:val="both"/>
        <w:rPr>
          <w:color w:val="000000"/>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0"/>
        <w:gridCol w:w="3127"/>
        <w:gridCol w:w="5431"/>
      </w:tblGrid>
      <w:tr w:rsidR="000770C3" w:rsidRPr="00511AE8" w14:paraId="5D5CBBC7" w14:textId="77777777" w:rsidTr="00511AE8">
        <w:tc>
          <w:tcPr>
            <w:tcW w:w="1360" w:type="dxa"/>
            <w:tcBorders>
              <w:right w:val="nil"/>
            </w:tcBorders>
          </w:tcPr>
          <w:p w14:paraId="52ADE0AA" w14:textId="77777777" w:rsidR="007E7B12" w:rsidRPr="00511AE8" w:rsidRDefault="007E7B12" w:rsidP="00511AE8">
            <w:pPr>
              <w:jc w:val="both"/>
              <w:rPr>
                <w:rFonts w:eastAsia="Times New Roman"/>
                <w:b/>
                <w:color w:val="000000"/>
                <w:sz w:val="24"/>
                <w:szCs w:val="24"/>
              </w:rPr>
            </w:pPr>
            <w:r w:rsidRPr="00511AE8">
              <w:rPr>
                <w:rFonts w:eastAsia="Times New Roman"/>
                <w:b/>
                <w:color w:val="000000"/>
                <w:sz w:val="24"/>
                <w:szCs w:val="24"/>
              </w:rPr>
              <w:t>SDG</w:t>
            </w:r>
          </w:p>
        </w:tc>
        <w:tc>
          <w:tcPr>
            <w:tcW w:w="3127" w:type="dxa"/>
          </w:tcPr>
          <w:p w14:paraId="7390B05F"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Description</w:t>
            </w:r>
          </w:p>
        </w:tc>
        <w:tc>
          <w:tcPr>
            <w:tcW w:w="5431" w:type="dxa"/>
          </w:tcPr>
          <w:p w14:paraId="10CB2BD1"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Benefits examples</w:t>
            </w:r>
          </w:p>
        </w:tc>
      </w:tr>
      <w:tr w:rsidR="000770C3" w:rsidRPr="00511AE8" w14:paraId="0E3FF680" w14:textId="77777777" w:rsidTr="00511AE8">
        <w:tc>
          <w:tcPr>
            <w:tcW w:w="1360" w:type="dxa"/>
            <w:tcBorders>
              <w:right w:val="nil"/>
            </w:tcBorders>
          </w:tcPr>
          <w:p w14:paraId="499CACBD"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SDG 11</w:t>
            </w:r>
            <w:r w:rsidR="008E2018">
              <w:rPr>
                <w:rFonts w:eastAsia="Times New Roman"/>
                <w:noProof/>
                <w:color w:val="000000"/>
                <w:sz w:val="24"/>
                <w:szCs w:val="24"/>
                <w:lang w:val="en-US"/>
              </w:rPr>
              <w:drawing>
                <wp:inline distT="0" distB="0" distL="0" distR="0" wp14:anchorId="6A266D3A" wp14:editId="5F392E19">
                  <wp:extent cx="694055" cy="694055"/>
                  <wp:effectExtent l="19050" t="0" r="0"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1"/>
                          <a:srcRect/>
                          <a:stretch>
                            <a:fillRect/>
                          </a:stretch>
                        </pic:blipFill>
                        <pic:spPr bwMode="auto">
                          <a:xfrm>
                            <a:off x="0" y="0"/>
                            <a:ext cx="694055" cy="694055"/>
                          </a:xfrm>
                          <a:prstGeom prst="rect">
                            <a:avLst/>
                          </a:prstGeom>
                          <a:noFill/>
                          <a:ln w="9525">
                            <a:noFill/>
                            <a:miter lim="800000"/>
                            <a:headEnd/>
                            <a:tailEnd/>
                          </a:ln>
                        </pic:spPr>
                      </pic:pic>
                    </a:graphicData>
                  </a:graphic>
                </wp:inline>
              </w:drawing>
            </w:r>
          </w:p>
        </w:tc>
        <w:tc>
          <w:tcPr>
            <w:tcW w:w="3127" w:type="dxa"/>
          </w:tcPr>
          <w:p w14:paraId="1A9BBAA2"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Sustainable cities and communities. Make cities and human settlements inclusive, safe, resilient and sustainable</w:t>
            </w:r>
          </w:p>
        </w:tc>
        <w:tc>
          <w:tcPr>
            <w:tcW w:w="5431" w:type="dxa"/>
          </w:tcPr>
          <w:p w14:paraId="6353A8E0" w14:textId="77777777" w:rsidR="007E7B12" w:rsidRPr="00511AE8" w:rsidRDefault="007E7B12" w:rsidP="00511AE8">
            <w:pPr>
              <w:numPr>
                <w:ilvl w:val="0"/>
                <w:numId w:val="22"/>
              </w:numPr>
              <w:contextualSpacing/>
              <w:jc w:val="both"/>
              <w:rPr>
                <w:rFonts w:eastAsia="Times New Roman"/>
                <w:color w:val="000000"/>
                <w:sz w:val="24"/>
                <w:szCs w:val="24"/>
              </w:rPr>
            </w:pPr>
            <w:r w:rsidRPr="00511AE8">
              <w:rPr>
                <w:rFonts w:eastAsia="Times New Roman"/>
                <w:color w:val="000000"/>
                <w:sz w:val="24"/>
                <w:szCs w:val="24"/>
              </w:rPr>
              <w:t>supporting and enhancing biodiversity;</w:t>
            </w:r>
          </w:p>
          <w:p w14:paraId="1B8272EB" w14:textId="77777777" w:rsidR="007E7B12" w:rsidRPr="00511AE8" w:rsidRDefault="007E7B12" w:rsidP="00511AE8">
            <w:pPr>
              <w:numPr>
                <w:ilvl w:val="0"/>
                <w:numId w:val="21"/>
              </w:numPr>
              <w:contextualSpacing/>
              <w:jc w:val="both"/>
              <w:rPr>
                <w:rFonts w:eastAsia="Times New Roman"/>
                <w:color w:val="000000"/>
                <w:sz w:val="24"/>
                <w:szCs w:val="24"/>
              </w:rPr>
            </w:pPr>
            <w:r w:rsidRPr="00511AE8">
              <w:rPr>
                <w:rFonts w:eastAsia="Times New Roman"/>
                <w:color w:val="000000"/>
                <w:sz w:val="24"/>
                <w:szCs w:val="24"/>
              </w:rPr>
              <w:t>providing opportunities for open-access outdoor recreation</w:t>
            </w:r>
          </w:p>
          <w:p w14:paraId="767F572B" w14:textId="77777777" w:rsidR="007E7B12" w:rsidRPr="00511AE8" w:rsidRDefault="000770C3" w:rsidP="00511AE8">
            <w:pPr>
              <w:numPr>
                <w:ilvl w:val="0"/>
                <w:numId w:val="21"/>
              </w:numPr>
              <w:contextualSpacing/>
              <w:jc w:val="both"/>
              <w:rPr>
                <w:rFonts w:eastAsia="Times New Roman"/>
                <w:color w:val="000000"/>
                <w:sz w:val="24"/>
                <w:szCs w:val="24"/>
              </w:rPr>
            </w:pPr>
            <w:r w:rsidRPr="00511AE8">
              <w:rPr>
                <w:rFonts w:eastAsia="Times New Roman"/>
                <w:color w:val="000000"/>
                <w:sz w:val="24"/>
                <w:szCs w:val="24"/>
              </w:rPr>
              <w:t>enhancing the</w:t>
            </w:r>
            <w:r w:rsidR="007E7B12" w:rsidRPr="00511AE8">
              <w:rPr>
                <w:rFonts w:eastAsia="Times New Roman"/>
                <w:color w:val="000000"/>
                <w:sz w:val="24"/>
                <w:szCs w:val="24"/>
              </w:rPr>
              <w:t xml:space="preserve"> visual quality of the landscape</w:t>
            </w:r>
          </w:p>
        </w:tc>
      </w:tr>
      <w:tr w:rsidR="000770C3" w:rsidRPr="00511AE8" w14:paraId="6A5D4DBA" w14:textId="77777777" w:rsidTr="00511AE8">
        <w:trPr>
          <w:trHeight w:val="1430"/>
        </w:trPr>
        <w:tc>
          <w:tcPr>
            <w:tcW w:w="1360" w:type="dxa"/>
            <w:tcBorders>
              <w:right w:val="nil"/>
            </w:tcBorders>
          </w:tcPr>
          <w:p w14:paraId="46E032F0"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SDG13</w:t>
            </w:r>
            <w:r w:rsidR="008E2018">
              <w:rPr>
                <w:rFonts w:eastAsia="Times New Roman"/>
                <w:noProof/>
                <w:color w:val="000000"/>
                <w:sz w:val="24"/>
                <w:szCs w:val="24"/>
                <w:lang w:val="en-US"/>
              </w:rPr>
              <w:drawing>
                <wp:inline distT="0" distB="0" distL="0" distR="0" wp14:anchorId="2FAA61BB" wp14:editId="367404F2">
                  <wp:extent cx="707390" cy="707390"/>
                  <wp:effectExtent l="1905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2"/>
                          <a:srcRect/>
                          <a:stretch>
                            <a:fillRect/>
                          </a:stretch>
                        </pic:blipFill>
                        <pic:spPr bwMode="auto">
                          <a:xfrm>
                            <a:off x="0" y="0"/>
                            <a:ext cx="707390" cy="707390"/>
                          </a:xfrm>
                          <a:prstGeom prst="rect">
                            <a:avLst/>
                          </a:prstGeom>
                          <a:noFill/>
                          <a:ln w="9525">
                            <a:noFill/>
                            <a:miter lim="800000"/>
                            <a:headEnd/>
                            <a:tailEnd/>
                          </a:ln>
                        </pic:spPr>
                      </pic:pic>
                    </a:graphicData>
                  </a:graphic>
                </wp:inline>
              </w:drawing>
            </w:r>
          </w:p>
        </w:tc>
        <w:tc>
          <w:tcPr>
            <w:tcW w:w="3127" w:type="dxa"/>
          </w:tcPr>
          <w:p w14:paraId="220F01FF"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Climate action: Make urgent action to combat climate change and its impact</w:t>
            </w:r>
          </w:p>
        </w:tc>
        <w:tc>
          <w:tcPr>
            <w:tcW w:w="5431" w:type="dxa"/>
          </w:tcPr>
          <w:p w14:paraId="34CC6130" w14:textId="77777777" w:rsidR="007E7B12" w:rsidRPr="00511AE8" w:rsidRDefault="007E7B12" w:rsidP="00511AE8">
            <w:pPr>
              <w:numPr>
                <w:ilvl w:val="0"/>
                <w:numId w:val="23"/>
              </w:numPr>
              <w:contextualSpacing/>
              <w:jc w:val="both"/>
              <w:rPr>
                <w:rFonts w:eastAsia="Times New Roman"/>
                <w:color w:val="000000"/>
                <w:sz w:val="24"/>
                <w:szCs w:val="24"/>
              </w:rPr>
            </w:pPr>
            <w:r w:rsidRPr="00511AE8">
              <w:rPr>
                <w:rFonts w:eastAsia="Times New Roman"/>
                <w:color w:val="000000"/>
                <w:sz w:val="24"/>
                <w:szCs w:val="24"/>
              </w:rPr>
              <w:t>improving air quality</w:t>
            </w:r>
          </w:p>
          <w:p w14:paraId="1FB94834" w14:textId="77777777" w:rsidR="007E7B12" w:rsidRPr="00511AE8" w:rsidRDefault="007E7B12" w:rsidP="00511AE8">
            <w:pPr>
              <w:numPr>
                <w:ilvl w:val="0"/>
                <w:numId w:val="23"/>
              </w:numPr>
              <w:contextualSpacing/>
              <w:jc w:val="both"/>
              <w:rPr>
                <w:rFonts w:eastAsia="Times New Roman"/>
                <w:color w:val="000000"/>
                <w:sz w:val="24"/>
                <w:szCs w:val="24"/>
              </w:rPr>
            </w:pPr>
            <w:r w:rsidRPr="00511AE8">
              <w:rPr>
                <w:rFonts w:eastAsia="Times New Roman"/>
                <w:color w:val="000000"/>
                <w:sz w:val="24"/>
                <w:szCs w:val="24"/>
              </w:rPr>
              <w:t xml:space="preserve">strengthening climate resilience </w:t>
            </w:r>
          </w:p>
          <w:p w14:paraId="2213BD99" w14:textId="77777777" w:rsidR="007E7B12" w:rsidRPr="00511AE8" w:rsidRDefault="007E7B12" w:rsidP="00511AE8">
            <w:pPr>
              <w:jc w:val="both"/>
              <w:rPr>
                <w:rFonts w:eastAsia="Times New Roman"/>
                <w:color w:val="000000"/>
                <w:sz w:val="24"/>
                <w:szCs w:val="24"/>
              </w:rPr>
            </w:pPr>
          </w:p>
        </w:tc>
      </w:tr>
      <w:tr w:rsidR="000770C3" w:rsidRPr="00511AE8" w14:paraId="29F4DABE" w14:textId="77777777" w:rsidTr="00511AE8">
        <w:tc>
          <w:tcPr>
            <w:tcW w:w="1360" w:type="dxa"/>
            <w:tcBorders>
              <w:right w:val="nil"/>
            </w:tcBorders>
          </w:tcPr>
          <w:p w14:paraId="187BCCC9" w14:textId="77777777" w:rsidR="000770C3" w:rsidRPr="00511AE8" w:rsidRDefault="000770C3" w:rsidP="00511AE8">
            <w:pPr>
              <w:jc w:val="both"/>
              <w:rPr>
                <w:rFonts w:eastAsia="Times New Roman"/>
                <w:color w:val="000000"/>
                <w:sz w:val="24"/>
                <w:szCs w:val="24"/>
                <w:lang w:val="en-US"/>
              </w:rPr>
            </w:pPr>
            <w:r w:rsidRPr="00511AE8">
              <w:rPr>
                <w:rFonts w:eastAsia="Times New Roman"/>
                <w:color w:val="000000"/>
                <w:sz w:val="24"/>
                <w:szCs w:val="24"/>
                <w:lang w:val="en-US"/>
              </w:rPr>
              <w:t>SDG 15</w:t>
            </w:r>
          </w:p>
          <w:p w14:paraId="606C0A4B" w14:textId="77777777" w:rsidR="000770C3" w:rsidRPr="00511AE8" w:rsidRDefault="008E2018" w:rsidP="00511AE8">
            <w:pPr>
              <w:jc w:val="both"/>
              <w:rPr>
                <w:rFonts w:eastAsia="Times New Roman"/>
                <w:color w:val="000000"/>
                <w:sz w:val="24"/>
                <w:szCs w:val="24"/>
                <w:lang w:val="en-US"/>
              </w:rPr>
            </w:pPr>
            <w:r>
              <w:rPr>
                <w:rFonts w:eastAsia="Times New Roman"/>
                <w:noProof/>
                <w:color w:val="000000"/>
                <w:sz w:val="24"/>
                <w:szCs w:val="24"/>
                <w:lang w:val="en-US"/>
              </w:rPr>
              <w:drawing>
                <wp:inline distT="0" distB="0" distL="0" distR="0" wp14:anchorId="1BEE92BB" wp14:editId="2A7FC91B">
                  <wp:extent cx="687705" cy="67437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87705" cy="674370"/>
                          </a:xfrm>
                          <a:prstGeom prst="rect">
                            <a:avLst/>
                          </a:prstGeom>
                          <a:noFill/>
                          <a:ln w="9525">
                            <a:noFill/>
                            <a:miter lim="800000"/>
                            <a:headEnd/>
                            <a:tailEnd/>
                          </a:ln>
                        </pic:spPr>
                      </pic:pic>
                    </a:graphicData>
                  </a:graphic>
                </wp:inline>
              </w:drawing>
            </w:r>
          </w:p>
        </w:tc>
        <w:tc>
          <w:tcPr>
            <w:tcW w:w="3127" w:type="dxa"/>
          </w:tcPr>
          <w:p w14:paraId="2BD3BFD5" w14:textId="77777777" w:rsidR="000770C3" w:rsidRPr="00511AE8" w:rsidRDefault="000770C3" w:rsidP="00511AE8">
            <w:pPr>
              <w:jc w:val="both"/>
              <w:rPr>
                <w:rFonts w:eastAsia="Times New Roman"/>
                <w:color w:val="000000"/>
                <w:sz w:val="24"/>
                <w:szCs w:val="24"/>
                <w:lang w:val="en-US"/>
              </w:rPr>
            </w:pPr>
            <w:r w:rsidRPr="00511AE8">
              <w:rPr>
                <w:rFonts w:eastAsia="Times New Roman"/>
                <w:color w:val="000000"/>
                <w:sz w:val="24"/>
                <w:szCs w:val="24"/>
                <w:lang w:val="en-US"/>
              </w:rPr>
              <w:t>Life on land: Sustainably manage forests, combat desertification, halt and reverse land degradation, halt biodiversity loss</w:t>
            </w:r>
          </w:p>
        </w:tc>
        <w:tc>
          <w:tcPr>
            <w:tcW w:w="5431" w:type="dxa"/>
          </w:tcPr>
          <w:p w14:paraId="75730706" w14:textId="77777777" w:rsidR="000770C3" w:rsidRPr="00511AE8" w:rsidRDefault="000770C3" w:rsidP="00511AE8">
            <w:pPr>
              <w:numPr>
                <w:ilvl w:val="0"/>
                <w:numId w:val="23"/>
              </w:numPr>
              <w:contextualSpacing/>
              <w:jc w:val="both"/>
              <w:rPr>
                <w:rFonts w:eastAsia="Times New Roman"/>
                <w:color w:val="000000"/>
                <w:sz w:val="24"/>
                <w:szCs w:val="24"/>
                <w:lang w:val="en-US"/>
              </w:rPr>
            </w:pPr>
            <w:r w:rsidRPr="00511AE8">
              <w:rPr>
                <w:rFonts w:eastAsia="Times New Roman"/>
                <w:color w:val="000000"/>
                <w:sz w:val="24"/>
                <w:szCs w:val="24"/>
                <w:lang w:val="en-US"/>
              </w:rPr>
              <w:t>protect soil erosion and land degradation</w:t>
            </w:r>
          </w:p>
          <w:p w14:paraId="58E1574E" w14:textId="77777777" w:rsidR="000770C3" w:rsidRPr="00511AE8" w:rsidRDefault="00C02B8D" w:rsidP="00511AE8">
            <w:pPr>
              <w:numPr>
                <w:ilvl w:val="0"/>
                <w:numId w:val="23"/>
              </w:numPr>
              <w:contextualSpacing/>
              <w:jc w:val="both"/>
              <w:rPr>
                <w:rFonts w:eastAsia="Times New Roman"/>
                <w:color w:val="000000"/>
                <w:sz w:val="24"/>
                <w:szCs w:val="24"/>
                <w:lang w:val="en-US"/>
              </w:rPr>
            </w:pPr>
            <w:r w:rsidRPr="00511AE8">
              <w:rPr>
                <w:rFonts w:eastAsia="Times New Roman"/>
                <w:color w:val="000000"/>
                <w:sz w:val="24"/>
                <w:szCs w:val="24"/>
                <w:lang w:val="en-US"/>
              </w:rPr>
              <w:t>provides fuel and construction wood to combat forest degradation and deforestation</w:t>
            </w:r>
          </w:p>
          <w:p w14:paraId="57DF3B5A" w14:textId="77777777" w:rsidR="00C02B8D" w:rsidRPr="00511AE8" w:rsidRDefault="008F0735" w:rsidP="00511AE8">
            <w:pPr>
              <w:numPr>
                <w:ilvl w:val="0"/>
                <w:numId w:val="23"/>
              </w:numPr>
              <w:contextualSpacing/>
              <w:jc w:val="both"/>
              <w:rPr>
                <w:rFonts w:eastAsia="Times New Roman"/>
                <w:color w:val="000000"/>
                <w:sz w:val="24"/>
                <w:szCs w:val="24"/>
                <w:lang w:val="en-US"/>
              </w:rPr>
            </w:pPr>
            <w:r w:rsidRPr="00511AE8">
              <w:rPr>
                <w:rFonts w:eastAsia="Times New Roman"/>
                <w:color w:val="000000"/>
                <w:sz w:val="24"/>
                <w:szCs w:val="24"/>
                <w:lang w:val="en-US"/>
              </w:rPr>
              <w:t xml:space="preserve">implementing partners started to include UGI into their planning </w:t>
            </w:r>
          </w:p>
        </w:tc>
      </w:tr>
    </w:tbl>
    <w:p w14:paraId="317865D8" w14:textId="77777777" w:rsidR="007E7B12" w:rsidRPr="00400B6C" w:rsidRDefault="007E7B12" w:rsidP="00514E62">
      <w:pPr>
        <w:jc w:val="both"/>
        <w:rPr>
          <w:color w:val="000000"/>
          <w:sz w:val="24"/>
          <w:szCs w:val="24"/>
          <w:lang w:val="en-US"/>
        </w:rPr>
      </w:pPr>
    </w:p>
    <w:p w14:paraId="72E7D97F" w14:textId="77777777" w:rsidR="007E7B12" w:rsidRPr="00400B6C" w:rsidRDefault="00C62892" w:rsidP="00514E62">
      <w:pPr>
        <w:jc w:val="both"/>
        <w:rPr>
          <w:color w:val="000000"/>
          <w:sz w:val="24"/>
          <w:szCs w:val="24"/>
        </w:rPr>
      </w:pPr>
      <w:r w:rsidRPr="00400B6C">
        <w:rPr>
          <w:color w:val="000000"/>
          <w:sz w:val="24"/>
          <w:szCs w:val="24"/>
        </w:rPr>
        <w:t xml:space="preserve">Other </w:t>
      </w:r>
      <w:r w:rsidR="007E7B12" w:rsidRPr="00400B6C">
        <w:rPr>
          <w:color w:val="000000"/>
          <w:sz w:val="24"/>
          <w:szCs w:val="24"/>
        </w:rPr>
        <w:t xml:space="preserve">sustainable benefits directly related to the amount of </w:t>
      </w:r>
      <w:r w:rsidRPr="00400B6C">
        <w:rPr>
          <w:color w:val="000000"/>
          <w:sz w:val="24"/>
          <w:szCs w:val="24"/>
        </w:rPr>
        <w:t xml:space="preserve">safe </w:t>
      </w:r>
      <w:r w:rsidR="007E7B12" w:rsidRPr="00400B6C">
        <w:rPr>
          <w:color w:val="000000"/>
          <w:sz w:val="24"/>
          <w:szCs w:val="24"/>
        </w:rPr>
        <w:t>M</w:t>
      </w:r>
      <w:r w:rsidRPr="00400B6C">
        <w:rPr>
          <w:color w:val="000000"/>
          <w:sz w:val="24"/>
          <w:szCs w:val="24"/>
        </w:rPr>
        <w:t xml:space="preserve">unicipal </w:t>
      </w:r>
      <w:r w:rsidR="007E7B12" w:rsidRPr="00400B6C">
        <w:rPr>
          <w:color w:val="000000"/>
          <w:sz w:val="24"/>
          <w:szCs w:val="24"/>
        </w:rPr>
        <w:t>S</w:t>
      </w:r>
      <w:r w:rsidRPr="00400B6C">
        <w:rPr>
          <w:color w:val="000000"/>
          <w:sz w:val="24"/>
          <w:szCs w:val="24"/>
        </w:rPr>
        <w:t xml:space="preserve">olid </w:t>
      </w:r>
      <w:r w:rsidR="007E7B12" w:rsidRPr="00400B6C">
        <w:rPr>
          <w:color w:val="000000"/>
          <w:sz w:val="24"/>
          <w:szCs w:val="24"/>
        </w:rPr>
        <w:t>W</w:t>
      </w:r>
      <w:r w:rsidRPr="00400B6C">
        <w:rPr>
          <w:color w:val="000000"/>
          <w:sz w:val="24"/>
          <w:szCs w:val="24"/>
        </w:rPr>
        <w:t xml:space="preserve">aste </w:t>
      </w:r>
      <w:r w:rsidR="007E7B12" w:rsidRPr="00400B6C">
        <w:rPr>
          <w:color w:val="000000"/>
          <w:sz w:val="24"/>
          <w:szCs w:val="24"/>
        </w:rPr>
        <w:t>disposed</w:t>
      </w:r>
      <w:r w:rsidRPr="00400B6C">
        <w:rPr>
          <w:color w:val="000000"/>
          <w:sz w:val="24"/>
          <w:szCs w:val="24"/>
        </w:rPr>
        <w:t xml:space="preserve"> or com</w:t>
      </w:r>
      <w:r w:rsidR="007E7B12" w:rsidRPr="00400B6C">
        <w:rPr>
          <w:color w:val="000000"/>
          <w:sz w:val="24"/>
          <w:szCs w:val="24"/>
        </w:rPr>
        <w:t>posted</w:t>
      </w:r>
      <w:r w:rsidR="005018D0" w:rsidRPr="00400B6C">
        <w:rPr>
          <w:color w:val="000000"/>
          <w:sz w:val="24"/>
          <w:szCs w:val="24"/>
        </w:rPr>
        <w:t xml:space="preserve"> are indicated bel</w:t>
      </w:r>
      <w:r w:rsidR="0056105D" w:rsidRPr="00400B6C">
        <w:rPr>
          <w:color w:val="000000"/>
          <w:sz w:val="24"/>
          <w:szCs w:val="24"/>
        </w:rPr>
        <w:t>ow</w:t>
      </w:r>
    </w:p>
    <w:p w14:paraId="438FC8A9" w14:textId="77777777" w:rsidR="007E7B12" w:rsidRPr="00400B6C" w:rsidRDefault="007E7B12" w:rsidP="00514E62">
      <w:pPr>
        <w:jc w:val="both"/>
        <w:rPr>
          <w:color w:val="000000"/>
          <w:sz w:val="24"/>
          <w:szCs w:val="24"/>
        </w:rPr>
      </w:pPr>
    </w:p>
    <w:p w14:paraId="7E11C80B" w14:textId="77777777" w:rsidR="007E7B12" w:rsidRPr="00400B6C" w:rsidRDefault="007E7B12" w:rsidP="00514E62">
      <w:pPr>
        <w:pStyle w:val="ListParagraph"/>
        <w:numPr>
          <w:ilvl w:val="0"/>
          <w:numId w:val="24"/>
        </w:numPr>
        <w:jc w:val="both"/>
        <w:rPr>
          <w:color w:val="000000"/>
          <w:sz w:val="24"/>
          <w:szCs w:val="24"/>
        </w:rPr>
      </w:pPr>
      <w:r w:rsidRPr="00400B6C">
        <w:rPr>
          <w:color w:val="000000"/>
          <w:sz w:val="24"/>
          <w:szCs w:val="24"/>
          <w:lang w:val="en-GB"/>
        </w:rPr>
        <w:t xml:space="preserve">Creation of jobs due to composting (composting </w:t>
      </w:r>
      <w:r w:rsidRPr="00400B6C">
        <w:rPr>
          <w:color w:val="000000"/>
          <w:sz w:val="24"/>
          <w:szCs w:val="24"/>
        </w:rPr>
        <w:t>provides better and more stable income</w:t>
      </w:r>
      <w:r w:rsidR="00C62892" w:rsidRPr="00400B6C">
        <w:rPr>
          <w:color w:val="000000"/>
          <w:sz w:val="24"/>
          <w:szCs w:val="24"/>
        </w:rPr>
        <w:t xml:space="preserve"> </w:t>
      </w:r>
      <w:r w:rsidRPr="00400B6C">
        <w:rPr>
          <w:color w:val="000000"/>
          <w:sz w:val="24"/>
          <w:szCs w:val="24"/>
        </w:rPr>
        <w:t>and safer working conditions to waste</w:t>
      </w:r>
      <w:r w:rsidR="00C62892" w:rsidRPr="00400B6C">
        <w:rPr>
          <w:color w:val="000000"/>
          <w:sz w:val="24"/>
          <w:szCs w:val="24"/>
        </w:rPr>
        <w:t xml:space="preserve"> </w:t>
      </w:r>
      <w:r w:rsidRPr="00400B6C">
        <w:rPr>
          <w:color w:val="000000"/>
          <w:sz w:val="24"/>
          <w:szCs w:val="24"/>
        </w:rPr>
        <w:t>pickers)</w:t>
      </w:r>
    </w:p>
    <w:p w14:paraId="0B34473C" w14:textId="77777777" w:rsidR="007E7B12" w:rsidRPr="00400B6C" w:rsidRDefault="007E7B12" w:rsidP="00514E62">
      <w:pPr>
        <w:ind w:left="360"/>
        <w:jc w:val="both"/>
        <w:rPr>
          <w:color w:val="000000"/>
          <w:sz w:val="24"/>
          <w:szCs w:val="24"/>
        </w:rPr>
      </w:pPr>
    </w:p>
    <w:p w14:paraId="6F9D7860" w14:textId="77777777" w:rsidR="007E7B12" w:rsidRDefault="007E7B12" w:rsidP="00514E62">
      <w:pPr>
        <w:pStyle w:val="ListParagraph"/>
        <w:numPr>
          <w:ilvl w:val="0"/>
          <w:numId w:val="24"/>
        </w:numPr>
        <w:jc w:val="both"/>
        <w:rPr>
          <w:color w:val="000000"/>
          <w:sz w:val="24"/>
          <w:szCs w:val="24"/>
        </w:rPr>
      </w:pPr>
      <w:r w:rsidRPr="00400B6C">
        <w:rPr>
          <w:color w:val="000000"/>
          <w:sz w:val="24"/>
          <w:szCs w:val="24"/>
          <w:lang w:val="en-GB"/>
        </w:rPr>
        <w:t>Saved landfill space due to composting (</w:t>
      </w:r>
      <w:r w:rsidRPr="00400B6C">
        <w:rPr>
          <w:color w:val="000000"/>
          <w:sz w:val="24"/>
          <w:szCs w:val="24"/>
        </w:rPr>
        <w:t>land for landfill sites is becoming</w:t>
      </w:r>
      <w:r w:rsidR="00C62892" w:rsidRPr="00400B6C">
        <w:rPr>
          <w:color w:val="000000"/>
          <w:sz w:val="24"/>
          <w:szCs w:val="24"/>
        </w:rPr>
        <w:t xml:space="preserve"> </w:t>
      </w:r>
      <w:r w:rsidRPr="00400B6C">
        <w:rPr>
          <w:color w:val="000000"/>
          <w:sz w:val="24"/>
          <w:szCs w:val="24"/>
        </w:rPr>
        <w:t>scarce in most developing countries</w:t>
      </w:r>
      <w:r w:rsidR="00C62892" w:rsidRPr="00400B6C">
        <w:rPr>
          <w:color w:val="000000"/>
          <w:sz w:val="24"/>
          <w:szCs w:val="24"/>
        </w:rPr>
        <w:t xml:space="preserve"> </w:t>
      </w:r>
      <w:r w:rsidRPr="00400B6C">
        <w:rPr>
          <w:color w:val="000000"/>
          <w:sz w:val="24"/>
          <w:szCs w:val="24"/>
        </w:rPr>
        <w:t>due to increases in land prices and</w:t>
      </w:r>
      <w:r w:rsidR="00C62892" w:rsidRPr="00400B6C">
        <w:rPr>
          <w:color w:val="000000"/>
          <w:sz w:val="24"/>
          <w:szCs w:val="24"/>
        </w:rPr>
        <w:t xml:space="preserve"> </w:t>
      </w:r>
      <w:r w:rsidRPr="00400B6C">
        <w:rPr>
          <w:color w:val="000000"/>
          <w:sz w:val="24"/>
          <w:szCs w:val="24"/>
        </w:rPr>
        <w:t>opposition to landfills)</w:t>
      </w:r>
    </w:p>
    <w:p w14:paraId="27D2F775" w14:textId="77777777" w:rsidR="00B8400A" w:rsidRPr="00B8400A" w:rsidRDefault="00B8400A" w:rsidP="00B8400A">
      <w:pPr>
        <w:pStyle w:val="ListParagraph"/>
        <w:rPr>
          <w:color w:val="000000"/>
          <w:sz w:val="24"/>
          <w:szCs w:val="24"/>
        </w:rPr>
      </w:pPr>
    </w:p>
    <w:p w14:paraId="4084C85C" w14:textId="77777777" w:rsidR="00B8400A" w:rsidRPr="00400B6C" w:rsidRDefault="00B8400A" w:rsidP="00B8400A">
      <w:pPr>
        <w:pStyle w:val="ListParagraph"/>
        <w:ind w:left="720"/>
        <w:jc w:val="both"/>
        <w:rPr>
          <w:color w:val="000000"/>
          <w:sz w:val="24"/>
          <w:szCs w:val="24"/>
        </w:rPr>
      </w:pPr>
    </w:p>
    <w:p w14:paraId="071FE1D5" w14:textId="77777777" w:rsidR="007E7B12" w:rsidRPr="00400B6C" w:rsidRDefault="007E7B12" w:rsidP="00514E62">
      <w:pPr>
        <w:jc w:val="both"/>
        <w:rPr>
          <w:color w:val="000000"/>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4140"/>
        <w:gridCol w:w="4073"/>
      </w:tblGrid>
      <w:tr w:rsidR="00BD5D8C" w:rsidRPr="00511AE8" w14:paraId="68D832D2" w14:textId="77777777" w:rsidTr="00511AE8">
        <w:tc>
          <w:tcPr>
            <w:tcW w:w="1705" w:type="dxa"/>
            <w:tcBorders>
              <w:right w:val="nil"/>
            </w:tcBorders>
          </w:tcPr>
          <w:p w14:paraId="6D274BAB" w14:textId="77777777" w:rsidR="007E7B12" w:rsidRPr="00511AE8" w:rsidRDefault="007E7B12" w:rsidP="00511AE8">
            <w:pPr>
              <w:jc w:val="both"/>
              <w:rPr>
                <w:rFonts w:eastAsia="Times New Roman"/>
                <w:b/>
                <w:color w:val="000000"/>
                <w:sz w:val="24"/>
                <w:szCs w:val="24"/>
              </w:rPr>
            </w:pPr>
            <w:r w:rsidRPr="00511AE8">
              <w:rPr>
                <w:rFonts w:eastAsia="Times New Roman"/>
                <w:b/>
                <w:color w:val="000000"/>
                <w:sz w:val="24"/>
                <w:szCs w:val="24"/>
              </w:rPr>
              <w:lastRenderedPageBreak/>
              <w:t>SDG</w:t>
            </w:r>
          </w:p>
        </w:tc>
        <w:tc>
          <w:tcPr>
            <w:tcW w:w="4140" w:type="dxa"/>
          </w:tcPr>
          <w:p w14:paraId="178ECE2B"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Description</w:t>
            </w:r>
          </w:p>
        </w:tc>
        <w:tc>
          <w:tcPr>
            <w:tcW w:w="4073" w:type="dxa"/>
          </w:tcPr>
          <w:p w14:paraId="5C880297"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Benefits examples</w:t>
            </w:r>
          </w:p>
        </w:tc>
      </w:tr>
      <w:tr w:rsidR="00BD5D8C" w:rsidRPr="00511AE8" w14:paraId="473409C4" w14:textId="77777777" w:rsidTr="00511AE8">
        <w:tc>
          <w:tcPr>
            <w:tcW w:w="1705" w:type="dxa"/>
            <w:tcBorders>
              <w:right w:val="nil"/>
            </w:tcBorders>
          </w:tcPr>
          <w:p w14:paraId="49228592"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SDG 8</w:t>
            </w:r>
          </w:p>
          <w:p w14:paraId="4C6AFF5D" w14:textId="77777777" w:rsidR="007E7B12" w:rsidRPr="00511AE8" w:rsidRDefault="008E2018" w:rsidP="00511AE8">
            <w:pPr>
              <w:jc w:val="both"/>
              <w:rPr>
                <w:rFonts w:eastAsia="Times New Roman"/>
                <w:color w:val="000000"/>
                <w:sz w:val="24"/>
                <w:szCs w:val="24"/>
              </w:rPr>
            </w:pPr>
            <w:r>
              <w:rPr>
                <w:rFonts w:eastAsia="Times New Roman"/>
                <w:noProof/>
                <w:color w:val="000000"/>
                <w:sz w:val="24"/>
                <w:szCs w:val="24"/>
                <w:lang w:val="en-US"/>
              </w:rPr>
              <w:drawing>
                <wp:inline distT="0" distB="0" distL="0" distR="0" wp14:anchorId="0352DAFE" wp14:editId="1CA7EF02">
                  <wp:extent cx="640715" cy="627380"/>
                  <wp:effectExtent l="19050" t="0" r="6985" b="0"/>
                  <wp:docPr id="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4"/>
                          <a:srcRect/>
                          <a:stretch>
                            <a:fillRect/>
                          </a:stretch>
                        </pic:blipFill>
                        <pic:spPr bwMode="auto">
                          <a:xfrm>
                            <a:off x="0" y="0"/>
                            <a:ext cx="640715" cy="627380"/>
                          </a:xfrm>
                          <a:prstGeom prst="rect">
                            <a:avLst/>
                          </a:prstGeom>
                          <a:noFill/>
                          <a:ln w="9525">
                            <a:noFill/>
                            <a:miter lim="800000"/>
                            <a:headEnd/>
                            <a:tailEnd/>
                          </a:ln>
                        </pic:spPr>
                      </pic:pic>
                    </a:graphicData>
                  </a:graphic>
                </wp:inline>
              </w:drawing>
            </w:r>
          </w:p>
        </w:tc>
        <w:tc>
          <w:tcPr>
            <w:tcW w:w="4140" w:type="dxa"/>
          </w:tcPr>
          <w:p w14:paraId="3FD37E02"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Promote sustained, inclusive and sustainable economic growth, full and productive employment and decent work for all</w:t>
            </w:r>
          </w:p>
        </w:tc>
        <w:tc>
          <w:tcPr>
            <w:tcW w:w="4073" w:type="dxa"/>
          </w:tcPr>
          <w:p w14:paraId="2F95E9CB" w14:textId="77777777" w:rsidR="007E7B12" w:rsidRPr="00511AE8" w:rsidRDefault="007E7B12" w:rsidP="00511AE8">
            <w:pPr>
              <w:numPr>
                <w:ilvl w:val="0"/>
                <w:numId w:val="23"/>
              </w:numPr>
              <w:contextualSpacing/>
              <w:jc w:val="both"/>
              <w:rPr>
                <w:rFonts w:eastAsia="Times New Roman"/>
                <w:color w:val="000000"/>
                <w:sz w:val="24"/>
                <w:szCs w:val="24"/>
              </w:rPr>
            </w:pPr>
            <w:r w:rsidRPr="00511AE8">
              <w:rPr>
                <w:rFonts w:eastAsia="Times New Roman"/>
                <w:color w:val="000000"/>
                <w:sz w:val="24"/>
                <w:szCs w:val="24"/>
              </w:rPr>
              <w:t>Creation of jobs due to the composting activities</w:t>
            </w:r>
            <w:r w:rsidR="002E591C" w:rsidRPr="00511AE8">
              <w:rPr>
                <w:rFonts w:eastAsia="Times New Roman"/>
                <w:color w:val="000000"/>
                <w:sz w:val="24"/>
                <w:szCs w:val="24"/>
              </w:rPr>
              <w:t xml:space="preserve"> and waste collection from households and open markets</w:t>
            </w:r>
          </w:p>
          <w:p w14:paraId="2536ED22" w14:textId="77777777" w:rsidR="007E7B12" w:rsidRPr="00511AE8" w:rsidRDefault="007E7B12" w:rsidP="00511AE8">
            <w:pPr>
              <w:jc w:val="both"/>
              <w:rPr>
                <w:rFonts w:eastAsia="Times New Roman"/>
                <w:color w:val="000000"/>
                <w:sz w:val="24"/>
                <w:szCs w:val="24"/>
              </w:rPr>
            </w:pPr>
          </w:p>
        </w:tc>
      </w:tr>
      <w:tr w:rsidR="00BD5D8C" w:rsidRPr="00511AE8" w14:paraId="2D795626" w14:textId="77777777" w:rsidTr="00511AE8">
        <w:tc>
          <w:tcPr>
            <w:tcW w:w="1705" w:type="dxa"/>
            <w:tcBorders>
              <w:right w:val="nil"/>
            </w:tcBorders>
          </w:tcPr>
          <w:p w14:paraId="32678AEE"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SDG11</w:t>
            </w:r>
            <w:r w:rsidR="008E2018">
              <w:rPr>
                <w:rFonts w:eastAsia="Times New Roman"/>
                <w:noProof/>
                <w:color w:val="000000"/>
                <w:sz w:val="24"/>
                <w:szCs w:val="24"/>
                <w:lang w:val="en-US"/>
              </w:rPr>
              <w:drawing>
                <wp:inline distT="0" distB="0" distL="0" distR="0" wp14:anchorId="7188E410" wp14:editId="2BA21D78">
                  <wp:extent cx="674370" cy="674370"/>
                  <wp:effectExtent l="19050" t="0" r="0" b="0"/>
                  <wp:docPr id="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5"/>
                          <a:srcRect/>
                          <a:stretch>
                            <a:fillRect/>
                          </a:stretch>
                        </pic:blipFill>
                        <pic:spPr bwMode="auto">
                          <a:xfrm>
                            <a:off x="0" y="0"/>
                            <a:ext cx="674370" cy="674370"/>
                          </a:xfrm>
                          <a:prstGeom prst="rect">
                            <a:avLst/>
                          </a:prstGeom>
                          <a:noFill/>
                          <a:ln w="9525">
                            <a:noFill/>
                            <a:miter lim="800000"/>
                            <a:headEnd/>
                            <a:tailEnd/>
                          </a:ln>
                        </pic:spPr>
                      </pic:pic>
                    </a:graphicData>
                  </a:graphic>
                </wp:inline>
              </w:drawing>
            </w:r>
          </w:p>
        </w:tc>
        <w:tc>
          <w:tcPr>
            <w:tcW w:w="4140" w:type="dxa"/>
          </w:tcPr>
          <w:p w14:paraId="4949A76C" w14:textId="77777777" w:rsidR="007E7B12" w:rsidRPr="00511AE8" w:rsidRDefault="007E7B12" w:rsidP="00511AE8">
            <w:pPr>
              <w:jc w:val="both"/>
              <w:rPr>
                <w:rFonts w:eastAsia="Times New Roman"/>
                <w:color w:val="000000"/>
                <w:sz w:val="24"/>
                <w:szCs w:val="24"/>
              </w:rPr>
            </w:pPr>
            <w:r w:rsidRPr="00511AE8">
              <w:rPr>
                <w:rFonts w:eastAsia="Times New Roman"/>
                <w:color w:val="000000"/>
                <w:sz w:val="24"/>
                <w:szCs w:val="24"/>
              </w:rPr>
              <w:t>Sustainable cities and communities. Make cities and human settlements inclusive, safe, resilient and sustainable</w:t>
            </w:r>
          </w:p>
        </w:tc>
        <w:tc>
          <w:tcPr>
            <w:tcW w:w="4073" w:type="dxa"/>
          </w:tcPr>
          <w:p w14:paraId="29A8C7B5" w14:textId="77777777" w:rsidR="007E7B12" w:rsidRPr="00511AE8" w:rsidRDefault="007E7B12" w:rsidP="00511AE8">
            <w:pPr>
              <w:numPr>
                <w:ilvl w:val="0"/>
                <w:numId w:val="22"/>
              </w:numPr>
              <w:contextualSpacing/>
              <w:jc w:val="both"/>
              <w:rPr>
                <w:rFonts w:eastAsia="Times New Roman"/>
                <w:color w:val="000000"/>
                <w:sz w:val="24"/>
                <w:szCs w:val="24"/>
              </w:rPr>
            </w:pPr>
            <w:r w:rsidRPr="00511AE8">
              <w:rPr>
                <w:rFonts w:eastAsia="Times New Roman"/>
                <w:color w:val="000000"/>
                <w:sz w:val="24"/>
                <w:szCs w:val="24"/>
              </w:rPr>
              <w:t>Saving landfill space</w:t>
            </w:r>
            <w:r w:rsidR="002E591C" w:rsidRPr="00511AE8">
              <w:rPr>
                <w:rFonts w:eastAsia="Times New Roman"/>
                <w:color w:val="000000"/>
                <w:sz w:val="24"/>
                <w:szCs w:val="24"/>
              </w:rPr>
              <w:t>; keeping cities clean and good environment to work and walk; keep rivers and streams clean; keep sewerage system functional; etc</w:t>
            </w:r>
          </w:p>
          <w:p w14:paraId="4B022CB1" w14:textId="77777777" w:rsidR="007E7B12" w:rsidRPr="00511AE8" w:rsidRDefault="007E7B12" w:rsidP="00511AE8">
            <w:pPr>
              <w:jc w:val="both"/>
              <w:rPr>
                <w:rFonts w:eastAsia="Times New Roman"/>
                <w:color w:val="000000"/>
                <w:sz w:val="24"/>
                <w:szCs w:val="24"/>
              </w:rPr>
            </w:pPr>
          </w:p>
        </w:tc>
      </w:tr>
    </w:tbl>
    <w:p w14:paraId="22EAAD19" w14:textId="77777777" w:rsidR="007E7B12" w:rsidRPr="00400B6C" w:rsidRDefault="007E7B12" w:rsidP="00514E62">
      <w:pPr>
        <w:jc w:val="both"/>
        <w:rPr>
          <w:color w:val="000000"/>
          <w:sz w:val="24"/>
          <w:szCs w:val="24"/>
          <w:lang w:val="en-US"/>
        </w:rPr>
      </w:pPr>
    </w:p>
    <w:p w14:paraId="1FFF61E4" w14:textId="77777777" w:rsidR="00942EB5" w:rsidRPr="00400B6C" w:rsidRDefault="00942EB5" w:rsidP="00514E62">
      <w:pPr>
        <w:pStyle w:val="ListParagraph"/>
        <w:keepNext/>
        <w:numPr>
          <w:ilvl w:val="0"/>
          <w:numId w:val="20"/>
        </w:numPr>
        <w:spacing w:after="120"/>
        <w:jc w:val="both"/>
        <w:rPr>
          <w:b/>
          <w:color w:val="000000"/>
          <w:sz w:val="24"/>
          <w:szCs w:val="24"/>
        </w:rPr>
      </w:pPr>
      <w:r w:rsidRPr="00400B6C">
        <w:rPr>
          <w:b/>
          <w:color w:val="000000"/>
          <w:sz w:val="24"/>
          <w:szCs w:val="24"/>
        </w:rPr>
        <w:t xml:space="preserve">International </w:t>
      </w:r>
      <w:r w:rsidR="0077189F" w:rsidRPr="00400B6C">
        <w:rPr>
          <w:b/>
          <w:color w:val="000000"/>
          <w:sz w:val="24"/>
          <w:szCs w:val="24"/>
        </w:rPr>
        <w:t>agreements/ frameworks</w:t>
      </w:r>
    </w:p>
    <w:p w14:paraId="6D531074" w14:textId="53D5B291" w:rsidR="003E58BB" w:rsidRDefault="003E58BB" w:rsidP="00514E62">
      <w:pPr>
        <w:jc w:val="both"/>
        <w:rPr>
          <w:rFonts w:cs="Arial"/>
          <w:color w:val="333333"/>
          <w:sz w:val="24"/>
          <w:szCs w:val="24"/>
          <w:shd w:val="clear" w:color="auto" w:fill="FFFFFF"/>
        </w:rPr>
      </w:pPr>
      <w:r w:rsidRPr="00A47C03">
        <w:rPr>
          <w:rFonts w:cs="Arial"/>
          <w:color w:val="333333"/>
          <w:sz w:val="24"/>
          <w:szCs w:val="24"/>
          <w:shd w:val="clear" w:color="auto" w:fill="FFFFFF"/>
          <w:lang w:val="en"/>
        </w:rPr>
        <w:t xml:space="preserve">Ethiopia submitted its Intended National Determined Contribution </w:t>
      </w:r>
      <w:r w:rsidR="005B6A74">
        <w:rPr>
          <w:rFonts w:cs="Arial"/>
          <w:color w:val="333333"/>
          <w:sz w:val="24"/>
          <w:szCs w:val="24"/>
          <w:shd w:val="clear" w:color="auto" w:fill="FFFFFF"/>
          <w:lang w:val="en"/>
        </w:rPr>
        <w:t xml:space="preserve">(NDC) </w:t>
      </w:r>
      <w:r w:rsidRPr="00A47C03">
        <w:rPr>
          <w:rFonts w:cs="Arial"/>
          <w:color w:val="333333"/>
          <w:sz w:val="24"/>
          <w:szCs w:val="24"/>
          <w:shd w:val="clear" w:color="auto" w:fill="FFFFFF"/>
          <w:lang w:val="en"/>
        </w:rPr>
        <w:t xml:space="preserve">to UNFCCC before any country under Least Developed Country category.  Ethiopia also ratified the Paris Agreement on 9 March 2017, turning the INDC into its NDC. </w:t>
      </w:r>
      <w:r w:rsidRPr="003E58BB">
        <w:rPr>
          <w:color w:val="000000"/>
          <w:sz w:val="24"/>
          <w:szCs w:val="24"/>
          <w:lang w:val="en-US"/>
        </w:rPr>
        <w:t xml:space="preserve"> Sectors identified to mitigate GHG are </w:t>
      </w:r>
      <w:r w:rsidRPr="00A47C03">
        <w:rPr>
          <w:sz w:val="24"/>
          <w:szCs w:val="24"/>
        </w:rPr>
        <w:t>Agriculture (livestock and soil), Forestry, Transport, Electric Power, Industry (including mining) and Buildings (including Waste and Green Cities).</w:t>
      </w:r>
      <w:r>
        <w:rPr>
          <w:sz w:val="24"/>
          <w:szCs w:val="24"/>
        </w:rPr>
        <w:t xml:space="preserve"> </w:t>
      </w:r>
      <w:r w:rsidRPr="003E58BB">
        <w:rPr>
          <w:sz w:val="24"/>
          <w:szCs w:val="24"/>
        </w:rPr>
        <w:t xml:space="preserve">The aim is to </w:t>
      </w:r>
      <w:r w:rsidRPr="00A47C03">
        <w:rPr>
          <w:rFonts w:cs="Arial"/>
          <w:color w:val="333333"/>
          <w:sz w:val="24"/>
          <w:szCs w:val="24"/>
          <w:shd w:val="clear" w:color="auto" w:fill="FFFFFF"/>
        </w:rPr>
        <w:t xml:space="preserve">reduce national GHG level by 64% </w:t>
      </w:r>
      <w:r w:rsidR="00A47C03">
        <w:rPr>
          <w:rFonts w:cs="Arial"/>
          <w:color w:val="333333"/>
          <w:sz w:val="24"/>
          <w:szCs w:val="24"/>
          <w:shd w:val="clear" w:color="auto" w:fill="FFFFFF"/>
        </w:rPr>
        <w:t>in 2030 from “business as usual”</w:t>
      </w:r>
      <w:r w:rsidRPr="00A47C03">
        <w:rPr>
          <w:rFonts w:cs="Arial"/>
          <w:color w:val="333333"/>
          <w:sz w:val="24"/>
          <w:szCs w:val="24"/>
          <w:shd w:val="clear" w:color="auto" w:fill="FFFFFF"/>
        </w:rPr>
        <w:t xml:space="preserve"> level</w:t>
      </w:r>
      <w:r>
        <w:rPr>
          <w:rFonts w:cs="Arial"/>
          <w:color w:val="333333"/>
          <w:sz w:val="24"/>
          <w:szCs w:val="24"/>
          <w:shd w:val="clear" w:color="auto" w:fill="FFFFFF"/>
        </w:rPr>
        <w:t xml:space="preserve">. </w:t>
      </w:r>
    </w:p>
    <w:p w14:paraId="40783016" w14:textId="77777777" w:rsidR="00A47C03" w:rsidRDefault="00A47C03" w:rsidP="00514E62">
      <w:pPr>
        <w:jc w:val="both"/>
        <w:rPr>
          <w:rFonts w:cs="Arial"/>
          <w:color w:val="333333"/>
          <w:sz w:val="24"/>
          <w:szCs w:val="24"/>
          <w:shd w:val="clear" w:color="auto" w:fill="FFFFFF"/>
        </w:rPr>
      </w:pPr>
    </w:p>
    <w:p w14:paraId="40508731" w14:textId="5A9B0868" w:rsidR="003E58BB" w:rsidRDefault="005B6A74" w:rsidP="00514E62">
      <w:pPr>
        <w:jc w:val="both"/>
      </w:pPr>
      <w:r>
        <w:rPr>
          <w:rFonts w:cs="Arial"/>
          <w:color w:val="333333"/>
          <w:sz w:val="24"/>
          <w:szCs w:val="24"/>
          <w:shd w:val="clear" w:color="auto" w:fill="FFFFFF"/>
        </w:rPr>
        <w:t xml:space="preserve">According to source from UNFCCC website </w:t>
      </w:r>
      <w:r>
        <w:t>NAMAs and NDCs are already linked. Many African countries have built their Intended Nationally Determined Contributions (INDCs) formulation on NAMA development experiences and NAMA concepts. The institutional and individual technical capacities gained and experience/knowledge acquired during the NAMA development process provide a good basis for (I)</w:t>
      </w:r>
      <w:r w:rsidR="00A47C03">
        <w:t xml:space="preserve"> </w:t>
      </w:r>
      <w:r>
        <w:t>NDC development. Moreover, some (I)NDCs already include specific mitigation actions/NAMAs and/or provide important information as a reference and starting point for developing concrete actions.</w:t>
      </w:r>
    </w:p>
    <w:p w14:paraId="089E54A0" w14:textId="77777777" w:rsidR="00A47C03" w:rsidRPr="003E58BB" w:rsidRDefault="00A47C03" w:rsidP="00514E62">
      <w:pPr>
        <w:jc w:val="both"/>
        <w:rPr>
          <w:color w:val="000000"/>
          <w:sz w:val="24"/>
          <w:szCs w:val="24"/>
          <w:lang w:val="en-US"/>
        </w:rPr>
      </w:pPr>
    </w:p>
    <w:p w14:paraId="235B1816" w14:textId="3F9C6171" w:rsidR="00C54FD6" w:rsidRDefault="00C54FD6" w:rsidP="00514E62">
      <w:pPr>
        <w:jc w:val="both"/>
        <w:rPr>
          <w:color w:val="000000"/>
          <w:sz w:val="24"/>
          <w:szCs w:val="24"/>
          <w:lang w:val="en-US"/>
        </w:rPr>
      </w:pPr>
      <w:r w:rsidRPr="00400B6C">
        <w:rPr>
          <w:color w:val="000000"/>
          <w:sz w:val="24"/>
          <w:szCs w:val="24"/>
          <w:lang w:val="en-US"/>
        </w:rPr>
        <w:t xml:space="preserve">According to UN Habitat, Cities around the world are responsible for 70% of CO2 emission globally. Hence, the Paris Agreement cannot realistically be achieved without the action by cities to limit GHG emissions. Similarly, achieving the 17 SDGs will be difficult since SDG-13 is all about climate action, including reduction of GHG. Therefore, the initiatives supported by NAMA-GEF project has direct relevance to Paris Agreement, among others. </w:t>
      </w:r>
    </w:p>
    <w:p w14:paraId="3D21459B" w14:textId="77777777" w:rsidR="00A47C03" w:rsidRPr="00400B6C" w:rsidRDefault="00A47C03" w:rsidP="00514E62">
      <w:pPr>
        <w:jc w:val="both"/>
        <w:rPr>
          <w:color w:val="000000"/>
          <w:sz w:val="24"/>
          <w:szCs w:val="24"/>
          <w:lang w:val="en-US"/>
        </w:rPr>
      </w:pPr>
    </w:p>
    <w:p w14:paraId="78B7B691" w14:textId="77777777" w:rsidR="0067039D" w:rsidRDefault="00721C41" w:rsidP="00514E62">
      <w:pPr>
        <w:jc w:val="both"/>
        <w:rPr>
          <w:color w:val="000000"/>
          <w:sz w:val="24"/>
          <w:szCs w:val="24"/>
          <w:lang w:val="en-US"/>
        </w:rPr>
      </w:pPr>
      <w:r w:rsidRPr="00400B6C">
        <w:rPr>
          <w:color w:val="000000"/>
          <w:sz w:val="24"/>
          <w:szCs w:val="24"/>
          <w:lang w:val="en-US"/>
        </w:rPr>
        <w:t xml:space="preserve">Afforestation and reforestation of degraded areas over 20 years shall sequester substantial amount of CO2 from atmosphere while provision of forest products and services to the community. Additionally, due to provision of services and products, local community will not </w:t>
      </w:r>
      <w:r w:rsidR="00B02081" w:rsidRPr="00400B6C">
        <w:rPr>
          <w:color w:val="000000"/>
          <w:sz w:val="24"/>
          <w:szCs w:val="24"/>
          <w:lang w:val="en-US"/>
        </w:rPr>
        <w:t>be forced</w:t>
      </w:r>
      <w:r w:rsidRPr="00400B6C">
        <w:rPr>
          <w:color w:val="000000"/>
          <w:sz w:val="24"/>
          <w:szCs w:val="24"/>
          <w:lang w:val="en-US"/>
        </w:rPr>
        <w:t xml:space="preserve"> to cause deforestation and forest degradation, hence the project’s contribution to REDD+ is significant. </w:t>
      </w:r>
      <w:r w:rsidR="00B02081" w:rsidRPr="00400B6C">
        <w:rPr>
          <w:color w:val="000000"/>
          <w:sz w:val="24"/>
          <w:szCs w:val="24"/>
          <w:lang w:val="en-US"/>
        </w:rPr>
        <w:t xml:space="preserve">The afforestation/reforestation has also direct contribution to AFR100. </w:t>
      </w:r>
    </w:p>
    <w:p w14:paraId="217C3433" w14:textId="77777777" w:rsidR="00B8400A" w:rsidRPr="00400B6C" w:rsidRDefault="00B8400A" w:rsidP="00514E62">
      <w:pPr>
        <w:jc w:val="both"/>
        <w:rPr>
          <w:color w:val="000000"/>
          <w:sz w:val="24"/>
          <w:szCs w:val="24"/>
          <w:lang w:val="en-US"/>
        </w:rPr>
      </w:pPr>
    </w:p>
    <w:p w14:paraId="3AE3C9D1" w14:textId="77777777" w:rsidR="00A24EBC" w:rsidRPr="00400B6C" w:rsidRDefault="00A24EBC" w:rsidP="00514E62">
      <w:pPr>
        <w:jc w:val="both"/>
        <w:rPr>
          <w:color w:val="000000"/>
          <w:sz w:val="24"/>
          <w:szCs w:val="24"/>
        </w:rPr>
      </w:pPr>
    </w:p>
    <w:p w14:paraId="4FC23B8E" w14:textId="77777777" w:rsidR="00ED2AC7" w:rsidRPr="00400B6C" w:rsidRDefault="00942EB5" w:rsidP="00514E62">
      <w:pPr>
        <w:pStyle w:val="ListParagraph"/>
        <w:numPr>
          <w:ilvl w:val="0"/>
          <w:numId w:val="20"/>
        </w:numPr>
        <w:spacing w:after="120"/>
        <w:jc w:val="both"/>
        <w:rPr>
          <w:b/>
          <w:color w:val="000000"/>
          <w:sz w:val="24"/>
          <w:szCs w:val="24"/>
        </w:rPr>
      </w:pPr>
      <w:r w:rsidRPr="00400B6C">
        <w:rPr>
          <w:b/>
          <w:color w:val="000000"/>
          <w:sz w:val="24"/>
          <w:szCs w:val="24"/>
        </w:rPr>
        <w:lastRenderedPageBreak/>
        <w:t>National priorities</w:t>
      </w:r>
    </w:p>
    <w:p w14:paraId="69738E40" w14:textId="77777777" w:rsidR="00902646" w:rsidRPr="00400B6C" w:rsidRDefault="00AC6ADE" w:rsidP="00514E62">
      <w:pPr>
        <w:pStyle w:val="ListParagraph"/>
        <w:jc w:val="both"/>
        <w:rPr>
          <w:rFonts w:ascii="TT11Dt00" w:hAnsi="TT11Dt00" w:cs="TT11Dt00"/>
          <w:i/>
          <w:iCs/>
          <w:color w:val="000000"/>
          <w:sz w:val="24"/>
          <w:szCs w:val="24"/>
        </w:rPr>
      </w:pPr>
      <w:r w:rsidRPr="00400B6C">
        <w:rPr>
          <w:color w:val="000000"/>
          <w:sz w:val="24"/>
          <w:szCs w:val="24"/>
        </w:rPr>
        <w:t xml:space="preserve">The Ethiopian Climate Resilient Green Economy Strategy </w:t>
      </w:r>
      <w:r w:rsidR="00761D50" w:rsidRPr="00400B6C">
        <w:rPr>
          <w:color w:val="000000"/>
          <w:sz w:val="24"/>
          <w:szCs w:val="24"/>
        </w:rPr>
        <w:t xml:space="preserve">(CRGE) </w:t>
      </w:r>
      <w:r w:rsidRPr="00400B6C">
        <w:rPr>
          <w:color w:val="000000"/>
          <w:sz w:val="24"/>
          <w:szCs w:val="24"/>
        </w:rPr>
        <w:t xml:space="preserve">has recognized the need for creating modern and clean cities. The strategy has projected waste production </w:t>
      </w:r>
      <w:r w:rsidR="00761D50" w:rsidRPr="00400B6C">
        <w:rPr>
          <w:color w:val="000000"/>
          <w:sz w:val="24"/>
          <w:szCs w:val="24"/>
        </w:rPr>
        <w:t>to increase by 75% by</w:t>
      </w:r>
      <w:r w:rsidRPr="00400B6C">
        <w:rPr>
          <w:color w:val="000000"/>
          <w:sz w:val="24"/>
          <w:szCs w:val="24"/>
        </w:rPr>
        <w:t xml:space="preserve"> 2030</w:t>
      </w:r>
      <w:r w:rsidR="00761D50" w:rsidRPr="00400B6C">
        <w:rPr>
          <w:color w:val="000000"/>
          <w:sz w:val="24"/>
          <w:szCs w:val="24"/>
        </w:rPr>
        <w:t xml:space="preserve"> from the baseline 2010</w:t>
      </w:r>
      <w:r w:rsidRPr="00400B6C">
        <w:rPr>
          <w:color w:val="000000"/>
          <w:sz w:val="24"/>
          <w:szCs w:val="24"/>
        </w:rPr>
        <w:t xml:space="preserve">. The driving force for </w:t>
      </w:r>
      <w:r w:rsidR="00761D50" w:rsidRPr="00400B6C">
        <w:rPr>
          <w:color w:val="000000"/>
          <w:sz w:val="24"/>
          <w:szCs w:val="24"/>
        </w:rPr>
        <w:t xml:space="preserve">this </w:t>
      </w:r>
      <w:r w:rsidRPr="00400B6C">
        <w:rPr>
          <w:color w:val="000000"/>
          <w:sz w:val="24"/>
          <w:szCs w:val="24"/>
        </w:rPr>
        <w:t xml:space="preserve">increase is the rapid urban population </w:t>
      </w:r>
      <w:r w:rsidR="00761D50" w:rsidRPr="00400B6C">
        <w:rPr>
          <w:color w:val="000000"/>
          <w:sz w:val="24"/>
          <w:szCs w:val="24"/>
        </w:rPr>
        <w:t>growth</w:t>
      </w:r>
      <w:r w:rsidRPr="00400B6C">
        <w:rPr>
          <w:color w:val="000000"/>
          <w:sz w:val="24"/>
          <w:szCs w:val="24"/>
        </w:rPr>
        <w:t xml:space="preserve"> and associated infrastructure in the urban and peri-urban areas. The strategy recommended </w:t>
      </w:r>
      <w:r w:rsidR="00761D50" w:rsidRPr="00400B6C">
        <w:rPr>
          <w:color w:val="000000"/>
          <w:sz w:val="24"/>
          <w:szCs w:val="24"/>
        </w:rPr>
        <w:t>that rapid</w:t>
      </w:r>
      <w:r w:rsidR="005018D0" w:rsidRPr="00400B6C">
        <w:rPr>
          <w:color w:val="000000"/>
          <w:sz w:val="24"/>
          <w:szCs w:val="24"/>
        </w:rPr>
        <w:t xml:space="preserve"> growth of cities will require large scale investment in urban infrastructure, including the development of management systems for solid and liquid waste, two of the largest sources of emissions in this sector.</w:t>
      </w:r>
      <w:r w:rsidRPr="00400B6C">
        <w:rPr>
          <w:color w:val="000000"/>
          <w:sz w:val="24"/>
          <w:szCs w:val="24"/>
        </w:rPr>
        <w:t xml:space="preserve"> The proposed strategy </w:t>
      </w:r>
      <w:r w:rsidR="00BA64DB" w:rsidRPr="00400B6C">
        <w:rPr>
          <w:color w:val="000000"/>
          <w:sz w:val="24"/>
          <w:szCs w:val="24"/>
        </w:rPr>
        <w:t>is</w:t>
      </w:r>
      <w:r w:rsidRPr="00400B6C">
        <w:rPr>
          <w:color w:val="000000"/>
          <w:sz w:val="24"/>
          <w:szCs w:val="24"/>
        </w:rPr>
        <w:t xml:space="preserve"> a) </w:t>
      </w:r>
      <w:r w:rsidR="00902646" w:rsidRPr="00400B6C">
        <w:rPr>
          <w:rFonts w:ascii="TT11Dt00" w:hAnsi="TT11Dt00" w:cs="TT11Dt00"/>
          <w:i/>
          <w:iCs/>
          <w:color w:val="000000"/>
          <w:sz w:val="24"/>
          <w:szCs w:val="24"/>
        </w:rPr>
        <w:t>Use of landfill gas management technologies (e.g., flaring) to reduce emissions</w:t>
      </w:r>
      <w:r w:rsidRPr="00400B6C">
        <w:rPr>
          <w:rFonts w:ascii="TT11Dt00" w:hAnsi="TT11Dt00" w:cs="TT11Dt00"/>
          <w:i/>
          <w:iCs/>
          <w:color w:val="000000"/>
          <w:sz w:val="24"/>
          <w:szCs w:val="24"/>
        </w:rPr>
        <w:t xml:space="preserve"> </w:t>
      </w:r>
      <w:r w:rsidR="00902646" w:rsidRPr="00400B6C">
        <w:rPr>
          <w:rFonts w:ascii="TT11Dt00" w:hAnsi="TT11Dt00" w:cs="TT11Dt00"/>
          <w:i/>
          <w:iCs/>
          <w:color w:val="000000"/>
          <w:sz w:val="24"/>
          <w:szCs w:val="24"/>
        </w:rPr>
        <w:t>from solid waste</w:t>
      </w:r>
      <w:r w:rsidRPr="00400B6C">
        <w:rPr>
          <w:rFonts w:ascii="TT11Dt00" w:hAnsi="TT11Dt00" w:cs="TT11Dt00"/>
          <w:i/>
          <w:iCs/>
          <w:color w:val="000000"/>
          <w:sz w:val="24"/>
          <w:szCs w:val="24"/>
        </w:rPr>
        <w:t>, and b)</w:t>
      </w:r>
      <w:r w:rsidR="00761D50" w:rsidRPr="00400B6C">
        <w:rPr>
          <w:rFonts w:ascii="TT11Dt00" w:hAnsi="TT11Dt00" w:cs="TT11Dt00"/>
          <w:i/>
          <w:iCs/>
          <w:color w:val="000000"/>
          <w:sz w:val="24"/>
          <w:szCs w:val="24"/>
        </w:rPr>
        <w:t xml:space="preserve"> </w:t>
      </w:r>
      <w:r w:rsidR="00902646" w:rsidRPr="00400B6C">
        <w:rPr>
          <w:rFonts w:ascii="TT11Dt00" w:hAnsi="TT11Dt00" w:cs="TT11Dt00"/>
          <w:i/>
          <w:iCs/>
          <w:color w:val="000000"/>
          <w:sz w:val="24"/>
          <w:szCs w:val="24"/>
        </w:rPr>
        <w:t>Reduction of methane production from liquid waste.</w:t>
      </w:r>
    </w:p>
    <w:p w14:paraId="11251B06" w14:textId="77777777" w:rsidR="0032378A" w:rsidRPr="00400B6C" w:rsidRDefault="0032378A" w:rsidP="00514E62">
      <w:pPr>
        <w:pStyle w:val="ListParagraph"/>
        <w:jc w:val="both"/>
        <w:rPr>
          <w:rFonts w:ascii="TT11Dt00" w:hAnsi="TT11Dt00" w:cs="TT11Dt00"/>
          <w:i/>
          <w:iCs/>
          <w:color w:val="000000"/>
          <w:sz w:val="24"/>
          <w:szCs w:val="24"/>
        </w:rPr>
      </w:pPr>
    </w:p>
    <w:p w14:paraId="574DD2B8" w14:textId="77777777" w:rsidR="00EB4056" w:rsidRDefault="005E58AA" w:rsidP="00514E62">
      <w:pPr>
        <w:pStyle w:val="ListParagraph"/>
        <w:jc w:val="both"/>
        <w:rPr>
          <w:color w:val="000000"/>
          <w:sz w:val="24"/>
          <w:szCs w:val="24"/>
        </w:rPr>
      </w:pPr>
      <w:r w:rsidRPr="00400B6C">
        <w:rPr>
          <w:color w:val="000000"/>
          <w:sz w:val="24"/>
          <w:szCs w:val="24"/>
        </w:rPr>
        <w:t xml:space="preserve">Growth and Transformation Paln-2 (GTP II) has ambitious plan of producing organic compost by farming community. However, the technology so far available is not </w:t>
      </w:r>
      <w:r w:rsidR="000A56C6" w:rsidRPr="00400B6C">
        <w:rPr>
          <w:color w:val="000000"/>
          <w:sz w:val="24"/>
          <w:szCs w:val="24"/>
        </w:rPr>
        <w:t>conducive</w:t>
      </w:r>
      <w:r w:rsidRPr="00400B6C">
        <w:rPr>
          <w:color w:val="000000"/>
          <w:sz w:val="24"/>
          <w:szCs w:val="24"/>
        </w:rPr>
        <w:t xml:space="preserve"> to </w:t>
      </w:r>
      <w:r w:rsidR="000A56C6" w:rsidRPr="00400B6C">
        <w:rPr>
          <w:color w:val="000000"/>
          <w:sz w:val="24"/>
          <w:szCs w:val="24"/>
        </w:rPr>
        <w:t>produce and transport the compost to farm. The project is well aligned with GTP II</w:t>
      </w:r>
      <w:r w:rsidR="007F7216" w:rsidRPr="00400B6C">
        <w:rPr>
          <w:color w:val="000000"/>
          <w:sz w:val="24"/>
          <w:szCs w:val="24"/>
        </w:rPr>
        <w:t xml:space="preserve"> ambition </w:t>
      </w:r>
      <w:r w:rsidR="00556403" w:rsidRPr="00400B6C">
        <w:rPr>
          <w:color w:val="000000"/>
          <w:sz w:val="24"/>
          <w:szCs w:val="24"/>
        </w:rPr>
        <w:t xml:space="preserve">which can supply useful information to improve composting method in farming community. On the other hand, the organized MSEs can supply significant amount of compost to farming community once environmental and social safeguard is addressed. </w:t>
      </w:r>
    </w:p>
    <w:p w14:paraId="578A6CA0" w14:textId="5F99BEC6" w:rsidR="00902646" w:rsidRDefault="000A56C6" w:rsidP="00514E62">
      <w:pPr>
        <w:pStyle w:val="ListParagraph"/>
        <w:jc w:val="both"/>
        <w:rPr>
          <w:color w:val="000000"/>
          <w:sz w:val="24"/>
          <w:szCs w:val="24"/>
        </w:rPr>
      </w:pPr>
      <w:r w:rsidRPr="00400B6C">
        <w:rPr>
          <w:color w:val="000000"/>
          <w:sz w:val="24"/>
          <w:szCs w:val="24"/>
        </w:rPr>
        <w:t xml:space="preserve"> </w:t>
      </w:r>
    </w:p>
    <w:p w14:paraId="28B0A864" w14:textId="087C836D" w:rsidR="005B6A74" w:rsidRPr="00400B6C" w:rsidRDefault="005B6A74" w:rsidP="00514E62">
      <w:pPr>
        <w:pStyle w:val="ListParagraph"/>
        <w:jc w:val="both"/>
        <w:rPr>
          <w:color w:val="000000"/>
          <w:sz w:val="24"/>
          <w:szCs w:val="24"/>
        </w:rPr>
      </w:pPr>
      <w:r>
        <w:rPr>
          <w:color w:val="000000"/>
          <w:sz w:val="24"/>
          <w:szCs w:val="24"/>
        </w:rPr>
        <w:t>Recent initiatives of P</w:t>
      </w:r>
      <w:r w:rsidR="00EB4056">
        <w:rPr>
          <w:color w:val="000000"/>
          <w:sz w:val="24"/>
          <w:szCs w:val="24"/>
        </w:rPr>
        <w:t xml:space="preserve">rime </w:t>
      </w:r>
      <w:r>
        <w:rPr>
          <w:color w:val="000000"/>
          <w:sz w:val="24"/>
          <w:szCs w:val="24"/>
        </w:rPr>
        <w:t>M</w:t>
      </w:r>
      <w:r w:rsidR="00EB4056">
        <w:rPr>
          <w:color w:val="000000"/>
          <w:sz w:val="24"/>
          <w:szCs w:val="24"/>
        </w:rPr>
        <w:t>inister</w:t>
      </w:r>
      <w:r>
        <w:rPr>
          <w:color w:val="000000"/>
          <w:sz w:val="24"/>
          <w:szCs w:val="24"/>
        </w:rPr>
        <w:t xml:space="preserve"> </w:t>
      </w:r>
      <w:r w:rsidR="00EB4056">
        <w:rPr>
          <w:color w:val="000000"/>
          <w:sz w:val="24"/>
          <w:szCs w:val="24"/>
        </w:rPr>
        <w:t xml:space="preserve">of Federal Republic of Ethiopia </w:t>
      </w:r>
      <w:r>
        <w:rPr>
          <w:color w:val="000000"/>
          <w:sz w:val="24"/>
          <w:szCs w:val="24"/>
        </w:rPr>
        <w:t xml:space="preserve">Dr. </w:t>
      </w:r>
      <w:proofErr w:type="spellStart"/>
      <w:r>
        <w:rPr>
          <w:color w:val="000000"/>
          <w:sz w:val="24"/>
          <w:szCs w:val="24"/>
        </w:rPr>
        <w:t>Abiy</w:t>
      </w:r>
      <w:proofErr w:type="spellEnd"/>
      <w:r>
        <w:rPr>
          <w:color w:val="000000"/>
          <w:sz w:val="24"/>
          <w:szCs w:val="24"/>
        </w:rPr>
        <w:t xml:space="preserve"> Ahmed’s mobilized the Ethiopian people (children, youth, adults and elders) </w:t>
      </w:r>
      <w:r w:rsidR="00EB4056">
        <w:rPr>
          <w:color w:val="000000"/>
          <w:sz w:val="24"/>
          <w:szCs w:val="24"/>
        </w:rPr>
        <w:t xml:space="preserve">to plant 4 billion seedlings </w:t>
      </w:r>
      <w:r>
        <w:rPr>
          <w:color w:val="000000"/>
          <w:sz w:val="24"/>
          <w:szCs w:val="24"/>
        </w:rPr>
        <w:t xml:space="preserve">and the mobilization demonstrated remarkable lessons for future actions on how to combat climate change related impacts. On 29 July 2019, more than 350 million seedlings were planted in urban and rural lands. Prior to 29 July 2019 and on the same day </w:t>
      </w:r>
      <w:r w:rsidR="008B1DAA">
        <w:rPr>
          <w:color w:val="000000"/>
          <w:sz w:val="24"/>
          <w:szCs w:val="24"/>
        </w:rPr>
        <w:t xml:space="preserve">various panel discussions on </w:t>
      </w:r>
      <w:r>
        <w:rPr>
          <w:color w:val="000000"/>
          <w:sz w:val="24"/>
          <w:szCs w:val="24"/>
        </w:rPr>
        <w:t xml:space="preserve">radios, TVs and other medias </w:t>
      </w:r>
      <w:r w:rsidR="008B1DAA">
        <w:rPr>
          <w:color w:val="000000"/>
          <w:sz w:val="24"/>
          <w:szCs w:val="24"/>
        </w:rPr>
        <w:t xml:space="preserve">were conducted; and various journalists </w:t>
      </w:r>
      <w:r>
        <w:rPr>
          <w:color w:val="000000"/>
          <w:sz w:val="24"/>
          <w:szCs w:val="24"/>
        </w:rPr>
        <w:t>cover</w:t>
      </w:r>
      <w:r w:rsidR="008B1DAA">
        <w:rPr>
          <w:color w:val="000000"/>
          <w:sz w:val="24"/>
          <w:szCs w:val="24"/>
        </w:rPr>
        <w:t>ed</w:t>
      </w:r>
      <w:r>
        <w:rPr>
          <w:color w:val="000000"/>
          <w:sz w:val="24"/>
          <w:szCs w:val="24"/>
        </w:rPr>
        <w:t xml:space="preserve"> stories on forestry and its </w:t>
      </w:r>
      <w:r w:rsidR="008B1DAA">
        <w:rPr>
          <w:color w:val="000000"/>
          <w:sz w:val="24"/>
          <w:szCs w:val="24"/>
        </w:rPr>
        <w:t>contribution</w:t>
      </w:r>
      <w:r>
        <w:rPr>
          <w:color w:val="000000"/>
          <w:sz w:val="24"/>
          <w:szCs w:val="24"/>
        </w:rPr>
        <w:t xml:space="preserve"> to climate change and other social and economic development.  </w:t>
      </w:r>
    </w:p>
    <w:p w14:paraId="74761FD9" w14:textId="77777777" w:rsidR="000A56C6" w:rsidRPr="00400B6C" w:rsidRDefault="000A56C6" w:rsidP="00514E62">
      <w:pPr>
        <w:pStyle w:val="ListParagraph"/>
        <w:jc w:val="both"/>
        <w:rPr>
          <w:color w:val="000000"/>
          <w:sz w:val="24"/>
          <w:szCs w:val="24"/>
        </w:rPr>
      </w:pPr>
    </w:p>
    <w:p w14:paraId="72B0ACFC" w14:textId="77777777" w:rsidR="00722F09" w:rsidRPr="00400B6C" w:rsidRDefault="00722F09" w:rsidP="00514E62">
      <w:pPr>
        <w:pStyle w:val="ListParagraph"/>
        <w:numPr>
          <w:ilvl w:val="0"/>
          <w:numId w:val="20"/>
        </w:numPr>
        <w:spacing w:after="120"/>
        <w:contextualSpacing w:val="0"/>
        <w:jc w:val="both"/>
        <w:rPr>
          <w:b/>
          <w:color w:val="000000"/>
          <w:sz w:val="24"/>
          <w:szCs w:val="24"/>
        </w:rPr>
      </w:pPr>
      <w:r w:rsidRPr="00400B6C">
        <w:rPr>
          <w:b/>
          <w:color w:val="000000"/>
          <w:sz w:val="24"/>
          <w:szCs w:val="24"/>
        </w:rPr>
        <w:t>Broader development effects</w:t>
      </w:r>
    </w:p>
    <w:p w14:paraId="7EE921C6" w14:textId="2BCA9762" w:rsidR="00922BA6" w:rsidRPr="00400B6C" w:rsidRDefault="00922BA6" w:rsidP="00514E62">
      <w:pPr>
        <w:spacing w:after="120"/>
        <w:jc w:val="both"/>
        <w:rPr>
          <w:sz w:val="24"/>
          <w:szCs w:val="24"/>
        </w:rPr>
      </w:pPr>
      <w:r w:rsidRPr="00400B6C">
        <w:rPr>
          <w:sz w:val="24"/>
          <w:szCs w:val="24"/>
        </w:rPr>
        <w:t xml:space="preserve">The project's objective, </w:t>
      </w:r>
      <w:r w:rsidR="00C12E2F">
        <w:rPr>
          <w:sz w:val="24"/>
          <w:szCs w:val="24"/>
        </w:rPr>
        <w:t xml:space="preserve">is </w:t>
      </w:r>
      <w:r w:rsidR="00556604" w:rsidRPr="00400B6C">
        <w:rPr>
          <w:sz w:val="24"/>
          <w:szCs w:val="24"/>
        </w:rPr>
        <w:t>to promote significantly greater use of ISWM and UGI approaches in Ethiopian cities and towns in alignment with the national Growth and Transformation Plan for the urban sector.</w:t>
      </w:r>
      <w:r w:rsidR="001E1064" w:rsidRPr="00400B6C">
        <w:rPr>
          <w:sz w:val="24"/>
          <w:szCs w:val="24"/>
        </w:rPr>
        <w:t xml:space="preserve"> </w:t>
      </w:r>
    </w:p>
    <w:p w14:paraId="72AAAE74" w14:textId="7D7A12DB" w:rsidR="009447F9" w:rsidRDefault="00922BA6" w:rsidP="00514E62">
      <w:pPr>
        <w:spacing w:after="120"/>
        <w:jc w:val="both"/>
        <w:rPr>
          <w:sz w:val="24"/>
          <w:szCs w:val="24"/>
        </w:rPr>
      </w:pPr>
      <w:r w:rsidRPr="00400B6C">
        <w:rPr>
          <w:sz w:val="24"/>
          <w:szCs w:val="24"/>
        </w:rPr>
        <w:t xml:space="preserve">The first Project Component intends to </w:t>
      </w:r>
      <w:r w:rsidR="00D76F82" w:rsidRPr="00400B6C">
        <w:rPr>
          <w:sz w:val="24"/>
          <w:szCs w:val="24"/>
        </w:rPr>
        <w:t>establish the regulatory and legal framework, institutional and coordination mechanisms, and tools for supporting the national policy environment for integrating ISWM and UGI within urban systems in 6 selected cities and towns</w:t>
      </w:r>
      <w:r w:rsidR="007439D9" w:rsidRPr="00400B6C">
        <w:rPr>
          <w:sz w:val="24"/>
          <w:szCs w:val="24"/>
        </w:rPr>
        <w:t xml:space="preserve">. </w:t>
      </w:r>
      <w:r w:rsidR="009447F9">
        <w:rPr>
          <w:sz w:val="24"/>
          <w:szCs w:val="24"/>
        </w:rPr>
        <w:t>Under such approach;</w:t>
      </w:r>
      <w:r w:rsidR="001E1064" w:rsidRPr="00400B6C">
        <w:rPr>
          <w:sz w:val="24"/>
          <w:szCs w:val="24"/>
        </w:rPr>
        <w:t xml:space="preserve"> </w:t>
      </w:r>
    </w:p>
    <w:p w14:paraId="4F325158" w14:textId="3522D23A" w:rsidR="009447F9" w:rsidRDefault="009447F9" w:rsidP="009447F9">
      <w:pPr>
        <w:pStyle w:val="ListParagraph"/>
        <w:numPr>
          <w:ilvl w:val="0"/>
          <w:numId w:val="20"/>
        </w:numPr>
        <w:spacing w:after="120"/>
        <w:jc w:val="both"/>
        <w:rPr>
          <w:color w:val="000000"/>
          <w:sz w:val="24"/>
          <w:szCs w:val="24"/>
        </w:rPr>
      </w:pPr>
      <w:r>
        <w:rPr>
          <w:sz w:val="24"/>
          <w:szCs w:val="24"/>
        </w:rPr>
        <w:t>t</w:t>
      </w:r>
      <w:r w:rsidR="001E1064" w:rsidRPr="009447F9">
        <w:rPr>
          <w:sz w:val="24"/>
          <w:szCs w:val="24"/>
        </w:rPr>
        <w:t xml:space="preserve">he </w:t>
      </w:r>
      <w:r w:rsidR="007439D9" w:rsidRPr="009447F9">
        <w:rPr>
          <w:color w:val="000000"/>
          <w:sz w:val="24"/>
          <w:szCs w:val="24"/>
          <w:lang w:eastAsia="en-GB"/>
        </w:rPr>
        <w:t xml:space="preserve">ISWM and UGI standards that are transposed to the regional level will </w:t>
      </w:r>
      <w:r w:rsidR="001E1064" w:rsidRPr="009447F9">
        <w:rPr>
          <w:color w:val="000000"/>
          <w:sz w:val="24"/>
          <w:szCs w:val="24"/>
          <w:lang w:eastAsia="en-GB"/>
        </w:rPr>
        <w:t>be</w:t>
      </w:r>
      <w:r w:rsidR="007439D9" w:rsidRPr="009447F9">
        <w:rPr>
          <w:color w:val="000000"/>
          <w:sz w:val="24"/>
          <w:szCs w:val="24"/>
          <w:lang w:eastAsia="en-GB"/>
        </w:rPr>
        <w:t xml:space="preserve"> developed, </w:t>
      </w:r>
    </w:p>
    <w:p w14:paraId="3E5FFD17" w14:textId="77777777" w:rsidR="009447F9" w:rsidRPr="009447F9" w:rsidRDefault="007439D9" w:rsidP="009447F9">
      <w:pPr>
        <w:pStyle w:val="ListParagraph"/>
        <w:numPr>
          <w:ilvl w:val="0"/>
          <w:numId w:val="20"/>
        </w:numPr>
        <w:spacing w:after="120"/>
        <w:jc w:val="both"/>
        <w:rPr>
          <w:color w:val="000000"/>
          <w:sz w:val="24"/>
          <w:szCs w:val="24"/>
        </w:rPr>
      </w:pPr>
      <w:r w:rsidRPr="009447F9">
        <w:rPr>
          <w:color w:val="000000"/>
          <w:sz w:val="24"/>
          <w:szCs w:val="24"/>
          <w:lang w:eastAsia="en-GB"/>
        </w:rPr>
        <w:t>t</w:t>
      </w:r>
      <w:r w:rsidRPr="009447F9">
        <w:rPr>
          <w:color w:val="000000"/>
          <w:spacing w:val="-1"/>
          <w:sz w:val="24"/>
          <w:szCs w:val="24"/>
        </w:rPr>
        <w:t>ools</w:t>
      </w:r>
      <w:r w:rsidRPr="009447F9">
        <w:rPr>
          <w:color w:val="000000"/>
          <w:spacing w:val="-3"/>
          <w:sz w:val="24"/>
          <w:szCs w:val="24"/>
        </w:rPr>
        <w:t xml:space="preserve"> </w:t>
      </w:r>
      <w:r w:rsidRPr="009447F9">
        <w:rPr>
          <w:color w:val="000000"/>
          <w:sz w:val="24"/>
          <w:szCs w:val="24"/>
        </w:rPr>
        <w:t>and</w:t>
      </w:r>
      <w:r w:rsidRPr="009447F9">
        <w:rPr>
          <w:color w:val="000000"/>
          <w:spacing w:val="-2"/>
          <w:sz w:val="24"/>
          <w:szCs w:val="24"/>
        </w:rPr>
        <w:t xml:space="preserve"> </w:t>
      </w:r>
      <w:r w:rsidRPr="009447F9">
        <w:rPr>
          <w:color w:val="000000"/>
          <w:sz w:val="24"/>
          <w:szCs w:val="24"/>
        </w:rPr>
        <w:t>protocols</w:t>
      </w:r>
      <w:r w:rsidRPr="009447F9">
        <w:rPr>
          <w:color w:val="000000"/>
          <w:spacing w:val="-4"/>
          <w:sz w:val="24"/>
          <w:szCs w:val="24"/>
        </w:rPr>
        <w:t xml:space="preserve"> </w:t>
      </w:r>
      <w:r w:rsidRPr="009447F9">
        <w:rPr>
          <w:color w:val="000000"/>
          <w:spacing w:val="-1"/>
          <w:sz w:val="24"/>
          <w:szCs w:val="24"/>
        </w:rPr>
        <w:t>for</w:t>
      </w:r>
      <w:r w:rsidRPr="009447F9">
        <w:rPr>
          <w:color w:val="000000"/>
          <w:spacing w:val="-2"/>
          <w:sz w:val="24"/>
          <w:szCs w:val="24"/>
        </w:rPr>
        <w:t xml:space="preserve"> </w:t>
      </w:r>
      <w:r w:rsidRPr="009447F9">
        <w:rPr>
          <w:color w:val="000000"/>
          <w:sz w:val="24"/>
          <w:szCs w:val="24"/>
        </w:rPr>
        <w:t>the</w:t>
      </w:r>
      <w:r w:rsidRPr="009447F9">
        <w:rPr>
          <w:color w:val="000000"/>
          <w:spacing w:val="-4"/>
          <w:sz w:val="24"/>
          <w:szCs w:val="24"/>
        </w:rPr>
        <w:t xml:space="preserve"> </w:t>
      </w:r>
      <w:r w:rsidRPr="009447F9">
        <w:rPr>
          <w:color w:val="000000"/>
          <w:spacing w:val="-1"/>
          <w:sz w:val="24"/>
          <w:szCs w:val="24"/>
        </w:rPr>
        <w:t xml:space="preserve">enforcement </w:t>
      </w:r>
      <w:r w:rsidRPr="009447F9">
        <w:rPr>
          <w:color w:val="000000"/>
          <w:sz w:val="24"/>
          <w:szCs w:val="24"/>
        </w:rPr>
        <w:t>of</w:t>
      </w:r>
      <w:r w:rsidRPr="009447F9">
        <w:rPr>
          <w:color w:val="000000"/>
          <w:spacing w:val="-4"/>
          <w:sz w:val="24"/>
          <w:szCs w:val="24"/>
        </w:rPr>
        <w:t xml:space="preserve"> </w:t>
      </w:r>
      <w:r w:rsidRPr="009447F9">
        <w:rPr>
          <w:color w:val="000000"/>
          <w:spacing w:val="-1"/>
          <w:sz w:val="24"/>
          <w:szCs w:val="24"/>
        </w:rPr>
        <w:t>legal</w:t>
      </w:r>
      <w:r w:rsidRPr="009447F9">
        <w:rPr>
          <w:color w:val="000000"/>
          <w:spacing w:val="-3"/>
          <w:sz w:val="24"/>
          <w:szCs w:val="24"/>
        </w:rPr>
        <w:t xml:space="preserve"> </w:t>
      </w:r>
      <w:r w:rsidRPr="009447F9">
        <w:rPr>
          <w:color w:val="000000"/>
          <w:sz w:val="24"/>
          <w:szCs w:val="24"/>
        </w:rPr>
        <w:t>ISMW/UGI</w:t>
      </w:r>
      <w:r w:rsidRPr="009447F9">
        <w:rPr>
          <w:color w:val="000000"/>
          <w:spacing w:val="1"/>
          <w:sz w:val="24"/>
          <w:szCs w:val="24"/>
        </w:rPr>
        <w:t xml:space="preserve"> </w:t>
      </w:r>
      <w:r w:rsidRPr="009447F9">
        <w:rPr>
          <w:color w:val="000000"/>
          <w:spacing w:val="-1"/>
          <w:sz w:val="24"/>
          <w:szCs w:val="24"/>
        </w:rPr>
        <w:t>jurisdictions</w:t>
      </w:r>
      <w:r w:rsidR="009447F9" w:rsidRPr="009447F9">
        <w:rPr>
          <w:color w:val="000000"/>
          <w:spacing w:val="-1"/>
          <w:sz w:val="24"/>
          <w:szCs w:val="24"/>
        </w:rPr>
        <w:t xml:space="preserve"> developed</w:t>
      </w:r>
    </w:p>
    <w:p w14:paraId="7679E4CE" w14:textId="77777777" w:rsidR="009447F9" w:rsidRPr="009447F9" w:rsidRDefault="007439D9" w:rsidP="009447F9">
      <w:pPr>
        <w:pStyle w:val="ListParagraph"/>
        <w:numPr>
          <w:ilvl w:val="0"/>
          <w:numId w:val="20"/>
        </w:numPr>
        <w:spacing w:after="120"/>
        <w:jc w:val="both"/>
        <w:rPr>
          <w:color w:val="000000"/>
          <w:sz w:val="24"/>
          <w:szCs w:val="24"/>
        </w:rPr>
      </w:pPr>
      <w:r w:rsidRPr="009447F9">
        <w:rPr>
          <w:color w:val="000000"/>
          <w:sz w:val="24"/>
          <w:szCs w:val="24"/>
        </w:rPr>
        <w:t>the</w:t>
      </w:r>
      <w:r w:rsidRPr="009447F9">
        <w:rPr>
          <w:color w:val="000000"/>
          <w:spacing w:val="-5"/>
          <w:sz w:val="24"/>
          <w:szCs w:val="24"/>
        </w:rPr>
        <w:t xml:space="preserve"> </w:t>
      </w:r>
      <w:r w:rsidRPr="009447F9">
        <w:rPr>
          <w:color w:val="000000"/>
          <w:spacing w:val="-1"/>
          <w:sz w:val="24"/>
          <w:szCs w:val="24"/>
        </w:rPr>
        <w:t>adoption</w:t>
      </w:r>
      <w:r w:rsidRPr="009447F9">
        <w:rPr>
          <w:color w:val="000000"/>
          <w:spacing w:val="-2"/>
          <w:sz w:val="24"/>
          <w:szCs w:val="24"/>
        </w:rPr>
        <w:t xml:space="preserve"> </w:t>
      </w:r>
      <w:r w:rsidRPr="009447F9">
        <w:rPr>
          <w:color w:val="000000"/>
          <w:sz w:val="24"/>
          <w:szCs w:val="24"/>
        </w:rPr>
        <w:t>of</w:t>
      </w:r>
      <w:r w:rsidRPr="009447F9">
        <w:rPr>
          <w:color w:val="000000"/>
          <w:spacing w:val="75"/>
          <w:w w:val="99"/>
          <w:sz w:val="24"/>
          <w:szCs w:val="24"/>
        </w:rPr>
        <w:t xml:space="preserve"> </w:t>
      </w:r>
      <w:r w:rsidRPr="009447F9">
        <w:rPr>
          <w:color w:val="000000"/>
          <w:spacing w:val="-1"/>
          <w:sz w:val="24"/>
          <w:szCs w:val="24"/>
        </w:rPr>
        <w:t>best</w:t>
      </w:r>
      <w:r w:rsidRPr="009447F9">
        <w:rPr>
          <w:color w:val="000000"/>
          <w:sz w:val="24"/>
          <w:szCs w:val="24"/>
        </w:rPr>
        <w:t xml:space="preserve">  </w:t>
      </w:r>
      <w:r w:rsidRPr="009447F9">
        <w:rPr>
          <w:color w:val="000000"/>
          <w:spacing w:val="8"/>
          <w:sz w:val="24"/>
          <w:szCs w:val="24"/>
        </w:rPr>
        <w:t xml:space="preserve"> </w:t>
      </w:r>
      <w:r w:rsidRPr="009447F9">
        <w:rPr>
          <w:color w:val="000000"/>
          <w:sz w:val="24"/>
          <w:szCs w:val="24"/>
        </w:rPr>
        <w:t xml:space="preserve">practices  </w:t>
      </w:r>
      <w:r w:rsidRPr="009447F9">
        <w:rPr>
          <w:color w:val="000000"/>
          <w:spacing w:val="9"/>
          <w:sz w:val="24"/>
          <w:szCs w:val="24"/>
        </w:rPr>
        <w:t xml:space="preserve"> </w:t>
      </w:r>
      <w:r w:rsidRPr="009447F9">
        <w:rPr>
          <w:color w:val="000000"/>
          <w:spacing w:val="-1"/>
          <w:sz w:val="24"/>
          <w:szCs w:val="24"/>
        </w:rPr>
        <w:t>for</w:t>
      </w:r>
      <w:r w:rsidRPr="009447F9">
        <w:rPr>
          <w:color w:val="000000"/>
          <w:sz w:val="24"/>
          <w:szCs w:val="24"/>
        </w:rPr>
        <w:t xml:space="preserve">  </w:t>
      </w:r>
      <w:r w:rsidRPr="009447F9">
        <w:rPr>
          <w:color w:val="000000"/>
          <w:spacing w:val="10"/>
          <w:sz w:val="24"/>
          <w:szCs w:val="24"/>
        </w:rPr>
        <w:t xml:space="preserve"> </w:t>
      </w:r>
      <w:r w:rsidRPr="009447F9">
        <w:rPr>
          <w:color w:val="000000"/>
          <w:sz w:val="24"/>
          <w:szCs w:val="24"/>
        </w:rPr>
        <w:t xml:space="preserve">sustainable  </w:t>
      </w:r>
      <w:r w:rsidRPr="009447F9">
        <w:rPr>
          <w:color w:val="000000"/>
          <w:spacing w:val="7"/>
          <w:sz w:val="24"/>
          <w:szCs w:val="24"/>
        </w:rPr>
        <w:t xml:space="preserve"> </w:t>
      </w:r>
      <w:r w:rsidRPr="009447F9">
        <w:rPr>
          <w:color w:val="000000"/>
          <w:sz w:val="24"/>
          <w:szCs w:val="24"/>
        </w:rPr>
        <w:t xml:space="preserve">land  </w:t>
      </w:r>
      <w:r w:rsidRPr="009447F9">
        <w:rPr>
          <w:color w:val="000000"/>
          <w:spacing w:val="9"/>
          <w:sz w:val="24"/>
          <w:szCs w:val="24"/>
        </w:rPr>
        <w:t xml:space="preserve"> </w:t>
      </w:r>
      <w:r w:rsidRPr="009447F9">
        <w:rPr>
          <w:color w:val="000000"/>
          <w:sz w:val="24"/>
          <w:szCs w:val="24"/>
        </w:rPr>
        <w:t xml:space="preserve">management  </w:t>
      </w:r>
      <w:r w:rsidRPr="009447F9">
        <w:rPr>
          <w:color w:val="000000"/>
          <w:spacing w:val="9"/>
          <w:sz w:val="24"/>
          <w:szCs w:val="24"/>
        </w:rPr>
        <w:t xml:space="preserve"> </w:t>
      </w:r>
      <w:r w:rsidRPr="009447F9">
        <w:rPr>
          <w:color w:val="000000"/>
          <w:sz w:val="24"/>
          <w:szCs w:val="24"/>
        </w:rPr>
        <w:t xml:space="preserve">regarding  </w:t>
      </w:r>
      <w:r w:rsidRPr="009447F9">
        <w:rPr>
          <w:color w:val="000000"/>
          <w:spacing w:val="14"/>
          <w:sz w:val="24"/>
          <w:szCs w:val="24"/>
        </w:rPr>
        <w:t xml:space="preserve"> </w:t>
      </w:r>
      <w:r w:rsidRPr="009447F9">
        <w:rPr>
          <w:color w:val="000000"/>
          <w:sz w:val="24"/>
          <w:szCs w:val="24"/>
        </w:rPr>
        <w:t xml:space="preserve">urban  </w:t>
      </w:r>
      <w:r w:rsidRPr="009447F9">
        <w:rPr>
          <w:color w:val="000000"/>
          <w:spacing w:val="10"/>
          <w:sz w:val="24"/>
          <w:szCs w:val="24"/>
        </w:rPr>
        <w:t xml:space="preserve"> </w:t>
      </w:r>
      <w:r w:rsidRPr="009447F9">
        <w:rPr>
          <w:color w:val="000000"/>
          <w:spacing w:val="-1"/>
          <w:sz w:val="24"/>
          <w:szCs w:val="24"/>
        </w:rPr>
        <w:t>greenery,</w:t>
      </w:r>
      <w:r w:rsidRPr="009447F9">
        <w:rPr>
          <w:color w:val="000000"/>
          <w:sz w:val="24"/>
          <w:szCs w:val="24"/>
        </w:rPr>
        <w:t xml:space="preserve">  </w:t>
      </w:r>
      <w:r w:rsidRPr="009447F9">
        <w:rPr>
          <w:color w:val="000000"/>
          <w:spacing w:val="11"/>
          <w:sz w:val="24"/>
          <w:szCs w:val="24"/>
        </w:rPr>
        <w:t xml:space="preserve"> </w:t>
      </w:r>
      <w:r w:rsidRPr="009447F9">
        <w:rPr>
          <w:color w:val="000000"/>
          <w:sz w:val="24"/>
          <w:szCs w:val="24"/>
        </w:rPr>
        <w:t>waste management</w:t>
      </w:r>
      <w:r w:rsidRPr="009447F9">
        <w:rPr>
          <w:color w:val="000000"/>
          <w:spacing w:val="-10"/>
          <w:sz w:val="24"/>
          <w:szCs w:val="24"/>
        </w:rPr>
        <w:t xml:space="preserve"> </w:t>
      </w:r>
      <w:r w:rsidRPr="009447F9">
        <w:rPr>
          <w:color w:val="000000"/>
          <w:sz w:val="24"/>
          <w:szCs w:val="24"/>
        </w:rPr>
        <w:t>and</w:t>
      </w:r>
      <w:r w:rsidRPr="009447F9">
        <w:rPr>
          <w:color w:val="000000"/>
          <w:spacing w:val="-10"/>
          <w:sz w:val="24"/>
          <w:szCs w:val="24"/>
        </w:rPr>
        <w:t xml:space="preserve"> </w:t>
      </w:r>
      <w:r w:rsidRPr="009447F9">
        <w:rPr>
          <w:color w:val="000000"/>
          <w:spacing w:val="-1"/>
          <w:sz w:val="24"/>
          <w:szCs w:val="24"/>
        </w:rPr>
        <w:t xml:space="preserve">IUWM done, </w:t>
      </w:r>
    </w:p>
    <w:p w14:paraId="1C1D7896" w14:textId="77777777" w:rsidR="009447F9" w:rsidRPr="009447F9" w:rsidRDefault="007439D9" w:rsidP="009447F9">
      <w:pPr>
        <w:pStyle w:val="ListParagraph"/>
        <w:numPr>
          <w:ilvl w:val="0"/>
          <w:numId w:val="20"/>
        </w:numPr>
        <w:spacing w:after="120"/>
        <w:jc w:val="both"/>
        <w:rPr>
          <w:color w:val="000000"/>
          <w:sz w:val="24"/>
          <w:szCs w:val="24"/>
        </w:rPr>
      </w:pPr>
      <w:r w:rsidRPr="009447F9">
        <w:rPr>
          <w:color w:val="000000"/>
          <w:spacing w:val="-1"/>
          <w:sz w:val="24"/>
          <w:szCs w:val="24"/>
        </w:rPr>
        <w:t>incentives</w:t>
      </w:r>
      <w:r w:rsidRPr="009447F9">
        <w:rPr>
          <w:color w:val="000000"/>
          <w:spacing w:val="30"/>
          <w:sz w:val="24"/>
          <w:szCs w:val="24"/>
        </w:rPr>
        <w:t xml:space="preserve"> </w:t>
      </w:r>
      <w:r w:rsidRPr="009447F9">
        <w:rPr>
          <w:color w:val="000000"/>
          <w:spacing w:val="-1"/>
          <w:sz w:val="24"/>
          <w:szCs w:val="24"/>
        </w:rPr>
        <w:t>for,</w:t>
      </w:r>
      <w:r w:rsidRPr="009447F9">
        <w:rPr>
          <w:color w:val="000000"/>
          <w:spacing w:val="31"/>
          <w:sz w:val="24"/>
          <w:szCs w:val="24"/>
        </w:rPr>
        <w:t xml:space="preserve"> </w:t>
      </w:r>
      <w:r w:rsidRPr="009447F9">
        <w:rPr>
          <w:color w:val="000000"/>
          <w:sz w:val="24"/>
          <w:szCs w:val="24"/>
        </w:rPr>
        <w:t>and</w:t>
      </w:r>
      <w:r w:rsidRPr="009447F9">
        <w:rPr>
          <w:color w:val="000000"/>
          <w:spacing w:val="31"/>
          <w:sz w:val="24"/>
          <w:szCs w:val="24"/>
        </w:rPr>
        <w:t xml:space="preserve"> </w:t>
      </w:r>
      <w:r w:rsidRPr="009447F9">
        <w:rPr>
          <w:color w:val="000000"/>
          <w:spacing w:val="-1"/>
          <w:sz w:val="24"/>
          <w:szCs w:val="24"/>
        </w:rPr>
        <w:t>promotion</w:t>
      </w:r>
      <w:r w:rsidRPr="009447F9">
        <w:rPr>
          <w:color w:val="000000"/>
          <w:spacing w:val="31"/>
          <w:sz w:val="24"/>
          <w:szCs w:val="24"/>
        </w:rPr>
        <w:t xml:space="preserve"> </w:t>
      </w:r>
      <w:r w:rsidRPr="009447F9">
        <w:rPr>
          <w:color w:val="000000"/>
          <w:spacing w:val="-1"/>
          <w:sz w:val="24"/>
          <w:szCs w:val="24"/>
        </w:rPr>
        <w:t>of,</w:t>
      </w:r>
      <w:r w:rsidRPr="009447F9">
        <w:rPr>
          <w:color w:val="000000"/>
          <w:spacing w:val="31"/>
          <w:sz w:val="24"/>
          <w:szCs w:val="24"/>
        </w:rPr>
        <w:t xml:space="preserve"> </w:t>
      </w:r>
      <w:r w:rsidRPr="009447F9">
        <w:rPr>
          <w:color w:val="000000"/>
          <w:sz w:val="24"/>
          <w:szCs w:val="24"/>
        </w:rPr>
        <w:t>source-sorting</w:t>
      </w:r>
      <w:r w:rsidRPr="009447F9">
        <w:rPr>
          <w:color w:val="000000"/>
          <w:spacing w:val="30"/>
          <w:sz w:val="24"/>
          <w:szCs w:val="24"/>
        </w:rPr>
        <w:t xml:space="preserve"> </w:t>
      </w:r>
      <w:r w:rsidRPr="009447F9">
        <w:rPr>
          <w:color w:val="000000"/>
          <w:sz w:val="24"/>
          <w:szCs w:val="24"/>
        </w:rPr>
        <w:t>by</w:t>
      </w:r>
      <w:r w:rsidRPr="009447F9">
        <w:rPr>
          <w:color w:val="000000"/>
          <w:spacing w:val="31"/>
          <w:sz w:val="24"/>
          <w:szCs w:val="24"/>
        </w:rPr>
        <w:t xml:space="preserve"> </w:t>
      </w:r>
      <w:r w:rsidRPr="009447F9">
        <w:rPr>
          <w:color w:val="000000"/>
          <w:spacing w:val="-1"/>
          <w:sz w:val="24"/>
          <w:szCs w:val="24"/>
        </w:rPr>
        <w:t>households</w:t>
      </w:r>
      <w:r w:rsidRPr="009447F9">
        <w:rPr>
          <w:color w:val="000000"/>
          <w:spacing w:val="30"/>
          <w:sz w:val="24"/>
          <w:szCs w:val="24"/>
        </w:rPr>
        <w:t xml:space="preserve"> </w:t>
      </w:r>
      <w:r w:rsidRPr="009447F9">
        <w:rPr>
          <w:color w:val="000000"/>
          <w:sz w:val="24"/>
          <w:szCs w:val="24"/>
        </w:rPr>
        <w:t>in</w:t>
      </w:r>
      <w:r w:rsidRPr="009447F9">
        <w:rPr>
          <w:color w:val="000000"/>
          <w:spacing w:val="31"/>
          <w:sz w:val="24"/>
          <w:szCs w:val="24"/>
        </w:rPr>
        <w:t xml:space="preserve"> </w:t>
      </w:r>
      <w:r w:rsidRPr="009447F9">
        <w:rPr>
          <w:color w:val="000000"/>
          <w:sz w:val="24"/>
          <w:szCs w:val="24"/>
        </w:rPr>
        <w:t>all</w:t>
      </w:r>
      <w:r w:rsidRPr="009447F9">
        <w:rPr>
          <w:color w:val="000000"/>
          <w:spacing w:val="31"/>
          <w:sz w:val="24"/>
          <w:szCs w:val="24"/>
        </w:rPr>
        <w:t xml:space="preserve"> </w:t>
      </w:r>
      <w:r w:rsidRPr="009447F9">
        <w:rPr>
          <w:color w:val="000000"/>
          <w:sz w:val="24"/>
          <w:szCs w:val="24"/>
        </w:rPr>
        <w:t>kebeles</w:t>
      </w:r>
      <w:r w:rsidRPr="009447F9">
        <w:rPr>
          <w:color w:val="000000"/>
          <w:spacing w:val="30"/>
          <w:sz w:val="24"/>
          <w:szCs w:val="24"/>
        </w:rPr>
        <w:t xml:space="preserve"> </w:t>
      </w:r>
      <w:r w:rsidRPr="009447F9">
        <w:rPr>
          <w:color w:val="000000"/>
          <w:sz w:val="24"/>
          <w:szCs w:val="24"/>
        </w:rPr>
        <w:t>in</w:t>
      </w:r>
      <w:r w:rsidRPr="009447F9">
        <w:rPr>
          <w:color w:val="000000"/>
          <w:spacing w:val="31"/>
          <w:sz w:val="24"/>
          <w:szCs w:val="24"/>
        </w:rPr>
        <w:t xml:space="preserve"> </w:t>
      </w:r>
      <w:r w:rsidRPr="009447F9">
        <w:rPr>
          <w:color w:val="000000"/>
          <w:sz w:val="24"/>
          <w:szCs w:val="24"/>
        </w:rPr>
        <w:t>selected</w:t>
      </w:r>
      <w:r w:rsidRPr="009447F9">
        <w:rPr>
          <w:color w:val="000000"/>
          <w:spacing w:val="70"/>
          <w:w w:val="99"/>
          <w:sz w:val="24"/>
          <w:szCs w:val="24"/>
        </w:rPr>
        <w:t xml:space="preserve"> </w:t>
      </w:r>
      <w:r w:rsidRPr="009447F9">
        <w:rPr>
          <w:color w:val="000000"/>
          <w:spacing w:val="-1"/>
          <w:sz w:val="24"/>
          <w:szCs w:val="24"/>
        </w:rPr>
        <w:t xml:space="preserve">municipalities provided, </w:t>
      </w:r>
    </w:p>
    <w:p w14:paraId="0F060E61" w14:textId="77777777" w:rsidR="009447F9" w:rsidRPr="009447F9" w:rsidRDefault="007439D9" w:rsidP="009447F9">
      <w:pPr>
        <w:pStyle w:val="ListParagraph"/>
        <w:numPr>
          <w:ilvl w:val="0"/>
          <w:numId w:val="20"/>
        </w:numPr>
        <w:spacing w:after="120"/>
        <w:jc w:val="both"/>
        <w:rPr>
          <w:color w:val="000000"/>
          <w:sz w:val="24"/>
          <w:szCs w:val="24"/>
        </w:rPr>
      </w:pPr>
      <w:r w:rsidRPr="009447F9">
        <w:rPr>
          <w:color w:val="000000"/>
          <w:sz w:val="24"/>
          <w:szCs w:val="24"/>
        </w:rPr>
        <w:lastRenderedPageBreak/>
        <w:t>national</w:t>
      </w:r>
      <w:r w:rsidRPr="009447F9">
        <w:rPr>
          <w:color w:val="000000"/>
          <w:spacing w:val="10"/>
          <w:sz w:val="24"/>
          <w:szCs w:val="24"/>
        </w:rPr>
        <w:t xml:space="preserve"> </w:t>
      </w:r>
      <w:r w:rsidRPr="009447F9">
        <w:rPr>
          <w:color w:val="000000"/>
          <w:spacing w:val="-1"/>
          <w:sz w:val="24"/>
          <w:szCs w:val="24"/>
        </w:rPr>
        <w:t>standard</w:t>
      </w:r>
      <w:r w:rsidRPr="009447F9">
        <w:rPr>
          <w:color w:val="000000"/>
          <w:spacing w:val="12"/>
          <w:sz w:val="24"/>
          <w:szCs w:val="24"/>
        </w:rPr>
        <w:t xml:space="preserve"> </w:t>
      </w:r>
      <w:r w:rsidRPr="009447F9">
        <w:rPr>
          <w:color w:val="000000"/>
          <w:spacing w:val="-1"/>
          <w:sz w:val="24"/>
          <w:szCs w:val="24"/>
        </w:rPr>
        <w:t>for</w:t>
      </w:r>
      <w:r w:rsidRPr="009447F9">
        <w:rPr>
          <w:color w:val="000000"/>
          <w:spacing w:val="11"/>
          <w:sz w:val="24"/>
          <w:szCs w:val="24"/>
        </w:rPr>
        <w:t xml:space="preserve"> </w:t>
      </w:r>
      <w:r w:rsidRPr="009447F9">
        <w:rPr>
          <w:color w:val="000000"/>
          <w:sz w:val="24"/>
          <w:szCs w:val="24"/>
        </w:rPr>
        <w:t>organic</w:t>
      </w:r>
      <w:r w:rsidRPr="009447F9">
        <w:rPr>
          <w:color w:val="000000"/>
          <w:spacing w:val="11"/>
          <w:sz w:val="24"/>
          <w:szCs w:val="24"/>
        </w:rPr>
        <w:t xml:space="preserve"> </w:t>
      </w:r>
      <w:r w:rsidRPr="009447F9">
        <w:rPr>
          <w:color w:val="000000"/>
          <w:spacing w:val="-1"/>
          <w:sz w:val="24"/>
          <w:szCs w:val="24"/>
        </w:rPr>
        <w:t>compost</w:t>
      </w:r>
      <w:r w:rsidRPr="009447F9">
        <w:rPr>
          <w:color w:val="000000"/>
          <w:spacing w:val="12"/>
          <w:sz w:val="24"/>
          <w:szCs w:val="24"/>
        </w:rPr>
        <w:t xml:space="preserve"> </w:t>
      </w:r>
      <w:r w:rsidRPr="009447F9">
        <w:rPr>
          <w:color w:val="000000"/>
          <w:spacing w:val="-1"/>
          <w:sz w:val="24"/>
          <w:szCs w:val="24"/>
        </w:rPr>
        <w:t>with</w:t>
      </w:r>
      <w:r w:rsidRPr="009447F9">
        <w:rPr>
          <w:color w:val="000000"/>
          <w:spacing w:val="12"/>
          <w:sz w:val="24"/>
          <w:szCs w:val="24"/>
        </w:rPr>
        <w:t xml:space="preserve"> </w:t>
      </w:r>
      <w:r w:rsidRPr="009447F9">
        <w:rPr>
          <w:color w:val="000000"/>
          <w:spacing w:val="-1"/>
          <w:sz w:val="24"/>
          <w:szCs w:val="24"/>
        </w:rPr>
        <w:t>quality</w:t>
      </w:r>
      <w:r w:rsidRPr="009447F9">
        <w:rPr>
          <w:color w:val="000000"/>
          <w:spacing w:val="12"/>
          <w:sz w:val="24"/>
          <w:szCs w:val="24"/>
        </w:rPr>
        <w:t xml:space="preserve"> </w:t>
      </w:r>
      <w:r w:rsidRPr="009447F9">
        <w:rPr>
          <w:color w:val="000000"/>
          <w:spacing w:val="-1"/>
          <w:sz w:val="24"/>
          <w:szCs w:val="24"/>
        </w:rPr>
        <w:t>assurance</w:t>
      </w:r>
      <w:r w:rsidRPr="009447F9">
        <w:rPr>
          <w:color w:val="000000"/>
          <w:spacing w:val="11"/>
          <w:sz w:val="24"/>
          <w:szCs w:val="24"/>
        </w:rPr>
        <w:t xml:space="preserve"> </w:t>
      </w:r>
      <w:r w:rsidRPr="009447F9">
        <w:rPr>
          <w:color w:val="000000"/>
          <w:spacing w:val="-1"/>
          <w:sz w:val="24"/>
          <w:szCs w:val="24"/>
        </w:rPr>
        <w:t>systems</w:t>
      </w:r>
      <w:r w:rsidRPr="009447F9">
        <w:rPr>
          <w:color w:val="000000"/>
          <w:spacing w:val="10"/>
          <w:sz w:val="24"/>
          <w:szCs w:val="24"/>
        </w:rPr>
        <w:t xml:space="preserve"> </w:t>
      </w:r>
      <w:r w:rsidRPr="009447F9">
        <w:rPr>
          <w:color w:val="000000"/>
          <w:spacing w:val="1"/>
          <w:sz w:val="24"/>
          <w:szCs w:val="24"/>
        </w:rPr>
        <w:t>(QAS)</w:t>
      </w:r>
      <w:r w:rsidRPr="009447F9">
        <w:rPr>
          <w:color w:val="000000"/>
          <w:spacing w:val="11"/>
          <w:sz w:val="24"/>
          <w:szCs w:val="24"/>
        </w:rPr>
        <w:t xml:space="preserve"> </w:t>
      </w:r>
      <w:r w:rsidRPr="009447F9">
        <w:rPr>
          <w:color w:val="000000"/>
          <w:sz w:val="24"/>
          <w:szCs w:val="24"/>
        </w:rPr>
        <w:t>in</w:t>
      </w:r>
      <w:r w:rsidRPr="009447F9">
        <w:rPr>
          <w:color w:val="000000"/>
          <w:spacing w:val="79"/>
          <w:w w:val="99"/>
          <w:sz w:val="24"/>
          <w:szCs w:val="24"/>
        </w:rPr>
        <w:t xml:space="preserve"> </w:t>
      </w:r>
      <w:r w:rsidRPr="009447F9">
        <w:rPr>
          <w:color w:val="000000"/>
          <w:sz w:val="24"/>
          <w:szCs w:val="24"/>
        </w:rPr>
        <w:t>place</w:t>
      </w:r>
      <w:r w:rsidRPr="009447F9">
        <w:rPr>
          <w:color w:val="000000"/>
          <w:spacing w:val="-8"/>
          <w:sz w:val="24"/>
          <w:szCs w:val="24"/>
        </w:rPr>
        <w:t xml:space="preserve"> </w:t>
      </w:r>
      <w:r w:rsidRPr="009447F9">
        <w:rPr>
          <w:color w:val="000000"/>
          <w:sz w:val="24"/>
          <w:szCs w:val="24"/>
        </w:rPr>
        <w:t>at</w:t>
      </w:r>
      <w:r w:rsidRPr="009447F9">
        <w:rPr>
          <w:color w:val="000000"/>
          <w:spacing w:val="-6"/>
          <w:sz w:val="24"/>
          <w:szCs w:val="24"/>
        </w:rPr>
        <w:t xml:space="preserve"> </w:t>
      </w:r>
      <w:r w:rsidRPr="009447F9">
        <w:rPr>
          <w:color w:val="000000"/>
          <w:sz w:val="24"/>
          <w:szCs w:val="24"/>
        </w:rPr>
        <w:t>the</w:t>
      </w:r>
      <w:r w:rsidRPr="009447F9">
        <w:rPr>
          <w:color w:val="000000"/>
          <w:spacing w:val="-7"/>
          <w:sz w:val="24"/>
          <w:szCs w:val="24"/>
        </w:rPr>
        <w:t xml:space="preserve"> </w:t>
      </w:r>
      <w:r w:rsidRPr="009447F9">
        <w:rPr>
          <w:color w:val="000000"/>
          <w:spacing w:val="-1"/>
          <w:sz w:val="24"/>
          <w:szCs w:val="24"/>
        </w:rPr>
        <w:t>regional</w:t>
      </w:r>
      <w:r w:rsidRPr="009447F9">
        <w:rPr>
          <w:color w:val="000000"/>
          <w:spacing w:val="-6"/>
          <w:sz w:val="24"/>
          <w:szCs w:val="24"/>
        </w:rPr>
        <w:t xml:space="preserve"> </w:t>
      </w:r>
      <w:r w:rsidRPr="009447F9">
        <w:rPr>
          <w:color w:val="000000"/>
          <w:sz w:val="24"/>
          <w:szCs w:val="24"/>
        </w:rPr>
        <w:t>(sub-national)</w:t>
      </w:r>
      <w:r w:rsidRPr="009447F9">
        <w:rPr>
          <w:color w:val="000000"/>
          <w:spacing w:val="-7"/>
          <w:sz w:val="24"/>
          <w:szCs w:val="24"/>
        </w:rPr>
        <w:t xml:space="preserve"> </w:t>
      </w:r>
      <w:r w:rsidRPr="009447F9">
        <w:rPr>
          <w:color w:val="000000"/>
          <w:spacing w:val="-1"/>
          <w:sz w:val="24"/>
          <w:szCs w:val="24"/>
        </w:rPr>
        <w:t xml:space="preserve">level adopted,  </w:t>
      </w:r>
    </w:p>
    <w:p w14:paraId="3B9969F5" w14:textId="77777777" w:rsidR="009447F9" w:rsidRDefault="007439D9" w:rsidP="009447F9">
      <w:pPr>
        <w:pStyle w:val="ListParagraph"/>
        <w:numPr>
          <w:ilvl w:val="0"/>
          <w:numId w:val="20"/>
        </w:numPr>
        <w:spacing w:after="120"/>
        <w:jc w:val="both"/>
        <w:rPr>
          <w:color w:val="000000"/>
          <w:sz w:val="24"/>
          <w:szCs w:val="24"/>
        </w:rPr>
      </w:pPr>
      <w:r w:rsidRPr="009447F9">
        <w:rPr>
          <w:color w:val="000000"/>
          <w:spacing w:val="-1"/>
          <w:sz w:val="24"/>
          <w:szCs w:val="24"/>
        </w:rPr>
        <w:t>a Resettlement</w:t>
      </w:r>
      <w:r w:rsidRPr="009447F9">
        <w:rPr>
          <w:color w:val="000000"/>
          <w:spacing w:val="38"/>
          <w:sz w:val="24"/>
          <w:szCs w:val="24"/>
        </w:rPr>
        <w:t xml:space="preserve"> </w:t>
      </w:r>
      <w:r w:rsidRPr="009447F9">
        <w:rPr>
          <w:color w:val="000000"/>
          <w:sz w:val="24"/>
          <w:szCs w:val="24"/>
        </w:rPr>
        <w:t>Action</w:t>
      </w:r>
      <w:r w:rsidRPr="009447F9">
        <w:rPr>
          <w:color w:val="000000"/>
          <w:spacing w:val="39"/>
          <w:sz w:val="24"/>
          <w:szCs w:val="24"/>
        </w:rPr>
        <w:t xml:space="preserve"> </w:t>
      </w:r>
      <w:r w:rsidRPr="009447F9">
        <w:rPr>
          <w:color w:val="000000"/>
          <w:sz w:val="24"/>
          <w:szCs w:val="24"/>
        </w:rPr>
        <w:t>Plan</w:t>
      </w:r>
      <w:r w:rsidRPr="009447F9">
        <w:rPr>
          <w:color w:val="000000"/>
          <w:spacing w:val="37"/>
          <w:sz w:val="24"/>
          <w:szCs w:val="24"/>
        </w:rPr>
        <w:t xml:space="preserve"> </w:t>
      </w:r>
      <w:r w:rsidRPr="009447F9">
        <w:rPr>
          <w:color w:val="000000"/>
          <w:spacing w:val="-1"/>
          <w:sz w:val="24"/>
          <w:szCs w:val="24"/>
        </w:rPr>
        <w:t>for</w:t>
      </w:r>
      <w:r w:rsidRPr="009447F9">
        <w:rPr>
          <w:color w:val="000000"/>
          <w:spacing w:val="38"/>
          <w:sz w:val="24"/>
          <w:szCs w:val="24"/>
        </w:rPr>
        <w:t xml:space="preserve"> </w:t>
      </w:r>
      <w:r w:rsidRPr="009447F9">
        <w:rPr>
          <w:color w:val="000000"/>
          <w:spacing w:val="-1"/>
          <w:sz w:val="24"/>
          <w:szCs w:val="24"/>
        </w:rPr>
        <w:t>illegal</w:t>
      </w:r>
      <w:r w:rsidRPr="009447F9">
        <w:rPr>
          <w:color w:val="000000"/>
          <w:spacing w:val="38"/>
          <w:sz w:val="24"/>
          <w:szCs w:val="24"/>
        </w:rPr>
        <w:t xml:space="preserve"> </w:t>
      </w:r>
      <w:r w:rsidRPr="009447F9">
        <w:rPr>
          <w:color w:val="000000"/>
          <w:sz w:val="24"/>
          <w:szCs w:val="24"/>
        </w:rPr>
        <w:t>settlers</w:t>
      </w:r>
      <w:r w:rsidRPr="009447F9">
        <w:rPr>
          <w:color w:val="000000"/>
          <w:spacing w:val="37"/>
          <w:sz w:val="24"/>
          <w:szCs w:val="24"/>
        </w:rPr>
        <w:t xml:space="preserve"> </w:t>
      </w:r>
      <w:r w:rsidRPr="009447F9">
        <w:rPr>
          <w:color w:val="000000"/>
          <w:spacing w:val="-1"/>
          <w:sz w:val="24"/>
          <w:szCs w:val="24"/>
        </w:rPr>
        <w:t>within</w:t>
      </w:r>
      <w:r w:rsidRPr="009447F9">
        <w:rPr>
          <w:color w:val="000000"/>
          <w:spacing w:val="38"/>
          <w:sz w:val="24"/>
          <w:szCs w:val="24"/>
        </w:rPr>
        <w:t xml:space="preserve"> </w:t>
      </w:r>
      <w:r w:rsidRPr="009447F9">
        <w:rPr>
          <w:color w:val="000000"/>
          <w:sz w:val="24"/>
          <w:szCs w:val="24"/>
        </w:rPr>
        <w:t>the</w:t>
      </w:r>
      <w:r w:rsidRPr="009447F9">
        <w:rPr>
          <w:color w:val="000000"/>
          <w:spacing w:val="37"/>
          <w:sz w:val="24"/>
          <w:szCs w:val="24"/>
        </w:rPr>
        <w:t xml:space="preserve"> </w:t>
      </w:r>
      <w:r w:rsidRPr="009447F9">
        <w:rPr>
          <w:color w:val="000000"/>
          <w:spacing w:val="-1"/>
          <w:sz w:val="24"/>
          <w:szCs w:val="24"/>
        </w:rPr>
        <w:t>project</w:t>
      </w:r>
      <w:r w:rsidRPr="009447F9">
        <w:rPr>
          <w:color w:val="000000"/>
          <w:spacing w:val="38"/>
          <w:sz w:val="24"/>
          <w:szCs w:val="24"/>
        </w:rPr>
        <w:t xml:space="preserve"> </w:t>
      </w:r>
      <w:r w:rsidRPr="009447F9">
        <w:rPr>
          <w:color w:val="000000"/>
          <w:spacing w:val="-1"/>
          <w:sz w:val="24"/>
          <w:szCs w:val="24"/>
        </w:rPr>
        <w:t>boundary</w:t>
      </w:r>
      <w:r w:rsidRPr="009447F9">
        <w:rPr>
          <w:color w:val="000000"/>
          <w:spacing w:val="39"/>
          <w:sz w:val="24"/>
          <w:szCs w:val="24"/>
        </w:rPr>
        <w:t xml:space="preserve"> </w:t>
      </w:r>
      <w:r w:rsidRPr="009447F9">
        <w:rPr>
          <w:color w:val="000000"/>
          <w:sz w:val="24"/>
          <w:szCs w:val="24"/>
        </w:rPr>
        <w:t>according</w:t>
      </w:r>
      <w:r w:rsidRPr="009447F9">
        <w:rPr>
          <w:color w:val="000000"/>
          <w:spacing w:val="35"/>
          <w:sz w:val="24"/>
          <w:szCs w:val="24"/>
        </w:rPr>
        <w:t xml:space="preserve"> </w:t>
      </w:r>
      <w:r w:rsidRPr="009447F9">
        <w:rPr>
          <w:color w:val="000000"/>
          <w:sz w:val="24"/>
          <w:szCs w:val="24"/>
        </w:rPr>
        <w:t>to</w:t>
      </w:r>
      <w:r w:rsidRPr="009447F9">
        <w:rPr>
          <w:color w:val="000000"/>
          <w:spacing w:val="69"/>
          <w:w w:val="99"/>
          <w:sz w:val="24"/>
          <w:szCs w:val="24"/>
        </w:rPr>
        <w:t xml:space="preserve"> </w:t>
      </w:r>
      <w:r w:rsidRPr="009447F9">
        <w:rPr>
          <w:color w:val="000000"/>
          <w:spacing w:val="-1"/>
          <w:sz w:val="24"/>
          <w:szCs w:val="24"/>
        </w:rPr>
        <w:t>UNDP’s</w:t>
      </w:r>
      <w:r w:rsidRPr="009447F9">
        <w:rPr>
          <w:color w:val="000000"/>
          <w:spacing w:val="-12"/>
          <w:sz w:val="24"/>
          <w:szCs w:val="24"/>
        </w:rPr>
        <w:t xml:space="preserve"> </w:t>
      </w:r>
      <w:r w:rsidRPr="009447F9">
        <w:rPr>
          <w:color w:val="000000"/>
          <w:sz w:val="24"/>
          <w:szCs w:val="24"/>
        </w:rPr>
        <w:t>Displacement</w:t>
      </w:r>
      <w:r w:rsidRPr="009447F9">
        <w:rPr>
          <w:color w:val="000000"/>
          <w:spacing w:val="-10"/>
          <w:sz w:val="24"/>
          <w:szCs w:val="24"/>
        </w:rPr>
        <w:t xml:space="preserve"> </w:t>
      </w:r>
      <w:r w:rsidRPr="009447F9">
        <w:rPr>
          <w:color w:val="000000"/>
          <w:sz w:val="24"/>
          <w:szCs w:val="24"/>
        </w:rPr>
        <w:t>and</w:t>
      </w:r>
      <w:r w:rsidRPr="009447F9">
        <w:rPr>
          <w:color w:val="000000"/>
          <w:spacing w:val="-10"/>
          <w:sz w:val="24"/>
          <w:szCs w:val="24"/>
        </w:rPr>
        <w:t xml:space="preserve"> </w:t>
      </w:r>
      <w:r w:rsidRPr="009447F9">
        <w:rPr>
          <w:color w:val="000000"/>
          <w:sz w:val="24"/>
          <w:szCs w:val="24"/>
        </w:rPr>
        <w:t>Resettlement</w:t>
      </w:r>
      <w:r w:rsidRPr="009447F9">
        <w:rPr>
          <w:color w:val="000000"/>
          <w:spacing w:val="-10"/>
          <w:sz w:val="24"/>
          <w:szCs w:val="24"/>
        </w:rPr>
        <w:t xml:space="preserve"> </w:t>
      </w:r>
      <w:r w:rsidRPr="009447F9">
        <w:rPr>
          <w:color w:val="000000"/>
          <w:sz w:val="24"/>
          <w:szCs w:val="24"/>
        </w:rPr>
        <w:t xml:space="preserve">Standard developed </w:t>
      </w:r>
    </w:p>
    <w:p w14:paraId="76B74F40" w14:textId="45D55A4E" w:rsidR="009447F9" w:rsidRPr="009447F9" w:rsidRDefault="007439D9" w:rsidP="009447F9">
      <w:pPr>
        <w:pStyle w:val="ListParagraph"/>
        <w:numPr>
          <w:ilvl w:val="0"/>
          <w:numId w:val="20"/>
        </w:numPr>
        <w:spacing w:after="120"/>
        <w:jc w:val="both"/>
        <w:rPr>
          <w:color w:val="000000"/>
          <w:sz w:val="24"/>
          <w:szCs w:val="24"/>
        </w:rPr>
      </w:pPr>
      <w:r w:rsidRPr="009447F9">
        <w:rPr>
          <w:color w:val="000000"/>
          <w:sz w:val="24"/>
          <w:szCs w:val="24"/>
        </w:rPr>
        <w:t>a</w:t>
      </w:r>
      <w:r w:rsidRPr="009447F9">
        <w:rPr>
          <w:color w:val="000000"/>
          <w:spacing w:val="5"/>
          <w:sz w:val="24"/>
          <w:szCs w:val="24"/>
        </w:rPr>
        <w:t xml:space="preserve"> </w:t>
      </w:r>
      <w:r w:rsidRPr="009447F9">
        <w:rPr>
          <w:color w:val="000000"/>
          <w:sz w:val="24"/>
          <w:szCs w:val="24"/>
        </w:rPr>
        <w:t>twinning</w:t>
      </w:r>
      <w:r w:rsidRPr="009447F9">
        <w:rPr>
          <w:color w:val="000000"/>
          <w:spacing w:val="5"/>
          <w:sz w:val="24"/>
          <w:szCs w:val="24"/>
        </w:rPr>
        <w:t xml:space="preserve"> </w:t>
      </w:r>
      <w:r w:rsidRPr="009447F9">
        <w:rPr>
          <w:color w:val="000000"/>
          <w:sz w:val="24"/>
          <w:szCs w:val="24"/>
        </w:rPr>
        <w:t>programme</w:t>
      </w:r>
      <w:r w:rsidRPr="009447F9">
        <w:rPr>
          <w:color w:val="000000"/>
          <w:spacing w:val="6"/>
          <w:sz w:val="24"/>
          <w:szCs w:val="24"/>
        </w:rPr>
        <w:t xml:space="preserve"> </w:t>
      </w:r>
      <w:r w:rsidRPr="009447F9">
        <w:rPr>
          <w:color w:val="000000"/>
          <w:spacing w:val="-1"/>
          <w:sz w:val="24"/>
          <w:szCs w:val="24"/>
        </w:rPr>
        <w:t>with</w:t>
      </w:r>
      <w:r w:rsidRPr="009447F9">
        <w:rPr>
          <w:color w:val="000000"/>
          <w:spacing w:val="6"/>
          <w:sz w:val="24"/>
          <w:szCs w:val="24"/>
        </w:rPr>
        <w:t xml:space="preserve"> </w:t>
      </w:r>
      <w:r w:rsidRPr="009447F9">
        <w:rPr>
          <w:color w:val="000000"/>
          <w:sz w:val="24"/>
          <w:szCs w:val="24"/>
        </w:rPr>
        <w:t>other</w:t>
      </w:r>
      <w:r w:rsidRPr="009447F9">
        <w:rPr>
          <w:color w:val="000000"/>
          <w:spacing w:val="5"/>
          <w:sz w:val="24"/>
          <w:szCs w:val="24"/>
        </w:rPr>
        <w:t xml:space="preserve"> </w:t>
      </w:r>
      <w:r w:rsidRPr="009447F9">
        <w:rPr>
          <w:color w:val="000000"/>
          <w:sz w:val="24"/>
          <w:szCs w:val="24"/>
        </w:rPr>
        <w:t>cities</w:t>
      </w:r>
      <w:r w:rsidRPr="009447F9">
        <w:rPr>
          <w:color w:val="000000"/>
          <w:spacing w:val="4"/>
          <w:sz w:val="24"/>
          <w:szCs w:val="24"/>
        </w:rPr>
        <w:t xml:space="preserve"> </w:t>
      </w:r>
      <w:r w:rsidRPr="009447F9">
        <w:rPr>
          <w:color w:val="000000"/>
          <w:sz w:val="24"/>
          <w:szCs w:val="24"/>
        </w:rPr>
        <w:t>and</w:t>
      </w:r>
      <w:r w:rsidRPr="009447F9">
        <w:rPr>
          <w:color w:val="000000"/>
          <w:spacing w:val="6"/>
          <w:sz w:val="24"/>
          <w:szCs w:val="24"/>
        </w:rPr>
        <w:t xml:space="preserve"> </w:t>
      </w:r>
      <w:r w:rsidRPr="009447F9">
        <w:rPr>
          <w:color w:val="000000"/>
          <w:sz w:val="24"/>
          <w:szCs w:val="24"/>
        </w:rPr>
        <w:t>towns</w:t>
      </w:r>
      <w:r w:rsidRPr="009447F9">
        <w:rPr>
          <w:color w:val="000000"/>
          <w:spacing w:val="3"/>
          <w:sz w:val="24"/>
          <w:szCs w:val="24"/>
        </w:rPr>
        <w:t xml:space="preserve"> </w:t>
      </w:r>
      <w:r w:rsidRPr="009447F9">
        <w:rPr>
          <w:color w:val="000000"/>
          <w:sz w:val="24"/>
          <w:szCs w:val="24"/>
        </w:rPr>
        <w:t>experienced</w:t>
      </w:r>
      <w:r w:rsidRPr="009447F9">
        <w:rPr>
          <w:color w:val="000000"/>
          <w:spacing w:val="6"/>
          <w:sz w:val="24"/>
          <w:szCs w:val="24"/>
        </w:rPr>
        <w:t xml:space="preserve"> </w:t>
      </w:r>
      <w:r w:rsidRPr="009447F9">
        <w:rPr>
          <w:color w:val="000000"/>
          <w:sz w:val="24"/>
          <w:szCs w:val="24"/>
        </w:rPr>
        <w:t>in</w:t>
      </w:r>
      <w:r w:rsidRPr="009447F9">
        <w:rPr>
          <w:color w:val="000000"/>
          <w:spacing w:val="6"/>
          <w:sz w:val="24"/>
          <w:szCs w:val="24"/>
        </w:rPr>
        <w:t xml:space="preserve"> </w:t>
      </w:r>
      <w:r w:rsidRPr="009447F9">
        <w:rPr>
          <w:color w:val="000000"/>
          <w:sz w:val="24"/>
          <w:szCs w:val="24"/>
        </w:rPr>
        <w:t>ISWM</w:t>
      </w:r>
      <w:r w:rsidRPr="009447F9">
        <w:rPr>
          <w:color w:val="000000"/>
          <w:spacing w:val="5"/>
          <w:sz w:val="24"/>
          <w:szCs w:val="24"/>
        </w:rPr>
        <w:t xml:space="preserve"> </w:t>
      </w:r>
      <w:r w:rsidRPr="009447F9">
        <w:rPr>
          <w:color w:val="000000"/>
          <w:sz w:val="24"/>
          <w:szCs w:val="24"/>
        </w:rPr>
        <w:t>and</w:t>
      </w:r>
      <w:r w:rsidRPr="009447F9">
        <w:rPr>
          <w:color w:val="000000"/>
          <w:spacing w:val="6"/>
          <w:sz w:val="24"/>
          <w:szCs w:val="24"/>
        </w:rPr>
        <w:t xml:space="preserve"> </w:t>
      </w:r>
      <w:r w:rsidRPr="009447F9">
        <w:rPr>
          <w:color w:val="000000"/>
          <w:sz w:val="24"/>
          <w:szCs w:val="24"/>
        </w:rPr>
        <w:t>UGI</w:t>
      </w:r>
      <w:r w:rsidR="009447F9">
        <w:rPr>
          <w:color w:val="000000"/>
          <w:sz w:val="24"/>
          <w:szCs w:val="24"/>
        </w:rPr>
        <w:t xml:space="preserve"> implemented</w:t>
      </w:r>
      <w:r w:rsidRPr="009447F9">
        <w:rPr>
          <w:color w:val="000000"/>
          <w:sz w:val="24"/>
          <w:szCs w:val="24"/>
        </w:rPr>
        <w:t>,</w:t>
      </w:r>
      <w:r w:rsidRPr="009447F9">
        <w:rPr>
          <w:color w:val="000000"/>
          <w:spacing w:val="5"/>
          <w:sz w:val="24"/>
          <w:szCs w:val="24"/>
        </w:rPr>
        <w:t xml:space="preserve"> </w:t>
      </w:r>
      <w:r w:rsidRPr="009447F9">
        <w:rPr>
          <w:color w:val="000000"/>
          <w:sz w:val="24"/>
          <w:szCs w:val="24"/>
        </w:rPr>
        <w:t>and</w:t>
      </w:r>
      <w:r w:rsidRPr="009447F9">
        <w:rPr>
          <w:color w:val="000000"/>
          <w:spacing w:val="6"/>
          <w:sz w:val="24"/>
          <w:szCs w:val="24"/>
        </w:rPr>
        <w:t xml:space="preserve"> </w:t>
      </w:r>
    </w:p>
    <w:p w14:paraId="50C1AE3A" w14:textId="71683565" w:rsidR="007439D9" w:rsidRPr="009447F9" w:rsidRDefault="007439D9" w:rsidP="009447F9">
      <w:pPr>
        <w:pStyle w:val="ListParagraph"/>
        <w:numPr>
          <w:ilvl w:val="0"/>
          <w:numId w:val="20"/>
        </w:numPr>
        <w:spacing w:after="120"/>
        <w:jc w:val="both"/>
        <w:rPr>
          <w:color w:val="000000"/>
          <w:sz w:val="24"/>
          <w:szCs w:val="24"/>
        </w:rPr>
      </w:pPr>
      <w:r w:rsidRPr="009447F9">
        <w:rPr>
          <w:color w:val="000000"/>
          <w:spacing w:val="-1"/>
          <w:sz w:val="24"/>
          <w:szCs w:val="24"/>
        </w:rPr>
        <w:t>institutions</w:t>
      </w:r>
      <w:r w:rsidRPr="009447F9">
        <w:rPr>
          <w:color w:val="000000"/>
          <w:spacing w:val="-9"/>
          <w:sz w:val="24"/>
          <w:szCs w:val="24"/>
        </w:rPr>
        <w:t xml:space="preserve"> </w:t>
      </w:r>
      <w:r w:rsidRPr="009447F9">
        <w:rPr>
          <w:color w:val="000000"/>
          <w:sz w:val="24"/>
          <w:szCs w:val="24"/>
        </w:rPr>
        <w:t>developing</w:t>
      </w:r>
      <w:r w:rsidRPr="009447F9">
        <w:rPr>
          <w:color w:val="000000"/>
          <w:spacing w:val="-8"/>
          <w:sz w:val="24"/>
          <w:szCs w:val="24"/>
        </w:rPr>
        <w:t xml:space="preserve"> </w:t>
      </w:r>
      <w:r w:rsidRPr="009447F9">
        <w:rPr>
          <w:color w:val="000000"/>
          <w:sz w:val="24"/>
          <w:szCs w:val="24"/>
        </w:rPr>
        <w:t>and</w:t>
      </w:r>
      <w:r w:rsidRPr="009447F9">
        <w:rPr>
          <w:color w:val="000000"/>
          <w:spacing w:val="-8"/>
          <w:sz w:val="24"/>
          <w:szCs w:val="24"/>
        </w:rPr>
        <w:t xml:space="preserve"> </w:t>
      </w:r>
      <w:r w:rsidRPr="009447F9">
        <w:rPr>
          <w:color w:val="000000"/>
          <w:sz w:val="24"/>
          <w:szCs w:val="24"/>
        </w:rPr>
        <w:t>implementing</w:t>
      </w:r>
      <w:r w:rsidRPr="009447F9">
        <w:rPr>
          <w:color w:val="000000"/>
          <w:spacing w:val="-8"/>
          <w:sz w:val="24"/>
          <w:szCs w:val="24"/>
        </w:rPr>
        <w:t xml:space="preserve"> </w:t>
      </w:r>
      <w:r w:rsidRPr="009447F9">
        <w:rPr>
          <w:color w:val="000000"/>
          <w:spacing w:val="-1"/>
          <w:sz w:val="24"/>
          <w:szCs w:val="24"/>
        </w:rPr>
        <w:t>standards,</w:t>
      </w:r>
      <w:r w:rsidRPr="009447F9">
        <w:rPr>
          <w:color w:val="000000"/>
          <w:spacing w:val="-7"/>
          <w:sz w:val="24"/>
          <w:szCs w:val="24"/>
        </w:rPr>
        <w:t xml:space="preserve"> </w:t>
      </w:r>
      <w:r w:rsidRPr="009447F9">
        <w:rPr>
          <w:color w:val="000000"/>
          <w:sz w:val="24"/>
          <w:szCs w:val="24"/>
        </w:rPr>
        <w:t>to</w:t>
      </w:r>
      <w:r w:rsidRPr="009447F9">
        <w:rPr>
          <w:color w:val="000000"/>
          <w:spacing w:val="-7"/>
          <w:sz w:val="24"/>
          <w:szCs w:val="24"/>
        </w:rPr>
        <w:t xml:space="preserve"> </w:t>
      </w:r>
      <w:r w:rsidRPr="009447F9">
        <w:rPr>
          <w:color w:val="000000"/>
          <w:sz w:val="24"/>
          <w:szCs w:val="24"/>
        </w:rPr>
        <w:t>inspire</w:t>
      </w:r>
      <w:r w:rsidRPr="009447F9">
        <w:rPr>
          <w:color w:val="000000"/>
          <w:spacing w:val="-9"/>
          <w:sz w:val="24"/>
          <w:szCs w:val="24"/>
        </w:rPr>
        <w:t xml:space="preserve"> </w:t>
      </w:r>
      <w:r w:rsidRPr="009447F9">
        <w:rPr>
          <w:color w:val="000000"/>
          <w:sz w:val="24"/>
          <w:szCs w:val="24"/>
        </w:rPr>
        <w:t>and</w:t>
      </w:r>
      <w:r w:rsidRPr="009447F9">
        <w:rPr>
          <w:color w:val="000000"/>
          <w:spacing w:val="-7"/>
          <w:sz w:val="24"/>
          <w:szCs w:val="24"/>
        </w:rPr>
        <w:t xml:space="preserve"> </w:t>
      </w:r>
      <w:r w:rsidRPr="009447F9">
        <w:rPr>
          <w:color w:val="000000"/>
          <w:sz w:val="24"/>
          <w:szCs w:val="24"/>
        </w:rPr>
        <w:t>build</w:t>
      </w:r>
      <w:r w:rsidRPr="009447F9">
        <w:rPr>
          <w:color w:val="000000"/>
          <w:spacing w:val="-7"/>
          <w:sz w:val="24"/>
          <w:szCs w:val="24"/>
        </w:rPr>
        <w:t xml:space="preserve"> </w:t>
      </w:r>
      <w:r w:rsidRPr="009447F9">
        <w:rPr>
          <w:color w:val="000000"/>
          <w:spacing w:val="-1"/>
          <w:sz w:val="24"/>
          <w:szCs w:val="24"/>
        </w:rPr>
        <w:t>capacities developed and implemented.</w:t>
      </w:r>
    </w:p>
    <w:p w14:paraId="3145C64E" w14:textId="77777777" w:rsidR="007439D9" w:rsidRPr="00400B6C" w:rsidRDefault="001E1064" w:rsidP="00514E62">
      <w:pPr>
        <w:spacing w:after="120"/>
        <w:jc w:val="both"/>
        <w:rPr>
          <w:sz w:val="24"/>
          <w:szCs w:val="24"/>
        </w:rPr>
      </w:pPr>
      <w:r w:rsidRPr="00400B6C">
        <w:rPr>
          <w:sz w:val="24"/>
          <w:szCs w:val="24"/>
        </w:rPr>
        <w:t>The second component intends to develop</w:t>
      </w:r>
      <w:r w:rsidR="007439D9" w:rsidRPr="00400B6C">
        <w:rPr>
          <w:sz w:val="24"/>
          <w:szCs w:val="24"/>
        </w:rPr>
        <w:t xml:space="preserve"> </w:t>
      </w:r>
      <w:r w:rsidRPr="00400B6C">
        <w:rPr>
          <w:sz w:val="24"/>
          <w:szCs w:val="24"/>
        </w:rPr>
        <w:t xml:space="preserve">and support </w:t>
      </w:r>
      <w:r w:rsidR="007439D9" w:rsidRPr="00400B6C">
        <w:rPr>
          <w:sz w:val="24"/>
          <w:szCs w:val="24"/>
        </w:rPr>
        <w:t>market-based system participating Micro &amp; Small Enterprises (MSEs) to ensure the financial sustainability of compost production and utilisation.</w:t>
      </w:r>
      <w:r w:rsidR="00FA28BE" w:rsidRPr="00400B6C">
        <w:rPr>
          <w:sz w:val="24"/>
          <w:szCs w:val="24"/>
        </w:rPr>
        <w:t xml:space="preserve"> The outcome out of this component is to </w:t>
      </w:r>
      <w:r w:rsidR="007439D9" w:rsidRPr="00400B6C">
        <w:rPr>
          <w:sz w:val="24"/>
          <w:szCs w:val="24"/>
        </w:rPr>
        <w:t>develop a capacity building programme in conjunction with the Entrepreneur Development Centre (EDC) to enhance the occupational health and safety conditions of Micro &amp; Small Enterprises (MSEs), establish a financing mechanism to support the establishment of new MSEs and to support the skills and technological enhancement of existing MSEs in the ISWM-UGI value chain, generate market outlets for compost by the municipal composting plants through long-term contracts with public (municipalities, city/town administrations), and private (landscapers, nurseries, farmers) institutions so as to support urban agriculture and peri-urban forestry on a large-scale, market outlets for the non-organic recycled waste processed by the municipal sorting plant through long-term contracts with recycling firms, integrate SWM and UGI Standards in curriculum in education and establish a voluntary carbon offset scheme to support urban and peri-urban reforestation.</w:t>
      </w:r>
    </w:p>
    <w:p w14:paraId="5CD57301" w14:textId="77777777" w:rsidR="007439D9" w:rsidRPr="00400B6C" w:rsidRDefault="00C96B8F" w:rsidP="00514E62">
      <w:pPr>
        <w:spacing w:after="120"/>
        <w:jc w:val="both"/>
        <w:rPr>
          <w:sz w:val="24"/>
          <w:szCs w:val="24"/>
        </w:rPr>
      </w:pPr>
      <w:r w:rsidRPr="00400B6C">
        <w:rPr>
          <w:sz w:val="24"/>
          <w:szCs w:val="24"/>
        </w:rPr>
        <w:t>The third component intends to design and implement</w:t>
      </w:r>
      <w:r w:rsidR="007439D9" w:rsidRPr="00400B6C">
        <w:rPr>
          <w:sz w:val="24"/>
          <w:szCs w:val="24"/>
        </w:rPr>
        <w:t xml:space="preserve"> A NAMA to catalyse the transformational capacity of integrated urban systems to generate large emission reductions. </w:t>
      </w:r>
      <w:r w:rsidRPr="00400B6C">
        <w:rPr>
          <w:sz w:val="24"/>
          <w:szCs w:val="24"/>
        </w:rPr>
        <w:t>Under this approach, the</w:t>
      </w:r>
      <w:r w:rsidR="007439D9" w:rsidRPr="00400B6C">
        <w:rPr>
          <w:sz w:val="24"/>
          <w:szCs w:val="24"/>
        </w:rPr>
        <w:t xml:space="preserve"> target is to make sure that project establish standardised UGI and ISWM baselines for calculating emission reductions, developed MRV mechanisms for each of the 3 elements, develop comprehensive technology baselines and prioritisation of technology options for ISWM and UGI and register NAMA on the UNFCCC NAMA Registry and implemented – initially covering 6 regional cities and towns but with the potential for scale-up within Ethiopia.</w:t>
      </w:r>
    </w:p>
    <w:p w14:paraId="03A9D0F2" w14:textId="77777777" w:rsidR="007439D9" w:rsidRPr="00400B6C" w:rsidRDefault="00C96B8F" w:rsidP="00514E62">
      <w:pPr>
        <w:jc w:val="both"/>
        <w:rPr>
          <w:sz w:val="24"/>
          <w:szCs w:val="24"/>
        </w:rPr>
      </w:pPr>
      <w:r w:rsidRPr="00400B6C">
        <w:rPr>
          <w:sz w:val="24"/>
          <w:szCs w:val="24"/>
        </w:rPr>
        <w:t>The fourth component is to have and operationize a p</w:t>
      </w:r>
      <w:r w:rsidR="007439D9" w:rsidRPr="00400B6C">
        <w:rPr>
          <w:sz w:val="24"/>
          <w:szCs w:val="24"/>
        </w:rPr>
        <w:t>roof-of-concept urban systems integrating ISWM and UGI with quantified GHG emission</w:t>
      </w:r>
      <w:r w:rsidRPr="00400B6C">
        <w:rPr>
          <w:sz w:val="24"/>
          <w:szCs w:val="24"/>
        </w:rPr>
        <w:t xml:space="preserve"> reductions in a NAMA framework. The project plans</w:t>
      </w:r>
      <w:r w:rsidR="007439D9" w:rsidRPr="00400B6C">
        <w:rPr>
          <w:sz w:val="24"/>
          <w:szCs w:val="24"/>
        </w:rPr>
        <w:t xml:space="preserve"> to build and equip composting plants in 6 regional cities and towns and linked with the Agricultural Transformation Agency’s blending facilities to progressively complement blended chemical fertilisers with compost, rehabilitate and clean open green spaces and riparian corridors, and reforestate 33,309 ha of degraded land in 6 cities and towns, including support for existing nurseries to produce compost-grown seedlings.</w:t>
      </w:r>
    </w:p>
    <w:p w14:paraId="24C196C1" w14:textId="77777777" w:rsidR="00A24EBC" w:rsidRPr="00400B6C" w:rsidRDefault="00A24EBC" w:rsidP="00986ECB">
      <w:pPr>
        <w:pStyle w:val="NoSpacing"/>
      </w:pPr>
    </w:p>
    <w:p w14:paraId="31C11E7D" w14:textId="77777777" w:rsidR="00202607" w:rsidRPr="00400B6C" w:rsidRDefault="00EB4E50" w:rsidP="00514E62">
      <w:pPr>
        <w:pStyle w:val="ListParagraph"/>
        <w:numPr>
          <w:ilvl w:val="0"/>
          <w:numId w:val="20"/>
        </w:numPr>
        <w:spacing w:after="120"/>
        <w:contextualSpacing w:val="0"/>
        <w:jc w:val="both"/>
        <w:rPr>
          <w:b/>
          <w:sz w:val="24"/>
          <w:szCs w:val="24"/>
          <w:lang w:val="en-GB"/>
        </w:rPr>
      </w:pPr>
      <w:r w:rsidRPr="00400B6C">
        <w:rPr>
          <w:b/>
          <w:sz w:val="24"/>
          <w:szCs w:val="24"/>
          <w:lang w:val="en-GB"/>
        </w:rPr>
        <w:t>Lessons from other projects</w:t>
      </w:r>
      <w:r w:rsidR="00264807" w:rsidRPr="00400B6C">
        <w:rPr>
          <w:b/>
          <w:sz w:val="24"/>
          <w:szCs w:val="24"/>
          <w:lang w:val="en-GB"/>
        </w:rPr>
        <w:t xml:space="preserve"> and programmes</w:t>
      </w:r>
    </w:p>
    <w:p w14:paraId="58BB79F9" w14:textId="45D8C596" w:rsidR="00840E73" w:rsidRPr="00400B6C" w:rsidRDefault="00840E73" w:rsidP="00514E62">
      <w:pPr>
        <w:spacing w:after="120"/>
        <w:jc w:val="both"/>
        <w:rPr>
          <w:sz w:val="24"/>
          <w:szCs w:val="24"/>
        </w:rPr>
      </w:pPr>
      <w:r w:rsidRPr="00400B6C">
        <w:rPr>
          <w:sz w:val="24"/>
          <w:szCs w:val="24"/>
        </w:rPr>
        <w:t>The World Bank was financing the Second Urban Local Government Development Programme (ULGDP II) during designing of COMPOST, which was also implemented by then MUD</w:t>
      </w:r>
      <w:r w:rsidR="000C4B0B">
        <w:rPr>
          <w:sz w:val="24"/>
          <w:szCs w:val="24"/>
        </w:rPr>
        <w:t>C</w:t>
      </w:r>
      <w:r w:rsidRPr="00400B6C">
        <w:rPr>
          <w:sz w:val="24"/>
          <w:szCs w:val="24"/>
        </w:rPr>
        <w:t xml:space="preserve">. This relevant programme supported ULGs to </w:t>
      </w:r>
      <w:r w:rsidRPr="00400B6C">
        <w:rPr>
          <w:sz w:val="24"/>
          <w:szCs w:val="24"/>
        </w:rPr>
        <w:lastRenderedPageBreak/>
        <w:t>implement activities such as roads, water supply, sanitation, solid waste and greenery. The COMPOST project built on ULGDP II and provide examples of opportunities for GHG emission reductions and compost market growth for other cities/towns to replicate.</w:t>
      </w:r>
    </w:p>
    <w:p w14:paraId="2B433A1F" w14:textId="77777777" w:rsidR="00A24EBC" w:rsidRPr="00400B6C" w:rsidRDefault="00664A78" w:rsidP="00514E62">
      <w:pPr>
        <w:pStyle w:val="ListParagraph"/>
        <w:spacing w:after="120"/>
        <w:contextualSpacing w:val="0"/>
        <w:jc w:val="both"/>
        <w:rPr>
          <w:sz w:val="24"/>
          <w:szCs w:val="24"/>
          <w:lang w:val="en-GB"/>
        </w:rPr>
      </w:pPr>
      <w:r w:rsidRPr="00400B6C">
        <w:rPr>
          <w:sz w:val="24"/>
          <w:szCs w:val="24"/>
          <w:lang w:val="en-GB"/>
        </w:rPr>
        <w:t>GIZ has had significant experience in implementing waste and urban greenery activities throughout Ethiopia. It has established a set of Standards for Urban Greenery and for Solid Waste Management. The COMPOST project adopted implementation of two standards in the 6 target cities and towns.</w:t>
      </w:r>
    </w:p>
    <w:p w14:paraId="4D1989FB" w14:textId="77777777" w:rsidR="00202607" w:rsidRPr="00400B6C" w:rsidRDefault="00202607" w:rsidP="00514E62">
      <w:pPr>
        <w:pStyle w:val="ListParagraph"/>
        <w:keepNext/>
        <w:widowControl w:val="0"/>
        <w:numPr>
          <w:ilvl w:val="0"/>
          <w:numId w:val="20"/>
        </w:numPr>
        <w:spacing w:after="120"/>
        <w:contextualSpacing w:val="0"/>
        <w:jc w:val="both"/>
        <w:rPr>
          <w:b/>
          <w:sz w:val="24"/>
          <w:szCs w:val="24"/>
          <w:lang w:val="en-GB"/>
        </w:rPr>
      </w:pPr>
      <w:r w:rsidRPr="00400B6C">
        <w:rPr>
          <w:b/>
          <w:sz w:val="24"/>
          <w:szCs w:val="24"/>
          <w:lang w:val="en-GB"/>
        </w:rPr>
        <w:t>Sustainability and viability considerations</w:t>
      </w:r>
    </w:p>
    <w:p w14:paraId="67CF5067" w14:textId="0F92307F" w:rsidR="00202607" w:rsidRPr="00400B6C" w:rsidRDefault="00BA0D7C" w:rsidP="00B7362F">
      <w:pPr>
        <w:pStyle w:val="ListParagraph"/>
        <w:numPr>
          <w:ilvl w:val="0"/>
          <w:numId w:val="51"/>
        </w:numPr>
        <w:jc w:val="both"/>
        <w:rPr>
          <w:b/>
          <w:sz w:val="24"/>
          <w:szCs w:val="24"/>
          <w:lang w:val="en-GB"/>
        </w:rPr>
      </w:pPr>
      <w:r w:rsidRPr="00400B6C">
        <w:rPr>
          <w:b/>
          <w:sz w:val="24"/>
          <w:szCs w:val="24"/>
          <w:lang w:val="en-GB"/>
        </w:rPr>
        <w:t>Soci</w:t>
      </w:r>
      <w:r w:rsidR="002215EC">
        <w:rPr>
          <w:b/>
          <w:sz w:val="24"/>
          <w:szCs w:val="24"/>
          <w:lang w:val="en-GB"/>
        </w:rPr>
        <w:t>al</w:t>
      </w:r>
      <w:r w:rsidRPr="00400B6C">
        <w:rPr>
          <w:b/>
          <w:sz w:val="24"/>
          <w:szCs w:val="24"/>
          <w:lang w:val="en-GB"/>
        </w:rPr>
        <w:t xml:space="preserve"> sustainability</w:t>
      </w:r>
    </w:p>
    <w:p w14:paraId="174C60AD" w14:textId="765B2DEF" w:rsidR="00A60833" w:rsidRPr="00400B6C" w:rsidRDefault="00B779D6" w:rsidP="00514E62">
      <w:pPr>
        <w:jc w:val="both"/>
        <w:rPr>
          <w:sz w:val="24"/>
          <w:szCs w:val="24"/>
        </w:rPr>
      </w:pPr>
      <w:r w:rsidRPr="00400B6C">
        <w:rPr>
          <w:sz w:val="24"/>
          <w:szCs w:val="24"/>
        </w:rPr>
        <w:t xml:space="preserve">NAMA-GEF project is well aligned with the country’s CRGE and GTPII. Above all the project addresses pressing challenge </w:t>
      </w:r>
      <w:r w:rsidR="00573A85" w:rsidRPr="00400B6C">
        <w:rPr>
          <w:sz w:val="24"/>
          <w:szCs w:val="24"/>
        </w:rPr>
        <w:t>of city</w:t>
      </w:r>
      <w:r w:rsidRPr="00400B6C">
        <w:rPr>
          <w:sz w:val="24"/>
          <w:szCs w:val="24"/>
        </w:rPr>
        <w:t xml:space="preserve"> dwellers. Recent studies are showing that most of the city dwellers are becoming asthma patients, among others.  </w:t>
      </w:r>
      <w:r w:rsidR="00A60833" w:rsidRPr="00400B6C">
        <w:rPr>
          <w:sz w:val="24"/>
          <w:szCs w:val="24"/>
        </w:rPr>
        <w:t>Waste is becoming a discussion point in most cases because the waste generated from households and institutions are mostly dumped into rivers and green areas. Since MUD</w:t>
      </w:r>
      <w:r w:rsidR="000C4B0B">
        <w:rPr>
          <w:sz w:val="24"/>
          <w:szCs w:val="24"/>
        </w:rPr>
        <w:t>C</w:t>
      </w:r>
      <w:r w:rsidR="00A60833" w:rsidRPr="00400B6C">
        <w:rPr>
          <w:sz w:val="24"/>
          <w:szCs w:val="24"/>
        </w:rPr>
        <w:t xml:space="preserve"> and city municipalities </w:t>
      </w:r>
      <w:r w:rsidR="00573A85" w:rsidRPr="00400B6C">
        <w:rPr>
          <w:sz w:val="24"/>
          <w:szCs w:val="24"/>
        </w:rPr>
        <w:t>engaged</w:t>
      </w:r>
      <w:r w:rsidR="00A60833" w:rsidRPr="00400B6C">
        <w:rPr>
          <w:sz w:val="24"/>
          <w:szCs w:val="24"/>
        </w:rPr>
        <w:t xml:space="preserve"> in waste management the situation is </w:t>
      </w:r>
      <w:r w:rsidR="00573A85" w:rsidRPr="00400B6C">
        <w:rPr>
          <w:sz w:val="24"/>
          <w:szCs w:val="24"/>
        </w:rPr>
        <w:t>improving</w:t>
      </w:r>
      <w:r w:rsidR="00A60833" w:rsidRPr="00400B6C">
        <w:rPr>
          <w:sz w:val="24"/>
          <w:szCs w:val="24"/>
        </w:rPr>
        <w:t xml:space="preserve"> but not completely resolved. However, the impact the NAMA-GEF created on the six cities is significant and hopefully it will be sustainable. </w:t>
      </w:r>
    </w:p>
    <w:p w14:paraId="68259DD8" w14:textId="77777777" w:rsidR="00B779D6" w:rsidRPr="00400B6C" w:rsidRDefault="00B779D6" w:rsidP="00514E62">
      <w:pPr>
        <w:jc w:val="both"/>
        <w:rPr>
          <w:sz w:val="24"/>
          <w:szCs w:val="24"/>
        </w:rPr>
      </w:pPr>
    </w:p>
    <w:p w14:paraId="06254EE0" w14:textId="77777777" w:rsidR="00A60833" w:rsidRPr="00400B6C" w:rsidRDefault="00BA0D7C" w:rsidP="00B7362F">
      <w:pPr>
        <w:pStyle w:val="ListParagraph"/>
        <w:numPr>
          <w:ilvl w:val="0"/>
          <w:numId w:val="51"/>
        </w:numPr>
        <w:jc w:val="both"/>
        <w:rPr>
          <w:b/>
          <w:sz w:val="24"/>
          <w:szCs w:val="24"/>
          <w:lang w:val="en-GB"/>
        </w:rPr>
      </w:pPr>
      <w:r w:rsidRPr="00400B6C">
        <w:rPr>
          <w:b/>
          <w:sz w:val="24"/>
          <w:szCs w:val="24"/>
          <w:lang w:val="en-GB"/>
        </w:rPr>
        <w:t>Economic/Financial sustainability</w:t>
      </w:r>
    </w:p>
    <w:p w14:paraId="604F8DF6" w14:textId="77777777" w:rsidR="00A60833" w:rsidRPr="00400B6C" w:rsidRDefault="00A60833" w:rsidP="00514E62">
      <w:pPr>
        <w:jc w:val="both"/>
        <w:rPr>
          <w:sz w:val="24"/>
          <w:szCs w:val="24"/>
        </w:rPr>
      </w:pPr>
      <w:r w:rsidRPr="00400B6C">
        <w:rPr>
          <w:sz w:val="24"/>
          <w:szCs w:val="24"/>
        </w:rPr>
        <w:t xml:space="preserve">The MSEs are trying to create sustainable market for their products. Most of the MSEs told to the MTR team that if there is sustainable market they can be profitable. Some individuals already expanded their business and operating in full scale. Therefore, the economic sustainability will be determined by the availability of market.  </w:t>
      </w:r>
    </w:p>
    <w:p w14:paraId="6706051C" w14:textId="77777777" w:rsidR="00A60833" w:rsidRPr="00400B6C" w:rsidRDefault="00A60833" w:rsidP="00514E62">
      <w:pPr>
        <w:jc w:val="both"/>
        <w:rPr>
          <w:sz w:val="24"/>
          <w:szCs w:val="24"/>
        </w:rPr>
      </w:pPr>
    </w:p>
    <w:p w14:paraId="6CFEEED7" w14:textId="77777777" w:rsidR="00BA0D7C" w:rsidRPr="00400B6C" w:rsidRDefault="00BA0D7C" w:rsidP="00B7362F">
      <w:pPr>
        <w:pStyle w:val="ListParagraph"/>
        <w:numPr>
          <w:ilvl w:val="0"/>
          <w:numId w:val="51"/>
        </w:numPr>
        <w:jc w:val="both"/>
        <w:rPr>
          <w:b/>
          <w:sz w:val="24"/>
          <w:szCs w:val="24"/>
          <w:lang w:val="en-GB"/>
        </w:rPr>
      </w:pPr>
      <w:r w:rsidRPr="00400B6C">
        <w:rPr>
          <w:b/>
          <w:sz w:val="24"/>
          <w:szCs w:val="24"/>
          <w:lang w:val="en-GB"/>
        </w:rPr>
        <w:t>Environmental sustainability</w:t>
      </w:r>
    </w:p>
    <w:p w14:paraId="0B1DAEFC" w14:textId="77777777" w:rsidR="00BA0D7C" w:rsidRPr="00400B6C" w:rsidRDefault="004F1A28" w:rsidP="00514E62">
      <w:pPr>
        <w:pStyle w:val="ListParagraph"/>
        <w:jc w:val="both"/>
        <w:rPr>
          <w:sz w:val="24"/>
          <w:szCs w:val="24"/>
          <w:lang w:val="en-GB"/>
        </w:rPr>
      </w:pPr>
      <w:r w:rsidRPr="00400B6C">
        <w:rPr>
          <w:sz w:val="24"/>
          <w:szCs w:val="24"/>
          <w:lang w:val="en-GB"/>
        </w:rPr>
        <w:t>Using the available guidelines MSEs are producing compost and the compost constituents (</w:t>
      </w:r>
      <w:r w:rsidR="00A60833" w:rsidRPr="00400B6C">
        <w:rPr>
          <w:sz w:val="24"/>
          <w:szCs w:val="24"/>
          <w:lang w:val="en-GB"/>
        </w:rPr>
        <w:t>available nutrient content</w:t>
      </w:r>
      <w:r w:rsidRPr="00400B6C">
        <w:rPr>
          <w:sz w:val="24"/>
          <w:szCs w:val="24"/>
          <w:lang w:val="en-GB"/>
        </w:rPr>
        <w:t xml:space="preserve">) is being evaluated by research institutions and most of the MSEs are already certified. </w:t>
      </w:r>
      <w:r w:rsidR="00A60833" w:rsidRPr="00400B6C">
        <w:rPr>
          <w:sz w:val="24"/>
          <w:szCs w:val="24"/>
          <w:lang w:val="en-GB"/>
        </w:rPr>
        <w:t xml:space="preserve"> What is remaining is determination of the level of heavy metals and other harmful materials. </w:t>
      </w:r>
      <w:r w:rsidRPr="00400B6C">
        <w:rPr>
          <w:sz w:val="24"/>
          <w:szCs w:val="24"/>
          <w:lang w:val="en-GB"/>
        </w:rPr>
        <w:t xml:space="preserve">Apart from this, both UGI and compost removes or mitigates GHG emission hence the project’s environmental benefit is significant. As long as the project continues creating the necessary capacity at organizational and individual level and integrate it to the government regular program there will be environmental sustainability.  </w:t>
      </w:r>
    </w:p>
    <w:p w14:paraId="0CCEBD36" w14:textId="77777777" w:rsidR="00BA0D7C" w:rsidRPr="00400B6C" w:rsidRDefault="00BA0D7C" w:rsidP="00514E62">
      <w:pPr>
        <w:pStyle w:val="ListParagraph"/>
        <w:jc w:val="both"/>
        <w:rPr>
          <w:b/>
          <w:color w:val="000000"/>
          <w:sz w:val="24"/>
          <w:szCs w:val="24"/>
        </w:rPr>
      </w:pPr>
    </w:p>
    <w:p w14:paraId="723D74EA" w14:textId="77777777" w:rsidR="0056105D" w:rsidRPr="00400B6C" w:rsidRDefault="00E35223" w:rsidP="00514E62">
      <w:pPr>
        <w:pStyle w:val="ListParagraph"/>
        <w:numPr>
          <w:ilvl w:val="0"/>
          <w:numId w:val="20"/>
        </w:numPr>
        <w:jc w:val="both"/>
        <w:rPr>
          <w:b/>
          <w:color w:val="000000"/>
          <w:sz w:val="24"/>
          <w:szCs w:val="24"/>
          <w:lang w:val="en-GB"/>
        </w:rPr>
      </w:pPr>
      <w:r w:rsidRPr="00400B6C">
        <w:rPr>
          <w:b/>
          <w:color w:val="000000"/>
          <w:sz w:val="24"/>
          <w:szCs w:val="24"/>
          <w:lang w:val="en-GB"/>
        </w:rPr>
        <w:t>Stakeholder involvement in decision-making processes</w:t>
      </w:r>
    </w:p>
    <w:p w14:paraId="3ABB2CF8" w14:textId="77777777" w:rsidR="00124D96" w:rsidRPr="00400B6C" w:rsidRDefault="00124D96" w:rsidP="00514E62">
      <w:pPr>
        <w:spacing w:after="120"/>
        <w:jc w:val="both"/>
        <w:rPr>
          <w:color w:val="000000"/>
          <w:sz w:val="24"/>
          <w:szCs w:val="24"/>
        </w:rPr>
      </w:pPr>
      <w:r w:rsidRPr="00400B6C">
        <w:rPr>
          <w:color w:val="000000"/>
          <w:sz w:val="24"/>
          <w:szCs w:val="24"/>
        </w:rPr>
        <w:t>Stakeholders have been involved in decision-making at the level of project implementation.</w:t>
      </w:r>
      <w:r w:rsidR="00C83662" w:rsidRPr="00400B6C">
        <w:rPr>
          <w:color w:val="000000"/>
          <w:sz w:val="24"/>
          <w:szCs w:val="24"/>
        </w:rPr>
        <w:t xml:space="preserve"> Under the framework of national </w:t>
      </w:r>
      <w:r w:rsidR="005E2A78" w:rsidRPr="00400B6C">
        <w:rPr>
          <w:color w:val="000000"/>
          <w:sz w:val="24"/>
          <w:szCs w:val="24"/>
        </w:rPr>
        <w:t>implementation</w:t>
      </w:r>
      <w:r w:rsidR="00C83662" w:rsidRPr="00400B6C">
        <w:rPr>
          <w:color w:val="000000"/>
          <w:sz w:val="24"/>
          <w:szCs w:val="24"/>
        </w:rPr>
        <w:t xml:space="preserve"> modality, MUDC is responsible for </w:t>
      </w:r>
      <w:r w:rsidR="005E2A78" w:rsidRPr="00400B6C">
        <w:rPr>
          <w:color w:val="000000"/>
          <w:sz w:val="24"/>
          <w:szCs w:val="24"/>
        </w:rPr>
        <w:t>project implementation at the national level. At broader level, the PSC must approve all project decisions; as noted, the PSC includes all representation of key stakeholders at the national level and city/town administration level.</w:t>
      </w:r>
    </w:p>
    <w:p w14:paraId="39B8F897" w14:textId="77777777" w:rsidR="00942EB5" w:rsidRPr="00400B6C" w:rsidRDefault="008B5247" w:rsidP="00514E62">
      <w:pPr>
        <w:spacing w:after="120"/>
        <w:jc w:val="both"/>
        <w:rPr>
          <w:color w:val="000000"/>
          <w:sz w:val="24"/>
          <w:szCs w:val="24"/>
        </w:rPr>
      </w:pPr>
      <w:r w:rsidRPr="00400B6C">
        <w:rPr>
          <w:color w:val="000000"/>
          <w:sz w:val="24"/>
          <w:szCs w:val="24"/>
        </w:rPr>
        <w:t>Other beneficiaries are the inhabitants in the six cities, federal level institutions (EFCCC, MUDC, MOA, MOF, private sector,) regional institutions (Bureau of Urban Development and Construction, municipalities, etc)</w:t>
      </w:r>
      <w:r w:rsidR="0056105D" w:rsidRPr="00400B6C">
        <w:rPr>
          <w:color w:val="000000"/>
          <w:sz w:val="24"/>
          <w:szCs w:val="24"/>
        </w:rPr>
        <w:t xml:space="preserve">, </w:t>
      </w:r>
      <w:r w:rsidRPr="00400B6C">
        <w:rPr>
          <w:color w:val="000000"/>
          <w:sz w:val="24"/>
          <w:szCs w:val="24"/>
        </w:rPr>
        <w:t>woreda and Kebele institutions.</w:t>
      </w:r>
    </w:p>
    <w:p w14:paraId="0825922C" w14:textId="77777777" w:rsidR="00556403" w:rsidRPr="00400B6C" w:rsidRDefault="00556403" w:rsidP="00514E62">
      <w:pPr>
        <w:pStyle w:val="ListParagraph"/>
        <w:jc w:val="both"/>
        <w:rPr>
          <w:color w:val="000000"/>
          <w:sz w:val="24"/>
          <w:szCs w:val="24"/>
        </w:rPr>
      </w:pPr>
      <w:r w:rsidRPr="00400B6C">
        <w:rPr>
          <w:color w:val="000000"/>
          <w:sz w:val="24"/>
          <w:szCs w:val="24"/>
        </w:rPr>
        <w:lastRenderedPageBreak/>
        <w:t xml:space="preserve">The project should attempt to identify/revise the PSC members and bring important ones such as UN habitat (if they have an office in Addis), Ministry of Science and Education, private sector representative, and MSEs </w:t>
      </w:r>
      <w:r w:rsidR="00A24EBC" w:rsidRPr="00400B6C">
        <w:rPr>
          <w:color w:val="000000"/>
          <w:sz w:val="24"/>
          <w:szCs w:val="24"/>
        </w:rPr>
        <w:t>Representatives</w:t>
      </w:r>
      <w:r w:rsidRPr="00400B6C">
        <w:rPr>
          <w:color w:val="000000"/>
          <w:sz w:val="24"/>
          <w:szCs w:val="24"/>
        </w:rPr>
        <w:t xml:space="preserve">. It is also good to revise the technical committee composition; and at least consider to include relevant UNDP projects in the technical committee.  </w:t>
      </w:r>
    </w:p>
    <w:p w14:paraId="2465693E" w14:textId="77777777" w:rsidR="00E516E8" w:rsidRPr="00400B6C" w:rsidRDefault="00E516E8" w:rsidP="00514E62">
      <w:pPr>
        <w:pStyle w:val="ListParagraph"/>
        <w:jc w:val="both"/>
        <w:rPr>
          <w:b/>
          <w:color w:val="000000"/>
          <w:sz w:val="24"/>
          <w:szCs w:val="24"/>
        </w:rPr>
      </w:pPr>
    </w:p>
    <w:p w14:paraId="61833F65" w14:textId="77777777" w:rsidR="00202607" w:rsidRPr="00400B6C" w:rsidRDefault="00202607" w:rsidP="00514E62">
      <w:pPr>
        <w:pStyle w:val="ListParagraph"/>
        <w:keepNext/>
        <w:widowControl w:val="0"/>
        <w:numPr>
          <w:ilvl w:val="0"/>
          <w:numId w:val="20"/>
        </w:numPr>
        <w:spacing w:after="120"/>
        <w:contextualSpacing w:val="0"/>
        <w:jc w:val="both"/>
        <w:rPr>
          <w:b/>
          <w:color w:val="000000"/>
          <w:sz w:val="24"/>
          <w:szCs w:val="24"/>
        </w:rPr>
      </w:pPr>
      <w:r w:rsidRPr="00400B6C">
        <w:rPr>
          <w:b/>
          <w:color w:val="000000"/>
          <w:sz w:val="24"/>
          <w:szCs w:val="24"/>
        </w:rPr>
        <w:t>Gender issues</w:t>
      </w:r>
    </w:p>
    <w:p w14:paraId="343DE253" w14:textId="43FDDF13" w:rsidR="00E92584" w:rsidRDefault="00E92584" w:rsidP="00E92584">
      <w:pPr>
        <w:jc w:val="both"/>
        <w:rPr>
          <w:sz w:val="24"/>
          <w:szCs w:val="24"/>
        </w:rPr>
      </w:pPr>
      <w:bookmarkStart w:id="69" w:name="_Toc264799209"/>
      <w:bookmarkStart w:id="70" w:name="_Ref272080056"/>
      <w:r w:rsidRPr="00E92584">
        <w:rPr>
          <w:sz w:val="24"/>
          <w:szCs w:val="24"/>
        </w:rPr>
        <w:t>The ProDoc explicitly addressed gender</w:t>
      </w:r>
      <w:r>
        <w:rPr>
          <w:sz w:val="24"/>
          <w:szCs w:val="24"/>
        </w:rPr>
        <w:t xml:space="preserve"> and t</w:t>
      </w:r>
      <w:r w:rsidRPr="00E92584">
        <w:rPr>
          <w:sz w:val="24"/>
          <w:szCs w:val="24"/>
        </w:rPr>
        <w:t xml:space="preserve">he project implemented the plan indicated in the ProDoc accordingly. </w:t>
      </w:r>
    </w:p>
    <w:p w14:paraId="7D63AA33" w14:textId="77777777" w:rsidR="00E92584" w:rsidRPr="00E92584" w:rsidRDefault="00E92584" w:rsidP="00E92584">
      <w:pPr>
        <w:jc w:val="both"/>
        <w:rPr>
          <w:color w:val="000000"/>
          <w:sz w:val="24"/>
          <w:szCs w:val="24"/>
        </w:rPr>
      </w:pPr>
    </w:p>
    <w:p w14:paraId="45204B57" w14:textId="73855F9C" w:rsidR="00E92584" w:rsidRDefault="00E92584" w:rsidP="00E92584">
      <w:pPr>
        <w:jc w:val="both"/>
        <w:rPr>
          <w:color w:val="000000"/>
          <w:sz w:val="24"/>
          <w:szCs w:val="24"/>
        </w:rPr>
      </w:pPr>
      <w:r w:rsidRPr="00E92584">
        <w:rPr>
          <w:color w:val="000000"/>
          <w:sz w:val="24"/>
          <w:szCs w:val="24"/>
        </w:rPr>
        <w:t>Table 1 of the MTR indicates proportion of women beneficiaries. At MTR the figure exceeded the project target of reaching 50 percent. In UGI more than 60 percent are women who are actively engaged. Nearly 65 percent of women are operating in ISWM. Women participation has impact on their family meeting the basic needs and improving their standard of living.</w:t>
      </w:r>
      <w:r>
        <w:rPr>
          <w:color w:val="000000"/>
          <w:sz w:val="24"/>
          <w:szCs w:val="24"/>
        </w:rPr>
        <w:t xml:space="preserve"> </w:t>
      </w:r>
    </w:p>
    <w:p w14:paraId="5EB1D1E4" w14:textId="77777777" w:rsidR="00E92584" w:rsidRPr="00E92584" w:rsidRDefault="00E92584" w:rsidP="00E92584">
      <w:pPr>
        <w:jc w:val="both"/>
        <w:rPr>
          <w:color w:val="000000"/>
          <w:sz w:val="24"/>
          <w:szCs w:val="24"/>
        </w:rPr>
      </w:pPr>
    </w:p>
    <w:p w14:paraId="13348CDB" w14:textId="368685CB" w:rsidR="00E92584" w:rsidRDefault="00E92584" w:rsidP="00E92584">
      <w:pPr>
        <w:jc w:val="both"/>
        <w:rPr>
          <w:sz w:val="24"/>
          <w:szCs w:val="24"/>
        </w:rPr>
      </w:pPr>
      <w:r w:rsidRPr="00E92584">
        <w:rPr>
          <w:sz w:val="24"/>
          <w:szCs w:val="24"/>
        </w:rPr>
        <w:t xml:space="preserve">The project </w:t>
      </w:r>
      <w:r>
        <w:rPr>
          <w:sz w:val="24"/>
          <w:szCs w:val="24"/>
        </w:rPr>
        <w:t xml:space="preserve">was </w:t>
      </w:r>
      <w:r w:rsidRPr="00E92584">
        <w:rPr>
          <w:sz w:val="24"/>
          <w:szCs w:val="24"/>
        </w:rPr>
        <w:t>implemented in a manner where women and youth benefitted.</w:t>
      </w:r>
      <w:r>
        <w:rPr>
          <w:sz w:val="24"/>
          <w:szCs w:val="24"/>
        </w:rPr>
        <w:t xml:space="preserve"> </w:t>
      </w:r>
      <w:r w:rsidRPr="00E92584">
        <w:rPr>
          <w:sz w:val="24"/>
          <w:szCs w:val="24"/>
        </w:rPr>
        <w:t>The COMPOST project improved gender equality and women’s empowerment in the project’s capacity through the creation of employment opportunities in ISWM as well as UGI initiatives.  Significant proportion of MSEs in the business of household waste collection and its delivery to landfills are owned and operated by women. With GEF financing, women – and, in particular, female-headed MSEs – are supported to have an active role in ISWM and UGI development and implementation, such as with organic waste sorting at the household level, transport, and the production and marketing of compost; in urban greenery infrastructure, women are participating in tree seedling growth in nurseries using compost, transporting seedlings, planting, management of forest plantations and urban agricultural plots.</w:t>
      </w:r>
    </w:p>
    <w:p w14:paraId="610851BE" w14:textId="77777777" w:rsidR="00E92584" w:rsidRPr="00E92584" w:rsidRDefault="00E92584" w:rsidP="00E92584">
      <w:pPr>
        <w:jc w:val="both"/>
        <w:rPr>
          <w:sz w:val="24"/>
          <w:szCs w:val="24"/>
        </w:rPr>
      </w:pPr>
    </w:p>
    <w:p w14:paraId="12718B3C" w14:textId="4A814C4F" w:rsidR="00E92584" w:rsidRPr="00E92584" w:rsidRDefault="00E92584" w:rsidP="00E92584">
      <w:pPr>
        <w:jc w:val="both"/>
        <w:rPr>
          <w:sz w:val="24"/>
          <w:szCs w:val="24"/>
        </w:rPr>
      </w:pPr>
      <w:r w:rsidRPr="00E92584">
        <w:rPr>
          <w:sz w:val="24"/>
          <w:szCs w:val="24"/>
        </w:rPr>
        <w:t>The project tracks achievements against plans disaggregated by gender. Some of observed challenges are already discussed in t</w:t>
      </w:r>
      <w:r>
        <w:rPr>
          <w:sz w:val="24"/>
          <w:szCs w:val="24"/>
        </w:rPr>
        <w:t>he report like</w:t>
      </w:r>
      <w:r w:rsidRPr="00E92584">
        <w:rPr>
          <w:sz w:val="24"/>
          <w:szCs w:val="24"/>
        </w:rPr>
        <w:t xml:space="preserve"> lack of appropriate women friendly compost making technologies and techniques is worth noting. As recommendation it is stated that improving compost making technique in compost shed to increase participation of women is highly required. </w:t>
      </w:r>
    </w:p>
    <w:p w14:paraId="61311D4C" w14:textId="77777777" w:rsidR="00E92584" w:rsidRPr="00400B6C" w:rsidRDefault="00E92584" w:rsidP="00514E62">
      <w:pPr>
        <w:jc w:val="both"/>
        <w:rPr>
          <w:color w:val="000000"/>
          <w:sz w:val="24"/>
          <w:szCs w:val="24"/>
          <w:lang w:val="en-US"/>
        </w:rPr>
      </w:pPr>
    </w:p>
    <w:p w14:paraId="6C0FA773" w14:textId="77777777" w:rsidR="005142A5" w:rsidRPr="00400B6C" w:rsidRDefault="005142A5" w:rsidP="00514E62">
      <w:pPr>
        <w:pStyle w:val="Caption"/>
        <w:keepNext/>
        <w:jc w:val="both"/>
        <w:rPr>
          <w:sz w:val="24"/>
          <w:szCs w:val="24"/>
        </w:rPr>
      </w:pPr>
      <w:bookmarkStart w:id="71" w:name="_Toc16416698"/>
      <w:r w:rsidRPr="00400B6C">
        <w:rPr>
          <w:sz w:val="24"/>
          <w:szCs w:val="24"/>
        </w:rPr>
        <w:t xml:space="preserve">Table </w:t>
      </w:r>
      <w:r w:rsidR="002078D3" w:rsidRPr="00400B6C">
        <w:rPr>
          <w:noProof/>
          <w:sz w:val="24"/>
          <w:szCs w:val="24"/>
        </w:rPr>
        <w:t>3</w:t>
      </w:r>
      <w:r w:rsidR="00E44037" w:rsidRPr="00400B6C">
        <w:rPr>
          <w:sz w:val="24"/>
          <w:szCs w:val="24"/>
        </w:rPr>
        <w:t>.</w:t>
      </w:r>
      <w:r w:rsidRPr="00400B6C">
        <w:rPr>
          <w:sz w:val="24"/>
          <w:szCs w:val="24"/>
        </w:rPr>
        <w:t xml:space="preserve"> Number of MSEs accessing Micro finance institutions</w:t>
      </w:r>
      <w:r w:rsidR="00E44037" w:rsidRPr="00400B6C">
        <w:rPr>
          <w:sz w:val="24"/>
          <w:szCs w:val="24"/>
        </w:rPr>
        <w:t xml:space="preserve"> (MFI)</w:t>
      </w:r>
      <w:bookmarkEnd w:id="71"/>
    </w:p>
    <w:tbl>
      <w:tblP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6"/>
        <w:gridCol w:w="576"/>
        <w:gridCol w:w="756"/>
        <w:gridCol w:w="621"/>
        <w:gridCol w:w="756"/>
        <w:gridCol w:w="621"/>
        <w:gridCol w:w="756"/>
        <w:gridCol w:w="711"/>
        <w:gridCol w:w="756"/>
        <w:gridCol w:w="621"/>
        <w:gridCol w:w="756"/>
        <w:gridCol w:w="576"/>
        <w:gridCol w:w="756"/>
      </w:tblGrid>
      <w:tr w:rsidR="0031628C" w:rsidRPr="00511AE8" w14:paraId="71BF2524" w14:textId="77777777" w:rsidTr="00511AE8">
        <w:trPr>
          <w:trHeight w:val="998"/>
        </w:trPr>
        <w:tc>
          <w:tcPr>
            <w:tcW w:w="1387" w:type="dxa"/>
            <w:vMerge w:val="restart"/>
            <w:shd w:val="clear" w:color="auto" w:fill="D9D9D9"/>
          </w:tcPr>
          <w:p w14:paraId="2F97D18D" w14:textId="77777777" w:rsidR="0031628C" w:rsidRPr="00511AE8" w:rsidRDefault="0031628C" w:rsidP="00511AE8">
            <w:pPr>
              <w:jc w:val="both"/>
              <w:rPr>
                <w:b/>
                <w:sz w:val="18"/>
                <w:szCs w:val="18"/>
              </w:rPr>
            </w:pPr>
            <w:r w:rsidRPr="00511AE8">
              <w:rPr>
                <w:b/>
                <w:sz w:val="18"/>
                <w:szCs w:val="18"/>
              </w:rPr>
              <w:t xml:space="preserve">City Administration </w:t>
            </w:r>
          </w:p>
        </w:tc>
        <w:tc>
          <w:tcPr>
            <w:tcW w:w="1272" w:type="dxa"/>
            <w:gridSpan w:val="2"/>
            <w:shd w:val="clear" w:color="auto" w:fill="D9D9D9"/>
          </w:tcPr>
          <w:p w14:paraId="6E4EE1EA" w14:textId="77777777" w:rsidR="0031628C" w:rsidRPr="00511AE8" w:rsidRDefault="0031628C" w:rsidP="00511AE8">
            <w:pPr>
              <w:jc w:val="both"/>
              <w:rPr>
                <w:b/>
                <w:sz w:val="18"/>
                <w:szCs w:val="18"/>
              </w:rPr>
            </w:pPr>
            <w:r w:rsidRPr="00511AE8">
              <w:rPr>
                <w:b/>
                <w:sz w:val="18"/>
                <w:szCs w:val="18"/>
              </w:rPr>
              <w:t>No of MSE</w:t>
            </w:r>
          </w:p>
        </w:tc>
        <w:tc>
          <w:tcPr>
            <w:tcW w:w="1312" w:type="dxa"/>
            <w:gridSpan w:val="2"/>
            <w:shd w:val="clear" w:color="auto" w:fill="D9D9D9"/>
          </w:tcPr>
          <w:p w14:paraId="633DCA16" w14:textId="77777777" w:rsidR="0031628C" w:rsidRPr="00511AE8" w:rsidRDefault="0031628C" w:rsidP="00511AE8">
            <w:pPr>
              <w:jc w:val="both"/>
              <w:rPr>
                <w:b/>
                <w:sz w:val="18"/>
                <w:szCs w:val="18"/>
              </w:rPr>
            </w:pPr>
            <w:r w:rsidRPr="00511AE8">
              <w:rPr>
                <w:b/>
                <w:sz w:val="18"/>
                <w:szCs w:val="18"/>
              </w:rPr>
              <w:t>No of Female</w:t>
            </w:r>
          </w:p>
        </w:tc>
        <w:tc>
          <w:tcPr>
            <w:tcW w:w="1314" w:type="dxa"/>
            <w:gridSpan w:val="2"/>
            <w:shd w:val="clear" w:color="auto" w:fill="D9D9D9"/>
          </w:tcPr>
          <w:p w14:paraId="547EA667" w14:textId="77777777" w:rsidR="0031628C" w:rsidRPr="00511AE8" w:rsidRDefault="0031628C" w:rsidP="00511AE8">
            <w:pPr>
              <w:jc w:val="both"/>
              <w:rPr>
                <w:b/>
                <w:noProof/>
                <w:sz w:val="18"/>
                <w:szCs w:val="18"/>
              </w:rPr>
            </w:pPr>
            <w:r w:rsidRPr="00511AE8">
              <w:rPr>
                <w:b/>
                <w:noProof/>
                <w:sz w:val="18"/>
                <w:szCs w:val="18"/>
              </w:rPr>
              <w:t>No of Male</w:t>
            </w:r>
          </w:p>
        </w:tc>
        <w:tc>
          <w:tcPr>
            <w:tcW w:w="1393" w:type="dxa"/>
            <w:gridSpan w:val="2"/>
            <w:shd w:val="clear" w:color="auto" w:fill="DDD9C3"/>
          </w:tcPr>
          <w:p w14:paraId="19C2934A" w14:textId="77777777" w:rsidR="0031628C" w:rsidRPr="00511AE8" w:rsidRDefault="0031628C" w:rsidP="00511AE8">
            <w:pPr>
              <w:jc w:val="both"/>
              <w:rPr>
                <w:b/>
                <w:noProof/>
                <w:sz w:val="18"/>
                <w:szCs w:val="18"/>
              </w:rPr>
            </w:pPr>
            <w:r w:rsidRPr="00511AE8">
              <w:rPr>
                <w:b/>
                <w:noProof/>
                <w:sz w:val="18"/>
                <w:szCs w:val="18"/>
              </w:rPr>
              <w:t>Total Jobs Created</w:t>
            </w:r>
          </w:p>
        </w:tc>
        <w:tc>
          <w:tcPr>
            <w:tcW w:w="1315" w:type="dxa"/>
            <w:gridSpan w:val="2"/>
            <w:shd w:val="clear" w:color="auto" w:fill="D9D9D9"/>
          </w:tcPr>
          <w:p w14:paraId="58993780" w14:textId="77777777" w:rsidR="0031628C" w:rsidRPr="00511AE8" w:rsidRDefault="008E2018" w:rsidP="00511AE8">
            <w:pPr>
              <w:jc w:val="both"/>
              <w:rPr>
                <w:b/>
                <w:sz w:val="18"/>
                <w:szCs w:val="18"/>
              </w:rPr>
            </w:pPr>
            <w:r>
              <w:rPr>
                <w:b/>
                <w:noProof/>
                <w:sz w:val="18"/>
                <w:szCs w:val="18"/>
                <w:lang w:val="en-US"/>
              </w:rPr>
              <w:drawing>
                <wp:anchor distT="0" distB="0" distL="114300" distR="114300" simplePos="0" relativeHeight="251660288" behindDoc="0" locked="0" layoutInCell="1" allowOverlap="1" wp14:anchorId="05514E8D" wp14:editId="1B3F356A">
                  <wp:simplePos x="0" y="0"/>
                  <wp:positionH relativeFrom="column">
                    <wp:posOffset>1710690</wp:posOffset>
                  </wp:positionH>
                  <wp:positionV relativeFrom="paragraph">
                    <wp:posOffset>357505</wp:posOffset>
                  </wp:positionV>
                  <wp:extent cx="3175" cy="1905"/>
                  <wp:effectExtent l="0" t="635" r="0" b="0"/>
                  <wp:wrapNone/>
                  <wp:docPr id="11" name="In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2"/>
                          <pic:cNvPicPr>
                            <a:picLocks noChangeAspect="1" noChangeArrowheads="1"/>
                          </pic:cNvPicPr>
                        </pic:nvPicPr>
                        <pic:blipFill>
                          <a:blip r:embed="rId26"/>
                          <a:srcRect/>
                          <a:stretch>
                            <a:fillRect/>
                          </a:stretch>
                        </pic:blipFill>
                        <pic:spPr bwMode="auto">
                          <a:xfrm>
                            <a:off x="0" y="0"/>
                            <a:ext cx="3175" cy="1905"/>
                          </a:xfrm>
                          <a:prstGeom prst="rect">
                            <a:avLst/>
                          </a:prstGeom>
                          <a:noFill/>
                          <a:ln w="9525">
                            <a:noFill/>
                            <a:miter lim="800000"/>
                            <a:headEnd/>
                            <a:tailEnd/>
                          </a:ln>
                        </pic:spPr>
                      </pic:pic>
                    </a:graphicData>
                  </a:graphic>
                </wp:anchor>
              </w:drawing>
            </w:r>
            <w:r>
              <w:rPr>
                <w:b/>
                <w:noProof/>
                <w:sz w:val="18"/>
                <w:szCs w:val="18"/>
                <w:lang w:val="en-US"/>
              </w:rPr>
              <w:drawing>
                <wp:anchor distT="0" distB="0" distL="114300" distR="114300" simplePos="0" relativeHeight="251659264" behindDoc="0" locked="0" layoutInCell="1" allowOverlap="1" wp14:anchorId="62F0F434" wp14:editId="50D560C8">
                  <wp:simplePos x="0" y="0"/>
                  <wp:positionH relativeFrom="column">
                    <wp:posOffset>872490</wp:posOffset>
                  </wp:positionH>
                  <wp:positionV relativeFrom="paragraph">
                    <wp:posOffset>500380</wp:posOffset>
                  </wp:positionV>
                  <wp:extent cx="635" cy="635"/>
                  <wp:effectExtent l="0" t="0" r="635" b="635"/>
                  <wp:wrapNone/>
                  <wp:docPr id="3" name="I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
                          <pic:cNvPicPr>
                            <a:picLocks noChangeAspect="1" noChangeArrowheads="1"/>
                          </pic:cNvPicPr>
                        </pic:nvPicPr>
                        <pic:blipFill>
                          <a:blip r:embed="rId27"/>
                          <a:srcRect/>
                          <a:stretch>
                            <a:fillRect/>
                          </a:stretch>
                        </pic:blipFill>
                        <pic:spPr bwMode="auto">
                          <a:xfrm>
                            <a:off x="0" y="0"/>
                            <a:ext cx="635" cy="635"/>
                          </a:xfrm>
                          <a:prstGeom prst="rect">
                            <a:avLst/>
                          </a:prstGeom>
                          <a:noFill/>
                          <a:ln w="9525">
                            <a:noFill/>
                            <a:miter lim="800000"/>
                            <a:headEnd/>
                            <a:tailEnd/>
                          </a:ln>
                        </pic:spPr>
                      </pic:pic>
                    </a:graphicData>
                  </a:graphic>
                </wp:anchor>
              </w:drawing>
            </w:r>
            <w:r w:rsidR="0031628C" w:rsidRPr="00511AE8">
              <w:rPr>
                <w:b/>
                <w:sz w:val="18"/>
                <w:szCs w:val="18"/>
              </w:rPr>
              <w:t>No of Youth</w:t>
            </w:r>
          </w:p>
        </w:tc>
        <w:tc>
          <w:tcPr>
            <w:tcW w:w="1277" w:type="dxa"/>
            <w:gridSpan w:val="2"/>
            <w:shd w:val="clear" w:color="auto" w:fill="D9D9D9"/>
          </w:tcPr>
          <w:p w14:paraId="08F31D7E" w14:textId="77777777" w:rsidR="0031628C" w:rsidRPr="00511AE8" w:rsidRDefault="0031628C" w:rsidP="00511AE8">
            <w:pPr>
              <w:jc w:val="both"/>
              <w:rPr>
                <w:b/>
                <w:sz w:val="18"/>
                <w:szCs w:val="18"/>
              </w:rPr>
            </w:pPr>
            <w:r w:rsidRPr="00511AE8">
              <w:rPr>
                <w:b/>
                <w:sz w:val="18"/>
                <w:szCs w:val="18"/>
              </w:rPr>
              <w:t>No of MSEs accessing finance from Micro Finance Institution</w:t>
            </w:r>
          </w:p>
        </w:tc>
      </w:tr>
      <w:tr w:rsidR="0031628C" w:rsidRPr="00511AE8" w14:paraId="682F0E2C" w14:textId="77777777" w:rsidTr="00511AE8">
        <w:trPr>
          <w:trHeight w:val="377"/>
        </w:trPr>
        <w:tc>
          <w:tcPr>
            <w:tcW w:w="1387" w:type="dxa"/>
            <w:vMerge/>
            <w:shd w:val="clear" w:color="auto" w:fill="D9D9D9"/>
          </w:tcPr>
          <w:p w14:paraId="4D00C306" w14:textId="77777777" w:rsidR="0031628C" w:rsidRPr="00511AE8" w:rsidRDefault="0031628C" w:rsidP="00511AE8">
            <w:pPr>
              <w:jc w:val="both"/>
              <w:rPr>
                <w:sz w:val="18"/>
                <w:szCs w:val="18"/>
              </w:rPr>
            </w:pPr>
          </w:p>
        </w:tc>
        <w:tc>
          <w:tcPr>
            <w:tcW w:w="554" w:type="dxa"/>
            <w:shd w:val="clear" w:color="auto" w:fill="FBD4B4"/>
          </w:tcPr>
          <w:p w14:paraId="31469B37" w14:textId="77777777" w:rsidR="0031628C" w:rsidRPr="00511AE8" w:rsidRDefault="0031628C" w:rsidP="00511AE8">
            <w:pPr>
              <w:jc w:val="both"/>
              <w:rPr>
                <w:b/>
                <w:sz w:val="18"/>
                <w:szCs w:val="18"/>
              </w:rPr>
            </w:pPr>
            <w:r w:rsidRPr="00511AE8">
              <w:rPr>
                <w:b/>
                <w:sz w:val="18"/>
                <w:szCs w:val="18"/>
              </w:rPr>
              <w:t>UGI</w:t>
            </w:r>
          </w:p>
        </w:tc>
        <w:tc>
          <w:tcPr>
            <w:tcW w:w="718" w:type="dxa"/>
            <w:shd w:val="clear" w:color="auto" w:fill="FBD4B4"/>
          </w:tcPr>
          <w:p w14:paraId="7CBD653E" w14:textId="77777777" w:rsidR="0031628C" w:rsidRPr="00511AE8" w:rsidRDefault="0031628C" w:rsidP="00511AE8">
            <w:pPr>
              <w:jc w:val="both"/>
              <w:rPr>
                <w:b/>
                <w:sz w:val="18"/>
                <w:szCs w:val="18"/>
              </w:rPr>
            </w:pPr>
            <w:r w:rsidRPr="00511AE8">
              <w:rPr>
                <w:b/>
                <w:sz w:val="18"/>
                <w:szCs w:val="18"/>
              </w:rPr>
              <w:t>ISWM</w:t>
            </w:r>
          </w:p>
        </w:tc>
        <w:tc>
          <w:tcPr>
            <w:tcW w:w="595" w:type="dxa"/>
            <w:shd w:val="clear" w:color="auto" w:fill="FBD4B4"/>
          </w:tcPr>
          <w:p w14:paraId="08E1FAAE" w14:textId="77777777" w:rsidR="0031628C" w:rsidRPr="00511AE8" w:rsidRDefault="0031628C" w:rsidP="00511AE8">
            <w:pPr>
              <w:jc w:val="both"/>
              <w:rPr>
                <w:b/>
                <w:sz w:val="18"/>
                <w:szCs w:val="18"/>
              </w:rPr>
            </w:pPr>
            <w:r w:rsidRPr="00511AE8">
              <w:rPr>
                <w:b/>
                <w:sz w:val="18"/>
                <w:szCs w:val="18"/>
              </w:rPr>
              <w:t>UGI</w:t>
            </w:r>
          </w:p>
        </w:tc>
        <w:tc>
          <w:tcPr>
            <w:tcW w:w="717" w:type="dxa"/>
            <w:shd w:val="clear" w:color="auto" w:fill="FBD4B4"/>
          </w:tcPr>
          <w:p w14:paraId="605AA220" w14:textId="77777777" w:rsidR="0031628C" w:rsidRPr="00511AE8" w:rsidRDefault="0031628C" w:rsidP="00511AE8">
            <w:pPr>
              <w:jc w:val="both"/>
              <w:rPr>
                <w:b/>
                <w:sz w:val="18"/>
                <w:szCs w:val="18"/>
              </w:rPr>
            </w:pPr>
            <w:r w:rsidRPr="00511AE8">
              <w:rPr>
                <w:b/>
                <w:sz w:val="18"/>
                <w:szCs w:val="18"/>
              </w:rPr>
              <w:t>ISWM</w:t>
            </w:r>
          </w:p>
        </w:tc>
        <w:tc>
          <w:tcPr>
            <w:tcW w:w="596" w:type="dxa"/>
            <w:shd w:val="clear" w:color="auto" w:fill="FBD4B4"/>
          </w:tcPr>
          <w:p w14:paraId="100A9951" w14:textId="77777777" w:rsidR="0031628C" w:rsidRPr="00511AE8" w:rsidRDefault="0031628C" w:rsidP="00511AE8">
            <w:pPr>
              <w:jc w:val="both"/>
              <w:rPr>
                <w:b/>
                <w:sz w:val="18"/>
                <w:szCs w:val="18"/>
              </w:rPr>
            </w:pPr>
            <w:r w:rsidRPr="00511AE8">
              <w:rPr>
                <w:b/>
                <w:sz w:val="18"/>
                <w:szCs w:val="18"/>
              </w:rPr>
              <w:t>UGI</w:t>
            </w:r>
          </w:p>
        </w:tc>
        <w:tc>
          <w:tcPr>
            <w:tcW w:w="718" w:type="dxa"/>
            <w:shd w:val="clear" w:color="auto" w:fill="FBD4B4"/>
          </w:tcPr>
          <w:p w14:paraId="01A87D4A" w14:textId="77777777" w:rsidR="0031628C" w:rsidRPr="00511AE8" w:rsidRDefault="0031628C" w:rsidP="00511AE8">
            <w:pPr>
              <w:jc w:val="both"/>
              <w:rPr>
                <w:b/>
                <w:sz w:val="18"/>
                <w:szCs w:val="18"/>
              </w:rPr>
            </w:pPr>
            <w:r w:rsidRPr="00511AE8">
              <w:rPr>
                <w:b/>
                <w:sz w:val="18"/>
                <w:szCs w:val="18"/>
              </w:rPr>
              <w:t>ISWM</w:t>
            </w:r>
          </w:p>
        </w:tc>
        <w:tc>
          <w:tcPr>
            <w:tcW w:w="675" w:type="dxa"/>
            <w:shd w:val="clear" w:color="auto" w:fill="DDD9C3"/>
          </w:tcPr>
          <w:p w14:paraId="37DB3096" w14:textId="77777777" w:rsidR="0031628C" w:rsidRPr="00511AE8" w:rsidRDefault="0031628C" w:rsidP="00511AE8">
            <w:pPr>
              <w:jc w:val="both"/>
              <w:rPr>
                <w:b/>
                <w:sz w:val="18"/>
                <w:szCs w:val="18"/>
              </w:rPr>
            </w:pPr>
            <w:r w:rsidRPr="00511AE8">
              <w:rPr>
                <w:b/>
                <w:sz w:val="18"/>
                <w:szCs w:val="18"/>
              </w:rPr>
              <w:t>UGI</w:t>
            </w:r>
          </w:p>
        </w:tc>
        <w:tc>
          <w:tcPr>
            <w:tcW w:w="718" w:type="dxa"/>
            <w:shd w:val="clear" w:color="auto" w:fill="DDD9C3"/>
          </w:tcPr>
          <w:p w14:paraId="6EE3C6E1" w14:textId="77777777" w:rsidR="0031628C" w:rsidRPr="00511AE8" w:rsidRDefault="0031628C" w:rsidP="00511AE8">
            <w:pPr>
              <w:jc w:val="both"/>
              <w:rPr>
                <w:b/>
                <w:sz w:val="18"/>
                <w:szCs w:val="18"/>
              </w:rPr>
            </w:pPr>
            <w:r w:rsidRPr="00511AE8">
              <w:rPr>
                <w:b/>
                <w:sz w:val="18"/>
                <w:szCs w:val="18"/>
              </w:rPr>
              <w:t>ISWM</w:t>
            </w:r>
          </w:p>
        </w:tc>
        <w:tc>
          <w:tcPr>
            <w:tcW w:w="597" w:type="dxa"/>
            <w:shd w:val="clear" w:color="auto" w:fill="FBD4B4"/>
          </w:tcPr>
          <w:p w14:paraId="3351899E" w14:textId="77777777" w:rsidR="0031628C" w:rsidRPr="00511AE8" w:rsidRDefault="0031628C" w:rsidP="00511AE8">
            <w:pPr>
              <w:jc w:val="both"/>
              <w:rPr>
                <w:b/>
                <w:sz w:val="18"/>
                <w:szCs w:val="18"/>
              </w:rPr>
            </w:pPr>
            <w:r w:rsidRPr="00511AE8">
              <w:rPr>
                <w:b/>
                <w:sz w:val="18"/>
                <w:szCs w:val="18"/>
              </w:rPr>
              <w:t>UGI</w:t>
            </w:r>
          </w:p>
        </w:tc>
        <w:tc>
          <w:tcPr>
            <w:tcW w:w="718" w:type="dxa"/>
            <w:shd w:val="clear" w:color="auto" w:fill="FBD4B4"/>
          </w:tcPr>
          <w:p w14:paraId="5A19512E" w14:textId="77777777" w:rsidR="0031628C" w:rsidRPr="00511AE8" w:rsidRDefault="0031628C" w:rsidP="00511AE8">
            <w:pPr>
              <w:jc w:val="both"/>
              <w:rPr>
                <w:b/>
                <w:sz w:val="18"/>
                <w:szCs w:val="18"/>
              </w:rPr>
            </w:pPr>
            <w:r w:rsidRPr="00511AE8">
              <w:rPr>
                <w:b/>
                <w:sz w:val="18"/>
                <w:szCs w:val="18"/>
              </w:rPr>
              <w:t>ISWM</w:t>
            </w:r>
          </w:p>
        </w:tc>
        <w:tc>
          <w:tcPr>
            <w:tcW w:w="554" w:type="dxa"/>
            <w:shd w:val="clear" w:color="auto" w:fill="FBD4B4"/>
          </w:tcPr>
          <w:p w14:paraId="184C494D" w14:textId="77777777" w:rsidR="0031628C" w:rsidRPr="00511AE8" w:rsidRDefault="0031628C" w:rsidP="00511AE8">
            <w:pPr>
              <w:jc w:val="both"/>
              <w:rPr>
                <w:b/>
                <w:sz w:val="18"/>
                <w:szCs w:val="18"/>
              </w:rPr>
            </w:pPr>
            <w:r w:rsidRPr="00511AE8">
              <w:rPr>
                <w:b/>
                <w:sz w:val="18"/>
                <w:szCs w:val="18"/>
              </w:rPr>
              <w:t>UGI</w:t>
            </w:r>
          </w:p>
        </w:tc>
        <w:tc>
          <w:tcPr>
            <w:tcW w:w="723" w:type="dxa"/>
            <w:shd w:val="clear" w:color="auto" w:fill="FBD4B4"/>
          </w:tcPr>
          <w:p w14:paraId="41A4BE8D" w14:textId="77777777" w:rsidR="0031628C" w:rsidRPr="00511AE8" w:rsidRDefault="0031628C" w:rsidP="00511AE8">
            <w:pPr>
              <w:jc w:val="both"/>
              <w:rPr>
                <w:b/>
                <w:sz w:val="18"/>
                <w:szCs w:val="18"/>
              </w:rPr>
            </w:pPr>
            <w:r w:rsidRPr="00511AE8">
              <w:rPr>
                <w:b/>
                <w:sz w:val="18"/>
                <w:szCs w:val="18"/>
              </w:rPr>
              <w:t>ISWM</w:t>
            </w:r>
          </w:p>
        </w:tc>
      </w:tr>
      <w:tr w:rsidR="0031628C" w:rsidRPr="00511AE8" w14:paraId="501E30B6" w14:textId="77777777" w:rsidTr="00511AE8">
        <w:trPr>
          <w:trHeight w:val="377"/>
        </w:trPr>
        <w:tc>
          <w:tcPr>
            <w:tcW w:w="1387" w:type="dxa"/>
          </w:tcPr>
          <w:p w14:paraId="703F9DDA" w14:textId="77777777" w:rsidR="0031628C" w:rsidRPr="00511AE8" w:rsidRDefault="0031628C" w:rsidP="00511AE8">
            <w:pPr>
              <w:jc w:val="both"/>
              <w:rPr>
                <w:sz w:val="18"/>
                <w:szCs w:val="18"/>
              </w:rPr>
            </w:pPr>
            <w:r w:rsidRPr="00511AE8">
              <w:rPr>
                <w:sz w:val="18"/>
                <w:szCs w:val="18"/>
              </w:rPr>
              <w:t>Adama</w:t>
            </w:r>
          </w:p>
        </w:tc>
        <w:tc>
          <w:tcPr>
            <w:tcW w:w="554" w:type="dxa"/>
          </w:tcPr>
          <w:p w14:paraId="5397954D" w14:textId="77777777" w:rsidR="0031628C" w:rsidRPr="00511AE8" w:rsidRDefault="0031628C" w:rsidP="00511AE8">
            <w:pPr>
              <w:jc w:val="both"/>
              <w:rPr>
                <w:sz w:val="18"/>
                <w:szCs w:val="18"/>
              </w:rPr>
            </w:pPr>
            <w:r w:rsidRPr="00511AE8">
              <w:rPr>
                <w:sz w:val="18"/>
                <w:szCs w:val="18"/>
              </w:rPr>
              <w:t>6</w:t>
            </w:r>
          </w:p>
        </w:tc>
        <w:tc>
          <w:tcPr>
            <w:tcW w:w="718" w:type="dxa"/>
          </w:tcPr>
          <w:p w14:paraId="79479465" w14:textId="77777777" w:rsidR="0031628C" w:rsidRPr="00511AE8" w:rsidRDefault="0031628C" w:rsidP="00511AE8">
            <w:pPr>
              <w:jc w:val="both"/>
              <w:rPr>
                <w:sz w:val="18"/>
                <w:szCs w:val="18"/>
              </w:rPr>
            </w:pPr>
            <w:r w:rsidRPr="00511AE8">
              <w:rPr>
                <w:sz w:val="18"/>
                <w:szCs w:val="18"/>
              </w:rPr>
              <w:t>6</w:t>
            </w:r>
          </w:p>
        </w:tc>
        <w:tc>
          <w:tcPr>
            <w:tcW w:w="595" w:type="dxa"/>
          </w:tcPr>
          <w:p w14:paraId="4A14D656" w14:textId="77777777" w:rsidR="0031628C" w:rsidRPr="00511AE8" w:rsidRDefault="0031628C" w:rsidP="00511AE8">
            <w:pPr>
              <w:jc w:val="both"/>
              <w:rPr>
                <w:sz w:val="18"/>
                <w:szCs w:val="18"/>
              </w:rPr>
            </w:pPr>
            <w:r w:rsidRPr="00511AE8">
              <w:rPr>
                <w:sz w:val="18"/>
                <w:szCs w:val="18"/>
              </w:rPr>
              <w:t>1,196</w:t>
            </w:r>
          </w:p>
        </w:tc>
        <w:tc>
          <w:tcPr>
            <w:tcW w:w="717" w:type="dxa"/>
          </w:tcPr>
          <w:p w14:paraId="1C6F6D99" w14:textId="77777777" w:rsidR="0031628C" w:rsidRPr="00511AE8" w:rsidRDefault="0031628C" w:rsidP="00511AE8">
            <w:pPr>
              <w:jc w:val="both"/>
              <w:rPr>
                <w:sz w:val="18"/>
                <w:szCs w:val="18"/>
              </w:rPr>
            </w:pPr>
            <w:r w:rsidRPr="00511AE8">
              <w:rPr>
                <w:sz w:val="18"/>
                <w:szCs w:val="18"/>
              </w:rPr>
              <w:t>78</w:t>
            </w:r>
          </w:p>
        </w:tc>
        <w:tc>
          <w:tcPr>
            <w:tcW w:w="596" w:type="dxa"/>
          </w:tcPr>
          <w:p w14:paraId="79CC3D94" w14:textId="77777777" w:rsidR="0031628C" w:rsidRPr="00511AE8" w:rsidRDefault="0031628C" w:rsidP="00511AE8">
            <w:pPr>
              <w:jc w:val="both"/>
              <w:rPr>
                <w:sz w:val="18"/>
                <w:szCs w:val="18"/>
              </w:rPr>
            </w:pPr>
            <w:r w:rsidRPr="00511AE8">
              <w:rPr>
                <w:sz w:val="18"/>
                <w:szCs w:val="18"/>
              </w:rPr>
              <w:t>798</w:t>
            </w:r>
          </w:p>
        </w:tc>
        <w:tc>
          <w:tcPr>
            <w:tcW w:w="718" w:type="dxa"/>
          </w:tcPr>
          <w:p w14:paraId="2B633D0B" w14:textId="77777777" w:rsidR="0031628C" w:rsidRPr="00511AE8" w:rsidRDefault="0031628C" w:rsidP="00511AE8">
            <w:pPr>
              <w:jc w:val="both"/>
              <w:rPr>
                <w:sz w:val="18"/>
                <w:szCs w:val="18"/>
              </w:rPr>
            </w:pPr>
            <w:r w:rsidRPr="00511AE8">
              <w:rPr>
                <w:sz w:val="18"/>
                <w:szCs w:val="18"/>
              </w:rPr>
              <w:t>33</w:t>
            </w:r>
          </w:p>
        </w:tc>
        <w:tc>
          <w:tcPr>
            <w:tcW w:w="675" w:type="dxa"/>
            <w:shd w:val="clear" w:color="auto" w:fill="DDD9C3"/>
          </w:tcPr>
          <w:p w14:paraId="1929A697" w14:textId="77777777" w:rsidR="0031628C" w:rsidRPr="00511AE8" w:rsidRDefault="0031628C" w:rsidP="00511AE8">
            <w:pPr>
              <w:jc w:val="both"/>
              <w:rPr>
                <w:sz w:val="18"/>
                <w:szCs w:val="18"/>
              </w:rPr>
            </w:pPr>
            <w:r w:rsidRPr="00511AE8">
              <w:rPr>
                <w:sz w:val="18"/>
                <w:szCs w:val="18"/>
              </w:rPr>
              <w:t>1,994</w:t>
            </w:r>
          </w:p>
        </w:tc>
        <w:tc>
          <w:tcPr>
            <w:tcW w:w="718" w:type="dxa"/>
            <w:shd w:val="clear" w:color="auto" w:fill="DDD9C3"/>
          </w:tcPr>
          <w:p w14:paraId="6DE8AF4B" w14:textId="77777777" w:rsidR="0031628C" w:rsidRPr="00511AE8" w:rsidRDefault="0031628C" w:rsidP="00511AE8">
            <w:pPr>
              <w:jc w:val="both"/>
              <w:rPr>
                <w:sz w:val="18"/>
                <w:szCs w:val="18"/>
              </w:rPr>
            </w:pPr>
            <w:r w:rsidRPr="00511AE8">
              <w:rPr>
                <w:sz w:val="18"/>
                <w:szCs w:val="18"/>
              </w:rPr>
              <w:t>111</w:t>
            </w:r>
          </w:p>
        </w:tc>
        <w:tc>
          <w:tcPr>
            <w:tcW w:w="597" w:type="dxa"/>
          </w:tcPr>
          <w:p w14:paraId="1299B22E" w14:textId="77777777" w:rsidR="0031628C" w:rsidRPr="00511AE8" w:rsidRDefault="0031628C" w:rsidP="00511AE8">
            <w:pPr>
              <w:jc w:val="both"/>
              <w:rPr>
                <w:sz w:val="18"/>
                <w:szCs w:val="18"/>
              </w:rPr>
            </w:pPr>
            <w:r w:rsidRPr="00511AE8">
              <w:rPr>
                <w:sz w:val="18"/>
                <w:szCs w:val="18"/>
              </w:rPr>
              <w:t>1,595</w:t>
            </w:r>
          </w:p>
        </w:tc>
        <w:tc>
          <w:tcPr>
            <w:tcW w:w="718" w:type="dxa"/>
          </w:tcPr>
          <w:p w14:paraId="2D5551C6" w14:textId="77777777" w:rsidR="0031628C" w:rsidRPr="00511AE8" w:rsidRDefault="0031628C" w:rsidP="00511AE8">
            <w:pPr>
              <w:jc w:val="both"/>
              <w:rPr>
                <w:sz w:val="18"/>
                <w:szCs w:val="18"/>
              </w:rPr>
            </w:pPr>
            <w:r w:rsidRPr="00511AE8">
              <w:rPr>
                <w:sz w:val="18"/>
                <w:szCs w:val="18"/>
              </w:rPr>
              <w:t>78</w:t>
            </w:r>
          </w:p>
        </w:tc>
        <w:tc>
          <w:tcPr>
            <w:tcW w:w="554" w:type="dxa"/>
          </w:tcPr>
          <w:p w14:paraId="3D2EE236" w14:textId="77777777" w:rsidR="0031628C" w:rsidRPr="00511AE8" w:rsidRDefault="0031628C" w:rsidP="00511AE8">
            <w:pPr>
              <w:jc w:val="both"/>
              <w:rPr>
                <w:sz w:val="18"/>
                <w:szCs w:val="18"/>
              </w:rPr>
            </w:pPr>
            <w:r w:rsidRPr="00511AE8">
              <w:rPr>
                <w:sz w:val="18"/>
                <w:szCs w:val="18"/>
              </w:rPr>
              <w:t>6</w:t>
            </w:r>
          </w:p>
        </w:tc>
        <w:tc>
          <w:tcPr>
            <w:tcW w:w="723" w:type="dxa"/>
          </w:tcPr>
          <w:p w14:paraId="4AA8FDD2" w14:textId="77777777" w:rsidR="0031628C" w:rsidRPr="00511AE8" w:rsidRDefault="0031628C" w:rsidP="00511AE8">
            <w:pPr>
              <w:jc w:val="both"/>
              <w:rPr>
                <w:sz w:val="18"/>
                <w:szCs w:val="18"/>
              </w:rPr>
            </w:pPr>
            <w:r w:rsidRPr="00511AE8">
              <w:rPr>
                <w:sz w:val="18"/>
                <w:szCs w:val="18"/>
              </w:rPr>
              <w:t>6</w:t>
            </w:r>
          </w:p>
        </w:tc>
      </w:tr>
      <w:tr w:rsidR="0031628C" w:rsidRPr="00511AE8" w14:paraId="1725C373" w14:textId="77777777" w:rsidTr="00511AE8">
        <w:trPr>
          <w:trHeight w:val="377"/>
        </w:trPr>
        <w:tc>
          <w:tcPr>
            <w:tcW w:w="1387" w:type="dxa"/>
          </w:tcPr>
          <w:p w14:paraId="313FA4A3" w14:textId="77777777" w:rsidR="0031628C" w:rsidRPr="00511AE8" w:rsidRDefault="0031628C" w:rsidP="00511AE8">
            <w:pPr>
              <w:jc w:val="both"/>
              <w:rPr>
                <w:sz w:val="18"/>
                <w:szCs w:val="18"/>
              </w:rPr>
            </w:pPr>
            <w:r w:rsidRPr="00511AE8">
              <w:rPr>
                <w:sz w:val="18"/>
                <w:szCs w:val="18"/>
              </w:rPr>
              <w:t>Bahir Dar</w:t>
            </w:r>
          </w:p>
        </w:tc>
        <w:tc>
          <w:tcPr>
            <w:tcW w:w="554" w:type="dxa"/>
          </w:tcPr>
          <w:p w14:paraId="719BD7FB" w14:textId="77777777" w:rsidR="0031628C" w:rsidRPr="00511AE8" w:rsidRDefault="0031628C" w:rsidP="00511AE8">
            <w:pPr>
              <w:jc w:val="both"/>
              <w:rPr>
                <w:sz w:val="18"/>
                <w:szCs w:val="18"/>
              </w:rPr>
            </w:pPr>
            <w:r w:rsidRPr="00511AE8">
              <w:rPr>
                <w:sz w:val="18"/>
                <w:szCs w:val="18"/>
              </w:rPr>
              <w:t>19</w:t>
            </w:r>
          </w:p>
        </w:tc>
        <w:tc>
          <w:tcPr>
            <w:tcW w:w="718" w:type="dxa"/>
          </w:tcPr>
          <w:p w14:paraId="02B99F10" w14:textId="77777777" w:rsidR="0031628C" w:rsidRPr="00511AE8" w:rsidRDefault="0031628C" w:rsidP="00511AE8">
            <w:pPr>
              <w:jc w:val="both"/>
              <w:rPr>
                <w:sz w:val="18"/>
                <w:szCs w:val="18"/>
              </w:rPr>
            </w:pPr>
            <w:r w:rsidRPr="00511AE8">
              <w:rPr>
                <w:sz w:val="18"/>
                <w:szCs w:val="18"/>
              </w:rPr>
              <w:t>6</w:t>
            </w:r>
          </w:p>
        </w:tc>
        <w:tc>
          <w:tcPr>
            <w:tcW w:w="595" w:type="dxa"/>
          </w:tcPr>
          <w:p w14:paraId="2617EB6D" w14:textId="77777777" w:rsidR="0031628C" w:rsidRPr="00511AE8" w:rsidRDefault="0031628C" w:rsidP="00511AE8">
            <w:pPr>
              <w:jc w:val="both"/>
              <w:rPr>
                <w:sz w:val="18"/>
                <w:szCs w:val="18"/>
              </w:rPr>
            </w:pPr>
            <w:r w:rsidRPr="00511AE8">
              <w:rPr>
                <w:sz w:val="18"/>
                <w:szCs w:val="18"/>
              </w:rPr>
              <w:t>1,267</w:t>
            </w:r>
          </w:p>
        </w:tc>
        <w:tc>
          <w:tcPr>
            <w:tcW w:w="717" w:type="dxa"/>
          </w:tcPr>
          <w:p w14:paraId="7EAF7A6E" w14:textId="77777777" w:rsidR="0031628C" w:rsidRPr="00511AE8" w:rsidRDefault="0031628C" w:rsidP="00511AE8">
            <w:pPr>
              <w:jc w:val="both"/>
              <w:rPr>
                <w:sz w:val="18"/>
                <w:szCs w:val="18"/>
              </w:rPr>
            </w:pPr>
            <w:r w:rsidRPr="00511AE8">
              <w:rPr>
                <w:sz w:val="18"/>
                <w:szCs w:val="18"/>
              </w:rPr>
              <w:t>52</w:t>
            </w:r>
          </w:p>
        </w:tc>
        <w:tc>
          <w:tcPr>
            <w:tcW w:w="596" w:type="dxa"/>
          </w:tcPr>
          <w:p w14:paraId="2CF8C9E5" w14:textId="77777777" w:rsidR="0031628C" w:rsidRPr="00511AE8" w:rsidRDefault="0031628C" w:rsidP="00511AE8">
            <w:pPr>
              <w:jc w:val="both"/>
              <w:rPr>
                <w:sz w:val="18"/>
                <w:szCs w:val="18"/>
              </w:rPr>
            </w:pPr>
            <w:r w:rsidRPr="00511AE8">
              <w:rPr>
                <w:sz w:val="18"/>
                <w:szCs w:val="18"/>
              </w:rPr>
              <w:t>845</w:t>
            </w:r>
          </w:p>
        </w:tc>
        <w:tc>
          <w:tcPr>
            <w:tcW w:w="718" w:type="dxa"/>
          </w:tcPr>
          <w:p w14:paraId="5F661A73" w14:textId="77777777" w:rsidR="0031628C" w:rsidRPr="00511AE8" w:rsidRDefault="0031628C" w:rsidP="00511AE8">
            <w:pPr>
              <w:jc w:val="both"/>
              <w:rPr>
                <w:sz w:val="18"/>
                <w:szCs w:val="18"/>
              </w:rPr>
            </w:pPr>
            <w:r w:rsidRPr="00511AE8">
              <w:rPr>
                <w:sz w:val="18"/>
                <w:szCs w:val="18"/>
              </w:rPr>
              <w:t>24</w:t>
            </w:r>
          </w:p>
        </w:tc>
        <w:tc>
          <w:tcPr>
            <w:tcW w:w="675" w:type="dxa"/>
            <w:shd w:val="clear" w:color="auto" w:fill="DDD9C3"/>
          </w:tcPr>
          <w:p w14:paraId="6B1199D2" w14:textId="77777777" w:rsidR="0031628C" w:rsidRPr="00511AE8" w:rsidRDefault="0031628C" w:rsidP="00511AE8">
            <w:pPr>
              <w:jc w:val="both"/>
              <w:rPr>
                <w:sz w:val="18"/>
                <w:szCs w:val="18"/>
              </w:rPr>
            </w:pPr>
            <w:r w:rsidRPr="00511AE8">
              <w:rPr>
                <w:sz w:val="18"/>
                <w:szCs w:val="18"/>
              </w:rPr>
              <w:t>2,112</w:t>
            </w:r>
          </w:p>
        </w:tc>
        <w:tc>
          <w:tcPr>
            <w:tcW w:w="718" w:type="dxa"/>
            <w:shd w:val="clear" w:color="auto" w:fill="DDD9C3"/>
          </w:tcPr>
          <w:p w14:paraId="1D470AA6" w14:textId="77777777" w:rsidR="0031628C" w:rsidRPr="00511AE8" w:rsidRDefault="0031628C" w:rsidP="00511AE8">
            <w:pPr>
              <w:jc w:val="both"/>
              <w:rPr>
                <w:sz w:val="18"/>
                <w:szCs w:val="18"/>
              </w:rPr>
            </w:pPr>
            <w:r w:rsidRPr="00511AE8">
              <w:rPr>
                <w:sz w:val="18"/>
                <w:szCs w:val="18"/>
              </w:rPr>
              <w:t>76</w:t>
            </w:r>
          </w:p>
        </w:tc>
        <w:tc>
          <w:tcPr>
            <w:tcW w:w="597" w:type="dxa"/>
          </w:tcPr>
          <w:p w14:paraId="4970316F" w14:textId="77777777" w:rsidR="0031628C" w:rsidRPr="00511AE8" w:rsidRDefault="0031628C" w:rsidP="00511AE8">
            <w:pPr>
              <w:jc w:val="both"/>
              <w:rPr>
                <w:sz w:val="18"/>
                <w:szCs w:val="18"/>
              </w:rPr>
            </w:pPr>
            <w:r w:rsidRPr="00511AE8">
              <w:rPr>
                <w:sz w:val="18"/>
                <w:szCs w:val="18"/>
              </w:rPr>
              <w:t>1,690</w:t>
            </w:r>
          </w:p>
        </w:tc>
        <w:tc>
          <w:tcPr>
            <w:tcW w:w="718" w:type="dxa"/>
          </w:tcPr>
          <w:p w14:paraId="702552D4" w14:textId="77777777" w:rsidR="0031628C" w:rsidRPr="00511AE8" w:rsidRDefault="0031628C" w:rsidP="00511AE8">
            <w:pPr>
              <w:jc w:val="both"/>
              <w:rPr>
                <w:sz w:val="18"/>
                <w:szCs w:val="18"/>
              </w:rPr>
            </w:pPr>
            <w:r w:rsidRPr="00511AE8">
              <w:rPr>
                <w:sz w:val="18"/>
                <w:szCs w:val="18"/>
              </w:rPr>
              <w:t>61</w:t>
            </w:r>
          </w:p>
        </w:tc>
        <w:tc>
          <w:tcPr>
            <w:tcW w:w="554" w:type="dxa"/>
          </w:tcPr>
          <w:p w14:paraId="62E7713F" w14:textId="77777777" w:rsidR="0031628C" w:rsidRPr="00511AE8" w:rsidRDefault="0031628C" w:rsidP="00511AE8">
            <w:pPr>
              <w:jc w:val="both"/>
              <w:rPr>
                <w:sz w:val="18"/>
                <w:szCs w:val="18"/>
              </w:rPr>
            </w:pPr>
            <w:r w:rsidRPr="00511AE8">
              <w:rPr>
                <w:sz w:val="18"/>
                <w:szCs w:val="18"/>
              </w:rPr>
              <w:t>19</w:t>
            </w:r>
          </w:p>
        </w:tc>
        <w:tc>
          <w:tcPr>
            <w:tcW w:w="723" w:type="dxa"/>
          </w:tcPr>
          <w:p w14:paraId="63F05CD2" w14:textId="77777777" w:rsidR="0031628C" w:rsidRPr="00511AE8" w:rsidRDefault="0031628C" w:rsidP="00511AE8">
            <w:pPr>
              <w:jc w:val="both"/>
              <w:rPr>
                <w:sz w:val="18"/>
                <w:szCs w:val="18"/>
              </w:rPr>
            </w:pPr>
            <w:r w:rsidRPr="00511AE8">
              <w:rPr>
                <w:sz w:val="18"/>
                <w:szCs w:val="18"/>
              </w:rPr>
              <w:t>6</w:t>
            </w:r>
          </w:p>
        </w:tc>
      </w:tr>
      <w:tr w:rsidR="0031628C" w:rsidRPr="00511AE8" w14:paraId="2FA169A6" w14:textId="77777777" w:rsidTr="00511AE8">
        <w:trPr>
          <w:trHeight w:val="224"/>
        </w:trPr>
        <w:tc>
          <w:tcPr>
            <w:tcW w:w="1387" w:type="dxa"/>
          </w:tcPr>
          <w:p w14:paraId="1EC7E07B" w14:textId="77777777" w:rsidR="0031628C" w:rsidRPr="00511AE8" w:rsidRDefault="0031628C" w:rsidP="00511AE8">
            <w:pPr>
              <w:jc w:val="both"/>
              <w:rPr>
                <w:sz w:val="18"/>
                <w:szCs w:val="18"/>
              </w:rPr>
            </w:pPr>
            <w:r w:rsidRPr="00511AE8">
              <w:rPr>
                <w:sz w:val="18"/>
                <w:szCs w:val="18"/>
              </w:rPr>
              <w:t>Bishoftu</w:t>
            </w:r>
          </w:p>
        </w:tc>
        <w:tc>
          <w:tcPr>
            <w:tcW w:w="554" w:type="dxa"/>
          </w:tcPr>
          <w:p w14:paraId="74FB9005" w14:textId="77777777" w:rsidR="0031628C" w:rsidRPr="00511AE8" w:rsidRDefault="0031628C" w:rsidP="00511AE8">
            <w:pPr>
              <w:jc w:val="both"/>
              <w:rPr>
                <w:sz w:val="18"/>
                <w:szCs w:val="18"/>
              </w:rPr>
            </w:pPr>
            <w:r w:rsidRPr="00511AE8">
              <w:rPr>
                <w:sz w:val="18"/>
                <w:szCs w:val="18"/>
              </w:rPr>
              <w:t>7</w:t>
            </w:r>
          </w:p>
        </w:tc>
        <w:tc>
          <w:tcPr>
            <w:tcW w:w="718" w:type="dxa"/>
          </w:tcPr>
          <w:p w14:paraId="71D0F8A3" w14:textId="77777777" w:rsidR="0031628C" w:rsidRPr="00511AE8" w:rsidRDefault="0031628C" w:rsidP="00511AE8">
            <w:pPr>
              <w:jc w:val="both"/>
              <w:rPr>
                <w:sz w:val="18"/>
                <w:szCs w:val="18"/>
              </w:rPr>
            </w:pPr>
            <w:r w:rsidRPr="00511AE8">
              <w:rPr>
                <w:sz w:val="18"/>
                <w:szCs w:val="18"/>
              </w:rPr>
              <w:t>6</w:t>
            </w:r>
          </w:p>
        </w:tc>
        <w:tc>
          <w:tcPr>
            <w:tcW w:w="595" w:type="dxa"/>
          </w:tcPr>
          <w:p w14:paraId="78DF89E9" w14:textId="77777777" w:rsidR="0031628C" w:rsidRPr="00511AE8" w:rsidRDefault="0031628C" w:rsidP="00511AE8">
            <w:pPr>
              <w:jc w:val="both"/>
              <w:rPr>
                <w:sz w:val="18"/>
                <w:szCs w:val="18"/>
              </w:rPr>
            </w:pPr>
            <w:r w:rsidRPr="00511AE8">
              <w:rPr>
                <w:sz w:val="18"/>
                <w:szCs w:val="18"/>
              </w:rPr>
              <w:t>1,325</w:t>
            </w:r>
          </w:p>
        </w:tc>
        <w:tc>
          <w:tcPr>
            <w:tcW w:w="717" w:type="dxa"/>
          </w:tcPr>
          <w:p w14:paraId="32BAA3DC" w14:textId="77777777" w:rsidR="0031628C" w:rsidRPr="00511AE8" w:rsidRDefault="0031628C" w:rsidP="00511AE8">
            <w:pPr>
              <w:jc w:val="both"/>
              <w:rPr>
                <w:sz w:val="18"/>
                <w:szCs w:val="18"/>
              </w:rPr>
            </w:pPr>
            <w:r w:rsidRPr="00511AE8">
              <w:rPr>
                <w:sz w:val="18"/>
                <w:szCs w:val="18"/>
              </w:rPr>
              <w:t>54</w:t>
            </w:r>
          </w:p>
        </w:tc>
        <w:tc>
          <w:tcPr>
            <w:tcW w:w="596" w:type="dxa"/>
          </w:tcPr>
          <w:p w14:paraId="3D2CFE45" w14:textId="77777777" w:rsidR="0031628C" w:rsidRPr="00511AE8" w:rsidRDefault="0031628C" w:rsidP="00511AE8">
            <w:pPr>
              <w:jc w:val="both"/>
              <w:rPr>
                <w:sz w:val="18"/>
                <w:szCs w:val="18"/>
              </w:rPr>
            </w:pPr>
            <w:r w:rsidRPr="00511AE8">
              <w:rPr>
                <w:sz w:val="18"/>
                <w:szCs w:val="18"/>
              </w:rPr>
              <w:t>713</w:t>
            </w:r>
          </w:p>
        </w:tc>
        <w:tc>
          <w:tcPr>
            <w:tcW w:w="718" w:type="dxa"/>
          </w:tcPr>
          <w:p w14:paraId="0223849F" w14:textId="77777777" w:rsidR="0031628C" w:rsidRPr="00511AE8" w:rsidRDefault="0031628C" w:rsidP="00511AE8">
            <w:pPr>
              <w:jc w:val="both"/>
              <w:rPr>
                <w:sz w:val="18"/>
                <w:szCs w:val="18"/>
              </w:rPr>
            </w:pPr>
            <w:r w:rsidRPr="00511AE8">
              <w:rPr>
                <w:sz w:val="18"/>
                <w:szCs w:val="18"/>
              </w:rPr>
              <w:t>18</w:t>
            </w:r>
          </w:p>
        </w:tc>
        <w:tc>
          <w:tcPr>
            <w:tcW w:w="675" w:type="dxa"/>
            <w:shd w:val="clear" w:color="auto" w:fill="DDD9C3"/>
          </w:tcPr>
          <w:p w14:paraId="27A37C4A" w14:textId="77777777" w:rsidR="0031628C" w:rsidRPr="00511AE8" w:rsidRDefault="0031628C" w:rsidP="00511AE8">
            <w:pPr>
              <w:jc w:val="both"/>
              <w:rPr>
                <w:sz w:val="18"/>
                <w:szCs w:val="18"/>
              </w:rPr>
            </w:pPr>
            <w:r w:rsidRPr="00511AE8">
              <w:rPr>
                <w:sz w:val="18"/>
                <w:szCs w:val="18"/>
              </w:rPr>
              <w:t>2,038</w:t>
            </w:r>
          </w:p>
        </w:tc>
        <w:tc>
          <w:tcPr>
            <w:tcW w:w="718" w:type="dxa"/>
            <w:shd w:val="clear" w:color="auto" w:fill="DDD9C3"/>
          </w:tcPr>
          <w:p w14:paraId="45E3E306" w14:textId="77777777" w:rsidR="0031628C" w:rsidRPr="00511AE8" w:rsidRDefault="0031628C" w:rsidP="00511AE8">
            <w:pPr>
              <w:jc w:val="both"/>
              <w:rPr>
                <w:sz w:val="18"/>
                <w:szCs w:val="18"/>
              </w:rPr>
            </w:pPr>
            <w:r w:rsidRPr="00511AE8">
              <w:rPr>
                <w:sz w:val="18"/>
                <w:szCs w:val="18"/>
              </w:rPr>
              <w:t>72</w:t>
            </w:r>
          </w:p>
        </w:tc>
        <w:tc>
          <w:tcPr>
            <w:tcW w:w="597" w:type="dxa"/>
          </w:tcPr>
          <w:p w14:paraId="52893A3D" w14:textId="77777777" w:rsidR="0031628C" w:rsidRPr="00511AE8" w:rsidRDefault="0031628C" w:rsidP="00511AE8">
            <w:pPr>
              <w:jc w:val="both"/>
              <w:rPr>
                <w:sz w:val="18"/>
                <w:szCs w:val="18"/>
              </w:rPr>
            </w:pPr>
            <w:r w:rsidRPr="00511AE8">
              <w:rPr>
                <w:sz w:val="18"/>
                <w:szCs w:val="18"/>
              </w:rPr>
              <w:t>1,630</w:t>
            </w:r>
          </w:p>
        </w:tc>
        <w:tc>
          <w:tcPr>
            <w:tcW w:w="718" w:type="dxa"/>
          </w:tcPr>
          <w:p w14:paraId="758C26ED" w14:textId="77777777" w:rsidR="0031628C" w:rsidRPr="00511AE8" w:rsidRDefault="0031628C" w:rsidP="00511AE8">
            <w:pPr>
              <w:jc w:val="both"/>
              <w:rPr>
                <w:sz w:val="18"/>
                <w:szCs w:val="18"/>
              </w:rPr>
            </w:pPr>
            <w:r w:rsidRPr="00511AE8">
              <w:rPr>
                <w:sz w:val="18"/>
                <w:szCs w:val="18"/>
              </w:rPr>
              <w:t>64</w:t>
            </w:r>
          </w:p>
        </w:tc>
        <w:tc>
          <w:tcPr>
            <w:tcW w:w="554" w:type="dxa"/>
          </w:tcPr>
          <w:p w14:paraId="1CBE3A1A" w14:textId="77777777" w:rsidR="0031628C" w:rsidRPr="00511AE8" w:rsidRDefault="0031628C" w:rsidP="00511AE8">
            <w:pPr>
              <w:jc w:val="both"/>
              <w:rPr>
                <w:sz w:val="18"/>
                <w:szCs w:val="18"/>
              </w:rPr>
            </w:pPr>
            <w:r w:rsidRPr="00511AE8">
              <w:rPr>
                <w:sz w:val="18"/>
                <w:szCs w:val="18"/>
              </w:rPr>
              <w:t>7</w:t>
            </w:r>
          </w:p>
        </w:tc>
        <w:tc>
          <w:tcPr>
            <w:tcW w:w="723" w:type="dxa"/>
          </w:tcPr>
          <w:p w14:paraId="48C7AF6B" w14:textId="77777777" w:rsidR="0031628C" w:rsidRPr="00511AE8" w:rsidRDefault="0031628C" w:rsidP="00511AE8">
            <w:pPr>
              <w:jc w:val="both"/>
              <w:rPr>
                <w:sz w:val="18"/>
                <w:szCs w:val="18"/>
              </w:rPr>
            </w:pPr>
            <w:r w:rsidRPr="00511AE8">
              <w:rPr>
                <w:sz w:val="18"/>
                <w:szCs w:val="18"/>
              </w:rPr>
              <w:t>6</w:t>
            </w:r>
          </w:p>
        </w:tc>
      </w:tr>
      <w:tr w:rsidR="0031628C" w:rsidRPr="00511AE8" w14:paraId="7F6E65E8" w14:textId="77777777" w:rsidTr="00511AE8">
        <w:trPr>
          <w:trHeight w:val="211"/>
        </w:trPr>
        <w:tc>
          <w:tcPr>
            <w:tcW w:w="1387" w:type="dxa"/>
          </w:tcPr>
          <w:p w14:paraId="5E5ECD9C" w14:textId="77777777" w:rsidR="0031628C" w:rsidRPr="00511AE8" w:rsidRDefault="0031628C" w:rsidP="00511AE8">
            <w:pPr>
              <w:jc w:val="both"/>
              <w:rPr>
                <w:sz w:val="18"/>
                <w:szCs w:val="18"/>
              </w:rPr>
            </w:pPr>
            <w:r w:rsidRPr="00511AE8">
              <w:rPr>
                <w:sz w:val="18"/>
                <w:szCs w:val="18"/>
              </w:rPr>
              <w:t>Dire Dawa</w:t>
            </w:r>
          </w:p>
        </w:tc>
        <w:tc>
          <w:tcPr>
            <w:tcW w:w="554" w:type="dxa"/>
          </w:tcPr>
          <w:p w14:paraId="7602BE5F" w14:textId="77777777" w:rsidR="0031628C" w:rsidRPr="00511AE8" w:rsidRDefault="0031628C" w:rsidP="00511AE8">
            <w:pPr>
              <w:jc w:val="both"/>
              <w:rPr>
                <w:sz w:val="18"/>
                <w:szCs w:val="18"/>
              </w:rPr>
            </w:pPr>
            <w:r w:rsidRPr="00511AE8">
              <w:rPr>
                <w:sz w:val="18"/>
                <w:szCs w:val="18"/>
              </w:rPr>
              <w:t>8</w:t>
            </w:r>
          </w:p>
        </w:tc>
        <w:tc>
          <w:tcPr>
            <w:tcW w:w="718" w:type="dxa"/>
          </w:tcPr>
          <w:p w14:paraId="624E4782" w14:textId="77777777" w:rsidR="0031628C" w:rsidRPr="00511AE8" w:rsidRDefault="0031628C" w:rsidP="00511AE8">
            <w:pPr>
              <w:jc w:val="both"/>
              <w:rPr>
                <w:sz w:val="18"/>
                <w:szCs w:val="18"/>
              </w:rPr>
            </w:pPr>
            <w:r w:rsidRPr="00511AE8">
              <w:rPr>
                <w:sz w:val="18"/>
                <w:szCs w:val="18"/>
              </w:rPr>
              <w:t>7</w:t>
            </w:r>
          </w:p>
        </w:tc>
        <w:tc>
          <w:tcPr>
            <w:tcW w:w="595" w:type="dxa"/>
          </w:tcPr>
          <w:p w14:paraId="701A2FF3" w14:textId="77777777" w:rsidR="0031628C" w:rsidRPr="00511AE8" w:rsidRDefault="0031628C" w:rsidP="00511AE8">
            <w:pPr>
              <w:jc w:val="both"/>
              <w:rPr>
                <w:sz w:val="18"/>
                <w:szCs w:val="18"/>
              </w:rPr>
            </w:pPr>
            <w:r w:rsidRPr="00511AE8">
              <w:rPr>
                <w:sz w:val="18"/>
                <w:szCs w:val="18"/>
              </w:rPr>
              <w:t>70</w:t>
            </w:r>
          </w:p>
        </w:tc>
        <w:tc>
          <w:tcPr>
            <w:tcW w:w="717" w:type="dxa"/>
          </w:tcPr>
          <w:p w14:paraId="37AE626E" w14:textId="77777777" w:rsidR="0031628C" w:rsidRPr="00511AE8" w:rsidRDefault="0031628C" w:rsidP="00511AE8">
            <w:pPr>
              <w:jc w:val="both"/>
              <w:rPr>
                <w:sz w:val="18"/>
                <w:szCs w:val="18"/>
              </w:rPr>
            </w:pPr>
            <w:r w:rsidRPr="00511AE8">
              <w:rPr>
                <w:sz w:val="18"/>
                <w:szCs w:val="18"/>
              </w:rPr>
              <w:t>39</w:t>
            </w:r>
          </w:p>
        </w:tc>
        <w:tc>
          <w:tcPr>
            <w:tcW w:w="596" w:type="dxa"/>
          </w:tcPr>
          <w:p w14:paraId="3802F831" w14:textId="77777777" w:rsidR="0031628C" w:rsidRPr="00511AE8" w:rsidRDefault="0031628C" w:rsidP="00511AE8">
            <w:pPr>
              <w:jc w:val="both"/>
              <w:rPr>
                <w:sz w:val="18"/>
                <w:szCs w:val="18"/>
              </w:rPr>
            </w:pPr>
            <w:r w:rsidRPr="00511AE8">
              <w:rPr>
                <w:sz w:val="18"/>
                <w:szCs w:val="18"/>
              </w:rPr>
              <w:t>57</w:t>
            </w:r>
          </w:p>
        </w:tc>
        <w:tc>
          <w:tcPr>
            <w:tcW w:w="718" w:type="dxa"/>
          </w:tcPr>
          <w:p w14:paraId="64F84EA8" w14:textId="77777777" w:rsidR="0031628C" w:rsidRPr="00511AE8" w:rsidRDefault="0031628C" w:rsidP="00511AE8">
            <w:pPr>
              <w:jc w:val="both"/>
              <w:rPr>
                <w:sz w:val="18"/>
                <w:szCs w:val="18"/>
              </w:rPr>
            </w:pPr>
            <w:r w:rsidRPr="00511AE8">
              <w:rPr>
                <w:sz w:val="18"/>
                <w:szCs w:val="18"/>
              </w:rPr>
              <w:t>32</w:t>
            </w:r>
          </w:p>
        </w:tc>
        <w:tc>
          <w:tcPr>
            <w:tcW w:w="675" w:type="dxa"/>
            <w:shd w:val="clear" w:color="auto" w:fill="DDD9C3"/>
          </w:tcPr>
          <w:p w14:paraId="24EE8196" w14:textId="77777777" w:rsidR="0031628C" w:rsidRPr="00511AE8" w:rsidRDefault="0031628C" w:rsidP="00511AE8">
            <w:pPr>
              <w:jc w:val="both"/>
              <w:rPr>
                <w:sz w:val="18"/>
                <w:szCs w:val="18"/>
              </w:rPr>
            </w:pPr>
            <w:r w:rsidRPr="00511AE8">
              <w:rPr>
                <w:sz w:val="18"/>
                <w:szCs w:val="18"/>
              </w:rPr>
              <w:t>127</w:t>
            </w:r>
          </w:p>
        </w:tc>
        <w:tc>
          <w:tcPr>
            <w:tcW w:w="718" w:type="dxa"/>
            <w:shd w:val="clear" w:color="auto" w:fill="DDD9C3"/>
          </w:tcPr>
          <w:p w14:paraId="6CEE2950" w14:textId="77777777" w:rsidR="0031628C" w:rsidRPr="00511AE8" w:rsidRDefault="0031628C" w:rsidP="00511AE8">
            <w:pPr>
              <w:jc w:val="both"/>
              <w:rPr>
                <w:sz w:val="18"/>
                <w:szCs w:val="18"/>
              </w:rPr>
            </w:pPr>
            <w:r w:rsidRPr="00511AE8">
              <w:rPr>
                <w:sz w:val="18"/>
                <w:szCs w:val="18"/>
              </w:rPr>
              <w:t>71</w:t>
            </w:r>
          </w:p>
        </w:tc>
        <w:tc>
          <w:tcPr>
            <w:tcW w:w="597" w:type="dxa"/>
          </w:tcPr>
          <w:p w14:paraId="07B3C964" w14:textId="77777777" w:rsidR="0031628C" w:rsidRPr="00511AE8" w:rsidRDefault="0031628C" w:rsidP="00511AE8">
            <w:pPr>
              <w:jc w:val="both"/>
              <w:rPr>
                <w:sz w:val="18"/>
                <w:szCs w:val="18"/>
              </w:rPr>
            </w:pPr>
            <w:r w:rsidRPr="00511AE8">
              <w:rPr>
                <w:sz w:val="18"/>
                <w:szCs w:val="18"/>
              </w:rPr>
              <w:t>102</w:t>
            </w:r>
          </w:p>
        </w:tc>
        <w:tc>
          <w:tcPr>
            <w:tcW w:w="718" w:type="dxa"/>
          </w:tcPr>
          <w:p w14:paraId="1741C764" w14:textId="77777777" w:rsidR="0031628C" w:rsidRPr="00511AE8" w:rsidRDefault="0031628C" w:rsidP="00511AE8">
            <w:pPr>
              <w:jc w:val="both"/>
              <w:rPr>
                <w:sz w:val="18"/>
                <w:szCs w:val="18"/>
              </w:rPr>
            </w:pPr>
            <w:r w:rsidRPr="00511AE8">
              <w:rPr>
                <w:sz w:val="18"/>
                <w:szCs w:val="18"/>
              </w:rPr>
              <w:t>53</w:t>
            </w:r>
          </w:p>
        </w:tc>
        <w:tc>
          <w:tcPr>
            <w:tcW w:w="554" w:type="dxa"/>
          </w:tcPr>
          <w:p w14:paraId="518AF46F" w14:textId="77777777" w:rsidR="0031628C" w:rsidRPr="00511AE8" w:rsidRDefault="0031628C" w:rsidP="00511AE8">
            <w:pPr>
              <w:jc w:val="both"/>
              <w:rPr>
                <w:sz w:val="18"/>
                <w:szCs w:val="18"/>
              </w:rPr>
            </w:pPr>
            <w:r w:rsidRPr="00511AE8">
              <w:rPr>
                <w:sz w:val="18"/>
                <w:szCs w:val="18"/>
              </w:rPr>
              <w:t>8</w:t>
            </w:r>
          </w:p>
        </w:tc>
        <w:tc>
          <w:tcPr>
            <w:tcW w:w="723" w:type="dxa"/>
          </w:tcPr>
          <w:p w14:paraId="5AD02D80" w14:textId="77777777" w:rsidR="0031628C" w:rsidRPr="00511AE8" w:rsidRDefault="0031628C" w:rsidP="00511AE8">
            <w:pPr>
              <w:jc w:val="both"/>
              <w:rPr>
                <w:sz w:val="18"/>
                <w:szCs w:val="18"/>
              </w:rPr>
            </w:pPr>
            <w:r w:rsidRPr="00511AE8">
              <w:rPr>
                <w:sz w:val="18"/>
                <w:szCs w:val="18"/>
              </w:rPr>
              <w:t>7</w:t>
            </w:r>
          </w:p>
        </w:tc>
      </w:tr>
      <w:tr w:rsidR="0031628C" w:rsidRPr="00511AE8" w14:paraId="6803C37B" w14:textId="77777777" w:rsidTr="00511AE8">
        <w:trPr>
          <w:trHeight w:val="224"/>
        </w:trPr>
        <w:tc>
          <w:tcPr>
            <w:tcW w:w="1387" w:type="dxa"/>
          </w:tcPr>
          <w:p w14:paraId="49487063" w14:textId="77777777" w:rsidR="0031628C" w:rsidRPr="00511AE8" w:rsidRDefault="0031628C" w:rsidP="00511AE8">
            <w:pPr>
              <w:jc w:val="both"/>
              <w:rPr>
                <w:sz w:val="18"/>
                <w:szCs w:val="18"/>
              </w:rPr>
            </w:pPr>
            <w:r w:rsidRPr="00511AE8">
              <w:rPr>
                <w:sz w:val="18"/>
                <w:szCs w:val="18"/>
              </w:rPr>
              <w:t>Hawassa</w:t>
            </w:r>
          </w:p>
        </w:tc>
        <w:tc>
          <w:tcPr>
            <w:tcW w:w="554" w:type="dxa"/>
          </w:tcPr>
          <w:p w14:paraId="7B0C7096" w14:textId="77777777" w:rsidR="0031628C" w:rsidRPr="00511AE8" w:rsidRDefault="0031628C" w:rsidP="00511AE8">
            <w:pPr>
              <w:jc w:val="both"/>
              <w:rPr>
                <w:sz w:val="18"/>
                <w:szCs w:val="18"/>
              </w:rPr>
            </w:pPr>
            <w:r w:rsidRPr="00511AE8">
              <w:rPr>
                <w:sz w:val="18"/>
                <w:szCs w:val="18"/>
              </w:rPr>
              <w:t>7</w:t>
            </w:r>
          </w:p>
        </w:tc>
        <w:tc>
          <w:tcPr>
            <w:tcW w:w="718" w:type="dxa"/>
          </w:tcPr>
          <w:p w14:paraId="2748168A" w14:textId="77777777" w:rsidR="0031628C" w:rsidRPr="00511AE8" w:rsidRDefault="0031628C" w:rsidP="00511AE8">
            <w:pPr>
              <w:jc w:val="both"/>
              <w:rPr>
                <w:sz w:val="18"/>
                <w:szCs w:val="18"/>
              </w:rPr>
            </w:pPr>
            <w:r w:rsidRPr="00511AE8">
              <w:rPr>
                <w:sz w:val="18"/>
                <w:szCs w:val="18"/>
              </w:rPr>
              <w:t>13</w:t>
            </w:r>
          </w:p>
        </w:tc>
        <w:tc>
          <w:tcPr>
            <w:tcW w:w="595" w:type="dxa"/>
          </w:tcPr>
          <w:p w14:paraId="13958347" w14:textId="77777777" w:rsidR="0031628C" w:rsidRPr="00511AE8" w:rsidRDefault="0031628C" w:rsidP="00511AE8">
            <w:pPr>
              <w:jc w:val="both"/>
              <w:rPr>
                <w:sz w:val="18"/>
                <w:szCs w:val="18"/>
              </w:rPr>
            </w:pPr>
            <w:r w:rsidRPr="00511AE8">
              <w:rPr>
                <w:sz w:val="18"/>
                <w:szCs w:val="18"/>
              </w:rPr>
              <w:t>1,296</w:t>
            </w:r>
          </w:p>
        </w:tc>
        <w:tc>
          <w:tcPr>
            <w:tcW w:w="717" w:type="dxa"/>
          </w:tcPr>
          <w:p w14:paraId="69D9F7C8" w14:textId="77777777" w:rsidR="0031628C" w:rsidRPr="00511AE8" w:rsidRDefault="0031628C" w:rsidP="00511AE8">
            <w:pPr>
              <w:jc w:val="both"/>
              <w:rPr>
                <w:sz w:val="18"/>
                <w:szCs w:val="18"/>
              </w:rPr>
            </w:pPr>
            <w:r w:rsidRPr="00511AE8">
              <w:rPr>
                <w:sz w:val="18"/>
                <w:szCs w:val="18"/>
              </w:rPr>
              <w:t>48</w:t>
            </w:r>
          </w:p>
        </w:tc>
        <w:tc>
          <w:tcPr>
            <w:tcW w:w="596" w:type="dxa"/>
          </w:tcPr>
          <w:p w14:paraId="6A03AE50" w14:textId="77777777" w:rsidR="0031628C" w:rsidRPr="00511AE8" w:rsidRDefault="0031628C" w:rsidP="00511AE8">
            <w:pPr>
              <w:jc w:val="both"/>
              <w:rPr>
                <w:sz w:val="18"/>
                <w:szCs w:val="18"/>
              </w:rPr>
            </w:pPr>
            <w:r w:rsidRPr="00511AE8">
              <w:rPr>
                <w:sz w:val="18"/>
                <w:szCs w:val="18"/>
              </w:rPr>
              <w:t>864</w:t>
            </w:r>
          </w:p>
        </w:tc>
        <w:tc>
          <w:tcPr>
            <w:tcW w:w="718" w:type="dxa"/>
          </w:tcPr>
          <w:p w14:paraId="2A431A2A" w14:textId="77777777" w:rsidR="0031628C" w:rsidRPr="00511AE8" w:rsidRDefault="0031628C" w:rsidP="00511AE8">
            <w:pPr>
              <w:jc w:val="both"/>
              <w:rPr>
                <w:sz w:val="18"/>
                <w:szCs w:val="18"/>
              </w:rPr>
            </w:pPr>
            <w:r w:rsidRPr="00511AE8">
              <w:rPr>
                <w:sz w:val="18"/>
                <w:szCs w:val="18"/>
              </w:rPr>
              <w:t>22</w:t>
            </w:r>
          </w:p>
        </w:tc>
        <w:tc>
          <w:tcPr>
            <w:tcW w:w="675" w:type="dxa"/>
            <w:shd w:val="clear" w:color="auto" w:fill="DDD9C3"/>
          </w:tcPr>
          <w:p w14:paraId="6B4F94B2" w14:textId="77777777" w:rsidR="0031628C" w:rsidRPr="00511AE8" w:rsidRDefault="0031628C" w:rsidP="00511AE8">
            <w:pPr>
              <w:jc w:val="both"/>
              <w:rPr>
                <w:sz w:val="18"/>
                <w:szCs w:val="18"/>
              </w:rPr>
            </w:pPr>
            <w:r w:rsidRPr="00511AE8">
              <w:rPr>
                <w:sz w:val="18"/>
                <w:szCs w:val="18"/>
              </w:rPr>
              <w:t>2,160</w:t>
            </w:r>
          </w:p>
        </w:tc>
        <w:tc>
          <w:tcPr>
            <w:tcW w:w="718" w:type="dxa"/>
            <w:shd w:val="clear" w:color="auto" w:fill="DDD9C3"/>
          </w:tcPr>
          <w:p w14:paraId="67086FE4" w14:textId="77777777" w:rsidR="0031628C" w:rsidRPr="00511AE8" w:rsidRDefault="0031628C" w:rsidP="00511AE8">
            <w:pPr>
              <w:jc w:val="both"/>
              <w:rPr>
                <w:sz w:val="18"/>
                <w:szCs w:val="18"/>
              </w:rPr>
            </w:pPr>
            <w:r w:rsidRPr="00511AE8">
              <w:rPr>
                <w:sz w:val="18"/>
                <w:szCs w:val="18"/>
              </w:rPr>
              <w:t>70</w:t>
            </w:r>
          </w:p>
        </w:tc>
        <w:tc>
          <w:tcPr>
            <w:tcW w:w="597" w:type="dxa"/>
          </w:tcPr>
          <w:p w14:paraId="49B96827" w14:textId="77777777" w:rsidR="0031628C" w:rsidRPr="00511AE8" w:rsidRDefault="0031628C" w:rsidP="00511AE8">
            <w:pPr>
              <w:jc w:val="both"/>
              <w:rPr>
                <w:sz w:val="18"/>
                <w:szCs w:val="18"/>
              </w:rPr>
            </w:pPr>
            <w:r w:rsidRPr="00511AE8">
              <w:rPr>
                <w:sz w:val="18"/>
                <w:szCs w:val="18"/>
              </w:rPr>
              <w:t>1,730</w:t>
            </w:r>
          </w:p>
        </w:tc>
        <w:tc>
          <w:tcPr>
            <w:tcW w:w="718" w:type="dxa"/>
          </w:tcPr>
          <w:p w14:paraId="68DD7057" w14:textId="77777777" w:rsidR="0031628C" w:rsidRPr="00511AE8" w:rsidRDefault="0031628C" w:rsidP="00511AE8">
            <w:pPr>
              <w:jc w:val="both"/>
              <w:rPr>
                <w:sz w:val="18"/>
                <w:szCs w:val="18"/>
              </w:rPr>
            </w:pPr>
            <w:r w:rsidRPr="00511AE8">
              <w:rPr>
                <w:sz w:val="18"/>
                <w:szCs w:val="18"/>
              </w:rPr>
              <w:t>48</w:t>
            </w:r>
          </w:p>
        </w:tc>
        <w:tc>
          <w:tcPr>
            <w:tcW w:w="554" w:type="dxa"/>
          </w:tcPr>
          <w:p w14:paraId="122BA116" w14:textId="77777777" w:rsidR="0031628C" w:rsidRPr="00511AE8" w:rsidRDefault="0031628C" w:rsidP="00511AE8">
            <w:pPr>
              <w:jc w:val="both"/>
              <w:rPr>
                <w:sz w:val="18"/>
                <w:szCs w:val="18"/>
              </w:rPr>
            </w:pPr>
            <w:r w:rsidRPr="00511AE8">
              <w:rPr>
                <w:sz w:val="18"/>
                <w:szCs w:val="18"/>
              </w:rPr>
              <w:t>7</w:t>
            </w:r>
          </w:p>
        </w:tc>
        <w:tc>
          <w:tcPr>
            <w:tcW w:w="723" w:type="dxa"/>
          </w:tcPr>
          <w:p w14:paraId="2ECF768D" w14:textId="77777777" w:rsidR="0031628C" w:rsidRPr="00511AE8" w:rsidRDefault="0031628C" w:rsidP="00511AE8">
            <w:pPr>
              <w:jc w:val="both"/>
              <w:rPr>
                <w:sz w:val="18"/>
                <w:szCs w:val="18"/>
              </w:rPr>
            </w:pPr>
            <w:r w:rsidRPr="00511AE8">
              <w:rPr>
                <w:sz w:val="18"/>
                <w:szCs w:val="18"/>
              </w:rPr>
              <w:t>13</w:t>
            </w:r>
          </w:p>
        </w:tc>
      </w:tr>
      <w:tr w:rsidR="0031628C" w:rsidRPr="00511AE8" w14:paraId="009EE3A4" w14:textId="77777777" w:rsidTr="00511AE8">
        <w:trPr>
          <w:trHeight w:val="224"/>
        </w:trPr>
        <w:tc>
          <w:tcPr>
            <w:tcW w:w="1387" w:type="dxa"/>
          </w:tcPr>
          <w:p w14:paraId="736F31BA" w14:textId="77777777" w:rsidR="0031628C" w:rsidRPr="00511AE8" w:rsidRDefault="0031628C" w:rsidP="00511AE8">
            <w:pPr>
              <w:jc w:val="both"/>
              <w:rPr>
                <w:sz w:val="18"/>
                <w:szCs w:val="18"/>
              </w:rPr>
            </w:pPr>
            <w:r w:rsidRPr="00511AE8">
              <w:rPr>
                <w:sz w:val="18"/>
                <w:szCs w:val="18"/>
              </w:rPr>
              <w:lastRenderedPageBreak/>
              <w:t>Mekelle</w:t>
            </w:r>
          </w:p>
        </w:tc>
        <w:tc>
          <w:tcPr>
            <w:tcW w:w="554" w:type="dxa"/>
          </w:tcPr>
          <w:p w14:paraId="0BD3A9EE" w14:textId="77777777" w:rsidR="0031628C" w:rsidRPr="00511AE8" w:rsidRDefault="0031628C" w:rsidP="00511AE8">
            <w:pPr>
              <w:jc w:val="both"/>
              <w:rPr>
                <w:sz w:val="18"/>
                <w:szCs w:val="18"/>
              </w:rPr>
            </w:pPr>
            <w:r w:rsidRPr="00511AE8">
              <w:rPr>
                <w:sz w:val="18"/>
                <w:szCs w:val="18"/>
              </w:rPr>
              <w:t>3</w:t>
            </w:r>
          </w:p>
        </w:tc>
        <w:tc>
          <w:tcPr>
            <w:tcW w:w="718" w:type="dxa"/>
          </w:tcPr>
          <w:p w14:paraId="522ABE97" w14:textId="77777777" w:rsidR="0031628C" w:rsidRPr="00511AE8" w:rsidRDefault="0031628C" w:rsidP="00511AE8">
            <w:pPr>
              <w:jc w:val="both"/>
              <w:rPr>
                <w:sz w:val="18"/>
                <w:szCs w:val="18"/>
              </w:rPr>
            </w:pPr>
            <w:r w:rsidRPr="00511AE8">
              <w:rPr>
                <w:sz w:val="18"/>
                <w:szCs w:val="18"/>
              </w:rPr>
              <w:t>5</w:t>
            </w:r>
          </w:p>
        </w:tc>
        <w:tc>
          <w:tcPr>
            <w:tcW w:w="595" w:type="dxa"/>
          </w:tcPr>
          <w:p w14:paraId="4CDE8A5C" w14:textId="77777777" w:rsidR="0031628C" w:rsidRPr="00511AE8" w:rsidRDefault="0031628C" w:rsidP="00511AE8">
            <w:pPr>
              <w:jc w:val="both"/>
              <w:rPr>
                <w:sz w:val="18"/>
                <w:szCs w:val="18"/>
              </w:rPr>
            </w:pPr>
            <w:r w:rsidRPr="00511AE8">
              <w:rPr>
                <w:sz w:val="18"/>
                <w:szCs w:val="18"/>
              </w:rPr>
              <w:t>1,015</w:t>
            </w:r>
          </w:p>
        </w:tc>
        <w:tc>
          <w:tcPr>
            <w:tcW w:w="717" w:type="dxa"/>
          </w:tcPr>
          <w:p w14:paraId="106ECDA8" w14:textId="77777777" w:rsidR="0031628C" w:rsidRPr="00511AE8" w:rsidRDefault="0031628C" w:rsidP="00511AE8">
            <w:pPr>
              <w:jc w:val="both"/>
              <w:rPr>
                <w:sz w:val="18"/>
                <w:szCs w:val="18"/>
              </w:rPr>
            </w:pPr>
            <w:r w:rsidRPr="00511AE8">
              <w:rPr>
                <w:sz w:val="18"/>
                <w:szCs w:val="18"/>
              </w:rPr>
              <w:t>20</w:t>
            </w:r>
          </w:p>
        </w:tc>
        <w:tc>
          <w:tcPr>
            <w:tcW w:w="596" w:type="dxa"/>
          </w:tcPr>
          <w:p w14:paraId="05D45E88" w14:textId="77777777" w:rsidR="0031628C" w:rsidRPr="00511AE8" w:rsidRDefault="0031628C" w:rsidP="00511AE8">
            <w:pPr>
              <w:jc w:val="both"/>
              <w:rPr>
                <w:sz w:val="18"/>
                <w:szCs w:val="18"/>
              </w:rPr>
            </w:pPr>
            <w:r w:rsidRPr="00511AE8">
              <w:rPr>
                <w:sz w:val="18"/>
                <w:szCs w:val="18"/>
              </w:rPr>
              <w:t>797</w:t>
            </w:r>
          </w:p>
        </w:tc>
        <w:tc>
          <w:tcPr>
            <w:tcW w:w="718" w:type="dxa"/>
          </w:tcPr>
          <w:p w14:paraId="3F3B393C" w14:textId="77777777" w:rsidR="0031628C" w:rsidRPr="00511AE8" w:rsidRDefault="0031628C" w:rsidP="00511AE8">
            <w:pPr>
              <w:jc w:val="both"/>
              <w:rPr>
                <w:sz w:val="18"/>
                <w:szCs w:val="18"/>
              </w:rPr>
            </w:pPr>
            <w:r w:rsidRPr="00511AE8">
              <w:rPr>
                <w:sz w:val="18"/>
                <w:szCs w:val="18"/>
              </w:rPr>
              <w:t>30</w:t>
            </w:r>
          </w:p>
        </w:tc>
        <w:tc>
          <w:tcPr>
            <w:tcW w:w="675" w:type="dxa"/>
            <w:shd w:val="clear" w:color="auto" w:fill="DDD9C3"/>
          </w:tcPr>
          <w:p w14:paraId="5E0F849E" w14:textId="77777777" w:rsidR="0031628C" w:rsidRPr="00511AE8" w:rsidRDefault="0031628C" w:rsidP="00511AE8">
            <w:pPr>
              <w:jc w:val="both"/>
              <w:rPr>
                <w:sz w:val="18"/>
                <w:szCs w:val="18"/>
              </w:rPr>
            </w:pPr>
            <w:r w:rsidRPr="00511AE8">
              <w:rPr>
                <w:sz w:val="18"/>
                <w:szCs w:val="18"/>
              </w:rPr>
              <w:t>1,812</w:t>
            </w:r>
          </w:p>
        </w:tc>
        <w:tc>
          <w:tcPr>
            <w:tcW w:w="718" w:type="dxa"/>
            <w:shd w:val="clear" w:color="auto" w:fill="DDD9C3"/>
          </w:tcPr>
          <w:p w14:paraId="145F88BA" w14:textId="77777777" w:rsidR="0031628C" w:rsidRPr="00511AE8" w:rsidRDefault="0031628C" w:rsidP="00511AE8">
            <w:pPr>
              <w:jc w:val="both"/>
              <w:rPr>
                <w:sz w:val="18"/>
                <w:szCs w:val="18"/>
              </w:rPr>
            </w:pPr>
            <w:r w:rsidRPr="00511AE8">
              <w:rPr>
                <w:sz w:val="18"/>
                <w:szCs w:val="18"/>
              </w:rPr>
              <w:t>50</w:t>
            </w:r>
          </w:p>
        </w:tc>
        <w:tc>
          <w:tcPr>
            <w:tcW w:w="597" w:type="dxa"/>
          </w:tcPr>
          <w:p w14:paraId="300D0D8E" w14:textId="77777777" w:rsidR="0031628C" w:rsidRPr="00511AE8" w:rsidRDefault="0031628C" w:rsidP="00511AE8">
            <w:pPr>
              <w:jc w:val="both"/>
              <w:rPr>
                <w:sz w:val="18"/>
                <w:szCs w:val="18"/>
              </w:rPr>
            </w:pPr>
            <w:r w:rsidRPr="00511AE8">
              <w:rPr>
                <w:sz w:val="18"/>
                <w:szCs w:val="18"/>
              </w:rPr>
              <w:t>1,450</w:t>
            </w:r>
          </w:p>
        </w:tc>
        <w:tc>
          <w:tcPr>
            <w:tcW w:w="718" w:type="dxa"/>
          </w:tcPr>
          <w:p w14:paraId="7FCDCD16" w14:textId="77777777" w:rsidR="0031628C" w:rsidRPr="00511AE8" w:rsidRDefault="0031628C" w:rsidP="00511AE8">
            <w:pPr>
              <w:jc w:val="both"/>
              <w:rPr>
                <w:sz w:val="18"/>
                <w:szCs w:val="18"/>
              </w:rPr>
            </w:pPr>
            <w:r w:rsidRPr="00511AE8">
              <w:rPr>
                <w:sz w:val="18"/>
                <w:szCs w:val="18"/>
              </w:rPr>
              <w:t>40</w:t>
            </w:r>
          </w:p>
        </w:tc>
        <w:tc>
          <w:tcPr>
            <w:tcW w:w="554" w:type="dxa"/>
          </w:tcPr>
          <w:p w14:paraId="1541B04B" w14:textId="77777777" w:rsidR="0031628C" w:rsidRPr="00511AE8" w:rsidRDefault="0031628C" w:rsidP="00511AE8">
            <w:pPr>
              <w:jc w:val="both"/>
              <w:rPr>
                <w:sz w:val="18"/>
                <w:szCs w:val="18"/>
              </w:rPr>
            </w:pPr>
            <w:r w:rsidRPr="00511AE8">
              <w:rPr>
                <w:sz w:val="18"/>
                <w:szCs w:val="18"/>
              </w:rPr>
              <w:t>3</w:t>
            </w:r>
          </w:p>
        </w:tc>
        <w:tc>
          <w:tcPr>
            <w:tcW w:w="723" w:type="dxa"/>
          </w:tcPr>
          <w:p w14:paraId="1414E4EC" w14:textId="77777777" w:rsidR="0031628C" w:rsidRPr="00511AE8" w:rsidRDefault="0031628C" w:rsidP="00511AE8">
            <w:pPr>
              <w:jc w:val="both"/>
              <w:rPr>
                <w:sz w:val="18"/>
                <w:szCs w:val="18"/>
              </w:rPr>
            </w:pPr>
            <w:r w:rsidRPr="00511AE8">
              <w:rPr>
                <w:sz w:val="18"/>
                <w:szCs w:val="18"/>
              </w:rPr>
              <w:t>5</w:t>
            </w:r>
          </w:p>
        </w:tc>
      </w:tr>
      <w:tr w:rsidR="0031628C" w:rsidRPr="00511AE8" w14:paraId="361190D4" w14:textId="77777777" w:rsidTr="00511AE8">
        <w:trPr>
          <w:trHeight w:val="211"/>
        </w:trPr>
        <w:tc>
          <w:tcPr>
            <w:tcW w:w="1387" w:type="dxa"/>
            <w:shd w:val="clear" w:color="auto" w:fill="DBE5F1"/>
          </w:tcPr>
          <w:p w14:paraId="6A8FBD01" w14:textId="77777777" w:rsidR="0031628C" w:rsidRPr="00511AE8" w:rsidRDefault="0031628C" w:rsidP="00511AE8">
            <w:pPr>
              <w:jc w:val="both"/>
              <w:rPr>
                <w:b/>
                <w:sz w:val="18"/>
                <w:szCs w:val="18"/>
              </w:rPr>
            </w:pPr>
            <w:r w:rsidRPr="00511AE8">
              <w:rPr>
                <w:b/>
                <w:sz w:val="18"/>
                <w:szCs w:val="18"/>
              </w:rPr>
              <w:t xml:space="preserve">Total </w:t>
            </w:r>
          </w:p>
        </w:tc>
        <w:tc>
          <w:tcPr>
            <w:tcW w:w="554" w:type="dxa"/>
            <w:shd w:val="clear" w:color="auto" w:fill="DBE5F1"/>
          </w:tcPr>
          <w:p w14:paraId="2752B292" w14:textId="77777777" w:rsidR="0031628C" w:rsidRPr="00511AE8" w:rsidRDefault="0031628C" w:rsidP="00511AE8">
            <w:pPr>
              <w:jc w:val="both"/>
              <w:rPr>
                <w:b/>
                <w:sz w:val="18"/>
                <w:szCs w:val="18"/>
              </w:rPr>
            </w:pPr>
            <w:r w:rsidRPr="00511AE8">
              <w:rPr>
                <w:b/>
                <w:sz w:val="18"/>
                <w:szCs w:val="18"/>
              </w:rPr>
              <w:t>50</w:t>
            </w:r>
          </w:p>
        </w:tc>
        <w:tc>
          <w:tcPr>
            <w:tcW w:w="718" w:type="dxa"/>
            <w:shd w:val="clear" w:color="auto" w:fill="DBE5F1"/>
          </w:tcPr>
          <w:p w14:paraId="2A995CDD" w14:textId="77777777" w:rsidR="0031628C" w:rsidRPr="00511AE8" w:rsidRDefault="0031628C" w:rsidP="00511AE8">
            <w:pPr>
              <w:jc w:val="both"/>
              <w:rPr>
                <w:b/>
                <w:sz w:val="18"/>
                <w:szCs w:val="18"/>
              </w:rPr>
            </w:pPr>
            <w:r w:rsidRPr="00511AE8">
              <w:rPr>
                <w:b/>
                <w:sz w:val="18"/>
                <w:szCs w:val="18"/>
              </w:rPr>
              <w:t>43</w:t>
            </w:r>
          </w:p>
        </w:tc>
        <w:tc>
          <w:tcPr>
            <w:tcW w:w="595" w:type="dxa"/>
            <w:shd w:val="clear" w:color="auto" w:fill="DBE5F1"/>
          </w:tcPr>
          <w:p w14:paraId="588C4B3F" w14:textId="77777777" w:rsidR="0031628C" w:rsidRPr="00511AE8" w:rsidRDefault="0031628C" w:rsidP="00511AE8">
            <w:pPr>
              <w:jc w:val="both"/>
              <w:rPr>
                <w:b/>
                <w:sz w:val="18"/>
                <w:szCs w:val="18"/>
              </w:rPr>
            </w:pPr>
            <w:r w:rsidRPr="00511AE8">
              <w:rPr>
                <w:b/>
                <w:sz w:val="18"/>
                <w:szCs w:val="18"/>
              </w:rPr>
              <w:t>6,169</w:t>
            </w:r>
          </w:p>
        </w:tc>
        <w:tc>
          <w:tcPr>
            <w:tcW w:w="717" w:type="dxa"/>
            <w:shd w:val="clear" w:color="auto" w:fill="DBE5F1"/>
          </w:tcPr>
          <w:p w14:paraId="192F9C3C" w14:textId="77777777" w:rsidR="0031628C" w:rsidRPr="00511AE8" w:rsidRDefault="0031628C" w:rsidP="00511AE8">
            <w:pPr>
              <w:jc w:val="both"/>
              <w:rPr>
                <w:b/>
                <w:sz w:val="18"/>
                <w:szCs w:val="18"/>
              </w:rPr>
            </w:pPr>
            <w:r w:rsidRPr="00511AE8">
              <w:rPr>
                <w:b/>
                <w:sz w:val="18"/>
                <w:szCs w:val="18"/>
              </w:rPr>
              <w:t>291</w:t>
            </w:r>
          </w:p>
        </w:tc>
        <w:tc>
          <w:tcPr>
            <w:tcW w:w="596" w:type="dxa"/>
            <w:shd w:val="clear" w:color="auto" w:fill="DBE5F1"/>
          </w:tcPr>
          <w:p w14:paraId="5289764C" w14:textId="77777777" w:rsidR="0031628C" w:rsidRPr="00511AE8" w:rsidRDefault="0031628C" w:rsidP="00511AE8">
            <w:pPr>
              <w:jc w:val="both"/>
              <w:rPr>
                <w:b/>
                <w:sz w:val="18"/>
                <w:szCs w:val="18"/>
              </w:rPr>
            </w:pPr>
            <w:r w:rsidRPr="00511AE8">
              <w:rPr>
                <w:b/>
                <w:sz w:val="18"/>
                <w:szCs w:val="18"/>
              </w:rPr>
              <w:t>4,074</w:t>
            </w:r>
          </w:p>
        </w:tc>
        <w:tc>
          <w:tcPr>
            <w:tcW w:w="718" w:type="dxa"/>
            <w:shd w:val="clear" w:color="auto" w:fill="DBE5F1"/>
          </w:tcPr>
          <w:p w14:paraId="7E8C2CE7" w14:textId="77777777" w:rsidR="0031628C" w:rsidRPr="00511AE8" w:rsidRDefault="0031628C" w:rsidP="00511AE8">
            <w:pPr>
              <w:jc w:val="both"/>
              <w:rPr>
                <w:b/>
                <w:sz w:val="18"/>
                <w:szCs w:val="18"/>
              </w:rPr>
            </w:pPr>
            <w:r w:rsidRPr="00511AE8">
              <w:rPr>
                <w:b/>
                <w:sz w:val="18"/>
                <w:szCs w:val="18"/>
              </w:rPr>
              <w:t>159</w:t>
            </w:r>
          </w:p>
        </w:tc>
        <w:tc>
          <w:tcPr>
            <w:tcW w:w="675" w:type="dxa"/>
            <w:shd w:val="clear" w:color="auto" w:fill="DDD9C3"/>
          </w:tcPr>
          <w:p w14:paraId="62A39E51" w14:textId="77777777" w:rsidR="0031628C" w:rsidRPr="00511AE8" w:rsidRDefault="0031628C" w:rsidP="00511AE8">
            <w:pPr>
              <w:jc w:val="both"/>
              <w:rPr>
                <w:b/>
                <w:sz w:val="18"/>
                <w:szCs w:val="18"/>
              </w:rPr>
            </w:pPr>
            <w:r w:rsidRPr="00511AE8">
              <w:rPr>
                <w:b/>
                <w:sz w:val="18"/>
                <w:szCs w:val="18"/>
              </w:rPr>
              <w:t>10,243</w:t>
            </w:r>
          </w:p>
        </w:tc>
        <w:tc>
          <w:tcPr>
            <w:tcW w:w="718" w:type="dxa"/>
            <w:shd w:val="clear" w:color="auto" w:fill="DDD9C3"/>
          </w:tcPr>
          <w:p w14:paraId="39FD61C4" w14:textId="77777777" w:rsidR="0031628C" w:rsidRPr="00511AE8" w:rsidRDefault="0031628C" w:rsidP="00511AE8">
            <w:pPr>
              <w:jc w:val="both"/>
              <w:rPr>
                <w:b/>
                <w:sz w:val="18"/>
                <w:szCs w:val="18"/>
              </w:rPr>
            </w:pPr>
            <w:r w:rsidRPr="00511AE8">
              <w:rPr>
                <w:b/>
                <w:sz w:val="18"/>
                <w:szCs w:val="18"/>
              </w:rPr>
              <w:t>450</w:t>
            </w:r>
          </w:p>
        </w:tc>
        <w:tc>
          <w:tcPr>
            <w:tcW w:w="597" w:type="dxa"/>
            <w:shd w:val="clear" w:color="auto" w:fill="DBE5F1"/>
          </w:tcPr>
          <w:p w14:paraId="489C7BF6" w14:textId="77777777" w:rsidR="0031628C" w:rsidRPr="00511AE8" w:rsidRDefault="0031628C" w:rsidP="00511AE8">
            <w:pPr>
              <w:jc w:val="both"/>
              <w:rPr>
                <w:b/>
                <w:sz w:val="18"/>
                <w:szCs w:val="18"/>
              </w:rPr>
            </w:pPr>
            <w:r w:rsidRPr="00511AE8">
              <w:rPr>
                <w:b/>
                <w:sz w:val="18"/>
                <w:szCs w:val="18"/>
              </w:rPr>
              <w:t>8,197</w:t>
            </w:r>
          </w:p>
        </w:tc>
        <w:tc>
          <w:tcPr>
            <w:tcW w:w="718" w:type="dxa"/>
            <w:shd w:val="clear" w:color="auto" w:fill="DBE5F1"/>
          </w:tcPr>
          <w:p w14:paraId="364C6B74" w14:textId="77777777" w:rsidR="0031628C" w:rsidRPr="00511AE8" w:rsidRDefault="0031628C" w:rsidP="00511AE8">
            <w:pPr>
              <w:jc w:val="both"/>
              <w:rPr>
                <w:b/>
                <w:sz w:val="18"/>
                <w:szCs w:val="18"/>
              </w:rPr>
            </w:pPr>
            <w:r w:rsidRPr="00511AE8">
              <w:rPr>
                <w:b/>
                <w:sz w:val="18"/>
                <w:szCs w:val="18"/>
              </w:rPr>
              <w:t>344</w:t>
            </w:r>
          </w:p>
        </w:tc>
        <w:tc>
          <w:tcPr>
            <w:tcW w:w="554" w:type="dxa"/>
            <w:shd w:val="clear" w:color="auto" w:fill="DBE5F1"/>
          </w:tcPr>
          <w:p w14:paraId="2CC307E0" w14:textId="77777777" w:rsidR="0031628C" w:rsidRPr="00511AE8" w:rsidRDefault="0031628C" w:rsidP="00511AE8">
            <w:pPr>
              <w:jc w:val="both"/>
              <w:rPr>
                <w:b/>
                <w:sz w:val="18"/>
                <w:szCs w:val="18"/>
              </w:rPr>
            </w:pPr>
            <w:r w:rsidRPr="00511AE8">
              <w:rPr>
                <w:b/>
                <w:sz w:val="18"/>
                <w:szCs w:val="18"/>
              </w:rPr>
              <w:t>50</w:t>
            </w:r>
          </w:p>
        </w:tc>
        <w:tc>
          <w:tcPr>
            <w:tcW w:w="723" w:type="dxa"/>
            <w:shd w:val="clear" w:color="auto" w:fill="DBE5F1"/>
          </w:tcPr>
          <w:p w14:paraId="5111E1D5" w14:textId="77777777" w:rsidR="0031628C" w:rsidRPr="00511AE8" w:rsidRDefault="0031628C" w:rsidP="00511AE8">
            <w:pPr>
              <w:jc w:val="both"/>
              <w:rPr>
                <w:b/>
                <w:sz w:val="18"/>
                <w:szCs w:val="18"/>
              </w:rPr>
            </w:pPr>
            <w:r w:rsidRPr="00511AE8">
              <w:rPr>
                <w:b/>
                <w:sz w:val="18"/>
                <w:szCs w:val="18"/>
              </w:rPr>
              <w:t>43</w:t>
            </w:r>
          </w:p>
        </w:tc>
      </w:tr>
    </w:tbl>
    <w:p w14:paraId="5AEDF6CC" w14:textId="77777777" w:rsidR="005142A5" w:rsidRPr="00986ECB" w:rsidRDefault="005142A5" w:rsidP="00514E62">
      <w:pPr>
        <w:jc w:val="both"/>
        <w:rPr>
          <w:i/>
          <w:color w:val="000000"/>
          <w:sz w:val="20"/>
          <w:szCs w:val="20"/>
          <w:lang w:val="en-US"/>
        </w:rPr>
      </w:pPr>
      <w:r w:rsidRPr="00986ECB">
        <w:rPr>
          <w:i/>
          <w:color w:val="000000"/>
          <w:sz w:val="20"/>
          <w:szCs w:val="20"/>
          <w:lang w:val="en-US"/>
        </w:rPr>
        <w:t>Source: Project Office</w:t>
      </w:r>
    </w:p>
    <w:p w14:paraId="7621CB85" w14:textId="77777777" w:rsidR="0056105D" w:rsidRPr="00400B6C" w:rsidRDefault="0056105D" w:rsidP="00514E62">
      <w:pPr>
        <w:jc w:val="both"/>
        <w:rPr>
          <w:color w:val="000000"/>
          <w:sz w:val="24"/>
          <w:szCs w:val="24"/>
          <w:lang w:val="en-US"/>
        </w:rPr>
      </w:pPr>
    </w:p>
    <w:p w14:paraId="09899E3D" w14:textId="77777777" w:rsidR="005142A5" w:rsidRPr="00400B6C" w:rsidRDefault="005142A5" w:rsidP="00514E62">
      <w:pPr>
        <w:jc w:val="both"/>
        <w:rPr>
          <w:color w:val="000000"/>
          <w:sz w:val="24"/>
          <w:szCs w:val="24"/>
          <w:lang w:val="en-US"/>
        </w:rPr>
      </w:pPr>
      <w:r w:rsidRPr="00400B6C">
        <w:rPr>
          <w:color w:val="000000"/>
          <w:sz w:val="24"/>
          <w:szCs w:val="24"/>
          <w:lang w:val="en-US"/>
        </w:rPr>
        <w:t xml:space="preserve">Significant number of </w:t>
      </w:r>
      <w:r w:rsidR="00323513" w:rsidRPr="00400B6C">
        <w:rPr>
          <w:color w:val="000000"/>
          <w:sz w:val="24"/>
          <w:szCs w:val="24"/>
          <w:lang w:val="en-US"/>
        </w:rPr>
        <w:t>youths</w:t>
      </w:r>
      <w:r w:rsidRPr="00400B6C">
        <w:rPr>
          <w:color w:val="000000"/>
          <w:sz w:val="24"/>
          <w:szCs w:val="24"/>
          <w:lang w:val="en-US"/>
        </w:rPr>
        <w:t xml:space="preserve"> are interested to work in UGI compared to ISWM. It is very well noted during the MTR mission that young entrepreneurs are making a lot of success in </w:t>
      </w:r>
      <w:r w:rsidR="00323513" w:rsidRPr="00400B6C">
        <w:rPr>
          <w:color w:val="000000"/>
          <w:sz w:val="24"/>
          <w:szCs w:val="24"/>
          <w:lang w:val="en-US"/>
        </w:rPr>
        <w:t xml:space="preserve">making business in </w:t>
      </w:r>
      <w:r w:rsidRPr="00400B6C">
        <w:rPr>
          <w:color w:val="000000"/>
          <w:sz w:val="24"/>
          <w:szCs w:val="24"/>
          <w:lang w:val="en-US"/>
        </w:rPr>
        <w:t xml:space="preserve">both sectors. </w:t>
      </w:r>
    </w:p>
    <w:p w14:paraId="7F883371" w14:textId="77777777" w:rsidR="00550778" w:rsidRPr="00400B6C" w:rsidRDefault="00550778" w:rsidP="00514E62">
      <w:pPr>
        <w:jc w:val="both"/>
        <w:rPr>
          <w:color w:val="000000"/>
          <w:sz w:val="24"/>
          <w:szCs w:val="24"/>
          <w:lang w:val="en-US"/>
        </w:rPr>
      </w:pPr>
    </w:p>
    <w:p w14:paraId="272A797A" w14:textId="6BF29200" w:rsidR="00E44037" w:rsidRPr="00400B6C" w:rsidRDefault="00E44037" w:rsidP="00514E62">
      <w:pPr>
        <w:jc w:val="both"/>
        <w:rPr>
          <w:color w:val="000000"/>
          <w:sz w:val="24"/>
          <w:szCs w:val="24"/>
          <w:lang w:val="en-US"/>
        </w:rPr>
      </w:pPr>
      <w:r w:rsidRPr="00400B6C">
        <w:rPr>
          <w:color w:val="000000"/>
          <w:sz w:val="24"/>
          <w:szCs w:val="24"/>
          <w:lang w:val="en-US"/>
        </w:rPr>
        <w:t>All the MSEs could access finance from MFI to run their business. During the field mission the MTR mission noted that one MSE in Hawassa accessed 3</w:t>
      </w:r>
      <w:r w:rsidR="007C3814" w:rsidRPr="00400B6C">
        <w:rPr>
          <w:color w:val="000000"/>
          <w:sz w:val="24"/>
          <w:szCs w:val="24"/>
          <w:lang w:val="en-US"/>
        </w:rPr>
        <w:t>6</w:t>
      </w:r>
      <w:r w:rsidRPr="00400B6C">
        <w:rPr>
          <w:color w:val="000000"/>
          <w:sz w:val="24"/>
          <w:szCs w:val="24"/>
          <w:lang w:val="en-US"/>
        </w:rPr>
        <w:t>0,000</w:t>
      </w:r>
      <w:r w:rsidR="00D1403A">
        <w:rPr>
          <w:color w:val="000000"/>
          <w:sz w:val="24"/>
          <w:szCs w:val="24"/>
          <w:lang w:val="en-US"/>
        </w:rPr>
        <w:t xml:space="preserve"> ETB</w:t>
      </w:r>
      <w:r w:rsidR="007C3814" w:rsidRPr="00400B6C">
        <w:rPr>
          <w:color w:val="000000"/>
          <w:sz w:val="24"/>
          <w:szCs w:val="24"/>
          <w:lang w:val="en-US"/>
        </w:rPr>
        <w:t xml:space="preserve"> from Omo microfinance. </w:t>
      </w:r>
      <w:r w:rsidR="007F4960" w:rsidRPr="00400B6C">
        <w:rPr>
          <w:color w:val="000000"/>
          <w:sz w:val="24"/>
          <w:szCs w:val="24"/>
          <w:lang w:val="en-US"/>
        </w:rPr>
        <w:t>Similarly</w:t>
      </w:r>
      <w:r w:rsidR="007C3814" w:rsidRPr="00400B6C">
        <w:rPr>
          <w:color w:val="000000"/>
          <w:sz w:val="24"/>
          <w:szCs w:val="24"/>
          <w:lang w:val="en-US"/>
        </w:rPr>
        <w:t xml:space="preserve">, others can access as long as their business plan is feasible. NAM GEF project provided concrete training in preparation of business plan to the MSEs. </w:t>
      </w:r>
    </w:p>
    <w:p w14:paraId="238307E0" w14:textId="77777777" w:rsidR="0056105D" w:rsidRPr="00400B6C" w:rsidRDefault="0056105D" w:rsidP="00514E62">
      <w:pPr>
        <w:jc w:val="both"/>
        <w:rPr>
          <w:color w:val="000000"/>
          <w:sz w:val="24"/>
          <w:szCs w:val="24"/>
          <w:lang w:val="en-US"/>
        </w:rPr>
      </w:pPr>
    </w:p>
    <w:p w14:paraId="74D1EBF2" w14:textId="5BF2C6EA" w:rsidR="007C3814" w:rsidRPr="00400B6C" w:rsidRDefault="007C3814" w:rsidP="00514E62">
      <w:pPr>
        <w:jc w:val="both"/>
        <w:rPr>
          <w:color w:val="000000"/>
          <w:sz w:val="24"/>
          <w:szCs w:val="24"/>
          <w:lang w:val="en-US"/>
        </w:rPr>
      </w:pPr>
      <w:r w:rsidRPr="00400B6C">
        <w:rPr>
          <w:color w:val="000000"/>
          <w:sz w:val="24"/>
          <w:szCs w:val="24"/>
          <w:lang w:val="en-US"/>
        </w:rPr>
        <w:t xml:space="preserve">The MTR team noted that a few women are participating in compost making shed because the interviewee (all were men!) confirmed that working with the current mode of compost making is not suitable for women. Most </w:t>
      </w:r>
      <w:r w:rsidR="00323513" w:rsidRPr="00400B6C">
        <w:rPr>
          <w:color w:val="000000"/>
          <w:sz w:val="24"/>
          <w:szCs w:val="24"/>
          <w:lang w:val="en-US"/>
        </w:rPr>
        <w:t xml:space="preserve">of </w:t>
      </w:r>
      <w:r w:rsidRPr="00400B6C">
        <w:rPr>
          <w:color w:val="000000"/>
          <w:sz w:val="24"/>
          <w:szCs w:val="24"/>
          <w:lang w:val="en-US"/>
        </w:rPr>
        <w:t xml:space="preserve">the women are at waste collection end. </w:t>
      </w:r>
      <w:r w:rsidR="008B1DAA">
        <w:rPr>
          <w:color w:val="000000"/>
          <w:sz w:val="24"/>
          <w:szCs w:val="24"/>
          <w:lang w:val="en-US"/>
        </w:rPr>
        <w:t xml:space="preserve">The MTR team is informed that semi manual system will be introduced to all compost sheds very soon. The semi-manual tool will help women to be part of the compost making group.  </w:t>
      </w:r>
    </w:p>
    <w:p w14:paraId="34559F5F" w14:textId="77777777" w:rsidR="0056105D" w:rsidRPr="00400B6C" w:rsidRDefault="0056105D" w:rsidP="00514E62">
      <w:pPr>
        <w:jc w:val="both"/>
        <w:rPr>
          <w:color w:val="000000"/>
          <w:sz w:val="24"/>
          <w:szCs w:val="24"/>
          <w:lang w:val="en-US"/>
        </w:rPr>
      </w:pPr>
    </w:p>
    <w:p w14:paraId="53CFCE1C" w14:textId="1E0A0CE2" w:rsidR="00BA64DB" w:rsidRPr="00400B6C" w:rsidRDefault="00F65AD3" w:rsidP="00514E62">
      <w:pPr>
        <w:jc w:val="both"/>
        <w:rPr>
          <w:color w:val="000000"/>
          <w:sz w:val="24"/>
          <w:szCs w:val="24"/>
          <w:lang w:val="en-US"/>
        </w:rPr>
      </w:pPr>
      <w:r w:rsidRPr="00400B6C">
        <w:rPr>
          <w:color w:val="000000"/>
          <w:sz w:val="24"/>
          <w:szCs w:val="24"/>
          <w:lang w:val="en-US"/>
        </w:rPr>
        <w:t>Monthly income of the women who are collect</w:t>
      </w:r>
      <w:r w:rsidR="00D1403A">
        <w:rPr>
          <w:color w:val="000000"/>
          <w:sz w:val="24"/>
          <w:szCs w:val="24"/>
          <w:lang w:val="en-US"/>
        </w:rPr>
        <w:t xml:space="preserve">ing the waste is 1500.00ETB of </w:t>
      </w:r>
      <w:r w:rsidRPr="00400B6C">
        <w:rPr>
          <w:color w:val="000000"/>
          <w:sz w:val="24"/>
          <w:szCs w:val="24"/>
          <w:lang w:val="en-US"/>
        </w:rPr>
        <w:t xml:space="preserve">which 150 -200 ETB is deducted for saving. According to some respondents the income is not enough to support their lives. </w:t>
      </w:r>
    </w:p>
    <w:p w14:paraId="6622F6C4" w14:textId="77777777" w:rsidR="0056105D" w:rsidRPr="00400B6C" w:rsidRDefault="0056105D" w:rsidP="00514E62">
      <w:pPr>
        <w:jc w:val="both"/>
        <w:rPr>
          <w:color w:val="000000"/>
          <w:sz w:val="24"/>
          <w:szCs w:val="24"/>
          <w:lang w:val="en-US"/>
        </w:rPr>
      </w:pPr>
    </w:p>
    <w:p w14:paraId="66619AF0" w14:textId="77777777" w:rsidR="00CB27DE" w:rsidRPr="00400B6C" w:rsidRDefault="00CB27DE" w:rsidP="00514E62">
      <w:pPr>
        <w:jc w:val="both"/>
        <w:rPr>
          <w:color w:val="000000"/>
          <w:sz w:val="24"/>
          <w:szCs w:val="24"/>
          <w:lang w:val="en-US"/>
        </w:rPr>
      </w:pPr>
      <w:r w:rsidRPr="00400B6C">
        <w:rPr>
          <w:color w:val="000000"/>
          <w:sz w:val="24"/>
          <w:szCs w:val="24"/>
          <w:lang w:val="en-US"/>
        </w:rPr>
        <w:t xml:space="preserve">Different trainings on entrepreneurship skills, life skill, </w:t>
      </w:r>
      <w:r w:rsidRPr="00D1403A">
        <w:rPr>
          <w:color w:val="000000"/>
          <w:sz w:val="24"/>
          <w:szCs w:val="24"/>
          <w:lang w:val="en-US"/>
        </w:rPr>
        <w:t>income</w:t>
      </w:r>
      <w:r w:rsidRPr="00400B6C">
        <w:rPr>
          <w:color w:val="000000"/>
          <w:sz w:val="24"/>
          <w:szCs w:val="24"/>
          <w:lang w:val="en-US"/>
        </w:rPr>
        <w:t xml:space="preserve"> generating activities (bee keeping, urban agriculture, urban nursery, vegetable and fruit tree planting, and ecotourism practice) were provided to women. </w:t>
      </w:r>
      <w:r w:rsidR="002B628D" w:rsidRPr="00400B6C">
        <w:rPr>
          <w:color w:val="000000"/>
          <w:sz w:val="24"/>
          <w:szCs w:val="24"/>
          <w:lang w:val="en-US"/>
        </w:rPr>
        <w:t>Additionally</w:t>
      </w:r>
      <w:r w:rsidRPr="00400B6C">
        <w:rPr>
          <w:color w:val="000000"/>
          <w:sz w:val="24"/>
          <w:szCs w:val="24"/>
          <w:lang w:val="en-US"/>
        </w:rPr>
        <w:t xml:space="preserve">, safety materials and working tools/equipment (glove, mask, waste transportation truck, nursery tools, tree seedling plantation tools, boat, over coat, </w:t>
      </w:r>
      <w:r w:rsidR="002B628D" w:rsidRPr="00400B6C">
        <w:rPr>
          <w:color w:val="000000"/>
          <w:sz w:val="24"/>
          <w:szCs w:val="24"/>
          <w:lang w:val="en-US"/>
        </w:rPr>
        <w:t>etc.)</w:t>
      </w:r>
      <w:r w:rsidRPr="00400B6C">
        <w:rPr>
          <w:color w:val="000000"/>
          <w:sz w:val="24"/>
          <w:szCs w:val="24"/>
          <w:lang w:val="en-US"/>
        </w:rPr>
        <w:t xml:space="preserve"> </w:t>
      </w:r>
      <w:r w:rsidR="002B628D" w:rsidRPr="00400B6C">
        <w:rPr>
          <w:color w:val="000000"/>
          <w:sz w:val="24"/>
          <w:szCs w:val="24"/>
          <w:lang w:val="en-US"/>
        </w:rPr>
        <w:t>provided</w:t>
      </w:r>
      <w:r w:rsidRPr="00400B6C">
        <w:rPr>
          <w:color w:val="000000"/>
          <w:sz w:val="24"/>
          <w:szCs w:val="24"/>
          <w:lang w:val="en-US"/>
        </w:rPr>
        <w:t>.</w:t>
      </w:r>
    </w:p>
    <w:p w14:paraId="4981CBF1" w14:textId="77777777" w:rsidR="005142A5" w:rsidRPr="00400B6C" w:rsidRDefault="005142A5" w:rsidP="00514E62">
      <w:pPr>
        <w:jc w:val="both"/>
        <w:rPr>
          <w:color w:val="000000"/>
          <w:sz w:val="24"/>
          <w:szCs w:val="24"/>
          <w:lang w:val="en-US"/>
        </w:rPr>
      </w:pPr>
      <w:r w:rsidRPr="00400B6C">
        <w:rPr>
          <w:color w:val="000000"/>
          <w:sz w:val="24"/>
          <w:szCs w:val="24"/>
          <w:lang w:val="en-US"/>
        </w:rPr>
        <w:t xml:space="preserve"> </w:t>
      </w:r>
    </w:p>
    <w:p w14:paraId="1379C5D4" w14:textId="77777777" w:rsidR="008E6454" w:rsidRPr="00400B6C" w:rsidRDefault="00722F09" w:rsidP="00514E62">
      <w:pPr>
        <w:pStyle w:val="Heading3"/>
        <w:jc w:val="both"/>
        <w:rPr>
          <w:sz w:val="24"/>
          <w:szCs w:val="24"/>
        </w:rPr>
      </w:pPr>
      <w:bookmarkStart w:id="72" w:name="_Ref292028015"/>
      <w:bookmarkStart w:id="73" w:name="_Toc14855691"/>
      <w:bookmarkStart w:id="74" w:name="_Toc17312858"/>
      <w:r w:rsidRPr="00400B6C">
        <w:rPr>
          <w:sz w:val="24"/>
          <w:szCs w:val="24"/>
        </w:rPr>
        <w:t>Design of the Results framework</w:t>
      </w:r>
      <w:bookmarkEnd w:id="72"/>
      <w:bookmarkEnd w:id="73"/>
      <w:bookmarkEnd w:id="74"/>
      <w:r w:rsidRPr="00400B6C">
        <w:rPr>
          <w:sz w:val="24"/>
          <w:szCs w:val="24"/>
        </w:rPr>
        <w:t xml:space="preserve"> </w:t>
      </w:r>
    </w:p>
    <w:p w14:paraId="41A7115C" w14:textId="47B4537E" w:rsidR="00ED2A07" w:rsidRPr="00400B6C" w:rsidRDefault="00ED2A07" w:rsidP="00514E62">
      <w:pPr>
        <w:widowControl w:val="0"/>
        <w:spacing w:after="120"/>
        <w:jc w:val="both"/>
        <w:rPr>
          <w:sz w:val="24"/>
          <w:szCs w:val="24"/>
        </w:rPr>
      </w:pPr>
      <w:r w:rsidRPr="00400B6C">
        <w:rPr>
          <w:sz w:val="24"/>
          <w:szCs w:val="24"/>
        </w:rPr>
        <w:t>The NAMA COMPOST Results Framework is a standard GEF framework, using the terminology of objectives and components. It appears largely sound and outcomes are specifically identified and there is coherence between indicators, baselines and targets for the Outcomes. All Indicators are SMART; as they are sufficient</w:t>
      </w:r>
      <w:r w:rsidR="002215EC">
        <w:rPr>
          <w:sz w:val="24"/>
          <w:szCs w:val="24"/>
        </w:rPr>
        <w:t xml:space="preserve">ly specific or measurable. </w:t>
      </w:r>
    </w:p>
    <w:p w14:paraId="4151CADE" w14:textId="77777777" w:rsidR="008B5B1A" w:rsidRDefault="00ED2A07" w:rsidP="00514E62">
      <w:pPr>
        <w:spacing w:after="120"/>
        <w:jc w:val="both"/>
        <w:rPr>
          <w:color w:val="000000"/>
          <w:sz w:val="24"/>
          <w:szCs w:val="24"/>
        </w:rPr>
      </w:pPr>
      <w:r w:rsidRPr="00400B6C">
        <w:rPr>
          <w:sz w:val="24"/>
          <w:szCs w:val="24"/>
        </w:rPr>
        <w:t>The Results Framework should be seen as a working framework that can be subject to periodic review by stakeholders, at least insofar as identifying indicators or targets that implementation has revealed may require some revision. Such review should be undertaken in the context of annual project meetings, for approval by the PSC.</w:t>
      </w:r>
      <w:r w:rsidR="008B5B1A" w:rsidRPr="00400B6C">
        <w:rPr>
          <w:sz w:val="24"/>
          <w:szCs w:val="24"/>
        </w:rPr>
        <w:t xml:space="preserve"> For example, </w:t>
      </w:r>
      <w:r w:rsidR="008B5B1A" w:rsidRPr="00400B6C">
        <w:rPr>
          <w:color w:val="000000"/>
          <w:sz w:val="24"/>
          <w:szCs w:val="24"/>
        </w:rPr>
        <w:t xml:space="preserve">some changes to the result Framework were proposed. These changes involved the modification of output 4.1 (operational municipal composting plants that are linked with the Agricultural Transformation Agency (ATA) blending facilities to progressively compliment blended chemical fertilizers with compost) but the ATA blending facilities are no longer functional so there was no link with the ATA. The project changed the target of this output by building 4 more composting plants from </w:t>
      </w:r>
      <w:r w:rsidR="008B5B1A" w:rsidRPr="00400B6C">
        <w:rPr>
          <w:color w:val="000000"/>
          <w:sz w:val="24"/>
          <w:szCs w:val="24"/>
        </w:rPr>
        <w:lastRenderedPageBreak/>
        <w:t>original two planned. The changes were apparently approved at the first meeting of the PSC and enacted as they appear in Quarterly and Annual Reports. The changes appeared to streamline and improve the delivery of this Output and to demonstrate a degree of adaptive management.</w:t>
      </w:r>
    </w:p>
    <w:p w14:paraId="63D55F1D" w14:textId="77777777" w:rsidR="00C56596" w:rsidRDefault="00C56596" w:rsidP="00514E62">
      <w:pPr>
        <w:spacing w:after="120"/>
        <w:jc w:val="both"/>
        <w:rPr>
          <w:color w:val="000000"/>
          <w:sz w:val="24"/>
          <w:szCs w:val="24"/>
        </w:rPr>
      </w:pPr>
    </w:p>
    <w:p w14:paraId="739097B2" w14:textId="77777777" w:rsidR="005F7F4B" w:rsidRPr="00400B6C" w:rsidRDefault="005F7F4B" w:rsidP="00514E62">
      <w:pPr>
        <w:pStyle w:val="Heading2"/>
        <w:jc w:val="both"/>
        <w:rPr>
          <w:color w:val="000000"/>
          <w:szCs w:val="24"/>
        </w:rPr>
      </w:pPr>
      <w:bookmarkStart w:id="75" w:name="_Toc14855692"/>
      <w:bookmarkStart w:id="76" w:name="_Toc17312859"/>
      <w:r w:rsidRPr="00400B6C">
        <w:rPr>
          <w:color w:val="000000"/>
          <w:szCs w:val="24"/>
        </w:rPr>
        <w:t>Progress</w:t>
      </w:r>
      <w:r w:rsidR="00EA34D9" w:rsidRPr="00400B6C">
        <w:rPr>
          <w:color w:val="000000"/>
          <w:szCs w:val="24"/>
        </w:rPr>
        <w:t xml:space="preserve"> </w:t>
      </w:r>
      <w:bookmarkEnd w:id="69"/>
      <w:bookmarkEnd w:id="70"/>
      <w:r w:rsidR="00931CF4" w:rsidRPr="00400B6C">
        <w:rPr>
          <w:color w:val="000000"/>
          <w:szCs w:val="24"/>
        </w:rPr>
        <w:t>towards Results</w:t>
      </w:r>
      <w:bookmarkEnd w:id="75"/>
      <w:bookmarkEnd w:id="76"/>
    </w:p>
    <w:p w14:paraId="0D188FAA" w14:textId="77777777" w:rsidR="00650082" w:rsidRPr="00400B6C" w:rsidRDefault="00650082" w:rsidP="00514E62">
      <w:pPr>
        <w:jc w:val="both"/>
        <w:rPr>
          <w:color w:val="000000"/>
          <w:sz w:val="24"/>
          <w:szCs w:val="24"/>
        </w:rPr>
      </w:pPr>
    </w:p>
    <w:p w14:paraId="024C13F3" w14:textId="77777777" w:rsidR="005B2F38" w:rsidRPr="00400B6C" w:rsidRDefault="005B2F38" w:rsidP="00514E62">
      <w:pPr>
        <w:pStyle w:val="Heading3"/>
        <w:jc w:val="both"/>
        <w:rPr>
          <w:sz w:val="24"/>
          <w:szCs w:val="24"/>
          <w:lang w:eastAsia="en-GB"/>
        </w:rPr>
      </w:pPr>
      <w:bookmarkStart w:id="77" w:name="_Toc14855694"/>
      <w:bookmarkStart w:id="78" w:name="_Toc17312860"/>
      <w:r w:rsidRPr="00400B6C">
        <w:rPr>
          <w:sz w:val="24"/>
          <w:szCs w:val="24"/>
          <w:lang w:eastAsia="en-GB"/>
        </w:rPr>
        <w:t>Pro</w:t>
      </w:r>
      <w:r w:rsidR="00913805" w:rsidRPr="00400B6C">
        <w:rPr>
          <w:sz w:val="24"/>
          <w:szCs w:val="24"/>
          <w:lang w:eastAsia="en-GB"/>
        </w:rPr>
        <w:t xml:space="preserve">gress towards </w:t>
      </w:r>
      <w:bookmarkEnd w:id="77"/>
      <w:r w:rsidR="0061299E" w:rsidRPr="00400B6C">
        <w:rPr>
          <w:sz w:val="24"/>
          <w:szCs w:val="24"/>
          <w:lang w:eastAsia="en-GB"/>
        </w:rPr>
        <w:t>output results and barriers to achieving the project objectives</w:t>
      </w:r>
      <w:bookmarkEnd w:id="78"/>
    </w:p>
    <w:p w14:paraId="3BA604AE" w14:textId="77777777" w:rsidR="00333009" w:rsidRPr="00400B6C" w:rsidRDefault="00333009" w:rsidP="00514E62">
      <w:pPr>
        <w:keepNext/>
        <w:jc w:val="both"/>
        <w:rPr>
          <w:color w:val="000000"/>
          <w:sz w:val="24"/>
          <w:szCs w:val="24"/>
          <w:lang w:eastAsia="en-GB"/>
        </w:rPr>
      </w:pPr>
    </w:p>
    <w:p w14:paraId="2B5B438A" w14:textId="77777777" w:rsidR="00404738" w:rsidRPr="00400B6C" w:rsidRDefault="00404738" w:rsidP="00514E62">
      <w:pPr>
        <w:keepNext/>
        <w:spacing w:after="120"/>
        <w:jc w:val="both"/>
        <w:rPr>
          <w:b/>
          <w:i/>
          <w:color w:val="000000"/>
          <w:sz w:val="24"/>
          <w:szCs w:val="24"/>
          <w:lang w:eastAsia="en-GB"/>
        </w:rPr>
      </w:pPr>
      <w:r w:rsidRPr="00400B6C">
        <w:rPr>
          <w:b/>
          <w:i/>
          <w:color w:val="000000"/>
          <w:sz w:val="24"/>
          <w:szCs w:val="24"/>
          <w:lang w:eastAsia="en-GB"/>
        </w:rPr>
        <w:t>Project Objective</w:t>
      </w:r>
    </w:p>
    <w:p w14:paraId="673ADC33" w14:textId="77777777" w:rsidR="005B2F38" w:rsidRPr="00400B6C" w:rsidRDefault="005B2F38" w:rsidP="00514E62">
      <w:pPr>
        <w:pStyle w:val="BodyText"/>
        <w:widowControl w:val="0"/>
        <w:tabs>
          <w:tab w:val="left" w:pos="681"/>
        </w:tabs>
        <w:suppressAutoHyphens w:val="0"/>
        <w:kinsoku w:val="0"/>
        <w:overflowPunct w:val="0"/>
        <w:autoSpaceDE w:val="0"/>
        <w:autoSpaceDN w:val="0"/>
        <w:adjustRightInd w:val="0"/>
        <w:ind w:right="297"/>
        <w:jc w:val="both"/>
        <w:rPr>
          <w:rFonts w:ascii="Book Antiqua" w:hAnsi="Book Antiqua"/>
          <w:color w:val="000000"/>
          <w:szCs w:val="24"/>
          <w:lang w:eastAsia="en-GB"/>
        </w:rPr>
      </w:pPr>
      <w:r w:rsidRPr="00400B6C">
        <w:rPr>
          <w:rFonts w:ascii="Book Antiqua" w:hAnsi="Book Antiqua"/>
          <w:color w:val="000000"/>
          <w:szCs w:val="24"/>
          <w:lang w:eastAsia="en-GB"/>
        </w:rPr>
        <w:t>The Project Objective is: "</w:t>
      </w:r>
      <w:r w:rsidR="0033177C" w:rsidRPr="00400B6C">
        <w:rPr>
          <w:rFonts w:ascii="Book Antiqua" w:hAnsi="Book Antiqua"/>
          <w:i/>
          <w:iCs/>
          <w:color w:val="000000"/>
          <w:spacing w:val="-1"/>
          <w:szCs w:val="24"/>
        </w:rPr>
        <w:t>To</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pacing w:val="-1"/>
          <w:szCs w:val="24"/>
        </w:rPr>
        <w:t>promote</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significantly</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zCs w:val="24"/>
        </w:rPr>
        <w:t>greater</w:t>
      </w:r>
      <w:r w:rsidR="0033177C" w:rsidRPr="00400B6C">
        <w:rPr>
          <w:rFonts w:ascii="Book Antiqua" w:hAnsi="Book Antiqua"/>
          <w:i/>
          <w:iCs/>
          <w:color w:val="000000"/>
          <w:spacing w:val="-8"/>
          <w:szCs w:val="24"/>
        </w:rPr>
        <w:t xml:space="preserve"> </w:t>
      </w:r>
      <w:r w:rsidR="0033177C" w:rsidRPr="00400B6C">
        <w:rPr>
          <w:rFonts w:ascii="Book Antiqua" w:hAnsi="Book Antiqua"/>
          <w:i/>
          <w:iCs/>
          <w:color w:val="000000"/>
          <w:szCs w:val="24"/>
        </w:rPr>
        <w:t>use</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zCs w:val="24"/>
        </w:rPr>
        <w:t>of</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pacing w:val="-1"/>
          <w:szCs w:val="24"/>
        </w:rPr>
        <w:t>ISWM</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zCs w:val="24"/>
        </w:rPr>
        <w:t>and</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UGI</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approaches</w:t>
      </w:r>
      <w:r w:rsidR="0033177C" w:rsidRPr="00400B6C">
        <w:rPr>
          <w:rFonts w:ascii="Book Antiqua" w:hAnsi="Book Antiqua"/>
          <w:i/>
          <w:iCs/>
          <w:color w:val="000000"/>
          <w:spacing w:val="-7"/>
          <w:szCs w:val="24"/>
        </w:rPr>
        <w:t xml:space="preserve"> </w:t>
      </w:r>
      <w:r w:rsidR="0033177C" w:rsidRPr="00400B6C">
        <w:rPr>
          <w:rFonts w:ascii="Book Antiqua" w:hAnsi="Book Antiqua"/>
          <w:i/>
          <w:iCs/>
          <w:color w:val="000000"/>
          <w:szCs w:val="24"/>
        </w:rPr>
        <w:t>in</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Ethiopian</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zCs w:val="24"/>
        </w:rPr>
        <w:t>cities</w:t>
      </w:r>
      <w:r w:rsidR="0033177C" w:rsidRPr="00400B6C">
        <w:rPr>
          <w:rFonts w:ascii="Book Antiqua" w:hAnsi="Book Antiqua"/>
          <w:i/>
          <w:iCs/>
          <w:color w:val="000000"/>
          <w:spacing w:val="-7"/>
          <w:szCs w:val="24"/>
        </w:rPr>
        <w:t xml:space="preserve"> </w:t>
      </w:r>
      <w:r w:rsidR="0033177C" w:rsidRPr="00400B6C">
        <w:rPr>
          <w:rFonts w:ascii="Book Antiqua" w:hAnsi="Book Antiqua"/>
          <w:i/>
          <w:iCs/>
          <w:color w:val="000000"/>
          <w:szCs w:val="24"/>
        </w:rPr>
        <w:t>and</w:t>
      </w:r>
      <w:r w:rsidR="0033177C" w:rsidRPr="00400B6C">
        <w:rPr>
          <w:rFonts w:ascii="Book Antiqua" w:hAnsi="Book Antiqua"/>
          <w:i/>
          <w:iCs/>
          <w:color w:val="000000"/>
          <w:spacing w:val="101"/>
          <w:w w:val="99"/>
          <w:szCs w:val="24"/>
        </w:rPr>
        <w:t xml:space="preserve"> </w:t>
      </w:r>
      <w:r w:rsidR="0033177C" w:rsidRPr="00400B6C">
        <w:rPr>
          <w:rFonts w:ascii="Book Antiqua" w:hAnsi="Book Antiqua"/>
          <w:i/>
          <w:iCs/>
          <w:color w:val="000000"/>
          <w:szCs w:val="24"/>
        </w:rPr>
        <w:t>towns</w:t>
      </w:r>
      <w:r w:rsidR="0033177C" w:rsidRPr="00400B6C">
        <w:rPr>
          <w:rFonts w:ascii="Book Antiqua" w:hAnsi="Book Antiqua"/>
          <w:i/>
          <w:iCs/>
          <w:color w:val="000000"/>
          <w:spacing w:val="-7"/>
          <w:szCs w:val="24"/>
        </w:rPr>
        <w:t xml:space="preserve"> </w:t>
      </w:r>
      <w:r w:rsidR="0033177C" w:rsidRPr="00400B6C">
        <w:rPr>
          <w:rFonts w:ascii="Book Antiqua" w:hAnsi="Book Antiqua"/>
          <w:i/>
          <w:iCs/>
          <w:color w:val="000000"/>
          <w:szCs w:val="24"/>
        </w:rPr>
        <w:t>in</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zCs w:val="24"/>
        </w:rPr>
        <w:t>alignment</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with</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zCs w:val="24"/>
        </w:rPr>
        <w:t>the</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pacing w:val="-1"/>
          <w:szCs w:val="24"/>
        </w:rPr>
        <w:t>national</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pacing w:val="-1"/>
          <w:szCs w:val="24"/>
        </w:rPr>
        <w:t>Growth</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zCs w:val="24"/>
        </w:rPr>
        <w:t>and</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Transformation</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zCs w:val="24"/>
        </w:rPr>
        <w:t>Plan</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for</w:t>
      </w:r>
      <w:r w:rsidR="0033177C" w:rsidRPr="00400B6C">
        <w:rPr>
          <w:rFonts w:ascii="Book Antiqua" w:hAnsi="Book Antiqua"/>
          <w:i/>
          <w:iCs/>
          <w:color w:val="000000"/>
          <w:spacing w:val="-7"/>
          <w:szCs w:val="24"/>
        </w:rPr>
        <w:t xml:space="preserve"> </w:t>
      </w:r>
      <w:r w:rsidR="0033177C" w:rsidRPr="00400B6C">
        <w:rPr>
          <w:rFonts w:ascii="Book Antiqua" w:hAnsi="Book Antiqua"/>
          <w:i/>
          <w:iCs/>
          <w:color w:val="000000"/>
          <w:szCs w:val="24"/>
        </w:rPr>
        <w:t>the</w:t>
      </w:r>
      <w:r w:rsidR="0033177C" w:rsidRPr="00400B6C">
        <w:rPr>
          <w:rFonts w:ascii="Book Antiqua" w:hAnsi="Book Antiqua"/>
          <w:i/>
          <w:iCs/>
          <w:color w:val="000000"/>
          <w:spacing w:val="-5"/>
          <w:szCs w:val="24"/>
        </w:rPr>
        <w:t xml:space="preserve"> </w:t>
      </w:r>
      <w:r w:rsidR="0033177C" w:rsidRPr="00400B6C">
        <w:rPr>
          <w:rFonts w:ascii="Book Antiqua" w:hAnsi="Book Antiqua"/>
          <w:i/>
          <w:iCs/>
          <w:color w:val="000000"/>
          <w:spacing w:val="-1"/>
          <w:szCs w:val="24"/>
        </w:rPr>
        <w:t>urban</w:t>
      </w:r>
      <w:r w:rsidR="0033177C" w:rsidRPr="00400B6C">
        <w:rPr>
          <w:rFonts w:ascii="Book Antiqua" w:hAnsi="Book Antiqua"/>
          <w:i/>
          <w:iCs/>
          <w:color w:val="000000"/>
          <w:spacing w:val="-6"/>
          <w:szCs w:val="24"/>
        </w:rPr>
        <w:t xml:space="preserve"> </w:t>
      </w:r>
      <w:r w:rsidR="0033177C" w:rsidRPr="00400B6C">
        <w:rPr>
          <w:rFonts w:ascii="Book Antiqua" w:hAnsi="Book Antiqua"/>
          <w:i/>
          <w:iCs/>
          <w:color w:val="000000"/>
          <w:spacing w:val="-1"/>
          <w:szCs w:val="24"/>
        </w:rPr>
        <w:t>sector</w:t>
      </w:r>
      <w:r w:rsidRPr="00400B6C">
        <w:rPr>
          <w:rFonts w:ascii="Book Antiqua" w:hAnsi="Book Antiqua"/>
          <w:color w:val="000000"/>
          <w:szCs w:val="24"/>
          <w:lang w:eastAsia="en-GB"/>
        </w:rPr>
        <w:t>"</w:t>
      </w:r>
    </w:p>
    <w:p w14:paraId="581E6CEA" w14:textId="77777777" w:rsidR="00630B88" w:rsidRPr="00400B6C" w:rsidRDefault="00630B88" w:rsidP="00514E62">
      <w:pPr>
        <w:spacing w:after="120"/>
        <w:jc w:val="both"/>
        <w:rPr>
          <w:color w:val="000000"/>
          <w:sz w:val="24"/>
          <w:szCs w:val="24"/>
          <w:lang w:eastAsia="en-GB"/>
        </w:rPr>
      </w:pPr>
    </w:p>
    <w:p w14:paraId="2245256D" w14:textId="77777777" w:rsidR="00155EB0" w:rsidRPr="00400B6C" w:rsidRDefault="005B2F38" w:rsidP="00514E62">
      <w:pPr>
        <w:spacing w:after="120"/>
        <w:jc w:val="both"/>
        <w:rPr>
          <w:color w:val="000000"/>
          <w:sz w:val="24"/>
          <w:szCs w:val="24"/>
          <w:lang w:eastAsia="en-GB"/>
        </w:rPr>
      </w:pPr>
      <w:r w:rsidRPr="00400B6C">
        <w:rPr>
          <w:color w:val="000000"/>
          <w:sz w:val="24"/>
          <w:szCs w:val="24"/>
          <w:lang w:eastAsia="en-GB"/>
        </w:rPr>
        <w:t xml:space="preserve">In the Results Framework, there are </w:t>
      </w:r>
      <w:r w:rsidR="00F63A6E" w:rsidRPr="00400B6C">
        <w:rPr>
          <w:color w:val="000000"/>
          <w:sz w:val="24"/>
          <w:szCs w:val="24"/>
          <w:lang w:eastAsia="en-GB"/>
        </w:rPr>
        <w:t>four</w:t>
      </w:r>
      <w:r w:rsidRPr="00400B6C">
        <w:rPr>
          <w:color w:val="000000"/>
          <w:sz w:val="24"/>
          <w:szCs w:val="24"/>
          <w:lang w:eastAsia="en-GB"/>
        </w:rPr>
        <w:t xml:space="preserve"> indicators at </w:t>
      </w:r>
      <w:r w:rsidR="001A7262" w:rsidRPr="00400B6C">
        <w:rPr>
          <w:color w:val="000000"/>
          <w:sz w:val="24"/>
          <w:szCs w:val="24"/>
          <w:lang w:eastAsia="en-GB"/>
        </w:rPr>
        <w:t xml:space="preserve">Objective </w:t>
      </w:r>
      <w:r w:rsidRPr="00400B6C">
        <w:rPr>
          <w:color w:val="000000"/>
          <w:sz w:val="24"/>
          <w:szCs w:val="24"/>
          <w:lang w:eastAsia="en-GB"/>
        </w:rPr>
        <w:t>level. These indicators are:</w:t>
      </w:r>
    </w:p>
    <w:p w14:paraId="51B986F6" w14:textId="77777777" w:rsidR="0024029B" w:rsidRPr="00400B6C" w:rsidRDefault="00155EB0" w:rsidP="00514E62">
      <w:pPr>
        <w:spacing w:after="120"/>
        <w:jc w:val="both"/>
        <w:rPr>
          <w:b/>
          <w:color w:val="000000"/>
          <w:sz w:val="24"/>
          <w:szCs w:val="24"/>
          <w:lang w:eastAsia="en-GB"/>
        </w:rPr>
      </w:pPr>
      <w:r w:rsidRPr="00400B6C">
        <w:rPr>
          <w:b/>
          <w:color w:val="000000"/>
          <w:sz w:val="24"/>
          <w:szCs w:val="24"/>
          <w:lang w:eastAsia="en-GB"/>
        </w:rPr>
        <w:t xml:space="preserve">1. </w:t>
      </w:r>
      <w:r w:rsidR="00F63A6E" w:rsidRPr="00400B6C">
        <w:rPr>
          <w:b/>
          <w:color w:val="000000"/>
          <w:sz w:val="24"/>
          <w:szCs w:val="24"/>
          <w:lang w:eastAsia="en-GB"/>
        </w:rPr>
        <w:t>Regulatory and legal framework, institutional and coordination mechanisms, and tools are established for supporting national policy environment for integrating ISWM and UGI within urban systems</w:t>
      </w:r>
      <w:r w:rsidRPr="00400B6C">
        <w:rPr>
          <w:b/>
          <w:color w:val="000000"/>
          <w:sz w:val="24"/>
          <w:szCs w:val="24"/>
          <w:lang w:eastAsia="en-GB"/>
        </w:rPr>
        <w:t xml:space="preserve">. </w:t>
      </w:r>
    </w:p>
    <w:p w14:paraId="557B6654" w14:textId="77777777" w:rsidR="0024029B" w:rsidRPr="00400B6C" w:rsidRDefault="00155EB0" w:rsidP="00514E62">
      <w:pPr>
        <w:spacing w:after="120"/>
        <w:jc w:val="both"/>
        <w:rPr>
          <w:color w:val="000000"/>
          <w:sz w:val="24"/>
          <w:szCs w:val="24"/>
        </w:rPr>
      </w:pPr>
      <w:r w:rsidRPr="00400B6C">
        <w:rPr>
          <w:color w:val="000000"/>
          <w:sz w:val="24"/>
          <w:szCs w:val="24"/>
          <w:lang w:eastAsia="en-GB"/>
        </w:rPr>
        <w:t>It is anticipated that by the end of the project</w:t>
      </w:r>
      <w:r w:rsidR="009C1091" w:rsidRPr="00400B6C">
        <w:rPr>
          <w:color w:val="000000"/>
          <w:sz w:val="24"/>
          <w:szCs w:val="24"/>
          <w:lang w:eastAsia="en-GB"/>
        </w:rPr>
        <w:t>,</w:t>
      </w:r>
      <w:r w:rsidRPr="00400B6C">
        <w:rPr>
          <w:color w:val="000000"/>
          <w:sz w:val="24"/>
          <w:szCs w:val="24"/>
          <w:lang w:eastAsia="en-GB"/>
        </w:rPr>
        <w:t xml:space="preserve"> </w:t>
      </w:r>
      <w:r w:rsidR="00465062" w:rsidRPr="00400B6C">
        <w:rPr>
          <w:color w:val="000000"/>
          <w:sz w:val="24"/>
          <w:szCs w:val="24"/>
          <w:lang w:eastAsia="en-GB"/>
        </w:rPr>
        <w:t>ISWM and UGI standards that are transposed to the regional level will have been developed</w:t>
      </w:r>
      <w:r w:rsidR="0024029B" w:rsidRPr="00400B6C">
        <w:rPr>
          <w:color w:val="000000"/>
          <w:sz w:val="24"/>
          <w:szCs w:val="24"/>
          <w:lang w:eastAsia="en-GB"/>
        </w:rPr>
        <w:t>, t</w:t>
      </w:r>
      <w:r w:rsidR="0024029B" w:rsidRPr="00400B6C">
        <w:rPr>
          <w:color w:val="000000"/>
          <w:spacing w:val="-1"/>
          <w:sz w:val="24"/>
          <w:szCs w:val="24"/>
        </w:rPr>
        <w:t>ools</w:t>
      </w:r>
      <w:r w:rsidR="0024029B" w:rsidRPr="00400B6C">
        <w:rPr>
          <w:color w:val="000000"/>
          <w:spacing w:val="-3"/>
          <w:sz w:val="24"/>
          <w:szCs w:val="24"/>
        </w:rPr>
        <w:t xml:space="preserve"> </w:t>
      </w:r>
      <w:r w:rsidR="0024029B" w:rsidRPr="00400B6C">
        <w:rPr>
          <w:color w:val="000000"/>
          <w:sz w:val="24"/>
          <w:szCs w:val="24"/>
        </w:rPr>
        <w:t>and</w:t>
      </w:r>
      <w:r w:rsidR="0024029B" w:rsidRPr="00400B6C">
        <w:rPr>
          <w:color w:val="000000"/>
          <w:spacing w:val="-2"/>
          <w:sz w:val="24"/>
          <w:szCs w:val="24"/>
        </w:rPr>
        <w:t xml:space="preserve"> </w:t>
      </w:r>
      <w:r w:rsidR="0024029B" w:rsidRPr="00400B6C">
        <w:rPr>
          <w:color w:val="000000"/>
          <w:sz w:val="24"/>
          <w:szCs w:val="24"/>
        </w:rPr>
        <w:t>protocols</w:t>
      </w:r>
      <w:r w:rsidR="0024029B" w:rsidRPr="00400B6C">
        <w:rPr>
          <w:color w:val="000000"/>
          <w:spacing w:val="-4"/>
          <w:sz w:val="24"/>
          <w:szCs w:val="24"/>
        </w:rPr>
        <w:t xml:space="preserve"> </w:t>
      </w:r>
      <w:r w:rsidR="0024029B" w:rsidRPr="00400B6C">
        <w:rPr>
          <w:color w:val="000000"/>
          <w:spacing w:val="-1"/>
          <w:sz w:val="24"/>
          <w:szCs w:val="24"/>
        </w:rPr>
        <w:t>for</w:t>
      </w:r>
      <w:r w:rsidR="0024029B" w:rsidRPr="00400B6C">
        <w:rPr>
          <w:color w:val="000000"/>
          <w:spacing w:val="-2"/>
          <w:sz w:val="24"/>
          <w:szCs w:val="24"/>
        </w:rPr>
        <w:t xml:space="preserve"> </w:t>
      </w:r>
      <w:r w:rsidR="0024029B" w:rsidRPr="00400B6C">
        <w:rPr>
          <w:color w:val="000000"/>
          <w:sz w:val="24"/>
          <w:szCs w:val="24"/>
        </w:rPr>
        <w:t>the</w:t>
      </w:r>
      <w:r w:rsidR="0024029B" w:rsidRPr="00400B6C">
        <w:rPr>
          <w:color w:val="000000"/>
          <w:spacing w:val="-4"/>
          <w:sz w:val="24"/>
          <w:szCs w:val="24"/>
        </w:rPr>
        <w:t xml:space="preserve"> </w:t>
      </w:r>
      <w:r w:rsidR="0024029B" w:rsidRPr="00400B6C">
        <w:rPr>
          <w:color w:val="000000"/>
          <w:spacing w:val="-1"/>
          <w:sz w:val="24"/>
          <w:szCs w:val="24"/>
        </w:rPr>
        <w:t xml:space="preserve">enforcement </w:t>
      </w:r>
      <w:r w:rsidR="0024029B" w:rsidRPr="00400B6C">
        <w:rPr>
          <w:color w:val="000000"/>
          <w:sz w:val="24"/>
          <w:szCs w:val="24"/>
        </w:rPr>
        <w:t>of</w:t>
      </w:r>
      <w:r w:rsidR="0024029B" w:rsidRPr="00400B6C">
        <w:rPr>
          <w:color w:val="000000"/>
          <w:spacing w:val="-4"/>
          <w:sz w:val="24"/>
          <w:szCs w:val="24"/>
        </w:rPr>
        <w:t xml:space="preserve"> </w:t>
      </w:r>
      <w:r w:rsidR="0024029B" w:rsidRPr="00400B6C">
        <w:rPr>
          <w:color w:val="000000"/>
          <w:spacing w:val="-1"/>
          <w:sz w:val="24"/>
          <w:szCs w:val="24"/>
        </w:rPr>
        <w:t>legal</w:t>
      </w:r>
      <w:r w:rsidR="0024029B" w:rsidRPr="00400B6C">
        <w:rPr>
          <w:color w:val="000000"/>
          <w:spacing w:val="-3"/>
          <w:sz w:val="24"/>
          <w:szCs w:val="24"/>
        </w:rPr>
        <w:t xml:space="preserve"> </w:t>
      </w:r>
      <w:r w:rsidR="0024029B" w:rsidRPr="00400B6C">
        <w:rPr>
          <w:color w:val="000000"/>
          <w:sz w:val="24"/>
          <w:szCs w:val="24"/>
        </w:rPr>
        <w:t>ISMW/UGI</w:t>
      </w:r>
      <w:r w:rsidR="0024029B" w:rsidRPr="00400B6C">
        <w:rPr>
          <w:color w:val="000000"/>
          <w:spacing w:val="1"/>
          <w:sz w:val="24"/>
          <w:szCs w:val="24"/>
        </w:rPr>
        <w:t xml:space="preserve"> </w:t>
      </w:r>
      <w:r w:rsidR="0024029B" w:rsidRPr="00400B6C">
        <w:rPr>
          <w:color w:val="000000"/>
          <w:spacing w:val="-1"/>
          <w:sz w:val="24"/>
          <w:szCs w:val="24"/>
        </w:rPr>
        <w:t>jurisdictions</w:t>
      </w:r>
      <w:r w:rsidR="0024029B" w:rsidRPr="00400B6C">
        <w:rPr>
          <w:color w:val="000000"/>
          <w:spacing w:val="-4"/>
          <w:sz w:val="24"/>
          <w:szCs w:val="24"/>
        </w:rPr>
        <w:t xml:space="preserve"> </w:t>
      </w:r>
      <w:r w:rsidR="0024029B" w:rsidRPr="00400B6C">
        <w:rPr>
          <w:color w:val="000000"/>
          <w:sz w:val="24"/>
          <w:szCs w:val="24"/>
        </w:rPr>
        <w:t>and</w:t>
      </w:r>
      <w:r w:rsidR="0024029B" w:rsidRPr="00400B6C">
        <w:rPr>
          <w:color w:val="000000"/>
          <w:spacing w:val="-2"/>
          <w:sz w:val="24"/>
          <w:szCs w:val="24"/>
        </w:rPr>
        <w:t xml:space="preserve"> </w:t>
      </w:r>
      <w:r w:rsidR="0024029B" w:rsidRPr="00400B6C">
        <w:rPr>
          <w:color w:val="000000"/>
          <w:sz w:val="24"/>
          <w:szCs w:val="24"/>
        </w:rPr>
        <w:t>the</w:t>
      </w:r>
      <w:r w:rsidR="0024029B" w:rsidRPr="00400B6C">
        <w:rPr>
          <w:color w:val="000000"/>
          <w:spacing w:val="-5"/>
          <w:sz w:val="24"/>
          <w:szCs w:val="24"/>
        </w:rPr>
        <w:t xml:space="preserve"> </w:t>
      </w:r>
      <w:r w:rsidR="0024029B" w:rsidRPr="00400B6C">
        <w:rPr>
          <w:color w:val="000000"/>
          <w:spacing w:val="-1"/>
          <w:sz w:val="24"/>
          <w:szCs w:val="24"/>
        </w:rPr>
        <w:t>adoption</w:t>
      </w:r>
      <w:r w:rsidR="0024029B" w:rsidRPr="00400B6C">
        <w:rPr>
          <w:color w:val="000000"/>
          <w:spacing w:val="-2"/>
          <w:sz w:val="24"/>
          <w:szCs w:val="24"/>
        </w:rPr>
        <w:t xml:space="preserve"> </w:t>
      </w:r>
      <w:r w:rsidR="0024029B" w:rsidRPr="00400B6C">
        <w:rPr>
          <w:color w:val="000000"/>
          <w:sz w:val="24"/>
          <w:szCs w:val="24"/>
        </w:rPr>
        <w:t>of</w:t>
      </w:r>
      <w:r w:rsidR="0024029B" w:rsidRPr="00400B6C">
        <w:rPr>
          <w:color w:val="000000"/>
          <w:spacing w:val="75"/>
          <w:w w:val="99"/>
          <w:sz w:val="24"/>
          <w:szCs w:val="24"/>
        </w:rPr>
        <w:t xml:space="preserve"> </w:t>
      </w:r>
      <w:r w:rsidR="0024029B" w:rsidRPr="00400B6C">
        <w:rPr>
          <w:color w:val="000000"/>
          <w:spacing w:val="-1"/>
          <w:sz w:val="24"/>
          <w:szCs w:val="24"/>
        </w:rPr>
        <w:t>best</w:t>
      </w:r>
      <w:r w:rsidR="0024029B" w:rsidRPr="00400B6C">
        <w:rPr>
          <w:color w:val="000000"/>
          <w:sz w:val="24"/>
          <w:szCs w:val="24"/>
        </w:rPr>
        <w:t xml:space="preserve">  </w:t>
      </w:r>
      <w:r w:rsidR="0024029B" w:rsidRPr="00400B6C">
        <w:rPr>
          <w:color w:val="000000"/>
          <w:spacing w:val="8"/>
          <w:sz w:val="24"/>
          <w:szCs w:val="24"/>
        </w:rPr>
        <w:t xml:space="preserve"> </w:t>
      </w:r>
      <w:r w:rsidR="0024029B" w:rsidRPr="00400B6C">
        <w:rPr>
          <w:color w:val="000000"/>
          <w:sz w:val="24"/>
          <w:szCs w:val="24"/>
        </w:rPr>
        <w:t xml:space="preserve">practices  </w:t>
      </w:r>
      <w:r w:rsidR="0024029B" w:rsidRPr="00400B6C">
        <w:rPr>
          <w:color w:val="000000"/>
          <w:spacing w:val="9"/>
          <w:sz w:val="24"/>
          <w:szCs w:val="24"/>
        </w:rPr>
        <w:t xml:space="preserve"> </w:t>
      </w:r>
      <w:r w:rsidR="0024029B" w:rsidRPr="00400B6C">
        <w:rPr>
          <w:color w:val="000000"/>
          <w:spacing w:val="-1"/>
          <w:sz w:val="24"/>
          <w:szCs w:val="24"/>
        </w:rPr>
        <w:t>for</w:t>
      </w:r>
      <w:r w:rsidR="0024029B" w:rsidRPr="00400B6C">
        <w:rPr>
          <w:color w:val="000000"/>
          <w:sz w:val="24"/>
          <w:szCs w:val="24"/>
        </w:rPr>
        <w:t xml:space="preserve">  </w:t>
      </w:r>
      <w:r w:rsidR="0024029B" w:rsidRPr="00400B6C">
        <w:rPr>
          <w:color w:val="000000"/>
          <w:spacing w:val="10"/>
          <w:sz w:val="24"/>
          <w:szCs w:val="24"/>
        </w:rPr>
        <w:t xml:space="preserve"> </w:t>
      </w:r>
      <w:r w:rsidR="0024029B" w:rsidRPr="00400B6C">
        <w:rPr>
          <w:color w:val="000000"/>
          <w:sz w:val="24"/>
          <w:szCs w:val="24"/>
        </w:rPr>
        <w:t xml:space="preserve">sustainable  </w:t>
      </w:r>
      <w:r w:rsidR="0024029B" w:rsidRPr="00400B6C">
        <w:rPr>
          <w:color w:val="000000"/>
          <w:spacing w:val="7"/>
          <w:sz w:val="24"/>
          <w:szCs w:val="24"/>
        </w:rPr>
        <w:t xml:space="preserve"> </w:t>
      </w:r>
      <w:r w:rsidR="0024029B" w:rsidRPr="00400B6C">
        <w:rPr>
          <w:color w:val="000000"/>
          <w:sz w:val="24"/>
          <w:szCs w:val="24"/>
        </w:rPr>
        <w:t xml:space="preserve">land  </w:t>
      </w:r>
      <w:r w:rsidR="0024029B" w:rsidRPr="00400B6C">
        <w:rPr>
          <w:color w:val="000000"/>
          <w:spacing w:val="9"/>
          <w:sz w:val="24"/>
          <w:szCs w:val="24"/>
        </w:rPr>
        <w:t xml:space="preserve"> </w:t>
      </w:r>
      <w:r w:rsidR="0024029B" w:rsidRPr="00400B6C">
        <w:rPr>
          <w:color w:val="000000"/>
          <w:sz w:val="24"/>
          <w:szCs w:val="24"/>
        </w:rPr>
        <w:t xml:space="preserve">management  </w:t>
      </w:r>
      <w:r w:rsidR="0024029B" w:rsidRPr="00400B6C">
        <w:rPr>
          <w:color w:val="000000"/>
          <w:spacing w:val="9"/>
          <w:sz w:val="24"/>
          <w:szCs w:val="24"/>
        </w:rPr>
        <w:t xml:space="preserve"> </w:t>
      </w:r>
      <w:r w:rsidR="0024029B" w:rsidRPr="00400B6C">
        <w:rPr>
          <w:color w:val="000000"/>
          <w:sz w:val="24"/>
          <w:szCs w:val="24"/>
        </w:rPr>
        <w:t xml:space="preserve">regarding  </w:t>
      </w:r>
      <w:r w:rsidR="0024029B" w:rsidRPr="00400B6C">
        <w:rPr>
          <w:color w:val="000000"/>
          <w:spacing w:val="14"/>
          <w:sz w:val="24"/>
          <w:szCs w:val="24"/>
        </w:rPr>
        <w:t xml:space="preserve"> </w:t>
      </w:r>
      <w:r w:rsidR="0024029B" w:rsidRPr="00400B6C">
        <w:rPr>
          <w:color w:val="000000"/>
          <w:sz w:val="24"/>
          <w:szCs w:val="24"/>
        </w:rPr>
        <w:t xml:space="preserve">urban  </w:t>
      </w:r>
      <w:r w:rsidR="0024029B" w:rsidRPr="00400B6C">
        <w:rPr>
          <w:color w:val="000000"/>
          <w:spacing w:val="10"/>
          <w:sz w:val="24"/>
          <w:szCs w:val="24"/>
        </w:rPr>
        <w:t xml:space="preserve"> </w:t>
      </w:r>
      <w:r w:rsidR="0024029B" w:rsidRPr="00400B6C">
        <w:rPr>
          <w:color w:val="000000"/>
          <w:spacing w:val="-1"/>
          <w:sz w:val="24"/>
          <w:szCs w:val="24"/>
        </w:rPr>
        <w:t>greenery,</w:t>
      </w:r>
      <w:r w:rsidR="0024029B" w:rsidRPr="00400B6C">
        <w:rPr>
          <w:color w:val="000000"/>
          <w:sz w:val="24"/>
          <w:szCs w:val="24"/>
        </w:rPr>
        <w:t xml:space="preserve">  </w:t>
      </w:r>
      <w:r w:rsidR="0024029B" w:rsidRPr="00400B6C">
        <w:rPr>
          <w:color w:val="000000"/>
          <w:spacing w:val="11"/>
          <w:sz w:val="24"/>
          <w:szCs w:val="24"/>
        </w:rPr>
        <w:t xml:space="preserve"> </w:t>
      </w:r>
      <w:r w:rsidR="0024029B" w:rsidRPr="00400B6C">
        <w:rPr>
          <w:color w:val="000000"/>
          <w:sz w:val="24"/>
          <w:szCs w:val="24"/>
        </w:rPr>
        <w:t>waste management</w:t>
      </w:r>
      <w:r w:rsidR="0024029B" w:rsidRPr="00400B6C">
        <w:rPr>
          <w:color w:val="000000"/>
          <w:spacing w:val="-10"/>
          <w:sz w:val="24"/>
          <w:szCs w:val="24"/>
        </w:rPr>
        <w:t xml:space="preserve"> </w:t>
      </w:r>
      <w:r w:rsidR="0024029B" w:rsidRPr="00400B6C">
        <w:rPr>
          <w:color w:val="000000"/>
          <w:sz w:val="24"/>
          <w:szCs w:val="24"/>
        </w:rPr>
        <w:t>and</w:t>
      </w:r>
      <w:r w:rsidR="0024029B" w:rsidRPr="00400B6C">
        <w:rPr>
          <w:color w:val="000000"/>
          <w:spacing w:val="-10"/>
          <w:sz w:val="24"/>
          <w:szCs w:val="24"/>
        </w:rPr>
        <w:t xml:space="preserve"> </w:t>
      </w:r>
      <w:r w:rsidR="0024029B" w:rsidRPr="00400B6C">
        <w:rPr>
          <w:color w:val="000000"/>
          <w:spacing w:val="-1"/>
          <w:sz w:val="24"/>
          <w:szCs w:val="24"/>
        </w:rPr>
        <w:t>IUWM done, incentives</w:t>
      </w:r>
      <w:r w:rsidR="0024029B" w:rsidRPr="00400B6C">
        <w:rPr>
          <w:color w:val="000000"/>
          <w:spacing w:val="30"/>
          <w:sz w:val="24"/>
          <w:szCs w:val="24"/>
        </w:rPr>
        <w:t xml:space="preserve"> </w:t>
      </w:r>
      <w:r w:rsidR="0024029B" w:rsidRPr="00400B6C">
        <w:rPr>
          <w:color w:val="000000"/>
          <w:spacing w:val="-1"/>
          <w:sz w:val="24"/>
          <w:szCs w:val="24"/>
        </w:rPr>
        <w:t>for,</w:t>
      </w:r>
      <w:r w:rsidR="0024029B" w:rsidRPr="00400B6C">
        <w:rPr>
          <w:color w:val="000000"/>
          <w:spacing w:val="31"/>
          <w:sz w:val="24"/>
          <w:szCs w:val="24"/>
        </w:rPr>
        <w:t xml:space="preserve"> </w:t>
      </w:r>
      <w:r w:rsidR="0024029B" w:rsidRPr="00400B6C">
        <w:rPr>
          <w:color w:val="000000"/>
          <w:sz w:val="24"/>
          <w:szCs w:val="24"/>
        </w:rPr>
        <w:t>and</w:t>
      </w:r>
      <w:r w:rsidR="0024029B" w:rsidRPr="00400B6C">
        <w:rPr>
          <w:color w:val="000000"/>
          <w:spacing w:val="31"/>
          <w:sz w:val="24"/>
          <w:szCs w:val="24"/>
        </w:rPr>
        <w:t xml:space="preserve"> </w:t>
      </w:r>
      <w:r w:rsidR="0024029B" w:rsidRPr="00400B6C">
        <w:rPr>
          <w:color w:val="000000"/>
          <w:spacing w:val="-1"/>
          <w:sz w:val="24"/>
          <w:szCs w:val="24"/>
        </w:rPr>
        <w:t>promotion</w:t>
      </w:r>
      <w:r w:rsidR="0024029B" w:rsidRPr="00400B6C">
        <w:rPr>
          <w:color w:val="000000"/>
          <w:spacing w:val="31"/>
          <w:sz w:val="24"/>
          <w:szCs w:val="24"/>
        </w:rPr>
        <w:t xml:space="preserve"> </w:t>
      </w:r>
      <w:r w:rsidR="0024029B" w:rsidRPr="00400B6C">
        <w:rPr>
          <w:color w:val="000000"/>
          <w:spacing w:val="-1"/>
          <w:sz w:val="24"/>
          <w:szCs w:val="24"/>
        </w:rPr>
        <w:t>of,</w:t>
      </w:r>
      <w:r w:rsidR="0024029B" w:rsidRPr="00400B6C">
        <w:rPr>
          <w:color w:val="000000"/>
          <w:spacing w:val="31"/>
          <w:sz w:val="24"/>
          <w:szCs w:val="24"/>
        </w:rPr>
        <w:t xml:space="preserve"> </w:t>
      </w:r>
      <w:r w:rsidR="0024029B" w:rsidRPr="00400B6C">
        <w:rPr>
          <w:color w:val="000000"/>
          <w:sz w:val="24"/>
          <w:szCs w:val="24"/>
        </w:rPr>
        <w:t>source-sorting</w:t>
      </w:r>
      <w:r w:rsidR="0024029B" w:rsidRPr="00400B6C">
        <w:rPr>
          <w:color w:val="000000"/>
          <w:spacing w:val="30"/>
          <w:sz w:val="24"/>
          <w:szCs w:val="24"/>
        </w:rPr>
        <w:t xml:space="preserve"> </w:t>
      </w:r>
      <w:r w:rsidR="0024029B" w:rsidRPr="00400B6C">
        <w:rPr>
          <w:color w:val="000000"/>
          <w:sz w:val="24"/>
          <w:szCs w:val="24"/>
        </w:rPr>
        <w:t>by</w:t>
      </w:r>
      <w:r w:rsidR="0024029B" w:rsidRPr="00400B6C">
        <w:rPr>
          <w:color w:val="000000"/>
          <w:spacing w:val="31"/>
          <w:sz w:val="24"/>
          <w:szCs w:val="24"/>
        </w:rPr>
        <w:t xml:space="preserve"> </w:t>
      </w:r>
      <w:r w:rsidR="0024029B" w:rsidRPr="00400B6C">
        <w:rPr>
          <w:color w:val="000000"/>
          <w:spacing w:val="-1"/>
          <w:sz w:val="24"/>
          <w:szCs w:val="24"/>
        </w:rPr>
        <w:t>households</w:t>
      </w:r>
      <w:r w:rsidR="0024029B" w:rsidRPr="00400B6C">
        <w:rPr>
          <w:color w:val="000000"/>
          <w:spacing w:val="30"/>
          <w:sz w:val="24"/>
          <w:szCs w:val="24"/>
        </w:rPr>
        <w:t xml:space="preserve"> </w:t>
      </w:r>
      <w:r w:rsidR="0024029B" w:rsidRPr="00400B6C">
        <w:rPr>
          <w:color w:val="000000"/>
          <w:sz w:val="24"/>
          <w:szCs w:val="24"/>
        </w:rPr>
        <w:t>in</w:t>
      </w:r>
      <w:r w:rsidR="0024029B" w:rsidRPr="00400B6C">
        <w:rPr>
          <w:color w:val="000000"/>
          <w:spacing w:val="31"/>
          <w:sz w:val="24"/>
          <w:szCs w:val="24"/>
        </w:rPr>
        <w:t xml:space="preserve"> </w:t>
      </w:r>
      <w:r w:rsidR="0024029B" w:rsidRPr="00400B6C">
        <w:rPr>
          <w:color w:val="000000"/>
          <w:sz w:val="24"/>
          <w:szCs w:val="24"/>
        </w:rPr>
        <w:t>all</w:t>
      </w:r>
      <w:r w:rsidR="0024029B" w:rsidRPr="00400B6C">
        <w:rPr>
          <w:color w:val="000000"/>
          <w:spacing w:val="31"/>
          <w:sz w:val="24"/>
          <w:szCs w:val="24"/>
        </w:rPr>
        <w:t xml:space="preserve"> </w:t>
      </w:r>
      <w:r w:rsidR="0024029B" w:rsidRPr="00400B6C">
        <w:rPr>
          <w:color w:val="000000"/>
          <w:sz w:val="24"/>
          <w:szCs w:val="24"/>
        </w:rPr>
        <w:t>kebeles</w:t>
      </w:r>
      <w:r w:rsidR="0024029B" w:rsidRPr="00400B6C">
        <w:rPr>
          <w:color w:val="000000"/>
          <w:spacing w:val="30"/>
          <w:sz w:val="24"/>
          <w:szCs w:val="24"/>
        </w:rPr>
        <w:t xml:space="preserve"> </w:t>
      </w:r>
      <w:r w:rsidR="0024029B" w:rsidRPr="00400B6C">
        <w:rPr>
          <w:color w:val="000000"/>
          <w:sz w:val="24"/>
          <w:szCs w:val="24"/>
        </w:rPr>
        <w:t>in</w:t>
      </w:r>
      <w:r w:rsidR="0024029B" w:rsidRPr="00400B6C">
        <w:rPr>
          <w:color w:val="000000"/>
          <w:spacing w:val="31"/>
          <w:sz w:val="24"/>
          <w:szCs w:val="24"/>
        </w:rPr>
        <w:t xml:space="preserve"> </w:t>
      </w:r>
      <w:r w:rsidR="0024029B" w:rsidRPr="00400B6C">
        <w:rPr>
          <w:color w:val="000000"/>
          <w:sz w:val="24"/>
          <w:szCs w:val="24"/>
        </w:rPr>
        <w:t>selected</w:t>
      </w:r>
      <w:r w:rsidR="0024029B" w:rsidRPr="00400B6C">
        <w:rPr>
          <w:color w:val="000000"/>
          <w:spacing w:val="70"/>
          <w:w w:val="99"/>
          <w:sz w:val="24"/>
          <w:szCs w:val="24"/>
        </w:rPr>
        <w:t xml:space="preserve"> </w:t>
      </w:r>
      <w:r w:rsidR="0024029B" w:rsidRPr="00400B6C">
        <w:rPr>
          <w:color w:val="000000"/>
          <w:spacing w:val="-1"/>
          <w:sz w:val="24"/>
          <w:szCs w:val="24"/>
        </w:rPr>
        <w:t xml:space="preserve">municipalities provided, </w:t>
      </w:r>
      <w:r w:rsidR="0024029B" w:rsidRPr="00400B6C">
        <w:rPr>
          <w:color w:val="000000"/>
          <w:sz w:val="24"/>
          <w:szCs w:val="24"/>
        </w:rPr>
        <w:t>national</w:t>
      </w:r>
      <w:r w:rsidR="0024029B" w:rsidRPr="00400B6C">
        <w:rPr>
          <w:color w:val="000000"/>
          <w:spacing w:val="10"/>
          <w:sz w:val="24"/>
          <w:szCs w:val="24"/>
        </w:rPr>
        <w:t xml:space="preserve"> </w:t>
      </w:r>
      <w:r w:rsidR="0024029B" w:rsidRPr="00400B6C">
        <w:rPr>
          <w:color w:val="000000"/>
          <w:spacing w:val="-1"/>
          <w:sz w:val="24"/>
          <w:szCs w:val="24"/>
        </w:rPr>
        <w:t>standard</w:t>
      </w:r>
      <w:r w:rsidR="0024029B" w:rsidRPr="00400B6C">
        <w:rPr>
          <w:color w:val="000000"/>
          <w:spacing w:val="12"/>
          <w:sz w:val="24"/>
          <w:szCs w:val="24"/>
        </w:rPr>
        <w:t xml:space="preserve"> </w:t>
      </w:r>
      <w:r w:rsidR="0024029B" w:rsidRPr="00400B6C">
        <w:rPr>
          <w:color w:val="000000"/>
          <w:spacing w:val="-1"/>
          <w:sz w:val="24"/>
          <w:szCs w:val="24"/>
        </w:rPr>
        <w:t>for</w:t>
      </w:r>
      <w:r w:rsidR="0024029B" w:rsidRPr="00400B6C">
        <w:rPr>
          <w:color w:val="000000"/>
          <w:spacing w:val="11"/>
          <w:sz w:val="24"/>
          <w:szCs w:val="24"/>
        </w:rPr>
        <w:t xml:space="preserve"> </w:t>
      </w:r>
      <w:r w:rsidR="0024029B" w:rsidRPr="00400B6C">
        <w:rPr>
          <w:color w:val="000000"/>
          <w:sz w:val="24"/>
          <w:szCs w:val="24"/>
        </w:rPr>
        <w:t>organic</w:t>
      </w:r>
      <w:r w:rsidR="0024029B" w:rsidRPr="00400B6C">
        <w:rPr>
          <w:color w:val="000000"/>
          <w:spacing w:val="11"/>
          <w:sz w:val="24"/>
          <w:szCs w:val="24"/>
        </w:rPr>
        <w:t xml:space="preserve"> </w:t>
      </w:r>
      <w:r w:rsidR="0024029B" w:rsidRPr="00400B6C">
        <w:rPr>
          <w:color w:val="000000"/>
          <w:spacing w:val="-1"/>
          <w:sz w:val="24"/>
          <w:szCs w:val="24"/>
        </w:rPr>
        <w:t>compost</w:t>
      </w:r>
      <w:r w:rsidR="0024029B" w:rsidRPr="00400B6C">
        <w:rPr>
          <w:color w:val="000000"/>
          <w:spacing w:val="12"/>
          <w:sz w:val="24"/>
          <w:szCs w:val="24"/>
        </w:rPr>
        <w:t xml:space="preserve"> </w:t>
      </w:r>
      <w:r w:rsidR="0024029B" w:rsidRPr="00400B6C">
        <w:rPr>
          <w:color w:val="000000"/>
          <w:spacing w:val="-1"/>
          <w:sz w:val="24"/>
          <w:szCs w:val="24"/>
        </w:rPr>
        <w:t>with</w:t>
      </w:r>
      <w:r w:rsidR="0024029B" w:rsidRPr="00400B6C">
        <w:rPr>
          <w:color w:val="000000"/>
          <w:spacing w:val="12"/>
          <w:sz w:val="24"/>
          <w:szCs w:val="24"/>
        </w:rPr>
        <w:t xml:space="preserve"> </w:t>
      </w:r>
      <w:r w:rsidR="0024029B" w:rsidRPr="00400B6C">
        <w:rPr>
          <w:color w:val="000000"/>
          <w:spacing w:val="-1"/>
          <w:sz w:val="24"/>
          <w:szCs w:val="24"/>
        </w:rPr>
        <w:t>quality</w:t>
      </w:r>
      <w:r w:rsidR="0024029B" w:rsidRPr="00400B6C">
        <w:rPr>
          <w:color w:val="000000"/>
          <w:spacing w:val="12"/>
          <w:sz w:val="24"/>
          <w:szCs w:val="24"/>
        </w:rPr>
        <w:t xml:space="preserve"> </w:t>
      </w:r>
      <w:r w:rsidR="0024029B" w:rsidRPr="00400B6C">
        <w:rPr>
          <w:color w:val="000000"/>
          <w:spacing w:val="-1"/>
          <w:sz w:val="24"/>
          <w:szCs w:val="24"/>
        </w:rPr>
        <w:t>assurance</w:t>
      </w:r>
      <w:r w:rsidR="0024029B" w:rsidRPr="00400B6C">
        <w:rPr>
          <w:color w:val="000000"/>
          <w:spacing w:val="11"/>
          <w:sz w:val="24"/>
          <w:szCs w:val="24"/>
        </w:rPr>
        <w:t xml:space="preserve"> </w:t>
      </w:r>
      <w:r w:rsidR="0024029B" w:rsidRPr="00400B6C">
        <w:rPr>
          <w:color w:val="000000"/>
          <w:spacing w:val="-1"/>
          <w:sz w:val="24"/>
          <w:szCs w:val="24"/>
        </w:rPr>
        <w:t>systems</w:t>
      </w:r>
      <w:r w:rsidR="0024029B" w:rsidRPr="00400B6C">
        <w:rPr>
          <w:color w:val="000000"/>
          <w:spacing w:val="10"/>
          <w:sz w:val="24"/>
          <w:szCs w:val="24"/>
        </w:rPr>
        <w:t xml:space="preserve"> </w:t>
      </w:r>
      <w:r w:rsidR="0024029B" w:rsidRPr="00400B6C">
        <w:rPr>
          <w:color w:val="000000"/>
          <w:spacing w:val="1"/>
          <w:sz w:val="24"/>
          <w:szCs w:val="24"/>
        </w:rPr>
        <w:t>(QAS)</w:t>
      </w:r>
      <w:r w:rsidR="0024029B" w:rsidRPr="00400B6C">
        <w:rPr>
          <w:color w:val="000000"/>
          <w:spacing w:val="11"/>
          <w:sz w:val="24"/>
          <w:szCs w:val="24"/>
        </w:rPr>
        <w:t xml:space="preserve"> </w:t>
      </w:r>
      <w:r w:rsidR="0024029B" w:rsidRPr="00400B6C">
        <w:rPr>
          <w:color w:val="000000"/>
          <w:sz w:val="24"/>
          <w:szCs w:val="24"/>
        </w:rPr>
        <w:t>in</w:t>
      </w:r>
      <w:r w:rsidR="0024029B" w:rsidRPr="00400B6C">
        <w:rPr>
          <w:color w:val="000000"/>
          <w:spacing w:val="79"/>
          <w:w w:val="99"/>
          <w:sz w:val="24"/>
          <w:szCs w:val="24"/>
        </w:rPr>
        <w:t xml:space="preserve"> </w:t>
      </w:r>
      <w:r w:rsidR="0024029B" w:rsidRPr="00400B6C">
        <w:rPr>
          <w:color w:val="000000"/>
          <w:sz w:val="24"/>
          <w:szCs w:val="24"/>
        </w:rPr>
        <w:t>place</w:t>
      </w:r>
      <w:r w:rsidR="0024029B" w:rsidRPr="00400B6C">
        <w:rPr>
          <w:color w:val="000000"/>
          <w:spacing w:val="-8"/>
          <w:sz w:val="24"/>
          <w:szCs w:val="24"/>
        </w:rPr>
        <w:t xml:space="preserve"> </w:t>
      </w:r>
      <w:r w:rsidR="0024029B" w:rsidRPr="00400B6C">
        <w:rPr>
          <w:color w:val="000000"/>
          <w:sz w:val="24"/>
          <w:szCs w:val="24"/>
        </w:rPr>
        <w:t>at</w:t>
      </w:r>
      <w:r w:rsidR="0024029B" w:rsidRPr="00400B6C">
        <w:rPr>
          <w:color w:val="000000"/>
          <w:spacing w:val="-6"/>
          <w:sz w:val="24"/>
          <w:szCs w:val="24"/>
        </w:rPr>
        <w:t xml:space="preserve"> </w:t>
      </w:r>
      <w:r w:rsidR="0024029B" w:rsidRPr="00400B6C">
        <w:rPr>
          <w:color w:val="000000"/>
          <w:sz w:val="24"/>
          <w:szCs w:val="24"/>
        </w:rPr>
        <w:t>the</w:t>
      </w:r>
      <w:r w:rsidR="0024029B" w:rsidRPr="00400B6C">
        <w:rPr>
          <w:color w:val="000000"/>
          <w:spacing w:val="-7"/>
          <w:sz w:val="24"/>
          <w:szCs w:val="24"/>
        </w:rPr>
        <w:t xml:space="preserve"> </w:t>
      </w:r>
      <w:r w:rsidR="0024029B" w:rsidRPr="00400B6C">
        <w:rPr>
          <w:color w:val="000000"/>
          <w:spacing w:val="-1"/>
          <w:sz w:val="24"/>
          <w:szCs w:val="24"/>
        </w:rPr>
        <w:t>regional</w:t>
      </w:r>
      <w:r w:rsidR="0024029B" w:rsidRPr="00400B6C">
        <w:rPr>
          <w:color w:val="000000"/>
          <w:spacing w:val="-6"/>
          <w:sz w:val="24"/>
          <w:szCs w:val="24"/>
        </w:rPr>
        <w:t xml:space="preserve"> </w:t>
      </w:r>
      <w:r w:rsidR="0024029B" w:rsidRPr="00400B6C">
        <w:rPr>
          <w:color w:val="000000"/>
          <w:sz w:val="24"/>
          <w:szCs w:val="24"/>
        </w:rPr>
        <w:t>(sub-national)</w:t>
      </w:r>
      <w:r w:rsidR="0024029B" w:rsidRPr="00400B6C">
        <w:rPr>
          <w:color w:val="000000"/>
          <w:spacing w:val="-7"/>
          <w:sz w:val="24"/>
          <w:szCs w:val="24"/>
        </w:rPr>
        <w:t xml:space="preserve"> </w:t>
      </w:r>
      <w:r w:rsidR="0024029B" w:rsidRPr="00400B6C">
        <w:rPr>
          <w:color w:val="000000"/>
          <w:spacing w:val="-1"/>
          <w:sz w:val="24"/>
          <w:szCs w:val="24"/>
        </w:rPr>
        <w:t>level adopted,  a Resettlement</w:t>
      </w:r>
      <w:r w:rsidR="0024029B" w:rsidRPr="00400B6C">
        <w:rPr>
          <w:color w:val="000000"/>
          <w:spacing w:val="38"/>
          <w:sz w:val="24"/>
          <w:szCs w:val="24"/>
        </w:rPr>
        <w:t xml:space="preserve"> </w:t>
      </w:r>
      <w:r w:rsidR="0024029B" w:rsidRPr="00400B6C">
        <w:rPr>
          <w:color w:val="000000"/>
          <w:sz w:val="24"/>
          <w:szCs w:val="24"/>
        </w:rPr>
        <w:t>Action</w:t>
      </w:r>
      <w:r w:rsidR="0024029B" w:rsidRPr="00400B6C">
        <w:rPr>
          <w:color w:val="000000"/>
          <w:spacing w:val="39"/>
          <w:sz w:val="24"/>
          <w:szCs w:val="24"/>
        </w:rPr>
        <w:t xml:space="preserve"> </w:t>
      </w:r>
      <w:r w:rsidR="0024029B" w:rsidRPr="00400B6C">
        <w:rPr>
          <w:color w:val="000000"/>
          <w:sz w:val="24"/>
          <w:szCs w:val="24"/>
        </w:rPr>
        <w:t>Plan</w:t>
      </w:r>
      <w:r w:rsidR="0024029B" w:rsidRPr="00400B6C">
        <w:rPr>
          <w:color w:val="000000"/>
          <w:spacing w:val="37"/>
          <w:sz w:val="24"/>
          <w:szCs w:val="24"/>
        </w:rPr>
        <w:t xml:space="preserve"> </w:t>
      </w:r>
      <w:r w:rsidR="0024029B" w:rsidRPr="00400B6C">
        <w:rPr>
          <w:color w:val="000000"/>
          <w:spacing w:val="-1"/>
          <w:sz w:val="24"/>
          <w:szCs w:val="24"/>
        </w:rPr>
        <w:t>for</w:t>
      </w:r>
      <w:r w:rsidR="0024029B" w:rsidRPr="00400B6C">
        <w:rPr>
          <w:color w:val="000000"/>
          <w:spacing w:val="38"/>
          <w:sz w:val="24"/>
          <w:szCs w:val="24"/>
        </w:rPr>
        <w:t xml:space="preserve"> </w:t>
      </w:r>
      <w:r w:rsidR="0024029B" w:rsidRPr="00400B6C">
        <w:rPr>
          <w:color w:val="000000"/>
          <w:spacing w:val="-1"/>
          <w:sz w:val="24"/>
          <w:szCs w:val="24"/>
        </w:rPr>
        <w:t>illegal</w:t>
      </w:r>
      <w:r w:rsidR="0024029B" w:rsidRPr="00400B6C">
        <w:rPr>
          <w:color w:val="000000"/>
          <w:spacing w:val="38"/>
          <w:sz w:val="24"/>
          <w:szCs w:val="24"/>
        </w:rPr>
        <w:t xml:space="preserve"> </w:t>
      </w:r>
      <w:r w:rsidR="0024029B" w:rsidRPr="00400B6C">
        <w:rPr>
          <w:color w:val="000000"/>
          <w:sz w:val="24"/>
          <w:szCs w:val="24"/>
        </w:rPr>
        <w:t>settlers</w:t>
      </w:r>
      <w:r w:rsidR="0024029B" w:rsidRPr="00400B6C">
        <w:rPr>
          <w:color w:val="000000"/>
          <w:spacing w:val="37"/>
          <w:sz w:val="24"/>
          <w:szCs w:val="24"/>
        </w:rPr>
        <w:t xml:space="preserve"> </w:t>
      </w:r>
      <w:r w:rsidR="0024029B" w:rsidRPr="00400B6C">
        <w:rPr>
          <w:color w:val="000000"/>
          <w:spacing w:val="-1"/>
          <w:sz w:val="24"/>
          <w:szCs w:val="24"/>
        </w:rPr>
        <w:t>within</w:t>
      </w:r>
      <w:r w:rsidR="0024029B" w:rsidRPr="00400B6C">
        <w:rPr>
          <w:color w:val="000000"/>
          <w:spacing w:val="38"/>
          <w:sz w:val="24"/>
          <w:szCs w:val="24"/>
        </w:rPr>
        <w:t xml:space="preserve"> </w:t>
      </w:r>
      <w:r w:rsidR="0024029B" w:rsidRPr="00400B6C">
        <w:rPr>
          <w:color w:val="000000"/>
          <w:sz w:val="24"/>
          <w:szCs w:val="24"/>
        </w:rPr>
        <w:t>the</w:t>
      </w:r>
      <w:r w:rsidR="0024029B" w:rsidRPr="00400B6C">
        <w:rPr>
          <w:color w:val="000000"/>
          <w:spacing w:val="37"/>
          <w:sz w:val="24"/>
          <w:szCs w:val="24"/>
        </w:rPr>
        <w:t xml:space="preserve"> </w:t>
      </w:r>
      <w:r w:rsidR="0024029B" w:rsidRPr="00400B6C">
        <w:rPr>
          <w:color w:val="000000"/>
          <w:spacing w:val="-1"/>
          <w:sz w:val="24"/>
          <w:szCs w:val="24"/>
        </w:rPr>
        <w:t>project</w:t>
      </w:r>
      <w:r w:rsidR="0024029B" w:rsidRPr="00400B6C">
        <w:rPr>
          <w:color w:val="000000"/>
          <w:spacing w:val="38"/>
          <w:sz w:val="24"/>
          <w:szCs w:val="24"/>
        </w:rPr>
        <w:t xml:space="preserve"> </w:t>
      </w:r>
      <w:r w:rsidR="0024029B" w:rsidRPr="00400B6C">
        <w:rPr>
          <w:color w:val="000000"/>
          <w:spacing w:val="-1"/>
          <w:sz w:val="24"/>
          <w:szCs w:val="24"/>
        </w:rPr>
        <w:t>boundary</w:t>
      </w:r>
      <w:r w:rsidR="0024029B" w:rsidRPr="00400B6C">
        <w:rPr>
          <w:color w:val="000000"/>
          <w:spacing w:val="39"/>
          <w:sz w:val="24"/>
          <w:szCs w:val="24"/>
        </w:rPr>
        <w:t xml:space="preserve"> </w:t>
      </w:r>
      <w:r w:rsidR="0024029B" w:rsidRPr="00400B6C">
        <w:rPr>
          <w:color w:val="000000"/>
          <w:sz w:val="24"/>
          <w:szCs w:val="24"/>
        </w:rPr>
        <w:t>according</w:t>
      </w:r>
      <w:r w:rsidR="0024029B" w:rsidRPr="00400B6C">
        <w:rPr>
          <w:color w:val="000000"/>
          <w:spacing w:val="35"/>
          <w:sz w:val="24"/>
          <w:szCs w:val="24"/>
        </w:rPr>
        <w:t xml:space="preserve"> </w:t>
      </w:r>
      <w:r w:rsidR="0024029B" w:rsidRPr="00400B6C">
        <w:rPr>
          <w:color w:val="000000"/>
          <w:sz w:val="24"/>
          <w:szCs w:val="24"/>
        </w:rPr>
        <w:t>to</w:t>
      </w:r>
      <w:r w:rsidR="0024029B" w:rsidRPr="00400B6C">
        <w:rPr>
          <w:color w:val="000000"/>
          <w:spacing w:val="69"/>
          <w:w w:val="99"/>
          <w:sz w:val="24"/>
          <w:szCs w:val="24"/>
        </w:rPr>
        <w:t xml:space="preserve"> </w:t>
      </w:r>
      <w:r w:rsidR="0024029B" w:rsidRPr="00400B6C">
        <w:rPr>
          <w:color w:val="000000"/>
          <w:spacing w:val="-1"/>
          <w:sz w:val="24"/>
          <w:szCs w:val="24"/>
        </w:rPr>
        <w:t>UNDP’s</w:t>
      </w:r>
      <w:r w:rsidR="0024029B" w:rsidRPr="00400B6C">
        <w:rPr>
          <w:color w:val="000000"/>
          <w:spacing w:val="-12"/>
          <w:sz w:val="24"/>
          <w:szCs w:val="24"/>
        </w:rPr>
        <w:t xml:space="preserve"> </w:t>
      </w:r>
      <w:r w:rsidR="0024029B" w:rsidRPr="00400B6C">
        <w:rPr>
          <w:color w:val="000000"/>
          <w:sz w:val="24"/>
          <w:szCs w:val="24"/>
        </w:rPr>
        <w:t>Displacement</w:t>
      </w:r>
      <w:r w:rsidR="0024029B" w:rsidRPr="00400B6C">
        <w:rPr>
          <w:color w:val="000000"/>
          <w:spacing w:val="-10"/>
          <w:sz w:val="24"/>
          <w:szCs w:val="24"/>
        </w:rPr>
        <w:t xml:space="preserve"> </w:t>
      </w:r>
      <w:r w:rsidR="0024029B" w:rsidRPr="00400B6C">
        <w:rPr>
          <w:color w:val="000000"/>
          <w:sz w:val="24"/>
          <w:szCs w:val="24"/>
        </w:rPr>
        <w:t>and</w:t>
      </w:r>
      <w:r w:rsidR="0024029B" w:rsidRPr="00400B6C">
        <w:rPr>
          <w:color w:val="000000"/>
          <w:spacing w:val="-10"/>
          <w:sz w:val="24"/>
          <w:szCs w:val="24"/>
        </w:rPr>
        <w:t xml:space="preserve"> </w:t>
      </w:r>
      <w:r w:rsidR="0024029B" w:rsidRPr="00400B6C">
        <w:rPr>
          <w:color w:val="000000"/>
          <w:sz w:val="24"/>
          <w:szCs w:val="24"/>
        </w:rPr>
        <w:t>Resettlement</w:t>
      </w:r>
      <w:r w:rsidR="0024029B" w:rsidRPr="00400B6C">
        <w:rPr>
          <w:color w:val="000000"/>
          <w:spacing w:val="-10"/>
          <w:sz w:val="24"/>
          <w:szCs w:val="24"/>
        </w:rPr>
        <w:t xml:space="preserve"> </w:t>
      </w:r>
      <w:r w:rsidR="0024029B" w:rsidRPr="00400B6C">
        <w:rPr>
          <w:color w:val="000000"/>
          <w:sz w:val="24"/>
          <w:szCs w:val="24"/>
        </w:rPr>
        <w:t>Standard developed and a</w:t>
      </w:r>
      <w:r w:rsidR="0024029B" w:rsidRPr="00400B6C">
        <w:rPr>
          <w:color w:val="000000"/>
          <w:spacing w:val="5"/>
          <w:sz w:val="24"/>
          <w:szCs w:val="24"/>
        </w:rPr>
        <w:t xml:space="preserve"> </w:t>
      </w:r>
      <w:r w:rsidR="0024029B" w:rsidRPr="00400B6C">
        <w:rPr>
          <w:color w:val="000000"/>
          <w:sz w:val="24"/>
          <w:szCs w:val="24"/>
        </w:rPr>
        <w:t>twinning</w:t>
      </w:r>
      <w:r w:rsidR="0024029B" w:rsidRPr="00400B6C">
        <w:rPr>
          <w:color w:val="000000"/>
          <w:spacing w:val="5"/>
          <w:sz w:val="24"/>
          <w:szCs w:val="24"/>
        </w:rPr>
        <w:t xml:space="preserve"> </w:t>
      </w:r>
      <w:r w:rsidR="0024029B" w:rsidRPr="00400B6C">
        <w:rPr>
          <w:color w:val="000000"/>
          <w:sz w:val="24"/>
          <w:szCs w:val="24"/>
        </w:rPr>
        <w:t>programme</w:t>
      </w:r>
      <w:r w:rsidR="0024029B" w:rsidRPr="00400B6C">
        <w:rPr>
          <w:color w:val="000000"/>
          <w:spacing w:val="6"/>
          <w:sz w:val="24"/>
          <w:szCs w:val="24"/>
        </w:rPr>
        <w:t xml:space="preserve"> </w:t>
      </w:r>
      <w:r w:rsidR="0024029B" w:rsidRPr="00400B6C">
        <w:rPr>
          <w:color w:val="000000"/>
          <w:spacing w:val="-1"/>
          <w:sz w:val="24"/>
          <w:szCs w:val="24"/>
        </w:rPr>
        <w:t>with</w:t>
      </w:r>
      <w:r w:rsidR="0024029B" w:rsidRPr="00400B6C">
        <w:rPr>
          <w:color w:val="000000"/>
          <w:spacing w:val="6"/>
          <w:sz w:val="24"/>
          <w:szCs w:val="24"/>
        </w:rPr>
        <w:t xml:space="preserve"> </w:t>
      </w:r>
      <w:r w:rsidR="0024029B" w:rsidRPr="00400B6C">
        <w:rPr>
          <w:color w:val="000000"/>
          <w:sz w:val="24"/>
          <w:szCs w:val="24"/>
        </w:rPr>
        <w:t>other</w:t>
      </w:r>
      <w:r w:rsidR="0024029B" w:rsidRPr="00400B6C">
        <w:rPr>
          <w:color w:val="000000"/>
          <w:spacing w:val="5"/>
          <w:sz w:val="24"/>
          <w:szCs w:val="24"/>
        </w:rPr>
        <w:t xml:space="preserve"> </w:t>
      </w:r>
      <w:r w:rsidR="0024029B" w:rsidRPr="00400B6C">
        <w:rPr>
          <w:color w:val="000000"/>
          <w:sz w:val="24"/>
          <w:szCs w:val="24"/>
        </w:rPr>
        <w:t>cities</w:t>
      </w:r>
      <w:r w:rsidR="0024029B" w:rsidRPr="00400B6C">
        <w:rPr>
          <w:color w:val="000000"/>
          <w:spacing w:val="4"/>
          <w:sz w:val="24"/>
          <w:szCs w:val="24"/>
        </w:rPr>
        <w:t xml:space="preserve"> </w:t>
      </w:r>
      <w:r w:rsidR="0024029B" w:rsidRPr="00400B6C">
        <w:rPr>
          <w:color w:val="000000"/>
          <w:sz w:val="24"/>
          <w:szCs w:val="24"/>
        </w:rPr>
        <w:t>and</w:t>
      </w:r>
      <w:r w:rsidR="0024029B" w:rsidRPr="00400B6C">
        <w:rPr>
          <w:color w:val="000000"/>
          <w:spacing w:val="6"/>
          <w:sz w:val="24"/>
          <w:szCs w:val="24"/>
        </w:rPr>
        <w:t xml:space="preserve"> </w:t>
      </w:r>
      <w:r w:rsidR="0024029B" w:rsidRPr="00400B6C">
        <w:rPr>
          <w:color w:val="000000"/>
          <w:sz w:val="24"/>
          <w:szCs w:val="24"/>
        </w:rPr>
        <w:t>towns</w:t>
      </w:r>
      <w:r w:rsidR="0024029B" w:rsidRPr="00400B6C">
        <w:rPr>
          <w:color w:val="000000"/>
          <w:spacing w:val="3"/>
          <w:sz w:val="24"/>
          <w:szCs w:val="24"/>
        </w:rPr>
        <w:t xml:space="preserve"> </w:t>
      </w:r>
      <w:r w:rsidR="0024029B" w:rsidRPr="00400B6C">
        <w:rPr>
          <w:color w:val="000000"/>
          <w:sz w:val="24"/>
          <w:szCs w:val="24"/>
        </w:rPr>
        <w:t>experienced</w:t>
      </w:r>
      <w:r w:rsidR="0024029B" w:rsidRPr="00400B6C">
        <w:rPr>
          <w:color w:val="000000"/>
          <w:spacing w:val="6"/>
          <w:sz w:val="24"/>
          <w:szCs w:val="24"/>
        </w:rPr>
        <w:t xml:space="preserve"> </w:t>
      </w:r>
      <w:r w:rsidR="0024029B" w:rsidRPr="00400B6C">
        <w:rPr>
          <w:color w:val="000000"/>
          <w:sz w:val="24"/>
          <w:szCs w:val="24"/>
        </w:rPr>
        <w:t>in</w:t>
      </w:r>
      <w:r w:rsidR="0024029B" w:rsidRPr="00400B6C">
        <w:rPr>
          <w:color w:val="000000"/>
          <w:spacing w:val="6"/>
          <w:sz w:val="24"/>
          <w:szCs w:val="24"/>
        </w:rPr>
        <w:t xml:space="preserve"> </w:t>
      </w:r>
      <w:r w:rsidR="0024029B" w:rsidRPr="00400B6C">
        <w:rPr>
          <w:color w:val="000000"/>
          <w:sz w:val="24"/>
          <w:szCs w:val="24"/>
        </w:rPr>
        <w:t>ISWM</w:t>
      </w:r>
      <w:r w:rsidR="0024029B" w:rsidRPr="00400B6C">
        <w:rPr>
          <w:color w:val="000000"/>
          <w:spacing w:val="5"/>
          <w:sz w:val="24"/>
          <w:szCs w:val="24"/>
        </w:rPr>
        <w:t xml:space="preserve"> </w:t>
      </w:r>
      <w:r w:rsidR="0024029B" w:rsidRPr="00400B6C">
        <w:rPr>
          <w:color w:val="000000"/>
          <w:sz w:val="24"/>
          <w:szCs w:val="24"/>
        </w:rPr>
        <w:t>and</w:t>
      </w:r>
      <w:r w:rsidR="0024029B" w:rsidRPr="00400B6C">
        <w:rPr>
          <w:color w:val="000000"/>
          <w:spacing w:val="6"/>
          <w:sz w:val="24"/>
          <w:szCs w:val="24"/>
        </w:rPr>
        <w:t xml:space="preserve"> </w:t>
      </w:r>
      <w:r w:rsidR="0024029B" w:rsidRPr="00400B6C">
        <w:rPr>
          <w:color w:val="000000"/>
          <w:sz w:val="24"/>
          <w:szCs w:val="24"/>
        </w:rPr>
        <w:t>UGI,</w:t>
      </w:r>
      <w:r w:rsidR="0024029B" w:rsidRPr="00400B6C">
        <w:rPr>
          <w:color w:val="000000"/>
          <w:spacing w:val="5"/>
          <w:sz w:val="24"/>
          <w:szCs w:val="24"/>
        </w:rPr>
        <w:t xml:space="preserve"> </w:t>
      </w:r>
      <w:r w:rsidR="0024029B" w:rsidRPr="00400B6C">
        <w:rPr>
          <w:color w:val="000000"/>
          <w:sz w:val="24"/>
          <w:szCs w:val="24"/>
        </w:rPr>
        <w:t>and</w:t>
      </w:r>
      <w:r w:rsidR="0024029B" w:rsidRPr="00400B6C">
        <w:rPr>
          <w:color w:val="000000"/>
          <w:spacing w:val="6"/>
          <w:sz w:val="24"/>
          <w:szCs w:val="24"/>
        </w:rPr>
        <w:t xml:space="preserve"> </w:t>
      </w:r>
      <w:r w:rsidR="0024029B" w:rsidRPr="00400B6C">
        <w:rPr>
          <w:color w:val="000000"/>
          <w:spacing w:val="-1"/>
          <w:sz w:val="24"/>
          <w:szCs w:val="24"/>
        </w:rPr>
        <w:t>with</w:t>
      </w:r>
      <w:r w:rsidR="0024029B" w:rsidRPr="00400B6C">
        <w:rPr>
          <w:color w:val="000000"/>
          <w:spacing w:val="30"/>
          <w:w w:val="99"/>
          <w:sz w:val="24"/>
          <w:szCs w:val="24"/>
        </w:rPr>
        <w:t xml:space="preserve"> </w:t>
      </w:r>
      <w:r w:rsidR="0024029B" w:rsidRPr="00400B6C">
        <w:rPr>
          <w:color w:val="000000"/>
          <w:spacing w:val="-1"/>
          <w:sz w:val="24"/>
          <w:szCs w:val="24"/>
        </w:rPr>
        <w:t>institutions</w:t>
      </w:r>
      <w:r w:rsidR="0024029B" w:rsidRPr="00400B6C">
        <w:rPr>
          <w:color w:val="000000"/>
          <w:spacing w:val="-9"/>
          <w:sz w:val="24"/>
          <w:szCs w:val="24"/>
        </w:rPr>
        <w:t xml:space="preserve"> </w:t>
      </w:r>
      <w:r w:rsidR="0024029B" w:rsidRPr="00400B6C">
        <w:rPr>
          <w:color w:val="000000"/>
          <w:sz w:val="24"/>
          <w:szCs w:val="24"/>
        </w:rPr>
        <w:t>developing</w:t>
      </w:r>
      <w:r w:rsidR="0024029B" w:rsidRPr="00400B6C">
        <w:rPr>
          <w:color w:val="000000"/>
          <w:spacing w:val="-8"/>
          <w:sz w:val="24"/>
          <w:szCs w:val="24"/>
        </w:rPr>
        <w:t xml:space="preserve"> </w:t>
      </w:r>
      <w:r w:rsidR="0024029B" w:rsidRPr="00400B6C">
        <w:rPr>
          <w:color w:val="000000"/>
          <w:sz w:val="24"/>
          <w:szCs w:val="24"/>
        </w:rPr>
        <w:t>and</w:t>
      </w:r>
      <w:r w:rsidR="0024029B" w:rsidRPr="00400B6C">
        <w:rPr>
          <w:color w:val="000000"/>
          <w:spacing w:val="-8"/>
          <w:sz w:val="24"/>
          <w:szCs w:val="24"/>
        </w:rPr>
        <w:t xml:space="preserve"> </w:t>
      </w:r>
      <w:r w:rsidR="0024029B" w:rsidRPr="00400B6C">
        <w:rPr>
          <w:color w:val="000000"/>
          <w:sz w:val="24"/>
          <w:szCs w:val="24"/>
        </w:rPr>
        <w:t>implementing</w:t>
      </w:r>
      <w:r w:rsidR="0024029B" w:rsidRPr="00400B6C">
        <w:rPr>
          <w:color w:val="000000"/>
          <w:spacing w:val="-8"/>
          <w:sz w:val="24"/>
          <w:szCs w:val="24"/>
        </w:rPr>
        <w:t xml:space="preserve"> </w:t>
      </w:r>
      <w:r w:rsidR="0024029B" w:rsidRPr="00400B6C">
        <w:rPr>
          <w:color w:val="000000"/>
          <w:spacing w:val="-1"/>
          <w:sz w:val="24"/>
          <w:szCs w:val="24"/>
        </w:rPr>
        <w:t>standards,</w:t>
      </w:r>
      <w:r w:rsidR="0024029B" w:rsidRPr="00400B6C">
        <w:rPr>
          <w:color w:val="000000"/>
          <w:spacing w:val="-7"/>
          <w:sz w:val="24"/>
          <w:szCs w:val="24"/>
        </w:rPr>
        <w:t xml:space="preserve"> </w:t>
      </w:r>
      <w:r w:rsidR="0024029B" w:rsidRPr="00400B6C">
        <w:rPr>
          <w:color w:val="000000"/>
          <w:sz w:val="24"/>
          <w:szCs w:val="24"/>
        </w:rPr>
        <w:t>to</w:t>
      </w:r>
      <w:r w:rsidR="0024029B" w:rsidRPr="00400B6C">
        <w:rPr>
          <w:color w:val="000000"/>
          <w:spacing w:val="-7"/>
          <w:sz w:val="24"/>
          <w:szCs w:val="24"/>
        </w:rPr>
        <w:t xml:space="preserve"> </w:t>
      </w:r>
      <w:r w:rsidR="0024029B" w:rsidRPr="00400B6C">
        <w:rPr>
          <w:color w:val="000000"/>
          <w:sz w:val="24"/>
          <w:szCs w:val="24"/>
        </w:rPr>
        <w:t>inspire</w:t>
      </w:r>
      <w:r w:rsidR="0024029B" w:rsidRPr="00400B6C">
        <w:rPr>
          <w:color w:val="000000"/>
          <w:spacing w:val="-9"/>
          <w:sz w:val="24"/>
          <w:szCs w:val="24"/>
        </w:rPr>
        <w:t xml:space="preserve"> </w:t>
      </w:r>
      <w:r w:rsidR="0024029B" w:rsidRPr="00400B6C">
        <w:rPr>
          <w:color w:val="000000"/>
          <w:sz w:val="24"/>
          <w:szCs w:val="24"/>
        </w:rPr>
        <w:t>and</w:t>
      </w:r>
      <w:r w:rsidR="0024029B" w:rsidRPr="00400B6C">
        <w:rPr>
          <w:color w:val="000000"/>
          <w:spacing w:val="-7"/>
          <w:sz w:val="24"/>
          <w:szCs w:val="24"/>
        </w:rPr>
        <w:t xml:space="preserve"> </w:t>
      </w:r>
      <w:r w:rsidR="0024029B" w:rsidRPr="00400B6C">
        <w:rPr>
          <w:color w:val="000000"/>
          <w:sz w:val="24"/>
          <w:szCs w:val="24"/>
        </w:rPr>
        <w:t>build</w:t>
      </w:r>
      <w:r w:rsidR="0024029B" w:rsidRPr="00400B6C">
        <w:rPr>
          <w:color w:val="000000"/>
          <w:spacing w:val="-7"/>
          <w:sz w:val="24"/>
          <w:szCs w:val="24"/>
        </w:rPr>
        <w:t xml:space="preserve"> </w:t>
      </w:r>
      <w:r w:rsidR="0024029B" w:rsidRPr="00400B6C">
        <w:rPr>
          <w:color w:val="000000"/>
          <w:spacing w:val="-1"/>
          <w:sz w:val="24"/>
          <w:szCs w:val="24"/>
        </w:rPr>
        <w:t>capacities developed and implemented.</w:t>
      </w:r>
    </w:p>
    <w:p w14:paraId="7A1191FC" w14:textId="77777777" w:rsidR="00465062" w:rsidRPr="00400B6C" w:rsidRDefault="00A8340F" w:rsidP="00514E62">
      <w:pPr>
        <w:spacing w:after="120"/>
        <w:jc w:val="both"/>
        <w:rPr>
          <w:color w:val="000000"/>
          <w:sz w:val="24"/>
          <w:szCs w:val="24"/>
          <w:lang w:eastAsia="en-GB"/>
        </w:rPr>
      </w:pPr>
      <w:r w:rsidRPr="00400B6C">
        <w:rPr>
          <w:i/>
          <w:iCs/>
          <w:color w:val="000000"/>
          <w:sz w:val="24"/>
          <w:szCs w:val="24"/>
        </w:rPr>
        <w:t>The expected outcome</w:t>
      </w:r>
      <w:r w:rsidR="006B0C88" w:rsidRPr="00400B6C">
        <w:rPr>
          <w:i/>
          <w:iCs/>
          <w:color w:val="000000"/>
          <w:sz w:val="24"/>
          <w:szCs w:val="24"/>
        </w:rPr>
        <w:t xml:space="preserve"> is: </w:t>
      </w:r>
      <w:r w:rsidR="00FC15CD" w:rsidRPr="00400B6C">
        <w:rPr>
          <w:i/>
          <w:iCs/>
          <w:color w:val="000000"/>
          <w:sz w:val="24"/>
          <w:szCs w:val="24"/>
        </w:rPr>
        <w:t>“the</w:t>
      </w:r>
      <w:r w:rsidR="00FC15CD" w:rsidRPr="00400B6C">
        <w:rPr>
          <w:i/>
          <w:iCs/>
          <w:color w:val="000000"/>
          <w:spacing w:val="-6"/>
          <w:sz w:val="24"/>
          <w:szCs w:val="24"/>
        </w:rPr>
        <w:t xml:space="preserve"> </w:t>
      </w:r>
      <w:r w:rsidR="00FC15CD" w:rsidRPr="00400B6C">
        <w:rPr>
          <w:i/>
          <w:iCs/>
          <w:color w:val="000000"/>
          <w:spacing w:val="-1"/>
          <w:sz w:val="24"/>
          <w:szCs w:val="24"/>
        </w:rPr>
        <w:t>regulatory</w:t>
      </w:r>
      <w:r w:rsidR="00FC15CD" w:rsidRPr="00400B6C">
        <w:rPr>
          <w:i/>
          <w:iCs/>
          <w:color w:val="000000"/>
          <w:spacing w:val="-6"/>
          <w:sz w:val="24"/>
          <w:szCs w:val="24"/>
        </w:rPr>
        <w:t xml:space="preserve"> </w:t>
      </w:r>
      <w:r w:rsidR="00FC15CD" w:rsidRPr="00400B6C">
        <w:rPr>
          <w:i/>
          <w:iCs/>
          <w:color w:val="000000"/>
          <w:sz w:val="24"/>
          <w:szCs w:val="24"/>
        </w:rPr>
        <w:t>and</w:t>
      </w:r>
      <w:r w:rsidR="00FC15CD" w:rsidRPr="00400B6C">
        <w:rPr>
          <w:i/>
          <w:iCs/>
          <w:color w:val="000000"/>
          <w:spacing w:val="-6"/>
          <w:sz w:val="24"/>
          <w:szCs w:val="24"/>
        </w:rPr>
        <w:t xml:space="preserve"> </w:t>
      </w:r>
      <w:r w:rsidR="00FC15CD" w:rsidRPr="00400B6C">
        <w:rPr>
          <w:i/>
          <w:iCs/>
          <w:color w:val="000000"/>
          <w:sz w:val="24"/>
          <w:szCs w:val="24"/>
        </w:rPr>
        <w:t>legal</w:t>
      </w:r>
      <w:r w:rsidR="00FC15CD" w:rsidRPr="00400B6C">
        <w:rPr>
          <w:i/>
          <w:iCs/>
          <w:color w:val="000000"/>
          <w:spacing w:val="-6"/>
          <w:sz w:val="24"/>
          <w:szCs w:val="24"/>
        </w:rPr>
        <w:t xml:space="preserve"> </w:t>
      </w:r>
      <w:r w:rsidR="00FC15CD" w:rsidRPr="00400B6C">
        <w:rPr>
          <w:i/>
          <w:iCs/>
          <w:color w:val="000000"/>
          <w:spacing w:val="-1"/>
          <w:sz w:val="24"/>
          <w:szCs w:val="24"/>
        </w:rPr>
        <w:t>framework,</w:t>
      </w:r>
      <w:r w:rsidR="00FC15CD" w:rsidRPr="00400B6C">
        <w:rPr>
          <w:i/>
          <w:iCs/>
          <w:color w:val="000000"/>
          <w:spacing w:val="63"/>
          <w:w w:val="99"/>
          <w:sz w:val="24"/>
          <w:szCs w:val="24"/>
        </w:rPr>
        <w:t xml:space="preserve"> </w:t>
      </w:r>
      <w:r w:rsidR="00FC15CD" w:rsidRPr="00400B6C">
        <w:rPr>
          <w:i/>
          <w:iCs/>
          <w:color w:val="000000"/>
          <w:sz w:val="24"/>
          <w:szCs w:val="24"/>
        </w:rPr>
        <w:t>institutional</w:t>
      </w:r>
      <w:r w:rsidR="00FC15CD" w:rsidRPr="00400B6C">
        <w:rPr>
          <w:i/>
          <w:iCs/>
          <w:color w:val="000000"/>
          <w:spacing w:val="-8"/>
          <w:sz w:val="24"/>
          <w:szCs w:val="24"/>
        </w:rPr>
        <w:t xml:space="preserve"> </w:t>
      </w:r>
      <w:r w:rsidR="00FC15CD" w:rsidRPr="00400B6C">
        <w:rPr>
          <w:i/>
          <w:iCs/>
          <w:color w:val="000000"/>
          <w:sz w:val="24"/>
          <w:szCs w:val="24"/>
        </w:rPr>
        <w:t>and</w:t>
      </w:r>
      <w:r w:rsidR="00FC15CD" w:rsidRPr="00400B6C">
        <w:rPr>
          <w:i/>
          <w:iCs/>
          <w:color w:val="000000"/>
          <w:spacing w:val="-6"/>
          <w:sz w:val="24"/>
          <w:szCs w:val="24"/>
        </w:rPr>
        <w:t xml:space="preserve"> </w:t>
      </w:r>
      <w:r w:rsidR="00FC15CD" w:rsidRPr="00400B6C">
        <w:rPr>
          <w:i/>
          <w:iCs/>
          <w:color w:val="000000"/>
          <w:spacing w:val="-1"/>
          <w:sz w:val="24"/>
          <w:szCs w:val="24"/>
        </w:rPr>
        <w:t>coordination</w:t>
      </w:r>
      <w:r w:rsidR="00FC15CD" w:rsidRPr="00400B6C">
        <w:rPr>
          <w:i/>
          <w:iCs/>
          <w:color w:val="000000"/>
          <w:spacing w:val="-9"/>
          <w:sz w:val="24"/>
          <w:szCs w:val="24"/>
        </w:rPr>
        <w:t xml:space="preserve"> </w:t>
      </w:r>
      <w:r w:rsidR="00FC15CD" w:rsidRPr="00400B6C">
        <w:rPr>
          <w:i/>
          <w:iCs/>
          <w:color w:val="000000"/>
          <w:spacing w:val="-1"/>
          <w:sz w:val="24"/>
          <w:szCs w:val="24"/>
        </w:rPr>
        <w:t>mechanisms,</w:t>
      </w:r>
      <w:r w:rsidR="00FC15CD" w:rsidRPr="00400B6C">
        <w:rPr>
          <w:i/>
          <w:iCs/>
          <w:color w:val="000000"/>
          <w:spacing w:val="-6"/>
          <w:sz w:val="24"/>
          <w:szCs w:val="24"/>
        </w:rPr>
        <w:t xml:space="preserve"> </w:t>
      </w:r>
      <w:r w:rsidR="00FC15CD" w:rsidRPr="00400B6C">
        <w:rPr>
          <w:i/>
          <w:iCs/>
          <w:color w:val="000000"/>
          <w:sz w:val="24"/>
          <w:szCs w:val="24"/>
        </w:rPr>
        <w:t>and</w:t>
      </w:r>
      <w:r w:rsidR="00FC15CD" w:rsidRPr="00400B6C">
        <w:rPr>
          <w:i/>
          <w:iCs/>
          <w:color w:val="000000"/>
          <w:spacing w:val="-7"/>
          <w:sz w:val="24"/>
          <w:szCs w:val="24"/>
        </w:rPr>
        <w:t xml:space="preserve"> </w:t>
      </w:r>
      <w:r w:rsidR="00FC15CD" w:rsidRPr="00400B6C">
        <w:rPr>
          <w:i/>
          <w:iCs/>
          <w:color w:val="000000"/>
          <w:spacing w:val="-1"/>
          <w:sz w:val="24"/>
          <w:szCs w:val="24"/>
        </w:rPr>
        <w:t>tools</w:t>
      </w:r>
      <w:r w:rsidR="00FC15CD" w:rsidRPr="00400B6C">
        <w:rPr>
          <w:i/>
          <w:iCs/>
          <w:color w:val="000000"/>
          <w:spacing w:val="-8"/>
          <w:sz w:val="24"/>
          <w:szCs w:val="24"/>
        </w:rPr>
        <w:t xml:space="preserve"> </w:t>
      </w:r>
      <w:r w:rsidR="00FC15CD" w:rsidRPr="00400B6C">
        <w:rPr>
          <w:i/>
          <w:iCs/>
          <w:color w:val="000000"/>
          <w:spacing w:val="-1"/>
          <w:sz w:val="24"/>
          <w:szCs w:val="24"/>
        </w:rPr>
        <w:t>are</w:t>
      </w:r>
      <w:r w:rsidR="00FC15CD" w:rsidRPr="00400B6C">
        <w:rPr>
          <w:i/>
          <w:iCs/>
          <w:color w:val="000000"/>
          <w:spacing w:val="-7"/>
          <w:sz w:val="24"/>
          <w:szCs w:val="24"/>
        </w:rPr>
        <w:t xml:space="preserve"> </w:t>
      </w:r>
      <w:r w:rsidR="00FC15CD" w:rsidRPr="00400B6C">
        <w:rPr>
          <w:i/>
          <w:iCs/>
          <w:color w:val="000000"/>
          <w:spacing w:val="-1"/>
          <w:sz w:val="24"/>
          <w:szCs w:val="24"/>
        </w:rPr>
        <w:t>established</w:t>
      </w:r>
      <w:r w:rsidR="00FC15CD" w:rsidRPr="00400B6C">
        <w:rPr>
          <w:i/>
          <w:iCs/>
          <w:color w:val="000000"/>
          <w:spacing w:val="-6"/>
          <w:sz w:val="24"/>
          <w:szCs w:val="24"/>
        </w:rPr>
        <w:t xml:space="preserve"> </w:t>
      </w:r>
      <w:r w:rsidR="00FC15CD" w:rsidRPr="00400B6C">
        <w:rPr>
          <w:i/>
          <w:iCs/>
          <w:color w:val="000000"/>
          <w:spacing w:val="-1"/>
          <w:sz w:val="24"/>
          <w:szCs w:val="24"/>
        </w:rPr>
        <w:t>for</w:t>
      </w:r>
      <w:r w:rsidR="00FC15CD" w:rsidRPr="00400B6C">
        <w:rPr>
          <w:i/>
          <w:iCs/>
          <w:color w:val="000000"/>
          <w:spacing w:val="-9"/>
          <w:sz w:val="24"/>
          <w:szCs w:val="24"/>
        </w:rPr>
        <w:t xml:space="preserve"> </w:t>
      </w:r>
      <w:r w:rsidR="00FC15CD" w:rsidRPr="00400B6C">
        <w:rPr>
          <w:i/>
          <w:iCs/>
          <w:color w:val="000000"/>
          <w:spacing w:val="-1"/>
          <w:sz w:val="24"/>
          <w:szCs w:val="24"/>
        </w:rPr>
        <w:t>supporting</w:t>
      </w:r>
      <w:r w:rsidR="00FC15CD" w:rsidRPr="00400B6C">
        <w:rPr>
          <w:i/>
          <w:iCs/>
          <w:color w:val="000000"/>
          <w:spacing w:val="-6"/>
          <w:sz w:val="24"/>
          <w:szCs w:val="24"/>
        </w:rPr>
        <w:t xml:space="preserve"> </w:t>
      </w:r>
      <w:r w:rsidR="00FC15CD" w:rsidRPr="00400B6C">
        <w:rPr>
          <w:i/>
          <w:iCs/>
          <w:color w:val="000000"/>
          <w:sz w:val="24"/>
          <w:szCs w:val="24"/>
        </w:rPr>
        <w:t>the</w:t>
      </w:r>
      <w:r w:rsidR="00FC15CD" w:rsidRPr="00400B6C">
        <w:rPr>
          <w:i/>
          <w:iCs/>
          <w:color w:val="000000"/>
          <w:spacing w:val="-7"/>
          <w:sz w:val="24"/>
          <w:szCs w:val="24"/>
        </w:rPr>
        <w:t xml:space="preserve"> </w:t>
      </w:r>
      <w:r w:rsidR="00FC15CD" w:rsidRPr="00400B6C">
        <w:rPr>
          <w:i/>
          <w:iCs/>
          <w:color w:val="000000"/>
          <w:sz w:val="24"/>
          <w:szCs w:val="24"/>
        </w:rPr>
        <w:t>national</w:t>
      </w:r>
      <w:r w:rsidR="00FC15CD" w:rsidRPr="00400B6C">
        <w:rPr>
          <w:i/>
          <w:iCs/>
          <w:color w:val="000000"/>
          <w:spacing w:val="-7"/>
          <w:sz w:val="24"/>
          <w:szCs w:val="24"/>
        </w:rPr>
        <w:t xml:space="preserve"> </w:t>
      </w:r>
      <w:r w:rsidR="00FC15CD" w:rsidRPr="00400B6C">
        <w:rPr>
          <w:i/>
          <w:iCs/>
          <w:color w:val="000000"/>
          <w:sz w:val="24"/>
          <w:szCs w:val="24"/>
        </w:rPr>
        <w:t>policy</w:t>
      </w:r>
      <w:r w:rsidR="00FC15CD" w:rsidRPr="00400B6C">
        <w:rPr>
          <w:i/>
          <w:iCs/>
          <w:color w:val="000000"/>
          <w:spacing w:val="91"/>
          <w:w w:val="99"/>
          <w:sz w:val="24"/>
          <w:szCs w:val="24"/>
        </w:rPr>
        <w:t xml:space="preserve"> </w:t>
      </w:r>
      <w:r w:rsidR="00FC15CD" w:rsidRPr="00400B6C">
        <w:rPr>
          <w:i/>
          <w:iCs/>
          <w:color w:val="000000"/>
          <w:spacing w:val="-1"/>
          <w:sz w:val="24"/>
          <w:szCs w:val="24"/>
        </w:rPr>
        <w:t>environment</w:t>
      </w:r>
      <w:r w:rsidR="00FC15CD" w:rsidRPr="00400B6C">
        <w:rPr>
          <w:i/>
          <w:iCs/>
          <w:color w:val="000000"/>
          <w:spacing w:val="-5"/>
          <w:sz w:val="24"/>
          <w:szCs w:val="24"/>
        </w:rPr>
        <w:t xml:space="preserve"> </w:t>
      </w:r>
      <w:r w:rsidR="00FC15CD" w:rsidRPr="00400B6C">
        <w:rPr>
          <w:i/>
          <w:iCs/>
          <w:color w:val="000000"/>
          <w:spacing w:val="-1"/>
          <w:sz w:val="24"/>
          <w:szCs w:val="24"/>
        </w:rPr>
        <w:t>for</w:t>
      </w:r>
      <w:r w:rsidR="00FC15CD" w:rsidRPr="00400B6C">
        <w:rPr>
          <w:i/>
          <w:iCs/>
          <w:color w:val="000000"/>
          <w:spacing w:val="-7"/>
          <w:sz w:val="24"/>
          <w:szCs w:val="24"/>
        </w:rPr>
        <w:t xml:space="preserve"> </w:t>
      </w:r>
      <w:r w:rsidR="00FC15CD" w:rsidRPr="00400B6C">
        <w:rPr>
          <w:i/>
          <w:iCs/>
          <w:color w:val="000000"/>
          <w:spacing w:val="-1"/>
          <w:sz w:val="24"/>
          <w:szCs w:val="24"/>
        </w:rPr>
        <w:t>integrating</w:t>
      </w:r>
      <w:r w:rsidR="00FC15CD" w:rsidRPr="00400B6C">
        <w:rPr>
          <w:i/>
          <w:iCs/>
          <w:color w:val="000000"/>
          <w:spacing w:val="-5"/>
          <w:sz w:val="24"/>
          <w:szCs w:val="24"/>
        </w:rPr>
        <w:t xml:space="preserve"> </w:t>
      </w:r>
      <w:r w:rsidR="00FC15CD" w:rsidRPr="00400B6C">
        <w:rPr>
          <w:i/>
          <w:iCs/>
          <w:color w:val="000000"/>
          <w:spacing w:val="-1"/>
          <w:sz w:val="24"/>
          <w:szCs w:val="24"/>
        </w:rPr>
        <w:t>ISWM</w:t>
      </w:r>
      <w:r w:rsidR="00FC15CD" w:rsidRPr="00400B6C">
        <w:rPr>
          <w:i/>
          <w:iCs/>
          <w:color w:val="000000"/>
          <w:spacing w:val="-5"/>
          <w:sz w:val="24"/>
          <w:szCs w:val="24"/>
        </w:rPr>
        <w:t xml:space="preserve"> </w:t>
      </w:r>
      <w:r w:rsidR="00FC15CD" w:rsidRPr="00400B6C">
        <w:rPr>
          <w:i/>
          <w:iCs/>
          <w:color w:val="000000"/>
          <w:sz w:val="24"/>
          <w:szCs w:val="24"/>
        </w:rPr>
        <w:t>and</w:t>
      </w:r>
      <w:r w:rsidR="00FC15CD" w:rsidRPr="00400B6C">
        <w:rPr>
          <w:i/>
          <w:iCs/>
          <w:color w:val="000000"/>
          <w:spacing w:val="-5"/>
          <w:sz w:val="24"/>
          <w:szCs w:val="24"/>
        </w:rPr>
        <w:t xml:space="preserve"> </w:t>
      </w:r>
      <w:r w:rsidR="00FC15CD" w:rsidRPr="00400B6C">
        <w:rPr>
          <w:i/>
          <w:iCs/>
          <w:color w:val="000000"/>
          <w:spacing w:val="-1"/>
          <w:sz w:val="24"/>
          <w:szCs w:val="24"/>
        </w:rPr>
        <w:t>UGI</w:t>
      </w:r>
      <w:r w:rsidR="00FC15CD" w:rsidRPr="00400B6C">
        <w:rPr>
          <w:i/>
          <w:iCs/>
          <w:color w:val="000000"/>
          <w:spacing w:val="-5"/>
          <w:sz w:val="24"/>
          <w:szCs w:val="24"/>
        </w:rPr>
        <w:t xml:space="preserve"> </w:t>
      </w:r>
      <w:r w:rsidR="00FC15CD" w:rsidRPr="00400B6C">
        <w:rPr>
          <w:i/>
          <w:iCs/>
          <w:color w:val="000000"/>
          <w:spacing w:val="-1"/>
          <w:sz w:val="24"/>
          <w:szCs w:val="24"/>
        </w:rPr>
        <w:t>within</w:t>
      </w:r>
      <w:r w:rsidR="00FC15CD" w:rsidRPr="00400B6C">
        <w:rPr>
          <w:i/>
          <w:iCs/>
          <w:color w:val="000000"/>
          <w:spacing w:val="-5"/>
          <w:sz w:val="24"/>
          <w:szCs w:val="24"/>
        </w:rPr>
        <w:t xml:space="preserve"> </w:t>
      </w:r>
      <w:r w:rsidR="00FC15CD" w:rsidRPr="00400B6C">
        <w:rPr>
          <w:i/>
          <w:iCs/>
          <w:color w:val="000000"/>
          <w:spacing w:val="-1"/>
          <w:sz w:val="24"/>
          <w:szCs w:val="24"/>
        </w:rPr>
        <w:t>urban</w:t>
      </w:r>
      <w:r w:rsidR="00FC15CD" w:rsidRPr="00400B6C">
        <w:rPr>
          <w:i/>
          <w:iCs/>
          <w:color w:val="000000"/>
          <w:spacing w:val="-5"/>
          <w:sz w:val="24"/>
          <w:szCs w:val="24"/>
        </w:rPr>
        <w:t xml:space="preserve"> </w:t>
      </w:r>
      <w:r w:rsidR="00FC15CD" w:rsidRPr="00400B6C">
        <w:rPr>
          <w:i/>
          <w:iCs/>
          <w:color w:val="000000"/>
          <w:sz w:val="24"/>
          <w:szCs w:val="24"/>
        </w:rPr>
        <w:t>systems</w:t>
      </w:r>
      <w:r w:rsidR="00FC15CD" w:rsidRPr="00400B6C">
        <w:rPr>
          <w:i/>
          <w:iCs/>
          <w:color w:val="000000"/>
          <w:spacing w:val="1"/>
          <w:sz w:val="24"/>
          <w:szCs w:val="24"/>
        </w:rPr>
        <w:t xml:space="preserve"> </w:t>
      </w:r>
      <w:r w:rsidR="00FC15CD" w:rsidRPr="00400B6C">
        <w:rPr>
          <w:i/>
          <w:iCs/>
          <w:color w:val="000000"/>
          <w:sz w:val="24"/>
          <w:szCs w:val="24"/>
        </w:rPr>
        <w:t>in</w:t>
      </w:r>
      <w:r w:rsidR="00FC15CD" w:rsidRPr="00400B6C">
        <w:rPr>
          <w:i/>
          <w:iCs/>
          <w:color w:val="000000"/>
          <w:spacing w:val="-5"/>
          <w:sz w:val="24"/>
          <w:szCs w:val="24"/>
        </w:rPr>
        <w:t xml:space="preserve"> </w:t>
      </w:r>
      <w:r w:rsidR="00FC15CD" w:rsidRPr="00400B6C">
        <w:rPr>
          <w:i/>
          <w:iCs/>
          <w:color w:val="000000"/>
          <w:sz w:val="24"/>
          <w:szCs w:val="24"/>
        </w:rPr>
        <w:t>6</w:t>
      </w:r>
      <w:r w:rsidR="00FC15CD" w:rsidRPr="00400B6C">
        <w:rPr>
          <w:i/>
          <w:iCs/>
          <w:color w:val="000000"/>
          <w:spacing w:val="-5"/>
          <w:sz w:val="24"/>
          <w:szCs w:val="24"/>
        </w:rPr>
        <w:t xml:space="preserve"> </w:t>
      </w:r>
      <w:r w:rsidR="00FC15CD" w:rsidRPr="00400B6C">
        <w:rPr>
          <w:i/>
          <w:iCs/>
          <w:color w:val="000000"/>
          <w:sz w:val="24"/>
          <w:szCs w:val="24"/>
        </w:rPr>
        <w:t>selected</w:t>
      </w:r>
      <w:r w:rsidR="00FC15CD" w:rsidRPr="00400B6C">
        <w:rPr>
          <w:i/>
          <w:iCs/>
          <w:color w:val="000000"/>
          <w:spacing w:val="-5"/>
          <w:sz w:val="24"/>
          <w:szCs w:val="24"/>
        </w:rPr>
        <w:t xml:space="preserve"> </w:t>
      </w:r>
      <w:r w:rsidR="00FC15CD" w:rsidRPr="00400B6C">
        <w:rPr>
          <w:i/>
          <w:iCs/>
          <w:color w:val="000000"/>
          <w:sz w:val="24"/>
          <w:szCs w:val="24"/>
        </w:rPr>
        <w:t>cities</w:t>
      </w:r>
      <w:r w:rsidR="00FC15CD" w:rsidRPr="00400B6C">
        <w:rPr>
          <w:i/>
          <w:iCs/>
          <w:color w:val="000000"/>
          <w:spacing w:val="-6"/>
          <w:sz w:val="24"/>
          <w:szCs w:val="24"/>
        </w:rPr>
        <w:t xml:space="preserve"> </w:t>
      </w:r>
      <w:r w:rsidR="00FC15CD" w:rsidRPr="00400B6C">
        <w:rPr>
          <w:i/>
          <w:iCs/>
          <w:color w:val="000000"/>
          <w:spacing w:val="-1"/>
          <w:sz w:val="24"/>
          <w:szCs w:val="24"/>
        </w:rPr>
        <w:t>and</w:t>
      </w:r>
      <w:r w:rsidR="00FC15CD" w:rsidRPr="00400B6C">
        <w:rPr>
          <w:i/>
          <w:iCs/>
          <w:color w:val="000000"/>
          <w:spacing w:val="-5"/>
          <w:sz w:val="24"/>
          <w:szCs w:val="24"/>
        </w:rPr>
        <w:t xml:space="preserve"> </w:t>
      </w:r>
      <w:r w:rsidR="00FC15CD" w:rsidRPr="00400B6C">
        <w:rPr>
          <w:i/>
          <w:iCs/>
          <w:color w:val="000000"/>
          <w:spacing w:val="-1"/>
          <w:sz w:val="24"/>
          <w:szCs w:val="24"/>
        </w:rPr>
        <w:t>towns”.</w:t>
      </w:r>
    </w:p>
    <w:p w14:paraId="0F1A58DA" w14:textId="77777777" w:rsidR="00155EB0" w:rsidRPr="00400B6C" w:rsidRDefault="005D5C92" w:rsidP="00514E62">
      <w:pPr>
        <w:spacing w:after="120"/>
        <w:jc w:val="both"/>
        <w:rPr>
          <w:b/>
          <w:color w:val="000000"/>
          <w:sz w:val="24"/>
          <w:szCs w:val="24"/>
          <w:lang w:eastAsia="en-GB"/>
        </w:rPr>
      </w:pPr>
      <w:r w:rsidRPr="00400B6C">
        <w:rPr>
          <w:b/>
          <w:color w:val="000000"/>
          <w:sz w:val="24"/>
          <w:szCs w:val="24"/>
          <w:lang w:eastAsia="en-GB"/>
        </w:rPr>
        <w:t>2. A market-based system is developed and participating Micro &amp; Small Enterprises (MSEs) are supported professionally to ensure the financial sustainability of compost production and utilisation</w:t>
      </w:r>
      <w:r w:rsidR="00155EB0" w:rsidRPr="00400B6C">
        <w:rPr>
          <w:b/>
          <w:color w:val="000000"/>
          <w:sz w:val="24"/>
          <w:szCs w:val="24"/>
          <w:lang w:eastAsia="en-GB"/>
        </w:rPr>
        <w:t xml:space="preserve">. </w:t>
      </w:r>
    </w:p>
    <w:p w14:paraId="00CF50AE" w14:textId="77777777" w:rsidR="005D5C92" w:rsidRPr="00400B6C" w:rsidRDefault="008D6696" w:rsidP="00514E62">
      <w:pPr>
        <w:pStyle w:val="BodyText"/>
        <w:kinsoku w:val="0"/>
        <w:overflowPunct w:val="0"/>
        <w:ind w:right="139"/>
        <w:jc w:val="both"/>
        <w:rPr>
          <w:rFonts w:ascii="Book Antiqua" w:hAnsi="Book Antiqua"/>
          <w:color w:val="000000"/>
          <w:szCs w:val="24"/>
        </w:rPr>
      </w:pPr>
      <w:r w:rsidRPr="00400B6C">
        <w:rPr>
          <w:rFonts w:ascii="Book Antiqua" w:hAnsi="Book Antiqua"/>
          <w:color w:val="000000"/>
          <w:szCs w:val="24"/>
        </w:rPr>
        <w:t>The project planned to develop a</w:t>
      </w:r>
      <w:r w:rsidR="005D5C92" w:rsidRPr="00400B6C">
        <w:rPr>
          <w:rFonts w:ascii="Book Antiqua" w:hAnsi="Book Antiqua"/>
          <w:color w:val="000000"/>
          <w:szCs w:val="24"/>
        </w:rPr>
        <w:t xml:space="preserve"> capacity building programme in conjunction with the Entrepreneur Development Centre (EDC) to enhance the occupational health and safety conditions of Micro &amp; Small Enterprises (MSEs)</w:t>
      </w:r>
      <w:r w:rsidRPr="00400B6C">
        <w:rPr>
          <w:rFonts w:ascii="Book Antiqua" w:hAnsi="Book Antiqua"/>
          <w:color w:val="000000"/>
          <w:szCs w:val="24"/>
        </w:rPr>
        <w:t>, establish a</w:t>
      </w:r>
      <w:r w:rsidR="005D5C92" w:rsidRPr="00400B6C">
        <w:rPr>
          <w:rFonts w:ascii="Book Antiqua" w:hAnsi="Book Antiqua"/>
          <w:color w:val="000000"/>
          <w:szCs w:val="24"/>
        </w:rPr>
        <w:t xml:space="preserve"> financing mechanism to support the establishment of new MSEs and to support the skills and technological enhancement of existing MSEs in the ISWM-UGI value chain</w:t>
      </w:r>
      <w:r w:rsidRPr="00400B6C">
        <w:rPr>
          <w:rFonts w:ascii="Book Antiqua" w:hAnsi="Book Antiqua"/>
          <w:color w:val="000000"/>
          <w:szCs w:val="24"/>
        </w:rPr>
        <w:t xml:space="preserve">, generate </w:t>
      </w:r>
      <w:r w:rsidRPr="00400B6C">
        <w:rPr>
          <w:rFonts w:ascii="Book Antiqua" w:hAnsi="Book Antiqua"/>
          <w:color w:val="000000"/>
          <w:szCs w:val="24"/>
        </w:rPr>
        <w:lastRenderedPageBreak/>
        <w:t>m</w:t>
      </w:r>
      <w:r w:rsidR="005D5C92" w:rsidRPr="00400B6C">
        <w:rPr>
          <w:rFonts w:ascii="Book Antiqua" w:hAnsi="Book Antiqua"/>
          <w:color w:val="000000"/>
          <w:szCs w:val="24"/>
        </w:rPr>
        <w:t>arket outlets for compost by the municipal composting plants through long-term contracts with public (municipalities, city/town administrations), and private (landscapers, nurseries, farmers) institutions so as to support urban</w:t>
      </w:r>
      <w:r w:rsidR="005D5C92" w:rsidRPr="00400B6C">
        <w:rPr>
          <w:rFonts w:ascii="Book Antiqua" w:hAnsi="Book Antiqua"/>
          <w:color w:val="000000"/>
          <w:spacing w:val="1"/>
          <w:szCs w:val="24"/>
        </w:rPr>
        <w:t xml:space="preserve"> </w:t>
      </w:r>
      <w:r w:rsidR="005D5C92" w:rsidRPr="00400B6C">
        <w:rPr>
          <w:rFonts w:ascii="Book Antiqua" w:hAnsi="Book Antiqua"/>
          <w:color w:val="000000"/>
          <w:szCs w:val="24"/>
        </w:rPr>
        <w:t>agriculture</w:t>
      </w:r>
      <w:r w:rsidR="005D5C92" w:rsidRPr="00400B6C">
        <w:rPr>
          <w:rFonts w:ascii="Book Antiqua" w:hAnsi="Book Antiqua"/>
          <w:color w:val="000000"/>
          <w:spacing w:val="-1"/>
          <w:szCs w:val="24"/>
        </w:rPr>
        <w:t xml:space="preserve"> </w:t>
      </w:r>
      <w:r w:rsidR="005D5C92" w:rsidRPr="00400B6C">
        <w:rPr>
          <w:rFonts w:ascii="Book Antiqua" w:hAnsi="Book Antiqua"/>
          <w:color w:val="000000"/>
          <w:szCs w:val="24"/>
        </w:rPr>
        <w:t>and peri-urban</w:t>
      </w:r>
      <w:r w:rsidR="005D5C92" w:rsidRPr="00400B6C">
        <w:rPr>
          <w:rFonts w:ascii="Book Antiqua" w:hAnsi="Book Antiqua"/>
          <w:color w:val="000000"/>
          <w:spacing w:val="1"/>
          <w:szCs w:val="24"/>
        </w:rPr>
        <w:t xml:space="preserve"> </w:t>
      </w:r>
      <w:r w:rsidR="005D5C92" w:rsidRPr="00400B6C">
        <w:rPr>
          <w:rFonts w:ascii="Book Antiqua" w:hAnsi="Book Antiqua"/>
          <w:color w:val="000000"/>
          <w:spacing w:val="-1"/>
          <w:szCs w:val="24"/>
        </w:rPr>
        <w:t>forestry</w:t>
      </w:r>
      <w:r w:rsidR="005D5C92" w:rsidRPr="00400B6C">
        <w:rPr>
          <w:rFonts w:ascii="Book Antiqua" w:hAnsi="Book Antiqua"/>
          <w:color w:val="000000"/>
          <w:spacing w:val="3"/>
          <w:szCs w:val="24"/>
        </w:rPr>
        <w:t xml:space="preserve"> </w:t>
      </w:r>
      <w:r w:rsidR="005D5C92" w:rsidRPr="00400B6C">
        <w:rPr>
          <w:rFonts w:ascii="Book Antiqua" w:hAnsi="Book Antiqua"/>
          <w:color w:val="000000"/>
          <w:szCs w:val="24"/>
        </w:rPr>
        <w:t>on</w:t>
      </w:r>
      <w:r w:rsidR="005D5C92" w:rsidRPr="00400B6C">
        <w:rPr>
          <w:rFonts w:ascii="Book Antiqua" w:hAnsi="Book Antiqua"/>
          <w:color w:val="000000"/>
          <w:spacing w:val="60"/>
          <w:w w:val="99"/>
          <w:szCs w:val="24"/>
        </w:rPr>
        <w:t xml:space="preserve"> </w:t>
      </w:r>
      <w:r w:rsidR="005D5C92" w:rsidRPr="00400B6C">
        <w:rPr>
          <w:rFonts w:ascii="Book Antiqua" w:hAnsi="Book Antiqua"/>
          <w:color w:val="000000"/>
          <w:szCs w:val="24"/>
        </w:rPr>
        <w:t>a</w:t>
      </w:r>
      <w:r w:rsidR="005D5C92" w:rsidRPr="00400B6C">
        <w:rPr>
          <w:rFonts w:ascii="Book Antiqua" w:hAnsi="Book Antiqua"/>
          <w:color w:val="000000"/>
          <w:spacing w:val="-11"/>
          <w:szCs w:val="24"/>
        </w:rPr>
        <w:t xml:space="preserve"> </w:t>
      </w:r>
      <w:r w:rsidR="005D5C92" w:rsidRPr="00400B6C">
        <w:rPr>
          <w:rFonts w:ascii="Book Antiqua" w:hAnsi="Book Antiqua"/>
          <w:color w:val="000000"/>
          <w:spacing w:val="-1"/>
          <w:szCs w:val="24"/>
        </w:rPr>
        <w:t>large-scale</w:t>
      </w:r>
      <w:r w:rsidRPr="00400B6C">
        <w:rPr>
          <w:rFonts w:ascii="Book Antiqua" w:hAnsi="Book Antiqua"/>
          <w:color w:val="000000"/>
          <w:spacing w:val="-1"/>
          <w:szCs w:val="24"/>
        </w:rPr>
        <w:t>, m</w:t>
      </w:r>
      <w:r w:rsidR="005D5C92" w:rsidRPr="00400B6C">
        <w:rPr>
          <w:rFonts w:ascii="Book Antiqua" w:hAnsi="Book Antiqua"/>
          <w:color w:val="000000"/>
          <w:spacing w:val="-1"/>
          <w:szCs w:val="24"/>
        </w:rPr>
        <w:t>arket</w:t>
      </w:r>
      <w:r w:rsidR="005D5C92" w:rsidRPr="00400B6C">
        <w:rPr>
          <w:rFonts w:ascii="Book Antiqua" w:hAnsi="Book Antiqua"/>
          <w:color w:val="000000"/>
          <w:spacing w:val="7"/>
          <w:szCs w:val="24"/>
        </w:rPr>
        <w:t xml:space="preserve"> </w:t>
      </w:r>
      <w:r w:rsidR="005D5C92" w:rsidRPr="00400B6C">
        <w:rPr>
          <w:rFonts w:ascii="Book Antiqua" w:hAnsi="Book Antiqua"/>
          <w:color w:val="000000"/>
          <w:szCs w:val="24"/>
        </w:rPr>
        <w:t>outlets</w:t>
      </w:r>
      <w:r w:rsidR="005D5C92" w:rsidRPr="00400B6C">
        <w:rPr>
          <w:rFonts w:ascii="Book Antiqua" w:hAnsi="Book Antiqua"/>
          <w:color w:val="000000"/>
          <w:spacing w:val="7"/>
          <w:szCs w:val="24"/>
        </w:rPr>
        <w:t xml:space="preserve"> </w:t>
      </w:r>
      <w:r w:rsidR="005D5C92" w:rsidRPr="00400B6C">
        <w:rPr>
          <w:rFonts w:ascii="Book Antiqua" w:hAnsi="Book Antiqua"/>
          <w:color w:val="000000"/>
          <w:spacing w:val="-1"/>
          <w:szCs w:val="24"/>
        </w:rPr>
        <w:t>for</w:t>
      </w:r>
      <w:r w:rsidR="005D5C92" w:rsidRPr="00400B6C">
        <w:rPr>
          <w:rFonts w:ascii="Book Antiqua" w:hAnsi="Book Antiqua"/>
          <w:color w:val="000000"/>
          <w:spacing w:val="7"/>
          <w:szCs w:val="24"/>
        </w:rPr>
        <w:t xml:space="preserve"> </w:t>
      </w:r>
      <w:r w:rsidR="005D5C92" w:rsidRPr="00400B6C">
        <w:rPr>
          <w:rFonts w:ascii="Book Antiqua" w:hAnsi="Book Antiqua"/>
          <w:color w:val="000000"/>
          <w:szCs w:val="24"/>
        </w:rPr>
        <w:t>the</w:t>
      </w:r>
      <w:r w:rsidR="005D5C92" w:rsidRPr="00400B6C">
        <w:rPr>
          <w:rFonts w:ascii="Book Antiqua" w:hAnsi="Book Antiqua"/>
          <w:color w:val="000000"/>
          <w:spacing w:val="7"/>
          <w:szCs w:val="24"/>
        </w:rPr>
        <w:t xml:space="preserve"> </w:t>
      </w:r>
      <w:r w:rsidR="005D5C92" w:rsidRPr="00400B6C">
        <w:rPr>
          <w:rFonts w:ascii="Book Antiqua" w:hAnsi="Book Antiqua"/>
          <w:color w:val="000000"/>
          <w:szCs w:val="24"/>
        </w:rPr>
        <w:t>non-organic</w:t>
      </w:r>
      <w:r w:rsidR="005D5C92" w:rsidRPr="00400B6C">
        <w:rPr>
          <w:rFonts w:ascii="Book Antiqua" w:hAnsi="Book Antiqua"/>
          <w:color w:val="000000"/>
          <w:spacing w:val="6"/>
          <w:szCs w:val="24"/>
        </w:rPr>
        <w:t xml:space="preserve"> </w:t>
      </w:r>
      <w:r w:rsidR="005D5C92" w:rsidRPr="00400B6C">
        <w:rPr>
          <w:rFonts w:ascii="Book Antiqua" w:hAnsi="Book Antiqua"/>
          <w:color w:val="000000"/>
          <w:spacing w:val="-1"/>
          <w:szCs w:val="24"/>
        </w:rPr>
        <w:t>recycled</w:t>
      </w:r>
      <w:r w:rsidR="005D5C92" w:rsidRPr="00400B6C">
        <w:rPr>
          <w:rFonts w:ascii="Book Antiqua" w:hAnsi="Book Antiqua"/>
          <w:color w:val="000000"/>
          <w:spacing w:val="7"/>
          <w:szCs w:val="24"/>
        </w:rPr>
        <w:t xml:space="preserve"> </w:t>
      </w:r>
      <w:r w:rsidR="005D5C92" w:rsidRPr="00400B6C">
        <w:rPr>
          <w:rFonts w:ascii="Book Antiqua" w:hAnsi="Book Antiqua"/>
          <w:color w:val="000000"/>
          <w:szCs w:val="24"/>
        </w:rPr>
        <w:t>waste</w:t>
      </w:r>
      <w:r w:rsidR="005D5C92" w:rsidRPr="00400B6C">
        <w:rPr>
          <w:rFonts w:ascii="Book Antiqua" w:hAnsi="Book Antiqua"/>
          <w:color w:val="000000"/>
          <w:spacing w:val="7"/>
          <w:szCs w:val="24"/>
        </w:rPr>
        <w:t xml:space="preserve"> </w:t>
      </w:r>
      <w:r w:rsidR="005D5C92" w:rsidRPr="00400B6C">
        <w:rPr>
          <w:rFonts w:ascii="Book Antiqua" w:hAnsi="Book Antiqua"/>
          <w:color w:val="000000"/>
          <w:szCs w:val="24"/>
        </w:rPr>
        <w:t>processed</w:t>
      </w:r>
      <w:r w:rsidR="005D5C92" w:rsidRPr="00400B6C">
        <w:rPr>
          <w:rFonts w:ascii="Book Antiqua" w:hAnsi="Book Antiqua"/>
          <w:color w:val="000000"/>
          <w:spacing w:val="7"/>
          <w:szCs w:val="24"/>
        </w:rPr>
        <w:t xml:space="preserve"> </w:t>
      </w:r>
      <w:r w:rsidR="005D5C92" w:rsidRPr="00400B6C">
        <w:rPr>
          <w:rFonts w:ascii="Book Antiqua" w:hAnsi="Book Antiqua"/>
          <w:color w:val="000000"/>
          <w:szCs w:val="24"/>
        </w:rPr>
        <w:t>by</w:t>
      </w:r>
      <w:r w:rsidR="005D5C92" w:rsidRPr="00400B6C">
        <w:rPr>
          <w:rFonts w:ascii="Book Antiqua" w:hAnsi="Book Antiqua"/>
          <w:color w:val="000000"/>
          <w:spacing w:val="9"/>
          <w:szCs w:val="24"/>
        </w:rPr>
        <w:t xml:space="preserve"> </w:t>
      </w:r>
      <w:r w:rsidR="005D5C92" w:rsidRPr="00400B6C">
        <w:rPr>
          <w:rFonts w:ascii="Book Antiqua" w:hAnsi="Book Antiqua"/>
          <w:color w:val="000000"/>
          <w:szCs w:val="24"/>
        </w:rPr>
        <w:t>the</w:t>
      </w:r>
      <w:r w:rsidR="005D5C92" w:rsidRPr="00400B6C">
        <w:rPr>
          <w:rFonts w:ascii="Book Antiqua" w:hAnsi="Book Antiqua"/>
          <w:color w:val="000000"/>
          <w:spacing w:val="6"/>
          <w:szCs w:val="24"/>
        </w:rPr>
        <w:t xml:space="preserve"> </w:t>
      </w:r>
      <w:r w:rsidR="005D5C92" w:rsidRPr="00400B6C">
        <w:rPr>
          <w:rFonts w:ascii="Book Antiqua" w:hAnsi="Book Antiqua"/>
          <w:color w:val="000000"/>
          <w:spacing w:val="-1"/>
          <w:szCs w:val="24"/>
        </w:rPr>
        <w:t>municipal</w:t>
      </w:r>
      <w:r w:rsidR="005D5C92" w:rsidRPr="00400B6C">
        <w:rPr>
          <w:rFonts w:ascii="Book Antiqua" w:hAnsi="Book Antiqua"/>
          <w:color w:val="000000"/>
          <w:spacing w:val="8"/>
          <w:szCs w:val="24"/>
        </w:rPr>
        <w:t xml:space="preserve"> </w:t>
      </w:r>
      <w:r w:rsidR="005D5C92" w:rsidRPr="00400B6C">
        <w:rPr>
          <w:rFonts w:ascii="Book Antiqua" w:hAnsi="Book Antiqua"/>
          <w:color w:val="000000"/>
          <w:szCs w:val="24"/>
        </w:rPr>
        <w:t>sorting</w:t>
      </w:r>
      <w:r w:rsidR="005D5C92" w:rsidRPr="00400B6C">
        <w:rPr>
          <w:rFonts w:ascii="Book Antiqua" w:hAnsi="Book Antiqua"/>
          <w:color w:val="000000"/>
          <w:spacing w:val="7"/>
          <w:szCs w:val="24"/>
        </w:rPr>
        <w:t xml:space="preserve"> </w:t>
      </w:r>
      <w:r w:rsidR="005D5C92" w:rsidRPr="00400B6C">
        <w:rPr>
          <w:rFonts w:ascii="Book Antiqua" w:hAnsi="Book Antiqua"/>
          <w:color w:val="000000"/>
          <w:spacing w:val="-1"/>
          <w:szCs w:val="24"/>
        </w:rPr>
        <w:t>plant</w:t>
      </w:r>
      <w:r w:rsidR="005D5C92" w:rsidRPr="00400B6C">
        <w:rPr>
          <w:rFonts w:ascii="Book Antiqua" w:hAnsi="Book Antiqua"/>
          <w:color w:val="000000"/>
          <w:spacing w:val="58"/>
          <w:w w:val="99"/>
          <w:szCs w:val="24"/>
        </w:rPr>
        <w:t xml:space="preserve"> </w:t>
      </w:r>
      <w:r w:rsidR="005D5C92" w:rsidRPr="00400B6C">
        <w:rPr>
          <w:rFonts w:ascii="Book Antiqua" w:hAnsi="Book Antiqua"/>
          <w:color w:val="000000"/>
          <w:szCs w:val="24"/>
        </w:rPr>
        <w:t>through</w:t>
      </w:r>
      <w:r w:rsidR="005D5C92" w:rsidRPr="00400B6C">
        <w:rPr>
          <w:rFonts w:ascii="Book Antiqua" w:hAnsi="Book Antiqua"/>
          <w:color w:val="000000"/>
          <w:spacing w:val="-8"/>
          <w:szCs w:val="24"/>
        </w:rPr>
        <w:t xml:space="preserve"> </w:t>
      </w:r>
      <w:r w:rsidR="005D5C92" w:rsidRPr="00400B6C">
        <w:rPr>
          <w:rFonts w:ascii="Book Antiqua" w:hAnsi="Book Antiqua"/>
          <w:color w:val="000000"/>
          <w:szCs w:val="24"/>
        </w:rPr>
        <w:t>long-term</w:t>
      </w:r>
      <w:r w:rsidR="005D5C92" w:rsidRPr="00400B6C">
        <w:rPr>
          <w:rFonts w:ascii="Book Antiqua" w:hAnsi="Book Antiqua"/>
          <w:color w:val="000000"/>
          <w:spacing w:val="-8"/>
          <w:szCs w:val="24"/>
        </w:rPr>
        <w:t xml:space="preserve"> </w:t>
      </w:r>
      <w:r w:rsidR="005D5C92" w:rsidRPr="00400B6C">
        <w:rPr>
          <w:rFonts w:ascii="Book Antiqua" w:hAnsi="Book Antiqua"/>
          <w:color w:val="000000"/>
          <w:szCs w:val="24"/>
        </w:rPr>
        <w:t>contracts</w:t>
      </w:r>
      <w:r w:rsidR="005D5C92" w:rsidRPr="00400B6C">
        <w:rPr>
          <w:rFonts w:ascii="Book Antiqua" w:hAnsi="Book Antiqua"/>
          <w:color w:val="000000"/>
          <w:spacing w:val="-7"/>
          <w:szCs w:val="24"/>
        </w:rPr>
        <w:t xml:space="preserve"> </w:t>
      </w:r>
      <w:r w:rsidR="005D5C92" w:rsidRPr="00400B6C">
        <w:rPr>
          <w:rFonts w:ascii="Book Antiqua" w:hAnsi="Book Antiqua"/>
          <w:color w:val="000000"/>
          <w:spacing w:val="-1"/>
          <w:szCs w:val="24"/>
        </w:rPr>
        <w:t>with</w:t>
      </w:r>
      <w:r w:rsidR="005D5C92" w:rsidRPr="00400B6C">
        <w:rPr>
          <w:rFonts w:ascii="Book Antiqua" w:hAnsi="Book Antiqua"/>
          <w:color w:val="000000"/>
          <w:spacing w:val="-7"/>
          <w:szCs w:val="24"/>
        </w:rPr>
        <w:t xml:space="preserve"> </w:t>
      </w:r>
      <w:r w:rsidR="005D5C92" w:rsidRPr="00400B6C">
        <w:rPr>
          <w:rFonts w:ascii="Book Antiqua" w:hAnsi="Book Antiqua"/>
          <w:color w:val="000000"/>
          <w:spacing w:val="-1"/>
          <w:szCs w:val="24"/>
        </w:rPr>
        <w:t>recycling</w:t>
      </w:r>
      <w:r w:rsidR="005D5C92" w:rsidRPr="00400B6C">
        <w:rPr>
          <w:rFonts w:ascii="Book Antiqua" w:hAnsi="Book Antiqua"/>
          <w:color w:val="000000"/>
          <w:spacing w:val="-6"/>
          <w:szCs w:val="24"/>
        </w:rPr>
        <w:t xml:space="preserve"> </w:t>
      </w:r>
      <w:r w:rsidR="005D5C92" w:rsidRPr="00400B6C">
        <w:rPr>
          <w:rFonts w:ascii="Book Antiqua" w:hAnsi="Book Antiqua"/>
          <w:color w:val="000000"/>
          <w:spacing w:val="-1"/>
          <w:szCs w:val="24"/>
        </w:rPr>
        <w:t>firms</w:t>
      </w:r>
      <w:r w:rsidRPr="00400B6C">
        <w:rPr>
          <w:rFonts w:ascii="Book Antiqua" w:hAnsi="Book Antiqua"/>
          <w:color w:val="000000"/>
          <w:spacing w:val="-1"/>
          <w:szCs w:val="24"/>
        </w:rPr>
        <w:t>, i</w:t>
      </w:r>
      <w:r w:rsidR="005D5C92" w:rsidRPr="00400B6C">
        <w:rPr>
          <w:rFonts w:ascii="Book Antiqua" w:hAnsi="Book Antiqua"/>
          <w:color w:val="000000"/>
          <w:szCs w:val="24"/>
        </w:rPr>
        <w:t>ntegrate</w:t>
      </w:r>
      <w:r w:rsidR="005D5C92" w:rsidRPr="00400B6C">
        <w:rPr>
          <w:rFonts w:ascii="Book Antiqua" w:hAnsi="Book Antiqua"/>
          <w:color w:val="000000"/>
          <w:spacing w:val="-4"/>
          <w:szCs w:val="24"/>
        </w:rPr>
        <w:t xml:space="preserve"> </w:t>
      </w:r>
      <w:r w:rsidR="005D5C92" w:rsidRPr="00400B6C">
        <w:rPr>
          <w:rFonts w:ascii="Book Antiqua" w:hAnsi="Book Antiqua"/>
          <w:color w:val="000000"/>
          <w:spacing w:val="-1"/>
          <w:szCs w:val="24"/>
        </w:rPr>
        <w:t>SWM</w:t>
      </w:r>
      <w:r w:rsidR="005D5C92" w:rsidRPr="00400B6C">
        <w:rPr>
          <w:rFonts w:ascii="Book Antiqua" w:hAnsi="Book Antiqua"/>
          <w:color w:val="000000"/>
          <w:spacing w:val="-4"/>
          <w:szCs w:val="24"/>
        </w:rPr>
        <w:t xml:space="preserve"> </w:t>
      </w:r>
      <w:r w:rsidR="005D5C92" w:rsidRPr="00400B6C">
        <w:rPr>
          <w:rFonts w:ascii="Book Antiqua" w:hAnsi="Book Antiqua"/>
          <w:color w:val="000000"/>
          <w:szCs w:val="24"/>
        </w:rPr>
        <w:t>and</w:t>
      </w:r>
      <w:r w:rsidR="005D5C92" w:rsidRPr="00400B6C">
        <w:rPr>
          <w:rFonts w:ascii="Book Antiqua" w:hAnsi="Book Antiqua"/>
          <w:color w:val="000000"/>
          <w:spacing w:val="-5"/>
          <w:szCs w:val="24"/>
        </w:rPr>
        <w:t xml:space="preserve"> </w:t>
      </w:r>
      <w:r w:rsidR="005D5C92" w:rsidRPr="00400B6C">
        <w:rPr>
          <w:rFonts w:ascii="Book Antiqua" w:hAnsi="Book Antiqua"/>
          <w:color w:val="000000"/>
          <w:spacing w:val="-1"/>
          <w:szCs w:val="24"/>
        </w:rPr>
        <w:t>UGI</w:t>
      </w:r>
      <w:r w:rsidR="005D5C92" w:rsidRPr="00400B6C">
        <w:rPr>
          <w:rFonts w:ascii="Book Antiqua" w:hAnsi="Book Antiqua"/>
          <w:color w:val="000000"/>
          <w:spacing w:val="-3"/>
          <w:szCs w:val="24"/>
        </w:rPr>
        <w:t xml:space="preserve"> </w:t>
      </w:r>
      <w:r w:rsidR="005D5C92" w:rsidRPr="00400B6C">
        <w:rPr>
          <w:rFonts w:ascii="Book Antiqua" w:hAnsi="Book Antiqua"/>
          <w:color w:val="000000"/>
          <w:szCs w:val="24"/>
        </w:rPr>
        <w:t>Standards</w:t>
      </w:r>
      <w:r w:rsidR="005D5C92" w:rsidRPr="00400B6C">
        <w:rPr>
          <w:rFonts w:ascii="Book Antiqua" w:hAnsi="Book Antiqua"/>
          <w:color w:val="000000"/>
          <w:spacing w:val="-7"/>
          <w:szCs w:val="24"/>
        </w:rPr>
        <w:t xml:space="preserve"> </w:t>
      </w:r>
      <w:r w:rsidR="005D5C92" w:rsidRPr="00400B6C">
        <w:rPr>
          <w:rFonts w:ascii="Book Antiqua" w:hAnsi="Book Antiqua"/>
          <w:color w:val="000000"/>
          <w:szCs w:val="24"/>
        </w:rPr>
        <w:t>in</w:t>
      </w:r>
      <w:r w:rsidR="005D5C92" w:rsidRPr="00400B6C">
        <w:rPr>
          <w:rFonts w:ascii="Book Antiqua" w:hAnsi="Book Antiqua"/>
          <w:color w:val="000000"/>
          <w:spacing w:val="-3"/>
          <w:szCs w:val="24"/>
        </w:rPr>
        <w:t xml:space="preserve"> </w:t>
      </w:r>
      <w:r w:rsidR="005D5C92" w:rsidRPr="00400B6C">
        <w:rPr>
          <w:rFonts w:ascii="Book Antiqua" w:hAnsi="Book Antiqua"/>
          <w:color w:val="000000"/>
          <w:szCs w:val="24"/>
        </w:rPr>
        <w:t>curriculum</w:t>
      </w:r>
      <w:r w:rsidR="005D5C92" w:rsidRPr="00400B6C">
        <w:rPr>
          <w:rFonts w:ascii="Book Antiqua" w:hAnsi="Book Antiqua"/>
          <w:color w:val="000000"/>
          <w:spacing w:val="-5"/>
          <w:szCs w:val="24"/>
        </w:rPr>
        <w:t xml:space="preserve"> </w:t>
      </w:r>
      <w:r w:rsidR="005D5C92" w:rsidRPr="00400B6C">
        <w:rPr>
          <w:rFonts w:ascii="Book Antiqua" w:hAnsi="Book Antiqua"/>
          <w:color w:val="000000"/>
          <w:szCs w:val="24"/>
        </w:rPr>
        <w:t>in</w:t>
      </w:r>
      <w:r w:rsidR="005D5C92" w:rsidRPr="00400B6C">
        <w:rPr>
          <w:rFonts w:ascii="Book Antiqua" w:hAnsi="Book Antiqua"/>
          <w:color w:val="000000"/>
          <w:spacing w:val="-5"/>
          <w:szCs w:val="24"/>
        </w:rPr>
        <w:t xml:space="preserve"> </w:t>
      </w:r>
      <w:r w:rsidRPr="00400B6C">
        <w:rPr>
          <w:rFonts w:ascii="Book Antiqua" w:hAnsi="Book Antiqua"/>
          <w:color w:val="000000"/>
          <w:szCs w:val="24"/>
        </w:rPr>
        <w:t xml:space="preserve">education and </w:t>
      </w:r>
      <w:r w:rsidRPr="00400B6C">
        <w:rPr>
          <w:rFonts w:ascii="Book Antiqua" w:hAnsi="Book Antiqua"/>
          <w:color w:val="000000"/>
          <w:spacing w:val="-1"/>
          <w:szCs w:val="24"/>
        </w:rPr>
        <w:t>establish a</w:t>
      </w:r>
      <w:r w:rsidR="005D5C92" w:rsidRPr="00400B6C">
        <w:rPr>
          <w:rFonts w:ascii="Book Antiqua" w:hAnsi="Book Antiqua"/>
          <w:color w:val="000000"/>
          <w:spacing w:val="-14"/>
          <w:szCs w:val="24"/>
        </w:rPr>
        <w:t xml:space="preserve"> </w:t>
      </w:r>
      <w:r w:rsidR="005D5C92" w:rsidRPr="00400B6C">
        <w:rPr>
          <w:rFonts w:ascii="Book Antiqua" w:hAnsi="Book Antiqua"/>
          <w:color w:val="000000"/>
          <w:spacing w:val="-1"/>
          <w:szCs w:val="24"/>
        </w:rPr>
        <w:t>voluntary</w:t>
      </w:r>
      <w:r w:rsidR="005D5C92" w:rsidRPr="00400B6C">
        <w:rPr>
          <w:rFonts w:ascii="Book Antiqua" w:hAnsi="Book Antiqua"/>
          <w:color w:val="000000"/>
          <w:spacing w:val="-14"/>
          <w:szCs w:val="24"/>
        </w:rPr>
        <w:t xml:space="preserve"> </w:t>
      </w:r>
      <w:r w:rsidR="005D5C92" w:rsidRPr="00400B6C">
        <w:rPr>
          <w:rFonts w:ascii="Book Antiqua" w:hAnsi="Book Antiqua"/>
          <w:color w:val="000000"/>
          <w:szCs w:val="24"/>
        </w:rPr>
        <w:t>carbon</w:t>
      </w:r>
      <w:r w:rsidR="005D5C92" w:rsidRPr="00400B6C">
        <w:rPr>
          <w:rFonts w:ascii="Book Antiqua" w:hAnsi="Book Antiqua"/>
          <w:color w:val="000000"/>
          <w:spacing w:val="-14"/>
          <w:szCs w:val="24"/>
        </w:rPr>
        <w:t xml:space="preserve"> </w:t>
      </w:r>
      <w:r w:rsidR="005D5C92" w:rsidRPr="00400B6C">
        <w:rPr>
          <w:rFonts w:ascii="Book Antiqua" w:hAnsi="Book Antiqua"/>
          <w:color w:val="000000"/>
          <w:spacing w:val="-1"/>
          <w:szCs w:val="24"/>
        </w:rPr>
        <w:t>offset</w:t>
      </w:r>
      <w:r w:rsidR="005D5C92" w:rsidRPr="00400B6C">
        <w:rPr>
          <w:rFonts w:ascii="Book Antiqua" w:hAnsi="Book Antiqua"/>
          <w:color w:val="000000"/>
          <w:spacing w:val="-14"/>
          <w:szCs w:val="24"/>
        </w:rPr>
        <w:t xml:space="preserve"> </w:t>
      </w:r>
      <w:r w:rsidR="005D5C92" w:rsidRPr="00400B6C">
        <w:rPr>
          <w:rFonts w:ascii="Book Antiqua" w:hAnsi="Book Antiqua"/>
          <w:color w:val="000000"/>
          <w:szCs w:val="24"/>
        </w:rPr>
        <w:t>scheme</w:t>
      </w:r>
      <w:r w:rsidR="005D5C92" w:rsidRPr="00400B6C">
        <w:rPr>
          <w:rFonts w:ascii="Book Antiqua" w:hAnsi="Book Antiqua"/>
          <w:color w:val="000000"/>
          <w:spacing w:val="-15"/>
          <w:szCs w:val="24"/>
        </w:rPr>
        <w:t xml:space="preserve"> </w:t>
      </w:r>
      <w:r w:rsidR="005D5C92" w:rsidRPr="00400B6C">
        <w:rPr>
          <w:rFonts w:ascii="Book Antiqua" w:hAnsi="Book Antiqua"/>
          <w:color w:val="000000"/>
          <w:szCs w:val="24"/>
        </w:rPr>
        <w:t>to</w:t>
      </w:r>
      <w:r w:rsidR="005D5C92" w:rsidRPr="00400B6C">
        <w:rPr>
          <w:rFonts w:ascii="Book Antiqua" w:hAnsi="Book Antiqua"/>
          <w:color w:val="000000"/>
          <w:spacing w:val="-14"/>
          <w:szCs w:val="24"/>
        </w:rPr>
        <w:t xml:space="preserve"> </w:t>
      </w:r>
      <w:r w:rsidR="005D5C92" w:rsidRPr="00400B6C">
        <w:rPr>
          <w:rFonts w:ascii="Book Antiqua" w:hAnsi="Book Antiqua"/>
          <w:color w:val="000000"/>
          <w:spacing w:val="-1"/>
          <w:szCs w:val="24"/>
        </w:rPr>
        <w:t>support</w:t>
      </w:r>
      <w:r w:rsidR="005D5C92" w:rsidRPr="00400B6C">
        <w:rPr>
          <w:rFonts w:ascii="Book Antiqua" w:hAnsi="Book Antiqua"/>
          <w:color w:val="000000"/>
          <w:spacing w:val="-14"/>
          <w:szCs w:val="24"/>
        </w:rPr>
        <w:t xml:space="preserve"> </w:t>
      </w:r>
      <w:r w:rsidR="005D5C92" w:rsidRPr="00400B6C">
        <w:rPr>
          <w:rFonts w:ascii="Book Antiqua" w:hAnsi="Book Antiqua"/>
          <w:color w:val="000000"/>
          <w:szCs w:val="24"/>
        </w:rPr>
        <w:t>urban</w:t>
      </w:r>
      <w:r w:rsidR="005D5C92" w:rsidRPr="00400B6C">
        <w:rPr>
          <w:rFonts w:ascii="Book Antiqua" w:hAnsi="Book Antiqua"/>
          <w:color w:val="000000"/>
          <w:spacing w:val="-13"/>
          <w:szCs w:val="24"/>
        </w:rPr>
        <w:t xml:space="preserve"> </w:t>
      </w:r>
      <w:r w:rsidR="005D5C92" w:rsidRPr="00400B6C">
        <w:rPr>
          <w:rFonts w:ascii="Book Antiqua" w:hAnsi="Book Antiqua"/>
          <w:color w:val="000000"/>
          <w:szCs w:val="24"/>
        </w:rPr>
        <w:t>and</w:t>
      </w:r>
      <w:r w:rsidR="005D5C92" w:rsidRPr="00400B6C">
        <w:rPr>
          <w:rFonts w:ascii="Book Antiqua" w:hAnsi="Book Antiqua"/>
          <w:color w:val="000000"/>
          <w:spacing w:val="-14"/>
          <w:szCs w:val="24"/>
        </w:rPr>
        <w:t xml:space="preserve"> </w:t>
      </w:r>
      <w:r w:rsidR="005D5C92" w:rsidRPr="00400B6C">
        <w:rPr>
          <w:rFonts w:ascii="Book Antiqua" w:hAnsi="Book Antiqua"/>
          <w:color w:val="000000"/>
          <w:szCs w:val="24"/>
        </w:rPr>
        <w:t>peri-urban</w:t>
      </w:r>
      <w:r w:rsidR="005D5C92" w:rsidRPr="00400B6C">
        <w:rPr>
          <w:rFonts w:ascii="Book Antiqua" w:hAnsi="Book Antiqua"/>
          <w:color w:val="000000"/>
          <w:spacing w:val="-13"/>
          <w:szCs w:val="24"/>
        </w:rPr>
        <w:t xml:space="preserve"> </w:t>
      </w:r>
      <w:r w:rsidR="005D5C92" w:rsidRPr="00400B6C">
        <w:rPr>
          <w:rFonts w:ascii="Book Antiqua" w:hAnsi="Book Antiqua"/>
          <w:color w:val="000000"/>
          <w:spacing w:val="-1"/>
          <w:szCs w:val="24"/>
        </w:rPr>
        <w:t>reforestation.</w:t>
      </w:r>
    </w:p>
    <w:p w14:paraId="2C56E081" w14:textId="77777777" w:rsidR="006B0C88" w:rsidRPr="00400B6C" w:rsidRDefault="006B0C88" w:rsidP="00514E62">
      <w:pPr>
        <w:pStyle w:val="BodyText"/>
        <w:widowControl w:val="0"/>
        <w:tabs>
          <w:tab w:val="left" w:pos="681"/>
        </w:tabs>
        <w:suppressAutoHyphens w:val="0"/>
        <w:kinsoku w:val="0"/>
        <w:overflowPunct w:val="0"/>
        <w:autoSpaceDE w:val="0"/>
        <w:autoSpaceDN w:val="0"/>
        <w:adjustRightInd w:val="0"/>
        <w:spacing w:before="60"/>
        <w:ind w:right="139"/>
        <w:jc w:val="both"/>
        <w:rPr>
          <w:rFonts w:ascii="Book Antiqua" w:hAnsi="Book Antiqua"/>
          <w:i/>
          <w:iCs/>
          <w:color w:val="000000"/>
          <w:spacing w:val="-1"/>
          <w:szCs w:val="24"/>
        </w:rPr>
      </w:pPr>
      <w:r w:rsidRPr="00400B6C">
        <w:rPr>
          <w:rFonts w:ascii="Book Antiqua" w:hAnsi="Book Antiqua"/>
          <w:i/>
          <w:iCs/>
          <w:color w:val="000000"/>
          <w:spacing w:val="-1"/>
          <w:szCs w:val="24"/>
        </w:rPr>
        <w:t xml:space="preserve">The expected outcome is: “a market-based system is developed and participating Micro &amp; Small Enterprises (MSEs) are supported professionally to ensure the financial sustainability of compost production and utilisation”. </w:t>
      </w:r>
    </w:p>
    <w:p w14:paraId="1BEF7EAC" w14:textId="77777777" w:rsidR="005D5C92" w:rsidRPr="00400B6C" w:rsidRDefault="005D5C92" w:rsidP="00514E62">
      <w:pPr>
        <w:spacing w:after="120"/>
        <w:jc w:val="both"/>
        <w:rPr>
          <w:b/>
          <w:color w:val="000000"/>
          <w:sz w:val="24"/>
          <w:szCs w:val="24"/>
          <w:lang w:eastAsia="en-GB"/>
        </w:rPr>
      </w:pPr>
    </w:p>
    <w:p w14:paraId="4DDB483D" w14:textId="77777777" w:rsidR="005B697D" w:rsidRPr="00400B6C" w:rsidRDefault="00155EB0" w:rsidP="00514E62">
      <w:pPr>
        <w:spacing w:after="120"/>
        <w:jc w:val="both"/>
        <w:rPr>
          <w:color w:val="000000"/>
          <w:sz w:val="24"/>
          <w:szCs w:val="24"/>
          <w:lang w:eastAsia="en-GB"/>
        </w:rPr>
      </w:pPr>
      <w:r w:rsidRPr="00400B6C">
        <w:rPr>
          <w:b/>
          <w:i/>
          <w:color w:val="000000"/>
          <w:sz w:val="24"/>
          <w:szCs w:val="24"/>
          <w:lang w:eastAsia="en-GB"/>
        </w:rPr>
        <w:t>3</w:t>
      </w:r>
      <w:r w:rsidRPr="00400B6C">
        <w:rPr>
          <w:b/>
          <w:color w:val="000000"/>
          <w:sz w:val="24"/>
          <w:szCs w:val="24"/>
          <w:lang w:eastAsia="en-GB"/>
        </w:rPr>
        <w:t xml:space="preserve">. </w:t>
      </w:r>
      <w:r w:rsidR="002D6250" w:rsidRPr="00400B6C">
        <w:rPr>
          <w:b/>
          <w:color w:val="000000"/>
          <w:sz w:val="24"/>
          <w:szCs w:val="24"/>
          <w:lang w:eastAsia="en-GB"/>
        </w:rPr>
        <w:t>A NAMA is designed and implemented to catalyse the transformational capacity of integrated urban systems to generate large emission reductions</w:t>
      </w:r>
      <w:r w:rsidRPr="00400B6C">
        <w:rPr>
          <w:b/>
          <w:color w:val="000000"/>
          <w:sz w:val="24"/>
          <w:szCs w:val="24"/>
          <w:lang w:eastAsia="en-GB"/>
        </w:rPr>
        <w:t>.</w:t>
      </w:r>
      <w:r w:rsidRPr="00400B6C">
        <w:rPr>
          <w:b/>
          <w:i/>
          <w:color w:val="000000"/>
          <w:sz w:val="24"/>
          <w:szCs w:val="24"/>
          <w:lang w:eastAsia="en-GB"/>
        </w:rPr>
        <w:t xml:space="preserve"> </w:t>
      </w:r>
    </w:p>
    <w:p w14:paraId="706F33BF" w14:textId="77777777" w:rsidR="002D6250" w:rsidRPr="00400B6C" w:rsidRDefault="00155EB0" w:rsidP="00514E62">
      <w:pPr>
        <w:pStyle w:val="BodyText"/>
        <w:kinsoku w:val="0"/>
        <w:overflowPunct w:val="0"/>
        <w:spacing w:before="39"/>
        <w:ind w:right="484"/>
        <w:jc w:val="both"/>
        <w:rPr>
          <w:rFonts w:ascii="Book Antiqua" w:hAnsi="Book Antiqua"/>
          <w:color w:val="000000"/>
          <w:szCs w:val="24"/>
        </w:rPr>
      </w:pPr>
      <w:r w:rsidRPr="00400B6C">
        <w:rPr>
          <w:rFonts w:ascii="Book Antiqua" w:hAnsi="Book Antiqua"/>
          <w:color w:val="000000"/>
          <w:szCs w:val="24"/>
        </w:rPr>
        <w:t xml:space="preserve">By the end of the project, the target is to make sure that project </w:t>
      </w:r>
      <w:r w:rsidR="002D6250" w:rsidRPr="00400B6C">
        <w:rPr>
          <w:rFonts w:ascii="Book Antiqua" w:hAnsi="Book Antiqua"/>
          <w:color w:val="000000"/>
          <w:szCs w:val="24"/>
        </w:rPr>
        <w:t>establish standardised UGI and ISWM baselines for calculating emission reductions, developed MRV mechanisms for each of the 3 elements, develop comprehensive technology baselines and prioritisation of technology options for ISWM and UGI and register NAMA on the UNFCCC NAMA Registry and implemented – initially covering 6 regional cities and towns but with the potential for scale-up within Ethiopia.</w:t>
      </w:r>
    </w:p>
    <w:p w14:paraId="752117FA" w14:textId="77777777" w:rsidR="006B0C88" w:rsidRPr="00400B6C" w:rsidRDefault="006B0C88" w:rsidP="00514E62">
      <w:pPr>
        <w:pStyle w:val="BodyText"/>
        <w:kinsoku w:val="0"/>
        <w:overflowPunct w:val="0"/>
        <w:spacing w:before="39"/>
        <w:ind w:right="484"/>
        <w:jc w:val="both"/>
        <w:rPr>
          <w:rFonts w:ascii="Book Antiqua" w:hAnsi="Book Antiqua"/>
          <w:color w:val="000000"/>
          <w:szCs w:val="24"/>
        </w:rPr>
      </w:pPr>
    </w:p>
    <w:p w14:paraId="11A1B9C0" w14:textId="77777777" w:rsidR="006B0C88" w:rsidRPr="00400B6C" w:rsidRDefault="006B0C88" w:rsidP="00514E62">
      <w:pPr>
        <w:jc w:val="both"/>
        <w:rPr>
          <w:i/>
          <w:iCs/>
          <w:color w:val="000000"/>
          <w:spacing w:val="-1"/>
          <w:sz w:val="24"/>
          <w:szCs w:val="24"/>
        </w:rPr>
      </w:pPr>
      <w:r w:rsidRPr="00400B6C">
        <w:rPr>
          <w:i/>
          <w:iCs/>
          <w:color w:val="000000"/>
          <w:spacing w:val="-1"/>
          <w:sz w:val="24"/>
          <w:szCs w:val="24"/>
        </w:rPr>
        <w:t xml:space="preserve">The expected outcome is “a NAMA is designed and implemented to catalyse the transformational capacity of integrated urban systems to generate large emission reductions”. </w:t>
      </w:r>
    </w:p>
    <w:p w14:paraId="045FABD5" w14:textId="77777777" w:rsidR="006B0C88" w:rsidRPr="00400B6C" w:rsidRDefault="006B0C88" w:rsidP="00514E62">
      <w:pPr>
        <w:pStyle w:val="BodyText"/>
        <w:kinsoku w:val="0"/>
        <w:overflowPunct w:val="0"/>
        <w:spacing w:before="39"/>
        <w:ind w:right="484"/>
        <w:jc w:val="both"/>
        <w:rPr>
          <w:rFonts w:ascii="Book Antiqua" w:hAnsi="Book Antiqua"/>
          <w:color w:val="000000"/>
          <w:szCs w:val="24"/>
        </w:rPr>
      </w:pPr>
    </w:p>
    <w:p w14:paraId="654FBCE1" w14:textId="77777777" w:rsidR="00FA6551" w:rsidRPr="00400B6C" w:rsidRDefault="00FA6551" w:rsidP="00514E62">
      <w:pPr>
        <w:pStyle w:val="ListParagraph"/>
        <w:numPr>
          <w:ilvl w:val="0"/>
          <w:numId w:val="12"/>
        </w:numPr>
        <w:jc w:val="both"/>
        <w:rPr>
          <w:b/>
          <w:color w:val="000000"/>
          <w:sz w:val="24"/>
          <w:szCs w:val="24"/>
          <w:lang w:val="en-GB" w:eastAsia="en-GB"/>
        </w:rPr>
      </w:pPr>
      <w:r w:rsidRPr="00400B6C">
        <w:rPr>
          <w:b/>
          <w:color w:val="000000"/>
          <w:sz w:val="24"/>
          <w:szCs w:val="24"/>
          <w:lang w:val="en-GB" w:eastAsia="en-GB"/>
        </w:rPr>
        <w:t>Proof-of-concept urban systems integrating ISWM and UGI are operationalised with quantified GHG emission reductions in a NAMA framework.</w:t>
      </w:r>
    </w:p>
    <w:p w14:paraId="3F0DEDE9" w14:textId="77777777" w:rsidR="00FA6551" w:rsidRPr="00400B6C" w:rsidRDefault="00FA6551" w:rsidP="00514E62">
      <w:pPr>
        <w:pStyle w:val="BodyText"/>
        <w:tabs>
          <w:tab w:val="left" w:pos="2300"/>
        </w:tabs>
        <w:kinsoku w:val="0"/>
        <w:overflowPunct w:val="0"/>
        <w:ind w:right="297"/>
        <w:jc w:val="both"/>
        <w:rPr>
          <w:rFonts w:ascii="Book Antiqua" w:hAnsi="Book Antiqua"/>
          <w:b/>
          <w:color w:val="000000"/>
          <w:szCs w:val="24"/>
          <w:lang w:eastAsia="en-GB"/>
        </w:rPr>
      </w:pPr>
    </w:p>
    <w:p w14:paraId="146CEC3F" w14:textId="77777777" w:rsidR="00FA6551" w:rsidRPr="00400B6C" w:rsidRDefault="00FA6551" w:rsidP="00514E62">
      <w:pPr>
        <w:pStyle w:val="BodyText"/>
        <w:tabs>
          <w:tab w:val="left" w:pos="2300"/>
        </w:tabs>
        <w:kinsoku w:val="0"/>
        <w:overflowPunct w:val="0"/>
        <w:ind w:right="297"/>
        <w:jc w:val="both"/>
        <w:rPr>
          <w:rFonts w:ascii="Book Antiqua" w:hAnsi="Book Antiqua"/>
          <w:color w:val="000000"/>
          <w:szCs w:val="24"/>
        </w:rPr>
      </w:pPr>
      <w:r w:rsidRPr="00400B6C">
        <w:rPr>
          <w:rFonts w:ascii="Book Antiqua" w:hAnsi="Book Antiqua"/>
          <w:color w:val="000000"/>
          <w:szCs w:val="24"/>
        </w:rPr>
        <w:t xml:space="preserve">The project planned to build and equip composting plants in 6 regional cities and towns and linked with the </w:t>
      </w:r>
      <w:r w:rsidR="004D3651" w:rsidRPr="00400B6C">
        <w:rPr>
          <w:rFonts w:ascii="Book Antiqua" w:hAnsi="Book Antiqua"/>
          <w:color w:val="000000"/>
          <w:szCs w:val="24"/>
        </w:rPr>
        <w:t>ATA</w:t>
      </w:r>
      <w:r w:rsidRPr="00400B6C">
        <w:rPr>
          <w:rFonts w:ascii="Book Antiqua" w:hAnsi="Book Antiqua"/>
          <w:color w:val="000000"/>
          <w:szCs w:val="24"/>
        </w:rPr>
        <w:t>’s blending facilities to progressively complement blended chemical fertilisers with compost, rehabilitate and clean open green spaces and riparian corridors, and reforestate 33,309 ha of degraded land in 6 cities and towns, including support for existing nurseries to produce compost-grown seedlings.</w:t>
      </w:r>
    </w:p>
    <w:p w14:paraId="31AFF63E" w14:textId="77777777" w:rsidR="00FA6551" w:rsidRPr="00400B6C" w:rsidRDefault="00FA6551" w:rsidP="00514E62">
      <w:pPr>
        <w:jc w:val="both"/>
        <w:rPr>
          <w:b/>
          <w:color w:val="000000"/>
          <w:sz w:val="24"/>
          <w:szCs w:val="24"/>
          <w:lang w:eastAsia="en-GB"/>
        </w:rPr>
      </w:pPr>
    </w:p>
    <w:p w14:paraId="46867BB2" w14:textId="77777777" w:rsidR="006B0C88" w:rsidRPr="00400B6C" w:rsidRDefault="006B0C88" w:rsidP="00514E62">
      <w:pPr>
        <w:jc w:val="both"/>
        <w:rPr>
          <w:i/>
          <w:iCs/>
          <w:color w:val="000000"/>
          <w:spacing w:val="-1"/>
          <w:sz w:val="24"/>
          <w:szCs w:val="24"/>
        </w:rPr>
      </w:pPr>
      <w:r w:rsidRPr="00400B6C">
        <w:rPr>
          <w:i/>
          <w:iCs/>
          <w:color w:val="000000"/>
          <w:spacing w:val="-1"/>
          <w:sz w:val="24"/>
          <w:szCs w:val="24"/>
        </w:rPr>
        <w:t>The expected outcome is: “proof-of-concept urban systems integrating ISWM and UGI are operationalised with quantified GHG emission reductions in a NAMA framework”.</w:t>
      </w:r>
    </w:p>
    <w:p w14:paraId="304426F8" w14:textId="77777777" w:rsidR="006B0C88" w:rsidRPr="00400B6C" w:rsidRDefault="006B0C88" w:rsidP="00514E62">
      <w:pPr>
        <w:jc w:val="both"/>
        <w:rPr>
          <w:b/>
          <w:color w:val="000000"/>
          <w:sz w:val="24"/>
          <w:szCs w:val="24"/>
          <w:lang w:eastAsia="en-GB"/>
        </w:rPr>
      </w:pPr>
    </w:p>
    <w:p w14:paraId="4197C0A0" w14:textId="77777777" w:rsidR="005B2F38" w:rsidRPr="00400B6C" w:rsidRDefault="005B2F38" w:rsidP="00514E62">
      <w:pPr>
        <w:keepNext/>
        <w:spacing w:after="120"/>
        <w:jc w:val="both"/>
        <w:rPr>
          <w:b/>
          <w:color w:val="000000"/>
          <w:sz w:val="24"/>
          <w:szCs w:val="24"/>
          <w:lang w:eastAsia="en-GB"/>
        </w:rPr>
      </w:pPr>
      <w:r w:rsidRPr="00400B6C">
        <w:rPr>
          <w:b/>
          <w:color w:val="000000"/>
          <w:sz w:val="24"/>
          <w:szCs w:val="24"/>
          <w:lang w:eastAsia="en-GB"/>
        </w:rPr>
        <w:t>UN Development Objectives</w:t>
      </w:r>
    </w:p>
    <w:p w14:paraId="75C58D5E" w14:textId="77777777" w:rsidR="005B2F38" w:rsidRPr="00400B6C" w:rsidRDefault="005B2F38" w:rsidP="00514E62">
      <w:pPr>
        <w:keepNext/>
        <w:spacing w:after="120"/>
        <w:jc w:val="both"/>
        <w:rPr>
          <w:color w:val="000000"/>
          <w:sz w:val="24"/>
          <w:szCs w:val="24"/>
        </w:rPr>
      </w:pPr>
      <w:r w:rsidRPr="00400B6C">
        <w:rPr>
          <w:color w:val="000000"/>
          <w:sz w:val="24"/>
          <w:szCs w:val="24"/>
        </w:rPr>
        <w:t xml:space="preserve">It is beyond the scope of this MTR to assess progress towards the development objectives of the UN Development Assistance Framework and the UNDP Country Programme. </w:t>
      </w:r>
    </w:p>
    <w:p w14:paraId="36CD47C9" w14:textId="77777777" w:rsidR="009007A9" w:rsidRPr="00400B6C" w:rsidRDefault="005B697D" w:rsidP="00514E62">
      <w:pPr>
        <w:jc w:val="both"/>
        <w:rPr>
          <w:color w:val="000000"/>
          <w:sz w:val="24"/>
          <w:szCs w:val="24"/>
        </w:rPr>
      </w:pPr>
      <w:r w:rsidRPr="00400B6C">
        <w:rPr>
          <w:color w:val="000000"/>
          <w:sz w:val="24"/>
          <w:szCs w:val="24"/>
        </w:rPr>
        <w:t xml:space="preserve">All </w:t>
      </w:r>
      <w:r w:rsidR="00890F18" w:rsidRPr="00400B6C">
        <w:rPr>
          <w:color w:val="000000"/>
          <w:sz w:val="24"/>
          <w:szCs w:val="24"/>
        </w:rPr>
        <w:t>four</w:t>
      </w:r>
      <w:r w:rsidR="00F800C5" w:rsidRPr="00400B6C">
        <w:rPr>
          <w:color w:val="000000"/>
          <w:sz w:val="24"/>
          <w:szCs w:val="24"/>
        </w:rPr>
        <w:t xml:space="preserve"> </w:t>
      </w:r>
      <w:r w:rsidRPr="00400B6C">
        <w:rPr>
          <w:color w:val="000000"/>
          <w:sz w:val="24"/>
          <w:szCs w:val="24"/>
        </w:rPr>
        <w:t xml:space="preserve">of </w:t>
      </w:r>
      <w:r w:rsidR="00F800C5" w:rsidRPr="00400B6C">
        <w:rPr>
          <w:color w:val="000000"/>
          <w:sz w:val="24"/>
          <w:szCs w:val="24"/>
        </w:rPr>
        <w:t>indicators are "On target", but</w:t>
      </w:r>
      <w:r w:rsidRPr="00400B6C">
        <w:rPr>
          <w:color w:val="000000"/>
          <w:sz w:val="24"/>
          <w:szCs w:val="24"/>
        </w:rPr>
        <w:t xml:space="preserve"> with considerable work remaining to achieve the targets by EoP. Progress </w:t>
      </w:r>
      <w:r w:rsidR="00F800C5" w:rsidRPr="00400B6C">
        <w:rPr>
          <w:color w:val="000000"/>
          <w:sz w:val="24"/>
          <w:szCs w:val="24"/>
        </w:rPr>
        <w:t>towards the Objective is judged to be Moderately Satisfactory.</w:t>
      </w:r>
    </w:p>
    <w:p w14:paraId="7C47AE93" w14:textId="77777777" w:rsidR="00371C37" w:rsidRPr="00400B6C" w:rsidRDefault="00371C37" w:rsidP="00514E62">
      <w:pPr>
        <w:jc w:val="both"/>
        <w:rPr>
          <w:color w:val="000000"/>
          <w:sz w:val="24"/>
          <w:szCs w:val="24"/>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7763"/>
      </w:tblGrid>
      <w:tr w:rsidR="009007A9" w:rsidRPr="00511AE8" w14:paraId="7CCD47CE" w14:textId="77777777" w:rsidTr="00511AE8">
        <w:trPr>
          <w:jc w:val="center"/>
        </w:trPr>
        <w:tc>
          <w:tcPr>
            <w:tcW w:w="7763" w:type="dxa"/>
            <w:shd w:val="clear" w:color="auto" w:fill="E6E6E6"/>
          </w:tcPr>
          <w:p w14:paraId="65014552" w14:textId="77777777" w:rsidR="009007A9" w:rsidRPr="00511AE8" w:rsidRDefault="009007A9" w:rsidP="00511AE8">
            <w:pPr>
              <w:spacing w:before="120" w:after="120"/>
              <w:jc w:val="both"/>
              <w:rPr>
                <w:color w:val="000000"/>
                <w:sz w:val="24"/>
                <w:szCs w:val="24"/>
                <w:lang w:eastAsia="en-GB"/>
              </w:rPr>
            </w:pPr>
            <w:r w:rsidRPr="00511AE8">
              <w:rPr>
                <w:i/>
                <w:color w:val="000000"/>
                <w:sz w:val="24"/>
                <w:szCs w:val="24"/>
                <w:lang w:val="en-US" w:eastAsia="en-GB"/>
              </w:rPr>
              <w:t xml:space="preserve">Progress toward the Project Objective is rated as </w:t>
            </w:r>
            <w:r w:rsidRPr="00511AE8">
              <w:rPr>
                <w:b/>
                <w:i/>
                <w:color w:val="000000"/>
                <w:sz w:val="24"/>
                <w:szCs w:val="24"/>
                <w:lang w:val="en-US" w:eastAsia="en-GB"/>
              </w:rPr>
              <w:t>Moderately Satisfactory</w:t>
            </w:r>
            <w:r w:rsidRPr="00511AE8">
              <w:rPr>
                <w:i/>
                <w:color w:val="000000"/>
                <w:sz w:val="24"/>
                <w:szCs w:val="24"/>
                <w:lang w:val="en-US" w:eastAsia="en-GB"/>
              </w:rPr>
              <w:t>.</w:t>
            </w:r>
          </w:p>
        </w:tc>
      </w:tr>
    </w:tbl>
    <w:p w14:paraId="6A48B50D" w14:textId="77777777" w:rsidR="004119E0" w:rsidRDefault="004119E0" w:rsidP="00514E62">
      <w:pPr>
        <w:widowControl w:val="0"/>
        <w:jc w:val="both"/>
        <w:rPr>
          <w:b/>
          <w:i/>
          <w:color w:val="000000"/>
          <w:sz w:val="24"/>
          <w:szCs w:val="24"/>
          <w:lang w:eastAsia="en-GB"/>
        </w:rPr>
      </w:pPr>
      <w:bookmarkStart w:id="79" w:name="_Ref286315949"/>
    </w:p>
    <w:p w14:paraId="0D437E80" w14:textId="77777777" w:rsidR="000C730A" w:rsidRDefault="000C730A" w:rsidP="00514E62">
      <w:pPr>
        <w:widowControl w:val="0"/>
        <w:jc w:val="both"/>
        <w:rPr>
          <w:b/>
          <w:i/>
          <w:color w:val="000000"/>
          <w:sz w:val="24"/>
          <w:szCs w:val="24"/>
          <w:lang w:eastAsia="en-GB"/>
        </w:rPr>
      </w:pPr>
    </w:p>
    <w:p w14:paraId="662E68B0" w14:textId="77777777" w:rsidR="000C730A" w:rsidRPr="00400B6C" w:rsidRDefault="000C730A" w:rsidP="00514E62">
      <w:pPr>
        <w:widowControl w:val="0"/>
        <w:jc w:val="both"/>
        <w:rPr>
          <w:b/>
          <w:i/>
          <w:color w:val="000000"/>
          <w:sz w:val="24"/>
          <w:szCs w:val="24"/>
          <w:lang w:eastAsia="en-GB"/>
        </w:rPr>
      </w:pPr>
    </w:p>
    <w:p w14:paraId="0256A073" w14:textId="77777777" w:rsidR="006B30A8" w:rsidRPr="00400B6C" w:rsidRDefault="006B30A8" w:rsidP="00514E62">
      <w:pPr>
        <w:keepLines/>
        <w:widowControl w:val="0"/>
        <w:jc w:val="both"/>
        <w:rPr>
          <w:b/>
          <w:i/>
          <w:color w:val="000000"/>
          <w:sz w:val="24"/>
          <w:szCs w:val="24"/>
          <w:lang w:eastAsia="en-GB"/>
        </w:rPr>
      </w:pPr>
      <w:r w:rsidRPr="00400B6C">
        <w:rPr>
          <w:b/>
          <w:i/>
          <w:color w:val="000000"/>
          <w:sz w:val="24"/>
          <w:szCs w:val="24"/>
          <w:lang w:eastAsia="en-GB"/>
        </w:rPr>
        <w:t xml:space="preserve">Progress towards </w:t>
      </w:r>
      <w:r w:rsidR="00404738" w:rsidRPr="00400B6C">
        <w:rPr>
          <w:b/>
          <w:i/>
          <w:color w:val="000000"/>
          <w:sz w:val="24"/>
          <w:szCs w:val="24"/>
          <w:lang w:eastAsia="en-GB"/>
        </w:rPr>
        <w:t xml:space="preserve">Components/ </w:t>
      </w:r>
      <w:r w:rsidRPr="00400B6C">
        <w:rPr>
          <w:b/>
          <w:i/>
          <w:color w:val="000000"/>
          <w:sz w:val="24"/>
          <w:szCs w:val="24"/>
          <w:lang w:eastAsia="en-GB"/>
        </w:rPr>
        <w:t>Outcomes</w:t>
      </w:r>
      <w:bookmarkEnd w:id="79"/>
    </w:p>
    <w:p w14:paraId="5055FE65" w14:textId="77777777" w:rsidR="00A641B6" w:rsidRPr="00400B6C" w:rsidRDefault="00A641B6" w:rsidP="00514E62">
      <w:pPr>
        <w:keepLines/>
        <w:widowControl w:val="0"/>
        <w:jc w:val="both"/>
        <w:rPr>
          <w:color w:val="000000"/>
          <w:sz w:val="24"/>
          <w:szCs w:val="24"/>
          <w:lang w:eastAsia="en-GB"/>
        </w:rPr>
      </w:pPr>
    </w:p>
    <w:p w14:paraId="0E0D3F64" w14:textId="77777777" w:rsidR="00221D7C" w:rsidRPr="00400B6C" w:rsidRDefault="00221D7C" w:rsidP="00514E62">
      <w:pPr>
        <w:pStyle w:val="Heading3"/>
        <w:keepNext w:val="0"/>
        <w:keepLines w:val="0"/>
        <w:widowControl w:val="0"/>
        <w:numPr>
          <w:ilvl w:val="0"/>
          <w:numId w:val="0"/>
        </w:numPr>
        <w:tabs>
          <w:tab w:val="left" w:pos="1581"/>
        </w:tabs>
        <w:kinsoku w:val="0"/>
        <w:overflowPunct w:val="0"/>
        <w:autoSpaceDE w:val="0"/>
        <w:autoSpaceDN w:val="0"/>
        <w:adjustRightInd w:val="0"/>
        <w:spacing w:before="59"/>
        <w:ind w:right="154"/>
        <w:jc w:val="both"/>
        <w:rPr>
          <w:spacing w:val="-1"/>
          <w:sz w:val="24"/>
          <w:szCs w:val="24"/>
          <w:lang w:eastAsia="ar-SA"/>
        </w:rPr>
      </w:pPr>
      <w:bookmarkStart w:id="80" w:name="_Toc14855695"/>
      <w:bookmarkStart w:id="81" w:name="_Toc17312861"/>
      <w:r w:rsidRPr="00400B6C">
        <w:rPr>
          <w:spacing w:val="-1"/>
          <w:sz w:val="24"/>
          <w:szCs w:val="24"/>
          <w:lang w:eastAsia="ar-SA"/>
        </w:rPr>
        <w:t>Component 1: The enabling framework created and enforced to support ISWM and UGI</w:t>
      </w:r>
      <w:bookmarkEnd w:id="80"/>
      <w:bookmarkEnd w:id="81"/>
    </w:p>
    <w:p w14:paraId="2D458984" w14:textId="77777777" w:rsidR="00E25A3F" w:rsidRPr="00400B6C" w:rsidRDefault="00E25A3F" w:rsidP="00514E62">
      <w:pPr>
        <w:pStyle w:val="BodyText"/>
        <w:widowControl w:val="0"/>
        <w:tabs>
          <w:tab w:val="left" w:pos="1540"/>
        </w:tabs>
        <w:suppressAutoHyphens w:val="0"/>
        <w:kinsoku w:val="0"/>
        <w:overflowPunct w:val="0"/>
        <w:autoSpaceDE w:val="0"/>
        <w:autoSpaceDN w:val="0"/>
        <w:adjustRightInd w:val="0"/>
        <w:jc w:val="both"/>
        <w:rPr>
          <w:rFonts w:ascii="Book Antiqua" w:hAnsi="Book Antiqua"/>
          <w:color w:val="000000"/>
          <w:szCs w:val="24"/>
        </w:rPr>
      </w:pPr>
      <w:r w:rsidRPr="00400B6C">
        <w:rPr>
          <w:rFonts w:ascii="Book Antiqua" w:hAnsi="Book Antiqua"/>
          <w:color w:val="000000"/>
          <w:spacing w:val="-1"/>
          <w:szCs w:val="24"/>
        </w:rPr>
        <w:t>The</w:t>
      </w:r>
      <w:r w:rsidRPr="00400B6C">
        <w:rPr>
          <w:rFonts w:ascii="Book Antiqua" w:hAnsi="Book Antiqua"/>
          <w:color w:val="000000"/>
          <w:spacing w:val="-7"/>
          <w:szCs w:val="24"/>
        </w:rPr>
        <w:t xml:space="preserve"> </w:t>
      </w:r>
      <w:r w:rsidRPr="00400B6C">
        <w:rPr>
          <w:rFonts w:ascii="Book Antiqua" w:hAnsi="Book Antiqua"/>
          <w:color w:val="000000"/>
          <w:szCs w:val="24"/>
        </w:rPr>
        <w:t>expected</w:t>
      </w:r>
      <w:r w:rsidRPr="00400B6C">
        <w:rPr>
          <w:rFonts w:ascii="Book Antiqua" w:hAnsi="Book Antiqua"/>
          <w:color w:val="000000"/>
          <w:spacing w:val="-5"/>
          <w:szCs w:val="24"/>
        </w:rPr>
        <w:t xml:space="preserve"> </w:t>
      </w:r>
      <w:r w:rsidRPr="00400B6C">
        <w:rPr>
          <w:rFonts w:ascii="Book Antiqua" w:hAnsi="Book Antiqua"/>
          <w:color w:val="000000"/>
          <w:szCs w:val="24"/>
        </w:rPr>
        <w:t>outcome</w:t>
      </w:r>
      <w:r w:rsidRPr="00400B6C">
        <w:rPr>
          <w:rFonts w:ascii="Book Antiqua" w:hAnsi="Book Antiqua"/>
          <w:color w:val="000000"/>
          <w:spacing w:val="-7"/>
          <w:szCs w:val="24"/>
        </w:rPr>
        <w:t xml:space="preserve"> </w:t>
      </w:r>
      <w:r w:rsidRPr="00400B6C">
        <w:rPr>
          <w:rFonts w:ascii="Book Antiqua" w:hAnsi="Book Antiqua"/>
          <w:color w:val="000000"/>
          <w:szCs w:val="24"/>
        </w:rPr>
        <w:t>from</w:t>
      </w:r>
      <w:r w:rsidRPr="00400B6C">
        <w:rPr>
          <w:rFonts w:ascii="Book Antiqua" w:hAnsi="Book Antiqua"/>
          <w:color w:val="000000"/>
          <w:spacing w:val="-6"/>
          <w:szCs w:val="24"/>
        </w:rPr>
        <w:t xml:space="preserve"> </w:t>
      </w:r>
      <w:r w:rsidRPr="00400B6C">
        <w:rPr>
          <w:rFonts w:ascii="Book Antiqua" w:hAnsi="Book Antiqua"/>
          <w:color w:val="000000"/>
          <w:szCs w:val="24"/>
        </w:rPr>
        <w:t>outputs</w:t>
      </w:r>
      <w:r w:rsidRPr="00400B6C">
        <w:rPr>
          <w:rFonts w:ascii="Book Antiqua" w:hAnsi="Book Antiqua"/>
          <w:color w:val="000000"/>
          <w:spacing w:val="-7"/>
          <w:szCs w:val="24"/>
        </w:rPr>
        <w:t xml:space="preserve"> </w:t>
      </w:r>
      <w:r w:rsidRPr="00400B6C">
        <w:rPr>
          <w:rFonts w:ascii="Book Antiqua" w:hAnsi="Book Antiqua"/>
          <w:color w:val="000000"/>
          <w:spacing w:val="-1"/>
          <w:szCs w:val="24"/>
        </w:rPr>
        <w:t>proposed</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6"/>
          <w:szCs w:val="24"/>
        </w:rPr>
        <w:t xml:space="preserve"> </w:t>
      </w:r>
      <w:r w:rsidRPr="00400B6C">
        <w:rPr>
          <w:rFonts w:ascii="Book Antiqua" w:hAnsi="Book Antiqua"/>
          <w:color w:val="000000"/>
          <w:spacing w:val="-1"/>
          <w:szCs w:val="24"/>
        </w:rPr>
        <w:t>Component</w:t>
      </w:r>
      <w:r w:rsidRPr="00400B6C">
        <w:rPr>
          <w:rFonts w:ascii="Book Antiqua" w:hAnsi="Book Antiqua"/>
          <w:color w:val="000000"/>
          <w:spacing w:val="-5"/>
          <w:szCs w:val="24"/>
        </w:rPr>
        <w:t xml:space="preserve"> </w:t>
      </w:r>
      <w:r w:rsidRPr="00400B6C">
        <w:rPr>
          <w:rFonts w:ascii="Book Antiqua" w:hAnsi="Book Antiqua"/>
          <w:color w:val="000000"/>
          <w:szCs w:val="24"/>
        </w:rPr>
        <w:t>1</w:t>
      </w:r>
      <w:r w:rsidRPr="00400B6C">
        <w:rPr>
          <w:rFonts w:ascii="Book Antiqua" w:hAnsi="Book Antiqua"/>
          <w:color w:val="000000"/>
          <w:spacing w:val="-7"/>
          <w:szCs w:val="24"/>
        </w:rPr>
        <w:t xml:space="preserve"> </w:t>
      </w:r>
      <w:r w:rsidRPr="00400B6C">
        <w:rPr>
          <w:rFonts w:ascii="Book Antiqua" w:hAnsi="Book Antiqua"/>
          <w:color w:val="000000"/>
          <w:szCs w:val="24"/>
        </w:rPr>
        <w:t>is</w:t>
      </w:r>
      <w:r w:rsidRPr="00400B6C">
        <w:rPr>
          <w:rFonts w:ascii="Book Antiqua" w:hAnsi="Book Antiqua"/>
          <w:color w:val="000000"/>
          <w:spacing w:val="-1"/>
          <w:szCs w:val="24"/>
        </w:rPr>
        <w:t xml:space="preserve"> </w:t>
      </w:r>
      <w:r w:rsidRPr="00400B6C">
        <w:rPr>
          <w:rFonts w:ascii="Book Antiqua" w:hAnsi="Book Antiqua"/>
          <w:i/>
          <w:iCs/>
          <w:color w:val="000000"/>
          <w:szCs w:val="24"/>
        </w:rPr>
        <w:t>“the</w:t>
      </w:r>
      <w:r w:rsidRPr="00400B6C">
        <w:rPr>
          <w:rFonts w:ascii="Book Antiqua" w:hAnsi="Book Antiqua"/>
          <w:i/>
          <w:iCs/>
          <w:color w:val="000000"/>
          <w:spacing w:val="-6"/>
          <w:szCs w:val="24"/>
        </w:rPr>
        <w:t xml:space="preserve"> </w:t>
      </w:r>
      <w:r w:rsidRPr="00400B6C">
        <w:rPr>
          <w:rFonts w:ascii="Book Antiqua" w:hAnsi="Book Antiqua"/>
          <w:i/>
          <w:iCs/>
          <w:color w:val="000000"/>
          <w:spacing w:val="-1"/>
          <w:szCs w:val="24"/>
        </w:rPr>
        <w:t>regulatory</w:t>
      </w:r>
      <w:r w:rsidRPr="00400B6C">
        <w:rPr>
          <w:rFonts w:ascii="Book Antiqua" w:hAnsi="Book Antiqua"/>
          <w:i/>
          <w:iCs/>
          <w:color w:val="000000"/>
          <w:spacing w:val="-6"/>
          <w:szCs w:val="24"/>
        </w:rPr>
        <w:t xml:space="preserve"> </w:t>
      </w:r>
      <w:r w:rsidRPr="00400B6C">
        <w:rPr>
          <w:rFonts w:ascii="Book Antiqua" w:hAnsi="Book Antiqua"/>
          <w:i/>
          <w:iCs/>
          <w:color w:val="000000"/>
          <w:szCs w:val="24"/>
        </w:rPr>
        <w:t>and</w:t>
      </w:r>
      <w:r w:rsidRPr="00400B6C">
        <w:rPr>
          <w:rFonts w:ascii="Book Antiqua" w:hAnsi="Book Antiqua"/>
          <w:i/>
          <w:iCs/>
          <w:color w:val="000000"/>
          <w:spacing w:val="-6"/>
          <w:szCs w:val="24"/>
        </w:rPr>
        <w:t xml:space="preserve"> </w:t>
      </w:r>
      <w:r w:rsidRPr="00400B6C">
        <w:rPr>
          <w:rFonts w:ascii="Book Antiqua" w:hAnsi="Book Antiqua"/>
          <w:i/>
          <w:iCs/>
          <w:color w:val="000000"/>
          <w:szCs w:val="24"/>
        </w:rPr>
        <w:t>legal</w:t>
      </w:r>
      <w:r w:rsidRPr="00400B6C">
        <w:rPr>
          <w:rFonts w:ascii="Book Antiqua" w:hAnsi="Book Antiqua"/>
          <w:i/>
          <w:iCs/>
          <w:color w:val="000000"/>
          <w:spacing w:val="-6"/>
          <w:szCs w:val="24"/>
        </w:rPr>
        <w:t xml:space="preserve"> </w:t>
      </w:r>
      <w:r w:rsidRPr="00400B6C">
        <w:rPr>
          <w:rFonts w:ascii="Book Antiqua" w:hAnsi="Book Antiqua"/>
          <w:i/>
          <w:iCs/>
          <w:color w:val="000000"/>
          <w:spacing w:val="-1"/>
          <w:szCs w:val="24"/>
        </w:rPr>
        <w:t>framework,</w:t>
      </w:r>
      <w:r w:rsidRPr="00400B6C">
        <w:rPr>
          <w:rFonts w:ascii="Book Antiqua" w:hAnsi="Book Antiqua"/>
          <w:i/>
          <w:iCs/>
          <w:color w:val="000000"/>
          <w:spacing w:val="63"/>
          <w:w w:val="99"/>
          <w:szCs w:val="24"/>
        </w:rPr>
        <w:t xml:space="preserve"> </w:t>
      </w:r>
      <w:r w:rsidRPr="00400B6C">
        <w:rPr>
          <w:rFonts w:ascii="Book Antiqua" w:hAnsi="Book Antiqua"/>
          <w:i/>
          <w:iCs/>
          <w:color w:val="000000"/>
          <w:szCs w:val="24"/>
        </w:rPr>
        <w:t>institutional</w:t>
      </w:r>
      <w:r w:rsidRPr="00400B6C">
        <w:rPr>
          <w:rFonts w:ascii="Book Antiqua" w:hAnsi="Book Antiqua"/>
          <w:i/>
          <w:iCs/>
          <w:color w:val="000000"/>
          <w:spacing w:val="-8"/>
          <w:szCs w:val="24"/>
        </w:rPr>
        <w:t xml:space="preserve"> </w:t>
      </w:r>
      <w:r w:rsidRPr="00400B6C">
        <w:rPr>
          <w:rFonts w:ascii="Book Antiqua" w:hAnsi="Book Antiqua"/>
          <w:i/>
          <w:iCs/>
          <w:color w:val="000000"/>
          <w:szCs w:val="24"/>
        </w:rPr>
        <w:t>and</w:t>
      </w:r>
      <w:r w:rsidRPr="00400B6C">
        <w:rPr>
          <w:rFonts w:ascii="Book Antiqua" w:hAnsi="Book Antiqua"/>
          <w:i/>
          <w:iCs/>
          <w:color w:val="000000"/>
          <w:spacing w:val="-6"/>
          <w:szCs w:val="24"/>
        </w:rPr>
        <w:t xml:space="preserve"> </w:t>
      </w:r>
      <w:r w:rsidRPr="00400B6C">
        <w:rPr>
          <w:rFonts w:ascii="Book Antiqua" w:hAnsi="Book Antiqua"/>
          <w:i/>
          <w:iCs/>
          <w:color w:val="000000"/>
          <w:spacing w:val="-1"/>
          <w:szCs w:val="24"/>
        </w:rPr>
        <w:t>coordination</w:t>
      </w:r>
      <w:r w:rsidRPr="00400B6C">
        <w:rPr>
          <w:rFonts w:ascii="Book Antiqua" w:hAnsi="Book Antiqua"/>
          <w:i/>
          <w:iCs/>
          <w:color w:val="000000"/>
          <w:spacing w:val="-9"/>
          <w:szCs w:val="24"/>
        </w:rPr>
        <w:t xml:space="preserve"> </w:t>
      </w:r>
      <w:r w:rsidRPr="00400B6C">
        <w:rPr>
          <w:rFonts w:ascii="Book Antiqua" w:hAnsi="Book Antiqua"/>
          <w:i/>
          <w:iCs/>
          <w:color w:val="000000"/>
          <w:spacing w:val="-1"/>
          <w:szCs w:val="24"/>
        </w:rPr>
        <w:t>mechanisms,</w:t>
      </w:r>
      <w:r w:rsidRPr="00400B6C">
        <w:rPr>
          <w:rFonts w:ascii="Book Antiqua" w:hAnsi="Book Antiqua"/>
          <w:i/>
          <w:iCs/>
          <w:color w:val="000000"/>
          <w:spacing w:val="-6"/>
          <w:szCs w:val="24"/>
        </w:rPr>
        <w:t xml:space="preserve"> </w:t>
      </w:r>
      <w:r w:rsidRPr="00400B6C">
        <w:rPr>
          <w:rFonts w:ascii="Book Antiqua" w:hAnsi="Book Antiqua"/>
          <w:i/>
          <w:iCs/>
          <w:color w:val="000000"/>
          <w:szCs w:val="24"/>
        </w:rPr>
        <w:t>and</w:t>
      </w:r>
      <w:r w:rsidRPr="00400B6C">
        <w:rPr>
          <w:rFonts w:ascii="Book Antiqua" w:hAnsi="Book Antiqua"/>
          <w:i/>
          <w:iCs/>
          <w:color w:val="000000"/>
          <w:spacing w:val="-7"/>
          <w:szCs w:val="24"/>
        </w:rPr>
        <w:t xml:space="preserve"> </w:t>
      </w:r>
      <w:r w:rsidRPr="00400B6C">
        <w:rPr>
          <w:rFonts w:ascii="Book Antiqua" w:hAnsi="Book Antiqua"/>
          <w:i/>
          <w:iCs/>
          <w:color w:val="000000"/>
          <w:spacing w:val="-1"/>
          <w:szCs w:val="24"/>
        </w:rPr>
        <w:t>tools</w:t>
      </w:r>
      <w:r w:rsidRPr="00400B6C">
        <w:rPr>
          <w:rFonts w:ascii="Book Antiqua" w:hAnsi="Book Antiqua"/>
          <w:i/>
          <w:iCs/>
          <w:color w:val="000000"/>
          <w:spacing w:val="-8"/>
          <w:szCs w:val="24"/>
        </w:rPr>
        <w:t xml:space="preserve"> </w:t>
      </w:r>
      <w:r w:rsidRPr="00400B6C">
        <w:rPr>
          <w:rFonts w:ascii="Book Antiqua" w:hAnsi="Book Antiqua"/>
          <w:i/>
          <w:iCs/>
          <w:color w:val="000000"/>
          <w:spacing w:val="-1"/>
          <w:szCs w:val="24"/>
        </w:rPr>
        <w:t>are</w:t>
      </w:r>
      <w:r w:rsidRPr="00400B6C">
        <w:rPr>
          <w:rFonts w:ascii="Book Antiqua" w:hAnsi="Book Antiqua"/>
          <w:i/>
          <w:iCs/>
          <w:color w:val="000000"/>
          <w:spacing w:val="-7"/>
          <w:szCs w:val="24"/>
        </w:rPr>
        <w:t xml:space="preserve"> </w:t>
      </w:r>
      <w:r w:rsidRPr="00400B6C">
        <w:rPr>
          <w:rFonts w:ascii="Book Antiqua" w:hAnsi="Book Antiqua"/>
          <w:i/>
          <w:iCs/>
          <w:color w:val="000000"/>
          <w:spacing w:val="-1"/>
          <w:szCs w:val="24"/>
        </w:rPr>
        <w:t>established</w:t>
      </w:r>
      <w:r w:rsidRPr="00400B6C">
        <w:rPr>
          <w:rFonts w:ascii="Book Antiqua" w:hAnsi="Book Antiqua"/>
          <w:i/>
          <w:iCs/>
          <w:color w:val="000000"/>
          <w:spacing w:val="-6"/>
          <w:szCs w:val="24"/>
        </w:rPr>
        <w:t xml:space="preserve"> </w:t>
      </w:r>
      <w:r w:rsidRPr="00400B6C">
        <w:rPr>
          <w:rFonts w:ascii="Book Antiqua" w:hAnsi="Book Antiqua"/>
          <w:i/>
          <w:iCs/>
          <w:color w:val="000000"/>
          <w:spacing w:val="-1"/>
          <w:szCs w:val="24"/>
        </w:rPr>
        <w:t>for</w:t>
      </w:r>
      <w:r w:rsidRPr="00400B6C">
        <w:rPr>
          <w:rFonts w:ascii="Book Antiqua" w:hAnsi="Book Antiqua"/>
          <w:i/>
          <w:iCs/>
          <w:color w:val="000000"/>
          <w:spacing w:val="-9"/>
          <w:szCs w:val="24"/>
        </w:rPr>
        <w:t xml:space="preserve"> </w:t>
      </w:r>
      <w:r w:rsidRPr="00400B6C">
        <w:rPr>
          <w:rFonts w:ascii="Book Antiqua" w:hAnsi="Book Antiqua"/>
          <w:i/>
          <w:iCs/>
          <w:color w:val="000000"/>
          <w:spacing w:val="-1"/>
          <w:szCs w:val="24"/>
        </w:rPr>
        <w:t>supporting</w:t>
      </w:r>
      <w:r w:rsidRPr="00400B6C">
        <w:rPr>
          <w:rFonts w:ascii="Book Antiqua" w:hAnsi="Book Antiqua"/>
          <w:i/>
          <w:iCs/>
          <w:color w:val="000000"/>
          <w:spacing w:val="-6"/>
          <w:szCs w:val="24"/>
        </w:rPr>
        <w:t xml:space="preserve"> </w:t>
      </w:r>
      <w:r w:rsidRPr="00400B6C">
        <w:rPr>
          <w:rFonts w:ascii="Book Antiqua" w:hAnsi="Book Antiqua"/>
          <w:i/>
          <w:iCs/>
          <w:color w:val="000000"/>
          <w:szCs w:val="24"/>
        </w:rPr>
        <w:t>the</w:t>
      </w:r>
      <w:r w:rsidRPr="00400B6C">
        <w:rPr>
          <w:rFonts w:ascii="Book Antiqua" w:hAnsi="Book Antiqua"/>
          <w:i/>
          <w:iCs/>
          <w:color w:val="000000"/>
          <w:spacing w:val="-7"/>
          <w:szCs w:val="24"/>
        </w:rPr>
        <w:t xml:space="preserve"> </w:t>
      </w:r>
      <w:r w:rsidRPr="00400B6C">
        <w:rPr>
          <w:rFonts w:ascii="Book Antiqua" w:hAnsi="Book Antiqua"/>
          <w:i/>
          <w:iCs/>
          <w:color w:val="000000"/>
          <w:szCs w:val="24"/>
        </w:rPr>
        <w:t>national</w:t>
      </w:r>
      <w:r w:rsidRPr="00400B6C">
        <w:rPr>
          <w:rFonts w:ascii="Book Antiqua" w:hAnsi="Book Antiqua"/>
          <w:i/>
          <w:iCs/>
          <w:color w:val="000000"/>
          <w:spacing w:val="-7"/>
          <w:szCs w:val="24"/>
        </w:rPr>
        <w:t xml:space="preserve"> </w:t>
      </w:r>
      <w:r w:rsidRPr="00400B6C">
        <w:rPr>
          <w:rFonts w:ascii="Book Antiqua" w:hAnsi="Book Antiqua"/>
          <w:i/>
          <w:iCs/>
          <w:color w:val="000000"/>
          <w:szCs w:val="24"/>
        </w:rPr>
        <w:t>policy</w:t>
      </w:r>
      <w:r w:rsidRPr="00400B6C">
        <w:rPr>
          <w:rFonts w:ascii="Book Antiqua" w:hAnsi="Book Antiqua"/>
          <w:i/>
          <w:iCs/>
          <w:color w:val="000000"/>
          <w:spacing w:val="91"/>
          <w:w w:val="99"/>
          <w:szCs w:val="24"/>
        </w:rPr>
        <w:t xml:space="preserve"> </w:t>
      </w:r>
      <w:r w:rsidRPr="00400B6C">
        <w:rPr>
          <w:rFonts w:ascii="Book Antiqua" w:hAnsi="Book Antiqua"/>
          <w:i/>
          <w:iCs/>
          <w:color w:val="000000"/>
          <w:spacing w:val="-1"/>
          <w:szCs w:val="24"/>
        </w:rPr>
        <w:t>environment</w:t>
      </w:r>
      <w:r w:rsidRPr="00400B6C">
        <w:rPr>
          <w:rFonts w:ascii="Book Antiqua" w:hAnsi="Book Antiqua"/>
          <w:i/>
          <w:iCs/>
          <w:color w:val="000000"/>
          <w:spacing w:val="-5"/>
          <w:szCs w:val="24"/>
        </w:rPr>
        <w:t xml:space="preserve"> </w:t>
      </w:r>
      <w:r w:rsidRPr="00400B6C">
        <w:rPr>
          <w:rFonts w:ascii="Book Antiqua" w:hAnsi="Book Antiqua"/>
          <w:i/>
          <w:iCs/>
          <w:color w:val="000000"/>
          <w:spacing w:val="-1"/>
          <w:szCs w:val="24"/>
        </w:rPr>
        <w:t>for</w:t>
      </w:r>
      <w:r w:rsidRPr="00400B6C">
        <w:rPr>
          <w:rFonts w:ascii="Book Antiqua" w:hAnsi="Book Antiqua"/>
          <w:i/>
          <w:iCs/>
          <w:color w:val="000000"/>
          <w:spacing w:val="-7"/>
          <w:szCs w:val="24"/>
        </w:rPr>
        <w:t xml:space="preserve"> </w:t>
      </w:r>
      <w:r w:rsidRPr="00400B6C">
        <w:rPr>
          <w:rFonts w:ascii="Book Antiqua" w:hAnsi="Book Antiqua"/>
          <w:i/>
          <w:iCs/>
          <w:color w:val="000000"/>
          <w:spacing w:val="-1"/>
          <w:szCs w:val="24"/>
        </w:rPr>
        <w:t>integrating</w:t>
      </w:r>
      <w:r w:rsidRPr="00400B6C">
        <w:rPr>
          <w:rFonts w:ascii="Book Antiqua" w:hAnsi="Book Antiqua"/>
          <w:i/>
          <w:iCs/>
          <w:color w:val="000000"/>
          <w:spacing w:val="-5"/>
          <w:szCs w:val="24"/>
        </w:rPr>
        <w:t xml:space="preserve"> </w:t>
      </w:r>
      <w:r w:rsidRPr="00400B6C">
        <w:rPr>
          <w:rFonts w:ascii="Book Antiqua" w:hAnsi="Book Antiqua"/>
          <w:i/>
          <w:iCs/>
          <w:color w:val="000000"/>
          <w:spacing w:val="-1"/>
          <w:szCs w:val="24"/>
        </w:rPr>
        <w:t>ISWM</w:t>
      </w:r>
      <w:r w:rsidRPr="00400B6C">
        <w:rPr>
          <w:rFonts w:ascii="Book Antiqua" w:hAnsi="Book Antiqua"/>
          <w:i/>
          <w:iCs/>
          <w:color w:val="000000"/>
          <w:spacing w:val="-5"/>
          <w:szCs w:val="24"/>
        </w:rPr>
        <w:t xml:space="preserve"> </w:t>
      </w:r>
      <w:r w:rsidRPr="00400B6C">
        <w:rPr>
          <w:rFonts w:ascii="Book Antiqua" w:hAnsi="Book Antiqua"/>
          <w:i/>
          <w:iCs/>
          <w:color w:val="000000"/>
          <w:szCs w:val="24"/>
        </w:rPr>
        <w:t>and</w:t>
      </w:r>
      <w:r w:rsidRPr="00400B6C">
        <w:rPr>
          <w:rFonts w:ascii="Book Antiqua" w:hAnsi="Book Antiqua"/>
          <w:i/>
          <w:iCs/>
          <w:color w:val="000000"/>
          <w:spacing w:val="-5"/>
          <w:szCs w:val="24"/>
        </w:rPr>
        <w:t xml:space="preserve"> </w:t>
      </w:r>
      <w:r w:rsidRPr="00400B6C">
        <w:rPr>
          <w:rFonts w:ascii="Book Antiqua" w:hAnsi="Book Antiqua"/>
          <w:i/>
          <w:iCs/>
          <w:color w:val="000000"/>
          <w:spacing w:val="-1"/>
          <w:szCs w:val="24"/>
        </w:rPr>
        <w:t>UGI</w:t>
      </w:r>
      <w:r w:rsidRPr="00400B6C">
        <w:rPr>
          <w:rFonts w:ascii="Book Antiqua" w:hAnsi="Book Antiqua"/>
          <w:i/>
          <w:iCs/>
          <w:color w:val="000000"/>
          <w:spacing w:val="-5"/>
          <w:szCs w:val="24"/>
        </w:rPr>
        <w:t xml:space="preserve"> </w:t>
      </w:r>
      <w:r w:rsidRPr="00400B6C">
        <w:rPr>
          <w:rFonts w:ascii="Book Antiqua" w:hAnsi="Book Antiqua"/>
          <w:i/>
          <w:iCs/>
          <w:color w:val="000000"/>
          <w:spacing w:val="-1"/>
          <w:szCs w:val="24"/>
        </w:rPr>
        <w:t>within</w:t>
      </w:r>
      <w:r w:rsidRPr="00400B6C">
        <w:rPr>
          <w:rFonts w:ascii="Book Antiqua" w:hAnsi="Book Antiqua"/>
          <w:i/>
          <w:iCs/>
          <w:color w:val="000000"/>
          <w:spacing w:val="-5"/>
          <w:szCs w:val="24"/>
        </w:rPr>
        <w:t xml:space="preserve"> </w:t>
      </w:r>
      <w:r w:rsidRPr="00400B6C">
        <w:rPr>
          <w:rFonts w:ascii="Book Antiqua" w:hAnsi="Book Antiqua"/>
          <w:i/>
          <w:iCs/>
          <w:color w:val="000000"/>
          <w:spacing w:val="-1"/>
          <w:szCs w:val="24"/>
        </w:rPr>
        <w:t>urban</w:t>
      </w:r>
      <w:r w:rsidRPr="00400B6C">
        <w:rPr>
          <w:rFonts w:ascii="Book Antiqua" w:hAnsi="Book Antiqua"/>
          <w:i/>
          <w:iCs/>
          <w:color w:val="000000"/>
          <w:spacing w:val="-5"/>
          <w:szCs w:val="24"/>
        </w:rPr>
        <w:t xml:space="preserve"> </w:t>
      </w:r>
      <w:r w:rsidRPr="00400B6C">
        <w:rPr>
          <w:rFonts w:ascii="Book Antiqua" w:hAnsi="Book Antiqua"/>
          <w:i/>
          <w:iCs/>
          <w:color w:val="000000"/>
          <w:szCs w:val="24"/>
        </w:rPr>
        <w:t>systems</w:t>
      </w:r>
      <w:r w:rsidRPr="00400B6C">
        <w:rPr>
          <w:rFonts w:ascii="Book Antiqua" w:hAnsi="Book Antiqua"/>
          <w:i/>
          <w:iCs/>
          <w:color w:val="000000"/>
          <w:spacing w:val="1"/>
          <w:szCs w:val="24"/>
        </w:rPr>
        <w:t xml:space="preserve"> </w:t>
      </w:r>
      <w:r w:rsidRPr="00400B6C">
        <w:rPr>
          <w:rFonts w:ascii="Book Antiqua" w:hAnsi="Book Antiqua"/>
          <w:i/>
          <w:iCs/>
          <w:color w:val="000000"/>
          <w:szCs w:val="24"/>
        </w:rPr>
        <w:t>in</w:t>
      </w:r>
      <w:r w:rsidRPr="00400B6C">
        <w:rPr>
          <w:rFonts w:ascii="Book Antiqua" w:hAnsi="Book Antiqua"/>
          <w:i/>
          <w:iCs/>
          <w:color w:val="000000"/>
          <w:spacing w:val="-5"/>
          <w:szCs w:val="24"/>
        </w:rPr>
        <w:t xml:space="preserve"> </w:t>
      </w:r>
      <w:r w:rsidRPr="00400B6C">
        <w:rPr>
          <w:rFonts w:ascii="Book Antiqua" w:hAnsi="Book Antiqua"/>
          <w:i/>
          <w:iCs/>
          <w:color w:val="000000"/>
          <w:szCs w:val="24"/>
        </w:rPr>
        <w:t>6</w:t>
      </w:r>
      <w:r w:rsidRPr="00400B6C">
        <w:rPr>
          <w:rFonts w:ascii="Book Antiqua" w:hAnsi="Book Antiqua"/>
          <w:i/>
          <w:iCs/>
          <w:color w:val="000000"/>
          <w:spacing w:val="-5"/>
          <w:szCs w:val="24"/>
        </w:rPr>
        <w:t xml:space="preserve"> </w:t>
      </w:r>
      <w:r w:rsidRPr="00400B6C">
        <w:rPr>
          <w:rFonts w:ascii="Book Antiqua" w:hAnsi="Book Antiqua"/>
          <w:i/>
          <w:iCs/>
          <w:color w:val="000000"/>
          <w:szCs w:val="24"/>
        </w:rPr>
        <w:t>selected</w:t>
      </w:r>
      <w:r w:rsidRPr="00400B6C">
        <w:rPr>
          <w:rFonts w:ascii="Book Antiqua" w:hAnsi="Book Antiqua"/>
          <w:i/>
          <w:iCs/>
          <w:color w:val="000000"/>
          <w:spacing w:val="-5"/>
          <w:szCs w:val="24"/>
        </w:rPr>
        <w:t xml:space="preserve"> </w:t>
      </w:r>
      <w:r w:rsidRPr="00400B6C">
        <w:rPr>
          <w:rFonts w:ascii="Book Antiqua" w:hAnsi="Book Antiqua"/>
          <w:i/>
          <w:iCs/>
          <w:color w:val="000000"/>
          <w:szCs w:val="24"/>
        </w:rPr>
        <w:t>cities</w:t>
      </w:r>
      <w:r w:rsidRPr="00400B6C">
        <w:rPr>
          <w:rFonts w:ascii="Book Antiqua" w:hAnsi="Book Antiqua"/>
          <w:i/>
          <w:iCs/>
          <w:color w:val="000000"/>
          <w:spacing w:val="-6"/>
          <w:szCs w:val="24"/>
        </w:rPr>
        <w:t xml:space="preserve"> </w:t>
      </w:r>
      <w:r w:rsidRPr="00400B6C">
        <w:rPr>
          <w:rFonts w:ascii="Book Antiqua" w:hAnsi="Book Antiqua"/>
          <w:i/>
          <w:iCs/>
          <w:color w:val="000000"/>
          <w:spacing w:val="-1"/>
          <w:szCs w:val="24"/>
        </w:rPr>
        <w:t>and</w:t>
      </w:r>
      <w:r w:rsidRPr="00400B6C">
        <w:rPr>
          <w:rFonts w:ascii="Book Antiqua" w:hAnsi="Book Antiqua"/>
          <w:i/>
          <w:iCs/>
          <w:color w:val="000000"/>
          <w:spacing w:val="-5"/>
          <w:szCs w:val="24"/>
        </w:rPr>
        <w:t xml:space="preserve"> </w:t>
      </w:r>
      <w:r w:rsidRPr="00400B6C">
        <w:rPr>
          <w:rFonts w:ascii="Book Antiqua" w:hAnsi="Book Antiqua"/>
          <w:i/>
          <w:iCs/>
          <w:color w:val="000000"/>
          <w:spacing w:val="-1"/>
          <w:szCs w:val="24"/>
        </w:rPr>
        <w:t>towns”.</w:t>
      </w:r>
      <w:r w:rsidRPr="00400B6C">
        <w:rPr>
          <w:rFonts w:ascii="Book Antiqua" w:hAnsi="Book Antiqua"/>
          <w:i/>
          <w:iCs/>
          <w:color w:val="000000"/>
          <w:spacing w:val="-5"/>
          <w:szCs w:val="24"/>
        </w:rPr>
        <w:t xml:space="preserve"> </w:t>
      </w:r>
      <w:r w:rsidRPr="00400B6C">
        <w:rPr>
          <w:rFonts w:ascii="Book Antiqua" w:hAnsi="Book Antiqua"/>
          <w:color w:val="000000"/>
          <w:spacing w:val="-1"/>
          <w:szCs w:val="24"/>
        </w:rPr>
        <w:t>The</w:t>
      </w:r>
      <w:r w:rsidRPr="00400B6C">
        <w:rPr>
          <w:rFonts w:ascii="Book Antiqua" w:hAnsi="Book Antiqua"/>
          <w:color w:val="000000"/>
          <w:spacing w:val="89"/>
          <w:w w:val="99"/>
          <w:szCs w:val="24"/>
        </w:rPr>
        <w:t xml:space="preserve"> </w:t>
      </w:r>
      <w:r w:rsidRPr="00400B6C">
        <w:rPr>
          <w:rFonts w:ascii="Book Antiqua" w:hAnsi="Book Antiqua"/>
          <w:color w:val="000000"/>
          <w:spacing w:val="-1"/>
          <w:szCs w:val="24"/>
        </w:rPr>
        <w:t>proposed</w:t>
      </w:r>
      <w:r w:rsidRPr="00400B6C">
        <w:rPr>
          <w:rFonts w:ascii="Book Antiqua" w:hAnsi="Book Antiqua"/>
          <w:color w:val="000000"/>
          <w:spacing w:val="-6"/>
          <w:szCs w:val="24"/>
        </w:rPr>
        <w:t xml:space="preserve"> </w:t>
      </w:r>
      <w:r w:rsidRPr="00400B6C">
        <w:rPr>
          <w:rFonts w:ascii="Book Antiqua" w:hAnsi="Book Antiqua"/>
          <w:color w:val="000000"/>
          <w:szCs w:val="24"/>
        </w:rPr>
        <w:t>outputs</w:t>
      </w:r>
      <w:r w:rsidRPr="00400B6C">
        <w:rPr>
          <w:rFonts w:ascii="Book Antiqua" w:hAnsi="Book Antiqua"/>
          <w:color w:val="000000"/>
          <w:spacing w:val="-7"/>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pacing w:val="-1"/>
          <w:szCs w:val="24"/>
        </w:rPr>
        <w:t>Component</w:t>
      </w:r>
      <w:r w:rsidRPr="00400B6C">
        <w:rPr>
          <w:rFonts w:ascii="Book Antiqua" w:hAnsi="Book Antiqua"/>
          <w:color w:val="000000"/>
          <w:spacing w:val="-4"/>
          <w:szCs w:val="24"/>
        </w:rPr>
        <w:t xml:space="preserve"> </w:t>
      </w:r>
      <w:r w:rsidRPr="00400B6C">
        <w:rPr>
          <w:rFonts w:ascii="Book Antiqua" w:hAnsi="Book Antiqua"/>
          <w:color w:val="000000"/>
          <w:szCs w:val="24"/>
        </w:rPr>
        <w:t>1</w:t>
      </w:r>
      <w:r w:rsidRPr="00400B6C">
        <w:rPr>
          <w:rFonts w:ascii="Book Antiqua" w:hAnsi="Book Antiqua"/>
          <w:color w:val="000000"/>
          <w:spacing w:val="-6"/>
          <w:szCs w:val="24"/>
        </w:rPr>
        <w:t xml:space="preserve"> </w:t>
      </w:r>
      <w:r w:rsidRPr="00400B6C">
        <w:rPr>
          <w:rFonts w:ascii="Book Antiqua" w:hAnsi="Book Antiqua"/>
          <w:color w:val="000000"/>
          <w:spacing w:val="-1"/>
          <w:szCs w:val="24"/>
        </w:rPr>
        <w:t>consist</w:t>
      </w:r>
      <w:r w:rsidRPr="00400B6C">
        <w:rPr>
          <w:rFonts w:ascii="Book Antiqua" w:hAnsi="Book Antiqua"/>
          <w:color w:val="000000"/>
          <w:spacing w:val="-5"/>
          <w:szCs w:val="24"/>
        </w:rPr>
        <w:t xml:space="preserve"> </w:t>
      </w:r>
      <w:r w:rsidRPr="00400B6C">
        <w:rPr>
          <w:rFonts w:ascii="Book Antiqua" w:hAnsi="Book Antiqua"/>
          <w:color w:val="000000"/>
          <w:szCs w:val="24"/>
        </w:rPr>
        <w:t>of:</w:t>
      </w:r>
    </w:p>
    <w:p w14:paraId="5FB94A8B" w14:textId="77777777" w:rsidR="00221D7C" w:rsidRPr="00400B6C" w:rsidRDefault="00221D7C" w:rsidP="00514E62">
      <w:pPr>
        <w:pStyle w:val="BodyText"/>
        <w:kinsoku w:val="0"/>
        <w:overflowPunct w:val="0"/>
        <w:spacing w:before="11"/>
        <w:jc w:val="both"/>
        <w:rPr>
          <w:rFonts w:ascii="Book Antiqua" w:hAnsi="Book Antiqua"/>
          <w:color w:val="000000"/>
          <w:szCs w:val="24"/>
        </w:rPr>
      </w:pPr>
    </w:p>
    <w:p w14:paraId="626D9C2C" w14:textId="77777777" w:rsidR="00221D7C" w:rsidRPr="00400B6C" w:rsidRDefault="00221D7C" w:rsidP="00514E62">
      <w:pPr>
        <w:pStyle w:val="BodyText"/>
        <w:kinsoku w:val="0"/>
        <w:overflowPunct w:val="0"/>
        <w:ind w:right="140"/>
        <w:jc w:val="both"/>
        <w:rPr>
          <w:rFonts w:ascii="Book Antiqua" w:hAnsi="Book Antiqua"/>
          <w:color w:val="000000"/>
          <w:szCs w:val="24"/>
        </w:rPr>
      </w:pPr>
      <w:r w:rsidRPr="00400B6C">
        <w:rPr>
          <w:rFonts w:ascii="Book Antiqua" w:hAnsi="Book Antiqua"/>
          <w:b/>
          <w:color w:val="000000"/>
          <w:szCs w:val="24"/>
        </w:rPr>
        <w:t>Output 1.1:</w:t>
      </w:r>
      <w:r w:rsidRPr="00400B6C">
        <w:rPr>
          <w:rFonts w:ascii="Book Antiqua" w:hAnsi="Book Antiqua"/>
          <w:color w:val="000000"/>
          <w:szCs w:val="24"/>
        </w:rPr>
        <w:t xml:space="preserve">  Developed ISWM and UGI standards that are transposed to the regional (sub-national) level.</w:t>
      </w:r>
    </w:p>
    <w:p w14:paraId="220D307C"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6F09B91F" w14:textId="77777777" w:rsidR="00AC15F3" w:rsidRPr="00400B6C" w:rsidRDefault="00AC15F3" w:rsidP="00514E62">
      <w:pPr>
        <w:pStyle w:val="BodyText"/>
        <w:kinsoku w:val="0"/>
        <w:overflowPunct w:val="0"/>
        <w:ind w:right="-64"/>
        <w:jc w:val="both"/>
        <w:rPr>
          <w:rFonts w:ascii="Book Antiqua" w:hAnsi="Book Antiqua"/>
          <w:color w:val="000000"/>
          <w:szCs w:val="24"/>
        </w:rPr>
      </w:pPr>
      <w:r w:rsidRPr="00400B6C">
        <w:rPr>
          <w:rFonts w:ascii="Book Antiqua" w:hAnsi="Book Antiqua"/>
          <w:color w:val="000000"/>
          <w:szCs w:val="24"/>
        </w:rPr>
        <w:t xml:space="preserve">The project was expected to transpose 10 ISWM and UGI standards for regional bureaus and six municipalities. The indicator should be corrected as two, not ten.  The progress so far is that the ISWM and UGI standards adopted from existing national standards have been transposed to the Six Cities and approved by responsible body of the cities. </w:t>
      </w:r>
    </w:p>
    <w:p w14:paraId="630FBD51" w14:textId="77777777" w:rsidR="00AC15F3" w:rsidRPr="00400B6C" w:rsidRDefault="00AC15F3" w:rsidP="00514E62">
      <w:pPr>
        <w:pStyle w:val="BodyText"/>
        <w:kinsoku w:val="0"/>
        <w:overflowPunct w:val="0"/>
        <w:ind w:right="140"/>
        <w:jc w:val="both"/>
        <w:rPr>
          <w:rFonts w:ascii="Book Antiqua" w:hAnsi="Book Antiqua"/>
          <w:color w:val="000000"/>
          <w:szCs w:val="24"/>
        </w:rPr>
      </w:pPr>
    </w:p>
    <w:p w14:paraId="6DDEAB5C" w14:textId="77777777" w:rsidR="00AC15F3" w:rsidRPr="00400B6C" w:rsidRDefault="00AC15F3"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The transposing has passed through multiple stages; reviewing of the existing national standard by experts to assess its suitability to the selected cities and consultative workshops have been conducted with the city and regional government officials, experts and relevant stakeholders on the adopted standards to ensure acceptance and ownership by the implementers.</w:t>
      </w:r>
      <w:r w:rsidR="005A039A" w:rsidRPr="00400B6C">
        <w:rPr>
          <w:rFonts w:ascii="Book Antiqua" w:hAnsi="Book Antiqua"/>
          <w:color w:val="000000"/>
          <w:szCs w:val="24"/>
        </w:rPr>
        <w:t xml:space="preserve"> </w:t>
      </w:r>
      <w:r w:rsidRPr="00400B6C">
        <w:rPr>
          <w:rFonts w:ascii="Book Antiqua" w:hAnsi="Book Antiqua"/>
          <w:color w:val="000000"/>
          <w:szCs w:val="24"/>
        </w:rPr>
        <w:t>Moreover, with the aim of establishing systems, increase community ownership and sustainability of project interventions in solid waste management and UGI, guidelines, manuals and model MoU have been developed and cities have been supported in mainstreaming them to the local contexts.</w:t>
      </w:r>
    </w:p>
    <w:p w14:paraId="1260C795" w14:textId="77777777" w:rsidR="009A1F51" w:rsidRPr="00400B6C" w:rsidRDefault="009A1F51" w:rsidP="00514E62">
      <w:pPr>
        <w:pStyle w:val="BodyText"/>
        <w:kinsoku w:val="0"/>
        <w:overflowPunct w:val="0"/>
        <w:ind w:right="140"/>
        <w:jc w:val="both"/>
        <w:rPr>
          <w:rFonts w:ascii="Book Antiqua" w:hAnsi="Book Antiqua"/>
          <w:color w:val="000000"/>
          <w:szCs w:val="24"/>
        </w:rPr>
      </w:pPr>
    </w:p>
    <w:p w14:paraId="25D56CFB" w14:textId="77777777" w:rsidR="009A1F51" w:rsidRPr="00400B6C" w:rsidRDefault="009A1F51"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The progress towards the output indicator is assessed as “On Target”.</w:t>
      </w:r>
    </w:p>
    <w:p w14:paraId="07C2A876"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51C57116" w14:textId="77777777" w:rsidR="00221D7C" w:rsidRPr="00400B6C" w:rsidRDefault="00221D7C" w:rsidP="00514E62">
      <w:pPr>
        <w:pStyle w:val="BodyText"/>
        <w:kinsoku w:val="0"/>
        <w:overflowPunct w:val="0"/>
        <w:ind w:right="140"/>
        <w:jc w:val="both"/>
        <w:rPr>
          <w:rFonts w:ascii="Book Antiqua" w:hAnsi="Book Antiqua"/>
          <w:color w:val="000000"/>
          <w:szCs w:val="24"/>
        </w:rPr>
      </w:pPr>
      <w:r w:rsidRPr="00400B6C">
        <w:rPr>
          <w:rFonts w:ascii="Book Antiqua" w:hAnsi="Book Antiqua"/>
          <w:b/>
          <w:color w:val="000000"/>
          <w:szCs w:val="24"/>
        </w:rPr>
        <w:t>Output 1.2:</w:t>
      </w:r>
      <w:r w:rsidRPr="00400B6C">
        <w:rPr>
          <w:rFonts w:ascii="Book Antiqua" w:hAnsi="Book Antiqua"/>
          <w:color w:val="000000"/>
          <w:szCs w:val="24"/>
        </w:rPr>
        <w:t xml:space="preserve">  Tools and protocols for the enforcement of legal ISMW/UGI jurisdictions and the adoption of best   practices   for   sustainable   land   management   regarding   urban   greenery, waste management and</w:t>
      </w:r>
      <w:r w:rsidR="00CC0B3B" w:rsidRPr="00400B6C">
        <w:rPr>
          <w:rFonts w:ascii="Book Antiqua" w:hAnsi="Book Antiqua"/>
          <w:color w:val="000000"/>
          <w:szCs w:val="24"/>
        </w:rPr>
        <w:t xml:space="preserve"> IS</w:t>
      </w:r>
      <w:r w:rsidRPr="00400B6C">
        <w:rPr>
          <w:rFonts w:ascii="Book Antiqua" w:hAnsi="Book Antiqua"/>
          <w:color w:val="000000"/>
          <w:szCs w:val="24"/>
        </w:rPr>
        <w:t>WM.</w:t>
      </w:r>
    </w:p>
    <w:p w14:paraId="1E903801"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1DC13E21" w14:textId="77777777" w:rsidR="00CC0B3B" w:rsidRPr="00400B6C" w:rsidRDefault="00E25A3F"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It was e</w:t>
      </w:r>
      <w:r w:rsidR="00CC0B3B" w:rsidRPr="00400B6C">
        <w:rPr>
          <w:rFonts w:ascii="Book Antiqua" w:hAnsi="Book Antiqua"/>
          <w:color w:val="000000"/>
          <w:szCs w:val="24"/>
        </w:rPr>
        <w:t>xpected</w:t>
      </w:r>
      <w:r w:rsidRPr="00400B6C">
        <w:rPr>
          <w:rFonts w:ascii="Book Antiqua" w:hAnsi="Book Antiqua"/>
          <w:color w:val="000000"/>
          <w:szCs w:val="24"/>
        </w:rPr>
        <w:t xml:space="preserve"> that</w:t>
      </w:r>
      <w:r w:rsidR="00CC0B3B" w:rsidRPr="00400B6C">
        <w:rPr>
          <w:rFonts w:ascii="Book Antiqua" w:hAnsi="Book Antiqua"/>
          <w:color w:val="000000"/>
          <w:szCs w:val="24"/>
        </w:rPr>
        <w:t xml:space="preserve"> 6 tools for safeguarding legal UGI and ISWM jurisdictions for 6 cities</w:t>
      </w:r>
      <w:r w:rsidRPr="00400B6C">
        <w:rPr>
          <w:rFonts w:ascii="Book Antiqua" w:hAnsi="Book Antiqua"/>
          <w:color w:val="000000"/>
          <w:szCs w:val="24"/>
        </w:rPr>
        <w:t xml:space="preserve"> developed and </w:t>
      </w:r>
      <w:r w:rsidRPr="00400B6C">
        <w:rPr>
          <w:rFonts w:ascii="Book Antiqua" w:hAnsi="Book Antiqua"/>
          <w:color w:val="000000"/>
          <w:spacing w:val="-1"/>
          <w:szCs w:val="24"/>
        </w:rPr>
        <w:t>Enforcement</w:t>
      </w:r>
      <w:r w:rsidRPr="00400B6C">
        <w:rPr>
          <w:rFonts w:ascii="Book Antiqua" w:hAnsi="Book Antiqua"/>
          <w:color w:val="000000"/>
          <w:spacing w:val="-14"/>
          <w:szCs w:val="24"/>
        </w:rPr>
        <w:t xml:space="preserve"> </w:t>
      </w:r>
      <w:r w:rsidRPr="00400B6C">
        <w:rPr>
          <w:rFonts w:ascii="Book Antiqua" w:hAnsi="Book Antiqua"/>
          <w:color w:val="000000"/>
          <w:szCs w:val="24"/>
        </w:rPr>
        <w:t>of</w:t>
      </w:r>
      <w:r w:rsidRPr="00400B6C">
        <w:rPr>
          <w:rFonts w:ascii="Book Antiqua" w:hAnsi="Book Antiqua"/>
          <w:color w:val="000000"/>
          <w:spacing w:val="-14"/>
          <w:szCs w:val="24"/>
        </w:rPr>
        <w:t xml:space="preserve"> </w:t>
      </w:r>
      <w:r w:rsidRPr="00400B6C">
        <w:rPr>
          <w:rFonts w:ascii="Book Antiqua" w:hAnsi="Book Antiqua"/>
          <w:color w:val="000000"/>
          <w:szCs w:val="24"/>
        </w:rPr>
        <w:t>the</w:t>
      </w:r>
      <w:r w:rsidRPr="00400B6C">
        <w:rPr>
          <w:rFonts w:ascii="Book Antiqua" w:hAnsi="Book Antiqua"/>
          <w:color w:val="000000"/>
          <w:spacing w:val="-14"/>
          <w:szCs w:val="24"/>
        </w:rPr>
        <w:t xml:space="preserve"> </w:t>
      </w:r>
      <w:r w:rsidRPr="00400B6C">
        <w:rPr>
          <w:rFonts w:ascii="Book Antiqua" w:hAnsi="Book Antiqua"/>
          <w:color w:val="000000"/>
          <w:spacing w:val="-1"/>
          <w:szCs w:val="24"/>
        </w:rPr>
        <w:t>current</w:t>
      </w:r>
      <w:r w:rsidRPr="00400B6C">
        <w:rPr>
          <w:rFonts w:ascii="Book Antiqua" w:hAnsi="Book Antiqua"/>
          <w:color w:val="000000"/>
          <w:spacing w:val="-14"/>
          <w:szCs w:val="24"/>
        </w:rPr>
        <w:t xml:space="preserve"> </w:t>
      </w:r>
      <w:r w:rsidRPr="00400B6C">
        <w:rPr>
          <w:rFonts w:ascii="Book Antiqua" w:hAnsi="Book Antiqua"/>
          <w:color w:val="000000"/>
          <w:szCs w:val="24"/>
        </w:rPr>
        <w:t>land</w:t>
      </w:r>
      <w:r w:rsidRPr="00400B6C">
        <w:rPr>
          <w:rFonts w:ascii="Book Antiqua" w:hAnsi="Book Antiqua"/>
          <w:color w:val="000000"/>
          <w:spacing w:val="-13"/>
          <w:szCs w:val="24"/>
        </w:rPr>
        <w:t xml:space="preserve"> </w:t>
      </w:r>
      <w:r w:rsidRPr="00400B6C">
        <w:rPr>
          <w:rFonts w:ascii="Book Antiqua" w:hAnsi="Book Antiqua"/>
          <w:color w:val="000000"/>
          <w:spacing w:val="-1"/>
          <w:szCs w:val="24"/>
        </w:rPr>
        <w:t>ownership</w:t>
      </w:r>
      <w:r w:rsidRPr="00400B6C">
        <w:rPr>
          <w:rFonts w:ascii="Book Antiqua" w:hAnsi="Book Antiqua"/>
          <w:color w:val="000000"/>
          <w:spacing w:val="-13"/>
          <w:szCs w:val="24"/>
        </w:rPr>
        <w:t xml:space="preserve"> </w:t>
      </w:r>
      <w:r w:rsidRPr="00400B6C">
        <w:rPr>
          <w:rFonts w:ascii="Book Antiqua" w:hAnsi="Book Antiqua"/>
          <w:color w:val="000000"/>
          <w:szCs w:val="24"/>
        </w:rPr>
        <w:t>and</w:t>
      </w:r>
      <w:r w:rsidRPr="00400B6C">
        <w:rPr>
          <w:rFonts w:ascii="Book Antiqua" w:hAnsi="Book Antiqua"/>
          <w:color w:val="000000"/>
          <w:spacing w:val="-14"/>
          <w:szCs w:val="24"/>
        </w:rPr>
        <w:t xml:space="preserve"> </w:t>
      </w:r>
      <w:r w:rsidRPr="00400B6C">
        <w:rPr>
          <w:rFonts w:ascii="Book Antiqua" w:hAnsi="Book Antiqua"/>
          <w:color w:val="000000"/>
          <w:szCs w:val="24"/>
        </w:rPr>
        <w:t>land-use</w:t>
      </w:r>
      <w:r w:rsidRPr="00400B6C">
        <w:rPr>
          <w:rFonts w:ascii="Book Antiqua" w:hAnsi="Book Antiqua"/>
          <w:color w:val="000000"/>
          <w:spacing w:val="-14"/>
          <w:szCs w:val="24"/>
        </w:rPr>
        <w:t xml:space="preserve"> </w:t>
      </w:r>
      <w:r w:rsidRPr="00400B6C">
        <w:rPr>
          <w:rFonts w:ascii="Book Antiqua" w:hAnsi="Book Antiqua"/>
          <w:color w:val="000000"/>
          <w:spacing w:val="-1"/>
          <w:szCs w:val="24"/>
        </w:rPr>
        <w:t>legislation</w:t>
      </w:r>
      <w:r w:rsidRPr="00400B6C">
        <w:rPr>
          <w:rFonts w:ascii="Book Antiqua" w:hAnsi="Book Antiqua"/>
          <w:color w:val="000000"/>
          <w:spacing w:val="-13"/>
          <w:szCs w:val="24"/>
        </w:rPr>
        <w:t xml:space="preserve"> </w:t>
      </w:r>
      <w:r w:rsidRPr="00400B6C">
        <w:rPr>
          <w:rFonts w:ascii="Book Antiqua" w:hAnsi="Book Antiqua"/>
          <w:color w:val="000000"/>
          <w:szCs w:val="24"/>
        </w:rPr>
        <w:t>in</w:t>
      </w:r>
      <w:r w:rsidRPr="00400B6C">
        <w:rPr>
          <w:rFonts w:ascii="Book Antiqua" w:hAnsi="Book Antiqua"/>
          <w:color w:val="000000"/>
          <w:spacing w:val="-13"/>
          <w:szCs w:val="24"/>
        </w:rPr>
        <w:t xml:space="preserve"> </w:t>
      </w:r>
      <w:r w:rsidRPr="00400B6C">
        <w:rPr>
          <w:rFonts w:ascii="Book Antiqua" w:hAnsi="Book Antiqua"/>
          <w:color w:val="000000"/>
          <w:szCs w:val="24"/>
        </w:rPr>
        <w:t>Ethiopia</w:t>
      </w:r>
      <w:r w:rsidRPr="00400B6C">
        <w:rPr>
          <w:rFonts w:ascii="Book Antiqua" w:hAnsi="Book Antiqua"/>
          <w:color w:val="000000"/>
          <w:spacing w:val="-14"/>
          <w:szCs w:val="24"/>
        </w:rPr>
        <w:t xml:space="preserve"> </w:t>
      </w:r>
      <w:r w:rsidRPr="00400B6C">
        <w:rPr>
          <w:rFonts w:ascii="Book Antiqua" w:hAnsi="Book Antiqua"/>
          <w:color w:val="000000"/>
          <w:spacing w:val="-1"/>
          <w:szCs w:val="24"/>
        </w:rPr>
        <w:t>will</w:t>
      </w:r>
      <w:r w:rsidRPr="00400B6C">
        <w:rPr>
          <w:rFonts w:ascii="Book Antiqua" w:hAnsi="Book Antiqua"/>
          <w:color w:val="000000"/>
          <w:spacing w:val="-14"/>
          <w:szCs w:val="24"/>
        </w:rPr>
        <w:t xml:space="preserve"> </w:t>
      </w:r>
      <w:r w:rsidRPr="00400B6C">
        <w:rPr>
          <w:rFonts w:ascii="Book Antiqua" w:hAnsi="Book Antiqua"/>
          <w:color w:val="000000"/>
          <w:szCs w:val="24"/>
        </w:rPr>
        <w:t>be</w:t>
      </w:r>
      <w:r w:rsidRPr="00400B6C">
        <w:rPr>
          <w:rFonts w:ascii="Book Antiqua" w:hAnsi="Book Antiqua"/>
          <w:color w:val="000000"/>
          <w:spacing w:val="-14"/>
          <w:szCs w:val="24"/>
        </w:rPr>
        <w:t xml:space="preserve"> </w:t>
      </w:r>
      <w:r w:rsidRPr="00400B6C">
        <w:rPr>
          <w:rFonts w:ascii="Book Antiqua" w:hAnsi="Book Antiqua"/>
          <w:color w:val="000000"/>
          <w:spacing w:val="-1"/>
          <w:szCs w:val="24"/>
        </w:rPr>
        <w:t>supported</w:t>
      </w:r>
      <w:r w:rsidR="00CC0B3B" w:rsidRPr="00400B6C">
        <w:rPr>
          <w:rFonts w:ascii="Book Antiqua" w:hAnsi="Book Antiqua"/>
          <w:color w:val="000000"/>
          <w:szCs w:val="24"/>
        </w:rPr>
        <w:t xml:space="preserve">. Rather this indicator has to be corrected. In reality it is only one tool that is developed-land titling for UGI and ISWM. </w:t>
      </w:r>
    </w:p>
    <w:p w14:paraId="19794192"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5BD53FC0" w14:textId="77777777" w:rsidR="00221D7C" w:rsidRPr="00400B6C" w:rsidRDefault="00E25A3F"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lastRenderedPageBreak/>
        <w:t>The t</w:t>
      </w:r>
      <w:r w:rsidR="00221D7C" w:rsidRPr="00400B6C">
        <w:rPr>
          <w:rFonts w:ascii="Book Antiqua" w:hAnsi="Book Antiqua"/>
          <w:color w:val="000000"/>
          <w:szCs w:val="24"/>
        </w:rPr>
        <w:t>itle deeds using cadastral maps has been adopted as a tool to safeguard UGI and ISWM jurisdictions. So far</w:t>
      </w:r>
      <w:r w:rsidRPr="00400B6C">
        <w:rPr>
          <w:rFonts w:ascii="Book Antiqua" w:hAnsi="Book Antiqua"/>
          <w:color w:val="000000"/>
          <w:szCs w:val="24"/>
        </w:rPr>
        <w:t xml:space="preserve"> </w:t>
      </w:r>
      <w:r w:rsidR="00221D7C" w:rsidRPr="00400B6C">
        <w:rPr>
          <w:rFonts w:ascii="Book Antiqua" w:hAnsi="Book Antiqua"/>
          <w:color w:val="000000"/>
          <w:szCs w:val="24"/>
        </w:rPr>
        <w:t xml:space="preserve">from a total of 21,875.38 hectare of land identified for afforestation/reforestation activities in the six cities, title deed has been developed for a total of 16,031.2 hectare of land. This is helping in legally protecting the greenery areas from illegal activities. The same has been done for compost shades and transfer stations of the cities. </w:t>
      </w:r>
    </w:p>
    <w:p w14:paraId="1EFB8E0E"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338578BE" w14:textId="77777777" w:rsidR="00CC0B3B" w:rsidRPr="00400B6C" w:rsidRDefault="00CC0B3B"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Appropriate soil and water conservation measures are under construction to protect soil erosion and develop moisture to facilitate tree growth. </w:t>
      </w:r>
    </w:p>
    <w:p w14:paraId="2275D9B5" w14:textId="77777777" w:rsidR="00CC0B3B" w:rsidRPr="00400B6C" w:rsidRDefault="00CC0B3B" w:rsidP="00514E62">
      <w:pPr>
        <w:pStyle w:val="BodyText"/>
        <w:kinsoku w:val="0"/>
        <w:overflowPunct w:val="0"/>
        <w:ind w:right="140"/>
        <w:jc w:val="both"/>
        <w:rPr>
          <w:rFonts w:ascii="Book Antiqua" w:hAnsi="Book Antiqua"/>
          <w:color w:val="000000"/>
          <w:szCs w:val="24"/>
        </w:rPr>
      </w:pPr>
    </w:p>
    <w:p w14:paraId="1E2DAF93" w14:textId="615FACE8" w:rsidR="00CC0B3B" w:rsidRPr="00400B6C" w:rsidRDefault="00CC0B3B"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Barrier</w:t>
      </w:r>
      <w:r w:rsidR="00046C29" w:rsidRPr="00400B6C">
        <w:rPr>
          <w:rFonts w:ascii="Book Antiqua" w:hAnsi="Book Antiqua"/>
          <w:color w:val="000000"/>
          <w:szCs w:val="24"/>
        </w:rPr>
        <w:t>s</w:t>
      </w:r>
      <w:r w:rsidRPr="00400B6C">
        <w:rPr>
          <w:rFonts w:ascii="Book Antiqua" w:hAnsi="Book Antiqua"/>
          <w:color w:val="000000"/>
          <w:szCs w:val="24"/>
        </w:rPr>
        <w:t xml:space="preserve"> to achieve project </w:t>
      </w:r>
      <w:r w:rsidR="00046C29" w:rsidRPr="00400B6C">
        <w:rPr>
          <w:rFonts w:ascii="Book Antiqua" w:hAnsi="Book Antiqua"/>
          <w:color w:val="000000"/>
          <w:szCs w:val="24"/>
        </w:rPr>
        <w:t>outcome is</w:t>
      </w:r>
      <w:r w:rsidRPr="00400B6C">
        <w:rPr>
          <w:rFonts w:ascii="Book Antiqua" w:hAnsi="Book Antiqua"/>
          <w:color w:val="000000"/>
          <w:szCs w:val="24"/>
        </w:rPr>
        <w:t xml:space="preserve"> free grazing may destroy the soil and water conservation structures and trees planted,</w:t>
      </w:r>
      <w:r w:rsidR="00046C29" w:rsidRPr="00400B6C">
        <w:rPr>
          <w:rFonts w:ascii="Book Antiqua" w:hAnsi="Book Antiqua"/>
          <w:color w:val="000000"/>
          <w:szCs w:val="24"/>
        </w:rPr>
        <w:t xml:space="preserve"> </w:t>
      </w:r>
      <w:r w:rsidRPr="00400B6C">
        <w:rPr>
          <w:rFonts w:ascii="Book Antiqua" w:hAnsi="Book Antiqua"/>
          <w:color w:val="000000"/>
          <w:szCs w:val="24"/>
        </w:rPr>
        <w:t>illegal settlers are claiming land within the park boundaries (e.g., Bahir Dar Millennium</w:t>
      </w:r>
      <w:r w:rsidR="00046C29" w:rsidRPr="00400B6C">
        <w:rPr>
          <w:rFonts w:ascii="Book Antiqua" w:hAnsi="Book Antiqua"/>
          <w:color w:val="000000"/>
          <w:szCs w:val="24"/>
        </w:rPr>
        <w:t xml:space="preserve"> Park) and</w:t>
      </w:r>
      <w:r w:rsidRPr="00400B6C">
        <w:rPr>
          <w:rFonts w:ascii="Book Antiqua" w:hAnsi="Book Antiqua"/>
          <w:color w:val="000000"/>
          <w:szCs w:val="24"/>
        </w:rPr>
        <w:t xml:space="preserve"> delay in construction of compost shed</w:t>
      </w:r>
      <w:r w:rsidR="00161862">
        <w:rPr>
          <w:rFonts w:ascii="Book Antiqua" w:hAnsi="Book Antiqua"/>
          <w:color w:val="000000"/>
          <w:szCs w:val="24"/>
        </w:rPr>
        <w:t xml:space="preserve"> in Hawassa and Bahir Dar</w:t>
      </w:r>
      <w:r w:rsidR="006C69BF" w:rsidRPr="00400B6C">
        <w:rPr>
          <w:rFonts w:ascii="Book Antiqua" w:hAnsi="Book Antiqua"/>
          <w:color w:val="000000"/>
          <w:szCs w:val="24"/>
        </w:rPr>
        <w:t>.</w:t>
      </w:r>
      <w:r w:rsidRPr="00400B6C">
        <w:rPr>
          <w:rFonts w:ascii="Book Antiqua" w:hAnsi="Book Antiqua"/>
          <w:color w:val="000000"/>
          <w:szCs w:val="24"/>
        </w:rPr>
        <w:t xml:space="preserve"> </w:t>
      </w:r>
    </w:p>
    <w:p w14:paraId="59B5646E" w14:textId="77777777" w:rsidR="009A1F51" w:rsidRPr="00400B6C" w:rsidRDefault="009A1F51" w:rsidP="00514E62">
      <w:pPr>
        <w:pStyle w:val="BodyText"/>
        <w:kinsoku w:val="0"/>
        <w:overflowPunct w:val="0"/>
        <w:ind w:right="140"/>
        <w:jc w:val="both"/>
        <w:rPr>
          <w:rFonts w:ascii="Book Antiqua" w:hAnsi="Book Antiqua"/>
          <w:color w:val="000000"/>
          <w:szCs w:val="24"/>
        </w:rPr>
      </w:pPr>
    </w:p>
    <w:p w14:paraId="1EDABB7C" w14:textId="77777777" w:rsidR="009A1F51" w:rsidRPr="00400B6C" w:rsidRDefault="009A1F51"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The progress towards the output indicator is assessed as “On Target”,</w:t>
      </w:r>
    </w:p>
    <w:p w14:paraId="485750A0" w14:textId="77777777" w:rsidR="00221D7C" w:rsidRPr="00400B6C" w:rsidRDefault="00221D7C"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1.3:</w:t>
      </w:r>
      <w:r w:rsidRPr="00400B6C">
        <w:rPr>
          <w:rFonts w:ascii="Book Antiqua" w:hAnsi="Book Antiqua"/>
          <w:color w:val="000000"/>
          <w:szCs w:val="24"/>
        </w:rPr>
        <w:t xml:space="preserve">   Incentives for, and promotion of, source-sorting by households in all kebeles in selected municipalities.</w:t>
      </w:r>
    </w:p>
    <w:p w14:paraId="58BCD607"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5F6BA475" w14:textId="77777777" w:rsidR="00221D7C" w:rsidRPr="00400B6C" w:rsidRDefault="00572F0C"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It was expected that </w:t>
      </w:r>
      <w:r w:rsidR="00B952DE" w:rsidRPr="00400B6C">
        <w:rPr>
          <w:rFonts w:ascii="Book Antiqua" w:hAnsi="Book Antiqua"/>
          <w:b/>
          <w:bCs/>
          <w:color w:val="000000"/>
          <w:szCs w:val="24"/>
          <w:u w:val="single"/>
        </w:rPr>
        <w:t>one</w:t>
      </w:r>
      <w:r w:rsidRPr="00400B6C">
        <w:rPr>
          <w:rFonts w:ascii="Book Antiqua" w:hAnsi="Book Antiqua"/>
          <w:color w:val="000000"/>
          <w:szCs w:val="24"/>
        </w:rPr>
        <w:t xml:space="preserve"> mechanism in the form of an incentive (for source sorting of waste at households) for each of the </w:t>
      </w:r>
      <w:r w:rsidR="002D7B8B" w:rsidRPr="00400B6C">
        <w:rPr>
          <w:rFonts w:ascii="Book Antiqua" w:hAnsi="Book Antiqua"/>
          <w:b/>
          <w:bCs/>
          <w:color w:val="000000"/>
          <w:szCs w:val="24"/>
          <w:u w:val="single"/>
        </w:rPr>
        <w:t>s</w:t>
      </w:r>
      <w:r w:rsidR="00B952DE" w:rsidRPr="00400B6C">
        <w:rPr>
          <w:rFonts w:ascii="Book Antiqua" w:hAnsi="Book Antiqua"/>
          <w:b/>
          <w:bCs/>
          <w:color w:val="000000"/>
          <w:szCs w:val="24"/>
          <w:u w:val="single"/>
        </w:rPr>
        <w:t>ix</w:t>
      </w:r>
      <w:r w:rsidRPr="00400B6C">
        <w:rPr>
          <w:rFonts w:ascii="Book Antiqua" w:hAnsi="Book Antiqua"/>
          <w:color w:val="000000"/>
          <w:szCs w:val="24"/>
        </w:rPr>
        <w:t xml:space="preserve"> cities in the Project will be provided.</w:t>
      </w:r>
    </w:p>
    <w:p w14:paraId="3F90F525"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371961B6" w14:textId="0C943787" w:rsidR="00221D7C" w:rsidRPr="00400B6C" w:rsidRDefault="00221D7C"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The project has developed ISWM guideline in which source sorting is the major component. Cities have been supported in mainstreaming the guideline and experts have been trained on how to implement. Moreover, awareness raising campaign is undergoing by cities through media and community outreach. Parallel to this effort, cities are distributing pair of bags with different colours for waste storage in some pilot areas as incentive</w:t>
      </w:r>
      <w:r w:rsidR="00572F0C" w:rsidRPr="00400B6C">
        <w:rPr>
          <w:rFonts w:ascii="Book Antiqua" w:hAnsi="Book Antiqua"/>
          <w:color w:val="000000"/>
          <w:szCs w:val="24"/>
        </w:rPr>
        <w:t xml:space="preserve"> for households (so far for 18,</w:t>
      </w:r>
      <w:r w:rsidRPr="00400B6C">
        <w:rPr>
          <w:rFonts w:ascii="Book Antiqua" w:hAnsi="Book Antiqua"/>
          <w:color w:val="000000"/>
          <w:szCs w:val="24"/>
        </w:rPr>
        <w:t>380 households) to sort waste. Moreover, one city, Adama, has allocated separate transportation system (tractor pulled trailers) for the organic waste which the project is trying to propagate to the remaining cities.</w:t>
      </w:r>
      <w:r w:rsidR="00247F52" w:rsidRPr="00400B6C">
        <w:rPr>
          <w:rFonts w:ascii="Book Antiqua" w:hAnsi="Book Antiqua"/>
          <w:color w:val="000000"/>
          <w:szCs w:val="24"/>
        </w:rPr>
        <w:t xml:space="preserve"> But the award programme as an incentive to award those active in </w:t>
      </w:r>
      <w:r w:rsidR="00973A09" w:rsidRPr="00400B6C">
        <w:rPr>
          <w:rFonts w:ascii="Book Antiqua" w:hAnsi="Book Antiqua"/>
          <w:color w:val="000000" w:themeColor="text1"/>
          <w:szCs w:val="24"/>
        </w:rPr>
        <w:t>source-sorting</w:t>
      </w:r>
      <w:r w:rsidR="00247F52" w:rsidRPr="00400B6C">
        <w:rPr>
          <w:rFonts w:ascii="Book Antiqua" w:hAnsi="Book Antiqua"/>
          <w:color w:val="000000"/>
          <w:szCs w:val="24"/>
        </w:rPr>
        <w:t xml:space="preserve"> activities has not been implemented.</w:t>
      </w:r>
    </w:p>
    <w:p w14:paraId="63C651B7" w14:textId="77777777" w:rsidR="00F41E13" w:rsidRPr="00400B6C" w:rsidRDefault="00F41E13" w:rsidP="00514E62">
      <w:pPr>
        <w:pStyle w:val="BodyText"/>
        <w:kinsoku w:val="0"/>
        <w:overflowPunct w:val="0"/>
        <w:ind w:right="145"/>
        <w:jc w:val="both"/>
        <w:rPr>
          <w:rFonts w:ascii="Book Antiqua" w:hAnsi="Book Antiqua"/>
          <w:color w:val="000000"/>
          <w:szCs w:val="24"/>
        </w:rPr>
      </w:pPr>
    </w:p>
    <w:p w14:paraId="4A39C813" w14:textId="6B59CBA8" w:rsidR="00F41E13" w:rsidRPr="00400B6C" w:rsidRDefault="008457D8"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There</w:t>
      </w:r>
      <w:r w:rsidR="00F41E13" w:rsidRPr="00400B6C">
        <w:rPr>
          <w:rFonts w:ascii="Book Antiqua" w:hAnsi="Book Antiqua"/>
          <w:color w:val="000000"/>
          <w:szCs w:val="24"/>
        </w:rPr>
        <w:t xml:space="preserve"> absence of separate transportation system for organic and non-organic (degradable and non-degradable) materials in most of the cities (except in Adama)</w:t>
      </w:r>
      <w:r w:rsidRPr="00400B6C">
        <w:rPr>
          <w:rFonts w:ascii="Book Antiqua" w:hAnsi="Book Antiqua"/>
          <w:color w:val="000000"/>
          <w:szCs w:val="24"/>
        </w:rPr>
        <w:t xml:space="preserve"> which</w:t>
      </w:r>
      <w:r w:rsidR="00F41E13" w:rsidRPr="00400B6C">
        <w:rPr>
          <w:rFonts w:ascii="Book Antiqua" w:hAnsi="Book Antiqua"/>
          <w:color w:val="000000"/>
          <w:szCs w:val="24"/>
        </w:rPr>
        <w:t xml:space="preserve"> may limit the production of compost, time consuming and may also limit its usage to urban greenery alone</w:t>
      </w:r>
      <w:r w:rsidR="00EC7442" w:rsidRPr="00400B6C">
        <w:rPr>
          <w:rFonts w:ascii="Book Antiqua" w:hAnsi="Book Antiqua"/>
          <w:color w:val="000000"/>
          <w:szCs w:val="24"/>
        </w:rPr>
        <w:t>;</w:t>
      </w:r>
      <w:r w:rsidR="00F41E13" w:rsidRPr="00400B6C">
        <w:rPr>
          <w:rFonts w:ascii="Book Antiqua" w:hAnsi="Book Antiqua"/>
          <w:color w:val="000000"/>
          <w:szCs w:val="24"/>
        </w:rPr>
        <w:t xml:space="preserve"> because the current compost produced and consumed for agriculture purpose is prepared from vegetable waste collected from market, not from houses (e.g., Bahir Dar).</w:t>
      </w:r>
      <w:r w:rsidRPr="00400B6C">
        <w:rPr>
          <w:rFonts w:ascii="Book Antiqua" w:hAnsi="Book Antiqua"/>
          <w:color w:val="000000"/>
          <w:szCs w:val="24"/>
        </w:rPr>
        <w:t xml:space="preserve"> </w:t>
      </w:r>
      <w:r w:rsidR="00F41E13" w:rsidRPr="00400B6C">
        <w:rPr>
          <w:rFonts w:ascii="Book Antiqua" w:hAnsi="Book Antiqua"/>
          <w:color w:val="000000"/>
          <w:szCs w:val="24"/>
        </w:rPr>
        <w:t>The households may not consider having different bags as incentives. Once different transportation mechanism is secured, since each household is paying for its waste to be collected there should be certain percentage of payment deduction for those who are sorting organic and non-organic waste. There should be penalty for those who refuse sorting the waste</w:t>
      </w:r>
      <w:r w:rsidRPr="00400B6C">
        <w:rPr>
          <w:rFonts w:ascii="Book Antiqua" w:hAnsi="Book Antiqua"/>
          <w:color w:val="000000"/>
          <w:szCs w:val="24"/>
        </w:rPr>
        <w:t xml:space="preserve"> at household level</w:t>
      </w:r>
      <w:r w:rsidR="00F41E13" w:rsidRPr="00400B6C">
        <w:rPr>
          <w:rFonts w:ascii="Book Antiqua" w:hAnsi="Book Antiqua"/>
          <w:color w:val="000000"/>
          <w:szCs w:val="24"/>
        </w:rPr>
        <w:t xml:space="preserve">. </w:t>
      </w:r>
      <w:r w:rsidR="00746205">
        <w:rPr>
          <w:rFonts w:ascii="Book Antiqua" w:hAnsi="Book Antiqua"/>
          <w:color w:val="000000"/>
          <w:szCs w:val="24"/>
        </w:rPr>
        <w:t xml:space="preserve">Moreover, implementing the already prepared the city specific ISWM plan will be a best solution which </w:t>
      </w:r>
      <w:r w:rsidR="00CD0C98">
        <w:rPr>
          <w:rFonts w:ascii="Book Antiqua" w:hAnsi="Book Antiqua"/>
          <w:color w:val="000000"/>
          <w:szCs w:val="24"/>
        </w:rPr>
        <w:t>may</w:t>
      </w:r>
      <w:r w:rsidR="00746205">
        <w:rPr>
          <w:rFonts w:ascii="Book Antiqua" w:hAnsi="Book Antiqua"/>
          <w:color w:val="000000"/>
          <w:szCs w:val="24"/>
        </w:rPr>
        <w:t xml:space="preserve"> be helpful to establish system on the overall solid waste management.</w:t>
      </w:r>
    </w:p>
    <w:p w14:paraId="25BD5EA4" w14:textId="77777777" w:rsidR="00F41E13" w:rsidRPr="00400B6C" w:rsidRDefault="00F41E13" w:rsidP="00514E62">
      <w:pPr>
        <w:pStyle w:val="BodyText"/>
        <w:kinsoku w:val="0"/>
        <w:overflowPunct w:val="0"/>
        <w:ind w:right="145"/>
        <w:jc w:val="both"/>
        <w:rPr>
          <w:rFonts w:ascii="Book Antiqua" w:hAnsi="Book Antiqua"/>
          <w:color w:val="000000"/>
          <w:szCs w:val="24"/>
        </w:rPr>
      </w:pPr>
    </w:p>
    <w:p w14:paraId="6CE475F8" w14:textId="77777777" w:rsidR="009A1F51" w:rsidRPr="00400B6C" w:rsidRDefault="009A1F51"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The progress towards the output indicator is assessed as “On Target”,</w:t>
      </w:r>
    </w:p>
    <w:p w14:paraId="138E945F" w14:textId="77777777" w:rsidR="009A1F51" w:rsidRPr="00400B6C" w:rsidRDefault="009A1F51" w:rsidP="00514E62">
      <w:pPr>
        <w:pStyle w:val="BodyText"/>
        <w:kinsoku w:val="0"/>
        <w:overflowPunct w:val="0"/>
        <w:ind w:right="145"/>
        <w:jc w:val="both"/>
        <w:rPr>
          <w:rFonts w:ascii="Book Antiqua" w:hAnsi="Book Antiqua"/>
          <w:color w:val="000000"/>
          <w:szCs w:val="24"/>
        </w:rPr>
      </w:pPr>
    </w:p>
    <w:p w14:paraId="5FDEBBEE" w14:textId="77777777" w:rsidR="00221D7C" w:rsidRPr="00400B6C" w:rsidRDefault="00221D7C"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1.4:</w:t>
      </w:r>
      <w:r w:rsidRPr="00400B6C">
        <w:rPr>
          <w:rFonts w:ascii="Book Antiqua" w:hAnsi="Book Antiqua"/>
          <w:color w:val="000000"/>
          <w:szCs w:val="24"/>
        </w:rPr>
        <w:t xml:space="preserve">  An adopted national standard for organic compost with quality assurance systems (QAS) in place at the regional (sub-national) level.</w:t>
      </w:r>
    </w:p>
    <w:p w14:paraId="7EDC74DF"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6A7C7FED" w14:textId="77777777" w:rsidR="002404C7" w:rsidRPr="00400B6C" w:rsidRDefault="00441311"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So far an adoption of national</w:t>
      </w:r>
      <w:r w:rsidR="002404C7" w:rsidRPr="00400B6C">
        <w:rPr>
          <w:rFonts w:ascii="Book Antiqua" w:hAnsi="Book Antiqua"/>
          <w:color w:val="000000"/>
          <w:szCs w:val="24"/>
        </w:rPr>
        <w:t xml:space="preserve"> standard for organic compost with quality assurance systems in each city</w:t>
      </w:r>
      <w:r w:rsidRPr="00400B6C">
        <w:rPr>
          <w:rFonts w:ascii="Book Antiqua" w:hAnsi="Book Antiqua"/>
          <w:color w:val="000000"/>
          <w:szCs w:val="24"/>
        </w:rPr>
        <w:t xml:space="preserve"> is in</w:t>
      </w:r>
      <w:r w:rsidR="002404C7" w:rsidRPr="00400B6C">
        <w:rPr>
          <w:rFonts w:ascii="Book Antiqua" w:hAnsi="Book Antiqua"/>
          <w:color w:val="000000"/>
          <w:szCs w:val="24"/>
        </w:rPr>
        <w:t xml:space="preserve"> progress. </w:t>
      </w:r>
      <w:r w:rsidR="00221D7C" w:rsidRPr="00400B6C">
        <w:rPr>
          <w:rFonts w:ascii="Book Antiqua" w:hAnsi="Book Antiqua"/>
          <w:color w:val="000000"/>
          <w:szCs w:val="24"/>
        </w:rPr>
        <w:t xml:space="preserve">At national level compost preparation standard has been developed and submitted to the Ethiopian Standardization Agency for approval. In the </w:t>
      </w:r>
      <w:r w:rsidR="00B46851" w:rsidRPr="00400B6C">
        <w:rPr>
          <w:rFonts w:ascii="Book Antiqua" w:hAnsi="Book Antiqua"/>
          <w:color w:val="000000"/>
          <w:szCs w:val="24"/>
        </w:rPr>
        <w:t>meantime,</w:t>
      </w:r>
      <w:r w:rsidR="00221D7C" w:rsidRPr="00400B6C">
        <w:rPr>
          <w:rFonts w:ascii="Book Antiqua" w:hAnsi="Book Antiqua"/>
          <w:color w:val="000000"/>
          <w:szCs w:val="24"/>
        </w:rPr>
        <w:t xml:space="preserve"> cities are producing compost using the draft standard and in collaboration with Agricultural Institutes and Universities on quality assurance. Moreover, a consulting firm recruited by the project has developed guideline and hand book on compost preparation which is under review by experts.</w:t>
      </w:r>
      <w:r w:rsidR="002404C7" w:rsidRPr="00400B6C">
        <w:rPr>
          <w:rFonts w:ascii="Book Antiqua" w:hAnsi="Book Antiqua"/>
          <w:color w:val="000000"/>
          <w:szCs w:val="24"/>
        </w:rPr>
        <w:t xml:space="preserve"> </w:t>
      </w:r>
      <w:r w:rsidRPr="00400B6C">
        <w:rPr>
          <w:rFonts w:ascii="Book Antiqua" w:hAnsi="Book Antiqua"/>
          <w:color w:val="000000"/>
          <w:szCs w:val="24"/>
        </w:rPr>
        <w:t>The</w:t>
      </w:r>
      <w:r w:rsidR="002404C7" w:rsidRPr="00400B6C">
        <w:rPr>
          <w:rFonts w:ascii="Book Antiqua" w:hAnsi="Book Antiqua"/>
          <w:color w:val="000000"/>
          <w:szCs w:val="24"/>
        </w:rPr>
        <w:t xml:space="preserve"> steering committee of the standardization Agency </w:t>
      </w:r>
      <w:r w:rsidRPr="00400B6C">
        <w:rPr>
          <w:rFonts w:ascii="Book Antiqua" w:hAnsi="Book Antiqua"/>
          <w:color w:val="000000"/>
          <w:szCs w:val="24"/>
        </w:rPr>
        <w:t xml:space="preserve">have not met to </w:t>
      </w:r>
      <w:r w:rsidR="002404C7" w:rsidRPr="00400B6C">
        <w:rPr>
          <w:rFonts w:ascii="Book Antiqua" w:hAnsi="Book Antiqua"/>
          <w:color w:val="000000"/>
          <w:szCs w:val="24"/>
        </w:rPr>
        <w:t xml:space="preserve">approve the </w:t>
      </w:r>
      <w:r w:rsidRPr="00400B6C">
        <w:rPr>
          <w:rFonts w:ascii="Book Antiqua" w:hAnsi="Book Antiqua"/>
          <w:color w:val="000000"/>
          <w:szCs w:val="24"/>
        </w:rPr>
        <w:t>standard.</w:t>
      </w:r>
    </w:p>
    <w:p w14:paraId="45449D1C" w14:textId="77777777" w:rsidR="009A1F51" w:rsidRPr="00400B6C" w:rsidRDefault="009A1F51" w:rsidP="00514E62">
      <w:pPr>
        <w:pStyle w:val="BodyText"/>
        <w:kinsoku w:val="0"/>
        <w:overflowPunct w:val="0"/>
        <w:ind w:right="140"/>
        <w:jc w:val="both"/>
        <w:rPr>
          <w:rFonts w:ascii="Book Antiqua" w:hAnsi="Book Antiqua"/>
          <w:color w:val="000000"/>
          <w:szCs w:val="24"/>
        </w:rPr>
      </w:pPr>
    </w:p>
    <w:p w14:paraId="744C183B" w14:textId="77777777" w:rsidR="009A1F51" w:rsidRPr="00400B6C" w:rsidRDefault="009A1F51"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The progress towards the output indicator is assessed as “On Target”,</w:t>
      </w:r>
    </w:p>
    <w:p w14:paraId="264A8034" w14:textId="77777777" w:rsidR="009A1F51" w:rsidRPr="00400B6C" w:rsidRDefault="009A1F51" w:rsidP="00514E62">
      <w:pPr>
        <w:pStyle w:val="BodyText"/>
        <w:kinsoku w:val="0"/>
        <w:overflowPunct w:val="0"/>
        <w:ind w:right="140"/>
        <w:jc w:val="both"/>
        <w:rPr>
          <w:rFonts w:ascii="Book Antiqua" w:hAnsi="Book Antiqua"/>
          <w:color w:val="000000"/>
          <w:szCs w:val="24"/>
        </w:rPr>
      </w:pPr>
    </w:p>
    <w:p w14:paraId="13250C9B" w14:textId="77777777" w:rsidR="00221D7C" w:rsidRPr="00400B6C" w:rsidRDefault="00221D7C"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1.5:</w:t>
      </w:r>
      <w:r w:rsidRPr="00400B6C">
        <w:rPr>
          <w:rFonts w:ascii="Book Antiqua" w:hAnsi="Book Antiqua"/>
          <w:color w:val="000000"/>
          <w:szCs w:val="24"/>
        </w:rPr>
        <w:t xml:space="preserve">   A Resettlement Action Plan for illegal settlers within the project boundary according to UNDP’s Displacement and Resettlement Standard.</w:t>
      </w:r>
    </w:p>
    <w:p w14:paraId="0F615540"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241041E8" w14:textId="77777777" w:rsidR="00815FAD" w:rsidRPr="00400B6C" w:rsidRDefault="00815FAD"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The project was expected to develop the Resettlement Action Plans and illegal settlers compensated and integrated in COMPOST project with jobs. The resettlement Action Plan (RAP) is not developed so far because the cities are implementing project activities in areas where there is no existing settlements to avoid resettlement related tensions.</w:t>
      </w:r>
    </w:p>
    <w:p w14:paraId="1EBD29F7" w14:textId="77777777" w:rsidR="00815FAD" w:rsidRPr="00400B6C" w:rsidRDefault="00815FAD" w:rsidP="00514E62">
      <w:pPr>
        <w:pStyle w:val="BodyText"/>
        <w:kinsoku w:val="0"/>
        <w:overflowPunct w:val="0"/>
        <w:ind w:right="145"/>
        <w:jc w:val="both"/>
        <w:rPr>
          <w:rFonts w:ascii="Book Antiqua" w:hAnsi="Book Antiqua"/>
          <w:b/>
          <w:color w:val="000000"/>
          <w:szCs w:val="24"/>
        </w:rPr>
      </w:pPr>
    </w:p>
    <w:p w14:paraId="59FFA38C" w14:textId="77777777" w:rsidR="00815FAD" w:rsidRPr="00400B6C" w:rsidRDefault="00815FAD"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Due to current political situation of the country evicting illegally settled people did not materialised and it is still a challenge in some of the cities. This phenomenon may limit the implementation progress and may also create more space for more illegal activities. </w:t>
      </w:r>
    </w:p>
    <w:p w14:paraId="3F322241" w14:textId="77777777" w:rsidR="009A1F51" w:rsidRPr="00400B6C" w:rsidRDefault="009A1F51" w:rsidP="00514E62">
      <w:pPr>
        <w:pStyle w:val="BodyText"/>
        <w:kinsoku w:val="0"/>
        <w:overflowPunct w:val="0"/>
        <w:ind w:right="140"/>
        <w:jc w:val="both"/>
        <w:rPr>
          <w:rFonts w:ascii="Book Antiqua" w:hAnsi="Book Antiqua"/>
          <w:color w:val="000000"/>
          <w:szCs w:val="24"/>
        </w:rPr>
      </w:pPr>
    </w:p>
    <w:p w14:paraId="0158DCC7" w14:textId="77777777" w:rsidR="009A1F51" w:rsidRPr="00400B6C" w:rsidRDefault="009A1F51"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The progress towards the output indicator is assessed as “Not on Target”,</w:t>
      </w:r>
    </w:p>
    <w:p w14:paraId="491A6482" w14:textId="77777777" w:rsidR="00221D7C" w:rsidRPr="00400B6C" w:rsidRDefault="00221D7C" w:rsidP="00514E62">
      <w:pPr>
        <w:pStyle w:val="BodyText"/>
        <w:kinsoku w:val="0"/>
        <w:overflowPunct w:val="0"/>
        <w:ind w:right="145"/>
        <w:jc w:val="both"/>
        <w:rPr>
          <w:rFonts w:ascii="Book Antiqua" w:hAnsi="Book Antiqua"/>
          <w:b/>
          <w:color w:val="000000"/>
          <w:szCs w:val="24"/>
        </w:rPr>
      </w:pPr>
    </w:p>
    <w:p w14:paraId="148E9B22" w14:textId="77777777" w:rsidR="00221D7C" w:rsidRPr="00400B6C" w:rsidRDefault="00221D7C"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1.6:</w:t>
      </w:r>
      <w:r w:rsidRPr="00400B6C">
        <w:rPr>
          <w:rFonts w:ascii="Book Antiqua" w:hAnsi="Book Antiqua"/>
          <w:color w:val="000000"/>
          <w:szCs w:val="24"/>
        </w:rPr>
        <w:t xml:space="preserve">  A twinning programme with other cities and towns experienced in ISWM and UGI, and with institutions developing and implementing standards, to inspire and build capacities.</w:t>
      </w:r>
    </w:p>
    <w:p w14:paraId="3DE2265E"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27E6B4C6" w14:textId="77777777" w:rsidR="00FB5614" w:rsidRPr="00400B6C" w:rsidRDefault="00FB5614"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The project was to undertake twinning agreements with </w:t>
      </w:r>
      <w:r w:rsidR="00CD4E90" w:rsidRPr="00400B6C">
        <w:rPr>
          <w:rFonts w:ascii="Book Antiqua" w:hAnsi="Book Antiqua"/>
          <w:color w:val="000000"/>
          <w:szCs w:val="24"/>
        </w:rPr>
        <w:t xml:space="preserve">three </w:t>
      </w:r>
      <w:r w:rsidRPr="00400B6C">
        <w:rPr>
          <w:rFonts w:ascii="Book Antiqua" w:hAnsi="Book Antiqua"/>
          <w:color w:val="000000"/>
          <w:szCs w:val="24"/>
        </w:rPr>
        <w:t xml:space="preserve">cities (possibly New York City, or other cities in Uganda, India or Australia). Twining agreement did not materialize but the learning and scale up best practice happened. Its practicality is questionable as learned from past experience of </w:t>
      </w:r>
      <w:r w:rsidR="009A1F51" w:rsidRPr="00400B6C">
        <w:rPr>
          <w:rFonts w:ascii="Book Antiqua" w:hAnsi="Book Antiqua"/>
          <w:color w:val="000000"/>
          <w:szCs w:val="24"/>
        </w:rPr>
        <w:t>Horn of Africa Regional Environment Centre and Network (</w:t>
      </w:r>
      <w:r w:rsidRPr="00400B6C">
        <w:rPr>
          <w:rFonts w:ascii="Book Antiqua" w:hAnsi="Book Antiqua"/>
          <w:color w:val="000000"/>
          <w:szCs w:val="24"/>
        </w:rPr>
        <w:t>HoAREC</w:t>
      </w:r>
      <w:r w:rsidR="009A1F51" w:rsidRPr="00400B6C">
        <w:rPr>
          <w:rFonts w:ascii="Book Antiqua" w:hAnsi="Book Antiqua"/>
          <w:color w:val="000000"/>
          <w:szCs w:val="24"/>
        </w:rPr>
        <w:t>&amp;N)</w:t>
      </w:r>
      <w:r w:rsidRPr="00400B6C">
        <w:rPr>
          <w:rFonts w:ascii="Book Antiqua" w:hAnsi="Book Antiqua"/>
          <w:color w:val="000000"/>
          <w:szCs w:val="24"/>
        </w:rPr>
        <w:t xml:space="preserve"> initiative.  </w:t>
      </w:r>
    </w:p>
    <w:p w14:paraId="58B1D47D"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3931A0F8" w14:textId="77777777" w:rsidR="009A1F51" w:rsidRPr="00400B6C" w:rsidRDefault="00221D7C" w:rsidP="00514E62">
      <w:pPr>
        <w:pStyle w:val="BodyText"/>
        <w:kinsoku w:val="0"/>
        <w:overflowPunct w:val="0"/>
        <w:ind w:right="145"/>
        <w:jc w:val="both"/>
        <w:rPr>
          <w:rFonts w:ascii="Book Antiqua" w:eastAsia="Calibri" w:hAnsi="Book Antiqua"/>
          <w:color w:val="000000"/>
          <w:szCs w:val="24"/>
          <w:lang w:eastAsia="en-GB"/>
        </w:rPr>
      </w:pPr>
      <w:r w:rsidRPr="00400B6C">
        <w:rPr>
          <w:rFonts w:ascii="Book Antiqua" w:eastAsia="Calibri" w:hAnsi="Book Antiqua"/>
          <w:color w:val="000000"/>
          <w:szCs w:val="24"/>
          <w:lang w:eastAsia="en-GB"/>
        </w:rPr>
        <w:t xml:space="preserve">Communication has been started with three cities of Uganda (Jinja, Mokono and Kampala) where a group of higher officials and experts conducted exposure visit to </w:t>
      </w:r>
      <w:r w:rsidRPr="00400B6C">
        <w:rPr>
          <w:rFonts w:ascii="Book Antiqua" w:eastAsia="Calibri" w:hAnsi="Book Antiqua"/>
          <w:color w:val="000000"/>
          <w:szCs w:val="24"/>
          <w:lang w:eastAsia="en-GB"/>
        </w:rPr>
        <w:lastRenderedPageBreak/>
        <w:t xml:space="preserve">initiate twining program 2017. </w:t>
      </w:r>
      <w:r w:rsidR="00CD4E90" w:rsidRPr="00400B6C">
        <w:rPr>
          <w:rFonts w:ascii="Book Antiqua" w:eastAsia="Calibri" w:hAnsi="Book Antiqua"/>
          <w:color w:val="000000"/>
          <w:szCs w:val="24"/>
          <w:lang w:eastAsia="en-GB"/>
        </w:rPr>
        <w:t>Similarly,</w:t>
      </w:r>
      <w:r w:rsidRPr="00400B6C">
        <w:rPr>
          <w:rFonts w:ascii="Book Antiqua" w:eastAsia="Calibri" w:hAnsi="Book Antiqua"/>
          <w:color w:val="000000"/>
          <w:szCs w:val="24"/>
          <w:lang w:eastAsia="en-GB"/>
        </w:rPr>
        <w:t xml:space="preserve"> exposure visit has been </w:t>
      </w:r>
      <w:r w:rsidR="009A1F51" w:rsidRPr="00400B6C">
        <w:rPr>
          <w:rFonts w:ascii="Book Antiqua" w:eastAsia="Calibri" w:hAnsi="Book Antiqua"/>
          <w:color w:val="000000"/>
          <w:szCs w:val="24"/>
          <w:lang w:eastAsia="en-GB"/>
        </w:rPr>
        <w:t>done</w:t>
      </w:r>
      <w:r w:rsidRPr="00400B6C">
        <w:rPr>
          <w:rFonts w:ascii="Book Antiqua" w:eastAsia="Calibri" w:hAnsi="Book Antiqua"/>
          <w:color w:val="000000"/>
          <w:szCs w:val="24"/>
          <w:lang w:eastAsia="en-GB"/>
        </w:rPr>
        <w:t xml:space="preserve"> to Austria cities for government leadership drawn from federal as well as the cities who are also members of project steering committee. Both visits had influenced project implementation mainly in compost production and solid waste management. For </w:t>
      </w:r>
      <w:r w:rsidR="00CD4E90" w:rsidRPr="00400B6C">
        <w:rPr>
          <w:rFonts w:ascii="Book Antiqua" w:eastAsia="Calibri" w:hAnsi="Book Antiqua"/>
          <w:color w:val="000000"/>
          <w:szCs w:val="24"/>
          <w:lang w:eastAsia="en-GB"/>
        </w:rPr>
        <w:t>instance,</w:t>
      </w:r>
      <w:r w:rsidRPr="00400B6C">
        <w:rPr>
          <w:rFonts w:ascii="Book Antiqua" w:eastAsia="Calibri" w:hAnsi="Book Antiqua"/>
          <w:color w:val="000000"/>
          <w:szCs w:val="24"/>
          <w:lang w:eastAsia="en-GB"/>
        </w:rPr>
        <w:t xml:space="preserve"> compost </w:t>
      </w:r>
      <w:r w:rsidR="00FB5614" w:rsidRPr="00400B6C">
        <w:rPr>
          <w:rFonts w:ascii="Book Antiqua" w:eastAsia="Calibri" w:hAnsi="Book Antiqua"/>
          <w:color w:val="000000"/>
          <w:szCs w:val="24"/>
          <w:lang w:eastAsia="en-GB"/>
        </w:rPr>
        <w:t>sheds</w:t>
      </w:r>
      <w:r w:rsidRPr="00400B6C">
        <w:rPr>
          <w:rFonts w:ascii="Book Antiqua" w:eastAsia="Calibri" w:hAnsi="Book Antiqua"/>
          <w:color w:val="000000"/>
          <w:szCs w:val="24"/>
          <w:lang w:eastAsia="en-GB"/>
        </w:rPr>
        <w:t xml:space="preserve"> were designed after the Uganda visiting and procurement of Tractor pulled turners was decided after the visit to Austria. However the sisterhood relationship could not be established due </w:t>
      </w:r>
      <w:r w:rsidR="009A1F51" w:rsidRPr="00400B6C">
        <w:rPr>
          <w:rFonts w:ascii="Book Antiqua" w:eastAsia="Calibri" w:hAnsi="Book Antiqua"/>
          <w:color w:val="000000"/>
          <w:szCs w:val="24"/>
          <w:lang w:eastAsia="en-GB"/>
        </w:rPr>
        <w:t xml:space="preserve">to </w:t>
      </w:r>
      <w:r w:rsidRPr="00400B6C">
        <w:rPr>
          <w:rFonts w:ascii="Book Antiqua" w:eastAsia="Calibri" w:hAnsi="Book Antiqua"/>
          <w:color w:val="000000"/>
          <w:szCs w:val="24"/>
          <w:lang w:eastAsia="en-GB"/>
        </w:rPr>
        <w:t>high turnover of leadership in the cities.</w:t>
      </w:r>
      <w:r w:rsidR="009A1F51" w:rsidRPr="00400B6C">
        <w:rPr>
          <w:rFonts w:ascii="Book Antiqua" w:eastAsia="Calibri" w:hAnsi="Book Antiqua"/>
          <w:color w:val="000000"/>
          <w:szCs w:val="24"/>
          <w:lang w:eastAsia="en-GB"/>
        </w:rPr>
        <w:t xml:space="preserve"> </w:t>
      </w:r>
    </w:p>
    <w:p w14:paraId="3FF9109A" w14:textId="77777777" w:rsidR="009919F1" w:rsidRPr="00400B6C" w:rsidRDefault="009919F1" w:rsidP="00514E62">
      <w:pPr>
        <w:pStyle w:val="BodyText"/>
        <w:kinsoku w:val="0"/>
        <w:overflowPunct w:val="0"/>
        <w:ind w:right="145"/>
        <w:jc w:val="both"/>
        <w:rPr>
          <w:rFonts w:ascii="Book Antiqua" w:eastAsia="Calibri" w:hAnsi="Book Antiqua"/>
          <w:color w:val="000000"/>
          <w:szCs w:val="24"/>
          <w:lang w:eastAsia="en-GB"/>
        </w:rPr>
      </w:pPr>
    </w:p>
    <w:p w14:paraId="50FEBADD" w14:textId="77777777" w:rsidR="009919F1" w:rsidRPr="00400B6C" w:rsidRDefault="009919F1"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The progress towards the output indicator is assessed as “</w:t>
      </w:r>
      <w:r w:rsidR="00F437E5" w:rsidRPr="00400B6C">
        <w:rPr>
          <w:rFonts w:ascii="Book Antiqua" w:hAnsi="Book Antiqua"/>
          <w:color w:val="000000"/>
          <w:szCs w:val="24"/>
          <w:lang w:eastAsia="en-GB"/>
        </w:rPr>
        <w:t>O</w:t>
      </w:r>
      <w:r w:rsidRPr="00400B6C">
        <w:rPr>
          <w:rFonts w:ascii="Book Antiqua" w:hAnsi="Book Antiqua"/>
          <w:color w:val="000000"/>
          <w:szCs w:val="24"/>
          <w:lang w:eastAsia="en-GB"/>
        </w:rPr>
        <w:t>n Target”,</w:t>
      </w:r>
    </w:p>
    <w:p w14:paraId="57537EBC" w14:textId="77777777" w:rsidR="00221D7C" w:rsidRPr="00400B6C" w:rsidRDefault="00221D7C" w:rsidP="00514E62">
      <w:pPr>
        <w:pStyle w:val="BodyText"/>
        <w:kinsoku w:val="0"/>
        <w:overflowPunct w:val="0"/>
        <w:ind w:right="145"/>
        <w:jc w:val="both"/>
        <w:rPr>
          <w:rFonts w:ascii="Book Antiqua" w:eastAsia="Calibri" w:hAnsi="Book Antiqua"/>
          <w:color w:val="000000"/>
          <w:szCs w:val="24"/>
          <w:lang w:eastAsia="en-GB"/>
        </w:rPr>
      </w:pPr>
    </w:p>
    <w:p w14:paraId="3931D2F5" w14:textId="77777777" w:rsidR="00221D7C" w:rsidRPr="00400B6C" w:rsidRDefault="00221D7C" w:rsidP="00514E62">
      <w:pPr>
        <w:spacing w:after="120"/>
        <w:jc w:val="both"/>
        <w:rPr>
          <w:b/>
          <w:color w:val="000000"/>
          <w:sz w:val="24"/>
          <w:szCs w:val="24"/>
          <w:lang w:eastAsia="en-GB"/>
        </w:rPr>
      </w:pPr>
      <w:r w:rsidRPr="00400B6C">
        <w:rPr>
          <w:b/>
          <w:color w:val="000000"/>
          <w:sz w:val="24"/>
          <w:szCs w:val="24"/>
          <w:lang w:eastAsia="en-GB"/>
        </w:rPr>
        <w:t>Progress toward Component 1</w:t>
      </w:r>
    </w:p>
    <w:p w14:paraId="21205CF6" w14:textId="3848B589" w:rsidR="00D1403A" w:rsidRPr="00D1403A" w:rsidRDefault="00D1403A" w:rsidP="00D1403A">
      <w:pPr>
        <w:pStyle w:val="BodyText"/>
        <w:kinsoku w:val="0"/>
        <w:overflowPunct w:val="0"/>
        <w:ind w:right="140"/>
        <w:jc w:val="both"/>
        <w:rPr>
          <w:rFonts w:ascii="Book Antiqua" w:hAnsi="Book Antiqua"/>
          <w:color w:val="000000"/>
          <w:szCs w:val="24"/>
          <w:lang w:eastAsia="en-GB"/>
        </w:rPr>
      </w:pPr>
      <w:r>
        <w:rPr>
          <w:rFonts w:ascii="Book Antiqua" w:hAnsi="Book Antiqua"/>
          <w:sz w:val="22"/>
          <w:szCs w:val="22"/>
        </w:rPr>
        <w:t>U</w:t>
      </w:r>
      <w:r w:rsidRPr="00D1403A">
        <w:rPr>
          <w:rFonts w:ascii="Book Antiqua" w:hAnsi="Book Antiqua"/>
          <w:sz w:val="22"/>
          <w:szCs w:val="22"/>
        </w:rPr>
        <w:t xml:space="preserve">nder component 1 there are six outputs. All of the outputs have relevance to achieve </w:t>
      </w:r>
      <w:r w:rsidRPr="00D1403A">
        <w:rPr>
          <w:rFonts w:ascii="Book Antiqua" w:hAnsi="Book Antiqua"/>
          <w:szCs w:val="24"/>
        </w:rPr>
        <w:t xml:space="preserve">component 1 target.  The outputs are designed to address tools and protocols, standards, incentives, action plans, and twining programs. By implementing each output, the desired outcome of component one can be addressed: </w:t>
      </w:r>
      <w:r w:rsidRPr="00D1403A">
        <w:rPr>
          <w:rFonts w:ascii="Book Antiqua" w:hAnsi="Book Antiqua"/>
          <w:i/>
          <w:iCs/>
          <w:szCs w:val="24"/>
        </w:rPr>
        <w:t>“the regulatory and legal framework, institutional and coordination mechanisms, and tools are established for supporting the national policy environment for integrating ISWM and UGI within urban systems in 6 selected cities and towns”.</w:t>
      </w:r>
    </w:p>
    <w:p w14:paraId="719B0F59" w14:textId="77777777" w:rsidR="00D1403A" w:rsidRDefault="00D1403A" w:rsidP="00514E62">
      <w:pPr>
        <w:pStyle w:val="BodyText"/>
        <w:kinsoku w:val="0"/>
        <w:overflowPunct w:val="0"/>
        <w:ind w:right="140"/>
        <w:jc w:val="both"/>
        <w:rPr>
          <w:rFonts w:ascii="Book Antiqua" w:hAnsi="Book Antiqua"/>
          <w:color w:val="000000"/>
          <w:szCs w:val="24"/>
          <w:lang w:eastAsia="en-GB"/>
        </w:rPr>
      </w:pPr>
    </w:p>
    <w:p w14:paraId="4776C09E" w14:textId="77777777" w:rsidR="00221D7C" w:rsidRDefault="00221D7C" w:rsidP="00514E62">
      <w:pPr>
        <w:pStyle w:val="BodyText"/>
        <w:kinsoku w:val="0"/>
        <w:overflowPunct w:val="0"/>
        <w:ind w:right="140"/>
        <w:jc w:val="both"/>
        <w:rPr>
          <w:rFonts w:ascii="Book Antiqua" w:hAnsi="Book Antiqua"/>
          <w:color w:val="000000"/>
          <w:szCs w:val="24"/>
          <w:lang w:eastAsia="en-GB"/>
        </w:rPr>
      </w:pPr>
      <w:r w:rsidRPr="00400B6C">
        <w:rPr>
          <w:rFonts w:ascii="Book Antiqua" w:hAnsi="Book Antiqua"/>
          <w:color w:val="000000"/>
          <w:szCs w:val="24"/>
          <w:lang w:eastAsia="en-GB"/>
        </w:rPr>
        <w:t xml:space="preserve">The project has made progress, with </w:t>
      </w:r>
      <w:r w:rsidR="0047153F" w:rsidRPr="00400B6C">
        <w:rPr>
          <w:rFonts w:ascii="Book Antiqua" w:hAnsi="Book Antiqua"/>
          <w:color w:val="000000"/>
          <w:szCs w:val="24"/>
          <w:lang w:eastAsia="en-GB"/>
        </w:rPr>
        <w:t>five</w:t>
      </w:r>
      <w:r w:rsidRPr="00400B6C">
        <w:rPr>
          <w:rFonts w:ascii="Book Antiqua" w:hAnsi="Book Antiqua"/>
          <w:color w:val="000000"/>
          <w:szCs w:val="24"/>
          <w:lang w:eastAsia="en-GB"/>
        </w:rPr>
        <w:t xml:space="preserve"> </w:t>
      </w:r>
      <w:r w:rsidR="0047153F" w:rsidRPr="00400B6C">
        <w:rPr>
          <w:rFonts w:ascii="Book Antiqua" w:hAnsi="Book Antiqua"/>
          <w:color w:val="000000"/>
          <w:szCs w:val="24"/>
          <w:lang w:eastAsia="en-GB"/>
        </w:rPr>
        <w:t>output</w:t>
      </w:r>
      <w:r w:rsidRPr="00400B6C">
        <w:rPr>
          <w:rFonts w:ascii="Book Antiqua" w:hAnsi="Book Antiqua"/>
          <w:color w:val="000000"/>
          <w:szCs w:val="24"/>
          <w:lang w:eastAsia="en-GB"/>
        </w:rPr>
        <w:t xml:space="preserve"> indicators clearly "On target</w:t>
      </w:r>
      <w:r w:rsidR="009C265E" w:rsidRPr="00400B6C">
        <w:rPr>
          <w:rFonts w:ascii="Book Antiqua" w:hAnsi="Book Antiqua"/>
          <w:color w:val="000000"/>
          <w:szCs w:val="24"/>
          <w:lang w:eastAsia="en-GB"/>
        </w:rPr>
        <w:t>”</w:t>
      </w:r>
      <w:r w:rsidR="00CE2DFC" w:rsidRPr="00400B6C">
        <w:rPr>
          <w:rFonts w:ascii="Book Antiqua" w:hAnsi="Book Antiqua"/>
          <w:color w:val="000000"/>
          <w:szCs w:val="24"/>
          <w:lang w:eastAsia="en-GB"/>
        </w:rPr>
        <w:t>. One</w:t>
      </w:r>
      <w:r w:rsidRPr="00400B6C">
        <w:rPr>
          <w:rFonts w:ascii="Book Antiqua" w:hAnsi="Book Antiqua"/>
          <w:color w:val="000000"/>
          <w:szCs w:val="24"/>
          <w:lang w:eastAsia="en-GB"/>
        </w:rPr>
        <w:t xml:space="preserve"> Out</w:t>
      </w:r>
      <w:r w:rsidR="00CE2DFC" w:rsidRPr="00400B6C">
        <w:rPr>
          <w:rFonts w:ascii="Book Antiqua" w:hAnsi="Book Antiqua"/>
          <w:color w:val="000000"/>
          <w:szCs w:val="24"/>
          <w:lang w:eastAsia="en-GB"/>
        </w:rPr>
        <w:t>put</w:t>
      </w:r>
      <w:r w:rsidRPr="00400B6C">
        <w:rPr>
          <w:rFonts w:ascii="Book Antiqua" w:hAnsi="Book Antiqua"/>
          <w:color w:val="000000"/>
          <w:szCs w:val="24"/>
          <w:lang w:eastAsia="en-GB"/>
        </w:rPr>
        <w:t xml:space="preserve"> indicator</w:t>
      </w:r>
      <w:r w:rsidR="00CE2DFC" w:rsidRPr="00400B6C">
        <w:rPr>
          <w:rFonts w:ascii="Book Antiqua" w:hAnsi="Book Antiqua"/>
          <w:color w:val="000000"/>
          <w:szCs w:val="24"/>
          <w:lang w:eastAsia="en-GB"/>
        </w:rPr>
        <w:t xml:space="preserve"> is "Not on target"</w:t>
      </w:r>
      <w:r w:rsidRPr="00400B6C">
        <w:rPr>
          <w:rFonts w:ascii="Book Antiqua" w:hAnsi="Book Antiqua"/>
          <w:color w:val="000000"/>
          <w:szCs w:val="24"/>
          <w:lang w:eastAsia="en-GB"/>
        </w:rPr>
        <w:t xml:space="preserve">, because </w:t>
      </w:r>
      <w:r w:rsidR="00CE2DFC" w:rsidRPr="00400B6C">
        <w:rPr>
          <w:rFonts w:ascii="Book Antiqua" w:hAnsi="Book Antiqua"/>
          <w:color w:val="000000"/>
          <w:szCs w:val="24"/>
        </w:rPr>
        <w:t>the resettlement Action Plan (RAP) is not developed due to current political situation of the country evicting illegally settled people did not materialised and it is still a challenge in some of the cities. This phenomenon may limit the implementation progress and may also create more space for more illegal activities</w:t>
      </w:r>
      <w:r w:rsidRPr="00400B6C">
        <w:rPr>
          <w:rFonts w:ascii="Book Antiqua" w:hAnsi="Book Antiqua"/>
          <w:color w:val="000000"/>
          <w:szCs w:val="24"/>
          <w:lang w:eastAsia="en-GB"/>
        </w:rPr>
        <w:t xml:space="preserve">. Overall, progress </w:t>
      </w:r>
      <w:r w:rsidR="00524688" w:rsidRPr="00400B6C">
        <w:rPr>
          <w:rFonts w:ascii="Book Antiqua" w:hAnsi="Book Antiqua"/>
          <w:color w:val="000000"/>
          <w:szCs w:val="24"/>
          <w:lang w:eastAsia="en-GB"/>
        </w:rPr>
        <w:t>is</w:t>
      </w:r>
      <w:r w:rsidRPr="00400B6C">
        <w:rPr>
          <w:rFonts w:ascii="Book Antiqua" w:hAnsi="Book Antiqua"/>
          <w:color w:val="000000"/>
          <w:szCs w:val="24"/>
          <w:lang w:eastAsia="en-GB"/>
        </w:rPr>
        <w:t xml:space="preserve"> considered </w:t>
      </w:r>
      <w:r w:rsidR="00524688" w:rsidRPr="00400B6C">
        <w:rPr>
          <w:rFonts w:ascii="Book Antiqua" w:hAnsi="Book Antiqua"/>
          <w:color w:val="000000"/>
          <w:szCs w:val="24"/>
          <w:lang w:eastAsia="en-GB"/>
        </w:rPr>
        <w:t>S</w:t>
      </w:r>
      <w:r w:rsidRPr="00400B6C">
        <w:rPr>
          <w:rFonts w:ascii="Book Antiqua" w:hAnsi="Book Antiqua"/>
          <w:color w:val="000000"/>
          <w:szCs w:val="24"/>
          <w:lang w:eastAsia="en-GB"/>
        </w:rPr>
        <w:t xml:space="preserve">atisfactory; this could change towards </w:t>
      </w:r>
      <w:r w:rsidR="00524688" w:rsidRPr="00400B6C">
        <w:rPr>
          <w:rFonts w:ascii="Book Antiqua" w:hAnsi="Book Antiqua"/>
          <w:color w:val="000000"/>
          <w:szCs w:val="24"/>
          <w:lang w:eastAsia="en-GB"/>
        </w:rPr>
        <w:t xml:space="preserve">Highly </w:t>
      </w:r>
      <w:r w:rsidRPr="00400B6C">
        <w:rPr>
          <w:rFonts w:ascii="Book Antiqua" w:hAnsi="Book Antiqua"/>
          <w:color w:val="000000"/>
          <w:szCs w:val="24"/>
          <w:lang w:eastAsia="en-GB"/>
        </w:rPr>
        <w:t xml:space="preserve">Satisfactory if </w:t>
      </w:r>
      <w:r w:rsidR="00CE2DFC" w:rsidRPr="00400B6C">
        <w:rPr>
          <w:rFonts w:ascii="Book Antiqua" w:hAnsi="Book Antiqua"/>
          <w:color w:val="000000"/>
          <w:szCs w:val="24"/>
          <w:lang w:eastAsia="en-GB"/>
        </w:rPr>
        <w:t>R</w:t>
      </w:r>
      <w:r w:rsidR="00CE2DFC" w:rsidRPr="00400B6C">
        <w:rPr>
          <w:rFonts w:ascii="Book Antiqua" w:hAnsi="Book Antiqua"/>
          <w:color w:val="000000"/>
          <w:szCs w:val="24"/>
        </w:rPr>
        <w:t>esettlement Action Plan (RAP) are developed and implemented</w:t>
      </w:r>
      <w:r w:rsidRPr="00400B6C">
        <w:rPr>
          <w:rFonts w:ascii="Book Antiqua" w:hAnsi="Book Antiqua"/>
          <w:color w:val="000000"/>
          <w:szCs w:val="24"/>
          <w:lang w:eastAsia="en-GB"/>
        </w:rPr>
        <w:t xml:space="preserve">. </w:t>
      </w:r>
    </w:p>
    <w:p w14:paraId="5D5B0A02" w14:textId="77777777" w:rsidR="00D1403A" w:rsidRDefault="00D1403A" w:rsidP="00514E62">
      <w:pPr>
        <w:pStyle w:val="BodyText"/>
        <w:kinsoku w:val="0"/>
        <w:overflowPunct w:val="0"/>
        <w:ind w:right="140"/>
        <w:jc w:val="both"/>
        <w:rPr>
          <w:rFonts w:ascii="Book Antiqua" w:hAnsi="Book Antiqua"/>
          <w:color w:val="000000"/>
          <w:szCs w:val="24"/>
          <w:lang w:eastAsia="en-GB"/>
        </w:rPr>
      </w:pPr>
    </w:p>
    <w:p w14:paraId="31C84F68" w14:textId="77777777" w:rsidR="00630B88" w:rsidRPr="00400B6C" w:rsidRDefault="00630B88" w:rsidP="00514E62">
      <w:pPr>
        <w:pStyle w:val="BodyText"/>
        <w:kinsoku w:val="0"/>
        <w:overflowPunct w:val="0"/>
        <w:ind w:right="140"/>
        <w:jc w:val="both"/>
        <w:rPr>
          <w:rFonts w:ascii="Book Antiqua" w:hAnsi="Book Antiqua"/>
          <w:color w:val="000000"/>
          <w:szCs w:val="24"/>
          <w:lang w:eastAsia="en-GB"/>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7655"/>
      </w:tblGrid>
      <w:tr w:rsidR="00CE2DFC" w:rsidRPr="00511AE8" w14:paraId="142A9ADB" w14:textId="77777777" w:rsidTr="00511AE8">
        <w:trPr>
          <w:jc w:val="center"/>
        </w:trPr>
        <w:tc>
          <w:tcPr>
            <w:tcW w:w="7655" w:type="dxa"/>
            <w:shd w:val="clear" w:color="auto" w:fill="E6E6E6"/>
          </w:tcPr>
          <w:p w14:paraId="6C9B12BC" w14:textId="77777777" w:rsidR="00221D7C" w:rsidRPr="00511AE8" w:rsidRDefault="00221D7C" w:rsidP="00511AE8">
            <w:pPr>
              <w:spacing w:before="120" w:after="120"/>
              <w:jc w:val="both"/>
              <w:rPr>
                <w:i/>
                <w:color w:val="000000"/>
                <w:sz w:val="24"/>
                <w:szCs w:val="24"/>
                <w:lang w:val="en-US" w:eastAsia="en-GB"/>
              </w:rPr>
            </w:pPr>
            <w:r w:rsidRPr="00511AE8">
              <w:rPr>
                <w:i/>
                <w:color w:val="000000"/>
                <w:sz w:val="24"/>
                <w:szCs w:val="24"/>
                <w:lang w:val="en-US" w:eastAsia="en-GB"/>
              </w:rPr>
              <w:t xml:space="preserve">Progress toward Component 1 is rated as </w:t>
            </w:r>
            <w:r w:rsidR="00CE2DFC" w:rsidRPr="00511AE8">
              <w:rPr>
                <w:b/>
                <w:i/>
                <w:color w:val="000000"/>
                <w:sz w:val="24"/>
                <w:szCs w:val="24"/>
                <w:lang w:val="en-US" w:eastAsia="en-GB"/>
              </w:rPr>
              <w:t>S</w:t>
            </w:r>
            <w:r w:rsidRPr="00511AE8">
              <w:rPr>
                <w:b/>
                <w:i/>
                <w:color w:val="000000"/>
                <w:sz w:val="24"/>
                <w:szCs w:val="24"/>
                <w:lang w:val="en-US" w:eastAsia="en-GB"/>
              </w:rPr>
              <w:t>atisfactory</w:t>
            </w:r>
            <w:r w:rsidRPr="00511AE8">
              <w:rPr>
                <w:i/>
                <w:color w:val="000000"/>
                <w:sz w:val="24"/>
                <w:szCs w:val="24"/>
                <w:lang w:val="en-US" w:eastAsia="en-GB"/>
              </w:rPr>
              <w:t>.</w:t>
            </w:r>
          </w:p>
        </w:tc>
      </w:tr>
    </w:tbl>
    <w:p w14:paraId="41836E0B" w14:textId="77777777" w:rsidR="00221D7C" w:rsidRPr="00400B6C" w:rsidRDefault="00221D7C" w:rsidP="00514E62">
      <w:pPr>
        <w:widowControl w:val="0"/>
        <w:spacing w:after="120"/>
        <w:jc w:val="both"/>
        <w:rPr>
          <w:b/>
          <w:i/>
          <w:color w:val="000000"/>
          <w:sz w:val="24"/>
          <w:szCs w:val="24"/>
          <w:lang w:eastAsia="en-GB"/>
        </w:rPr>
      </w:pPr>
    </w:p>
    <w:p w14:paraId="6A217575" w14:textId="77777777" w:rsidR="00221D7C" w:rsidRPr="00400B6C" w:rsidRDefault="00221D7C" w:rsidP="00514E62">
      <w:pPr>
        <w:pStyle w:val="Heading3"/>
        <w:keepNext w:val="0"/>
        <w:keepLines w:val="0"/>
        <w:widowControl w:val="0"/>
        <w:numPr>
          <w:ilvl w:val="0"/>
          <w:numId w:val="0"/>
        </w:numPr>
        <w:tabs>
          <w:tab w:val="left" w:pos="1581"/>
        </w:tabs>
        <w:kinsoku w:val="0"/>
        <w:overflowPunct w:val="0"/>
        <w:autoSpaceDE w:val="0"/>
        <w:autoSpaceDN w:val="0"/>
        <w:adjustRightInd w:val="0"/>
        <w:spacing w:before="59"/>
        <w:ind w:right="154"/>
        <w:jc w:val="both"/>
        <w:rPr>
          <w:spacing w:val="-1"/>
          <w:sz w:val="24"/>
          <w:szCs w:val="24"/>
          <w:lang w:eastAsia="ar-SA"/>
        </w:rPr>
      </w:pPr>
      <w:bookmarkStart w:id="82" w:name="_Toc14855696"/>
      <w:bookmarkStart w:id="83" w:name="_Toc17312862"/>
      <w:r w:rsidRPr="00400B6C">
        <w:rPr>
          <w:spacing w:val="-1"/>
          <w:sz w:val="24"/>
          <w:szCs w:val="24"/>
          <w:lang w:eastAsia="ar-SA"/>
        </w:rPr>
        <w:t>Component 2: The private sector value chain for compost is created and professionalism is promoted to support sustainable production and utilisation of compost</w:t>
      </w:r>
      <w:r w:rsidR="00B12564" w:rsidRPr="00400B6C">
        <w:rPr>
          <w:spacing w:val="-1"/>
          <w:sz w:val="24"/>
          <w:szCs w:val="24"/>
          <w:lang w:eastAsia="ar-SA"/>
        </w:rPr>
        <w:t>.</w:t>
      </w:r>
      <w:bookmarkEnd w:id="82"/>
      <w:bookmarkEnd w:id="83"/>
    </w:p>
    <w:p w14:paraId="20A40510" w14:textId="77777777" w:rsidR="00B12564" w:rsidRPr="00400B6C" w:rsidRDefault="00B12564" w:rsidP="00514E62">
      <w:pPr>
        <w:pStyle w:val="BodyText"/>
        <w:widowControl w:val="0"/>
        <w:tabs>
          <w:tab w:val="left" w:pos="681"/>
        </w:tabs>
        <w:suppressAutoHyphens w:val="0"/>
        <w:kinsoku w:val="0"/>
        <w:overflowPunct w:val="0"/>
        <w:autoSpaceDE w:val="0"/>
        <w:autoSpaceDN w:val="0"/>
        <w:adjustRightInd w:val="0"/>
        <w:spacing w:before="60"/>
        <w:ind w:right="139"/>
        <w:jc w:val="both"/>
        <w:rPr>
          <w:rFonts w:ascii="Book Antiqua" w:hAnsi="Book Antiqua"/>
          <w:color w:val="000000"/>
          <w:szCs w:val="24"/>
        </w:rPr>
      </w:pPr>
      <w:r w:rsidRPr="00400B6C">
        <w:rPr>
          <w:rFonts w:ascii="Book Antiqua" w:hAnsi="Book Antiqua"/>
          <w:color w:val="000000"/>
          <w:spacing w:val="-1"/>
          <w:szCs w:val="24"/>
        </w:rPr>
        <w:t>The</w:t>
      </w:r>
      <w:r w:rsidRPr="00400B6C">
        <w:rPr>
          <w:rFonts w:ascii="Book Antiqua" w:hAnsi="Book Antiqua"/>
          <w:color w:val="000000"/>
          <w:spacing w:val="-4"/>
          <w:szCs w:val="24"/>
        </w:rPr>
        <w:t xml:space="preserve"> </w:t>
      </w:r>
      <w:r w:rsidRPr="00400B6C">
        <w:rPr>
          <w:rFonts w:ascii="Book Antiqua" w:hAnsi="Book Antiqua"/>
          <w:color w:val="000000"/>
          <w:szCs w:val="24"/>
        </w:rPr>
        <w:t>expected</w:t>
      </w:r>
      <w:r w:rsidRPr="00400B6C">
        <w:rPr>
          <w:rFonts w:ascii="Book Antiqua" w:hAnsi="Book Antiqua"/>
          <w:color w:val="000000"/>
          <w:spacing w:val="-3"/>
          <w:szCs w:val="24"/>
        </w:rPr>
        <w:t xml:space="preserve"> </w:t>
      </w:r>
      <w:r w:rsidRPr="00400B6C">
        <w:rPr>
          <w:rFonts w:ascii="Book Antiqua" w:hAnsi="Book Antiqua"/>
          <w:color w:val="000000"/>
          <w:szCs w:val="24"/>
        </w:rPr>
        <w:t>outcome</w:t>
      </w:r>
      <w:r w:rsidRPr="00400B6C">
        <w:rPr>
          <w:rFonts w:ascii="Book Antiqua" w:hAnsi="Book Antiqua"/>
          <w:color w:val="000000"/>
          <w:spacing w:val="-3"/>
          <w:szCs w:val="24"/>
        </w:rPr>
        <w:t xml:space="preserve"> </w:t>
      </w:r>
      <w:r w:rsidRPr="00400B6C">
        <w:rPr>
          <w:rFonts w:ascii="Book Antiqua" w:hAnsi="Book Antiqua"/>
          <w:color w:val="000000"/>
          <w:szCs w:val="24"/>
        </w:rPr>
        <w:t>from</w:t>
      </w:r>
      <w:r w:rsidRPr="00400B6C">
        <w:rPr>
          <w:rFonts w:ascii="Book Antiqua" w:hAnsi="Book Antiqua"/>
          <w:color w:val="000000"/>
          <w:spacing w:val="-1"/>
          <w:szCs w:val="24"/>
        </w:rPr>
        <w:t xml:space="preserve"> </w:t>
      </w:r>
      <w:r w:rsidRPr="00400B6C">
        <w:rPr>
          <w:rFonts w:ascii="Book Antiqua" w:hAnsi="Book Antiqua"/>
          <w:color w:val="000000"/>
          <w:szCs w:val="24"/>
        </w:rPr>
        <w:t>outputs</w:t>
      </w:r>
      <w:r w:rsidRPr="00400B6C">
        <w:rPr>
          <w:rFonts w:ascii="Book Antiqua" w:hAnsi="Book Antiqua"/>
          <w:color w:val="000000"/>
          <w:spacing w:val="-3"/>
          <w:szCs w:val="24"/>
        </w:rPr>
        <w:t xml:space="preserve"> </w:t>
      </w:r>
      <w:r w:rsidRPr="00400B6C">
        <w:rPr>
          <w:rFonts w:ascii="Book Antiqua" w:hAnsi="Book Antiqua"/>
          <w:color w:val="000000"/>
          <w:spacing w:val="-1"/>
          <w:szCs w:val="24"/>
        </w:rPr>
        <w:t xml:space="preserve">proposed </w:t>
      </w:r>
      <w:r w:rsidRPr="00400B6C">
        <w:rPr>
          <w:rFonts w:ascii="Book Antiqua" w:hAnsi="Book Antiqua"/>
          <w:color w:val="000000"/>
          <w:szCs w:val="24"/>
        </w:rPr>
        <w:t>in</w:t>
      </w:r>
      <w:r w:rsidRPr="00400B6C">
        <w:rPr>
          <w:rFonts w:ascii="Book Antiqua" w:hAnsi="Book Antiqua"/>
          <w:color w:val="000000"/>
          <w:spacing w:val="-2"/>
          <w:szCs w:val="24"/>
        </w:rPr>
        <w:t xml:space="preserve"> </w:t>
      </w:r>
      <w:r w:rsidRPr="00400B6C">
        <w:rPr>
          <w:rFonts w:ascii="Book Antiqua" w:hAnsi="Book Antiqua"/>
          <w:color w:val="000000"/>
          <w:spacing w:val="-1"/>
          <w:szCs w:val="24"/>
        </w:rPr>
        <w:t>Component</w:t>
      </w:r>
      <w:r w:rsidRPr="00400B6C">
        <w:rPr>
          <w:rFonts w:ascii="Book Antiqua" w:hAnsi="Book Antiqua"/>
          <w:color w:val="000000"/>
          <w:spacing w:val="-2"/>
          <w:szCs w:val="24"/>
        </w:rPr>
        <w:t xml:space="preserve"> </w:t>
      </w:r>
      <w:r w:rsidRPr="00400B6C">
        <w:rPr>
          <w:rFonts w:ascii="Book Antiqua" w:hAnsi="Book Antiqua"/>
          <w:color w:val="000000"/>
          <w:szCs w:val="24"/>
        </w:rPr>
        <w:t>2</w:t>
      </w:r>
      <w:r w:rsidRPr="00400B6C">
        <w:rPr>
          <w:rFonts w:ascii="Book Antiqua" w:hAnsi="Book Antiqua"/>
          <w:color w:val="000000"/>
          <w:spacing w:val="-2"/>
          <w:szCs w:val="24"/>
        </w:rPr>
        <w:t xml:space="preserve"> </w:t>
      </w:r>
      <w:r w:rsidRPr="00400B6C">
        <w:rPr>
          <w:rFonts w:ascii="Book Antiqua" w:hAnsi="Book Antiqua"/>
          <w:color w:val="000000"/>
          <w:spacing w:val="1"/>
          <w:szCs w:val="24"/>
        </w:rPr>
        <w:t>is:</w:t>
      </w:r>
      <w:r w:rsidRPr="00400B6C">
        <w:rPr>
          <w:rFonts w:ascii="Book Antiqua" w:hAnsi="Book Antiqua"/>
          <w:color w:val="000000"/>
          <w:spacing w:val="-3"/>
          <w:szCs w:val="24"/>
        </w:rPr>
        <w:t xml:space="preserve"> </w:t>
      </w:r>
      <w:r w:rsidRPr="00400B6C">
        <w:rPr>
          <w:rFonts w:ascii="Book Antiqua" w:hAnsi="Book Antiqua"/>
          <w:color w:val="000000"/>
          <w:szCs w:val="24"/>
        </w:rPr>
        <w:t>“a</w:t>
      </w:r>
      <w:r w:rsidRPr="00400B6C">
        <w:rPr>
          <w:rFonts w:ascii="Book Antiqua" w:hAnsi="Book Antiqua"/>
          <w:color w:val="000000"/>
          <w:spacing w:val="-2"/>
          <w:szCs w:val="24"/>
        </w:rPr>
        <w:t xml:space="preserve"> </w:t>
      </w:r>
      <w:r w:rsidRPr="00400B6C">
        <w:rPr>
          <w:rFonts w:ascii="Book Antiqua" w:hAnsi="Book Antiqua"/>
          <w:i/>
          <w:iCs/>
          <w:color w:val="000000"/>
          <w:spacing w:val="-1"/>
          <w:szCs w:val="24"/>
        </w:rPr>
        <w:t xml:space="preserve">market-based </w:t>
      </w:r>
      <w:r w:rsidRPr="00400B6C">
        <w:rPr>
          <w:rFonts w:ascii="Book Antiqua" w:hAnsi="Book Antiqua"/>
          <w:i/>
          <w:iCs/>
          <w:color w:val="000000"/>
          <w:szCs w:val="24"/>
        </w:rPr>
        <w:t>system</w:t>
      </w:r>
      <w:r w:rsidRPr="00400B6C">
        <w:rPr>
          <w:rFonts w:ascii="Book Antiqua" w:hAnsi="Book Antiqua"/>
          <w:i/>
          <w:iCs/>
          <w:color w:val="000000"/>
          <w:spacing w:val="-2"/>
          <w:szCs w:val="24"/>
        </w:rPr>
        <w:t xml:space="preserve"> </w:t>
      </w:r>
      <w:r w:rsidRPr="00400B6C">
        <w:rPr>
          <w:rFonts w:ascii="Book Antiqua" w:hAnsi="Book Antiqua"/>
          <w:i/>
          <w:iCs/>
          <w:color w:val="000000"/>
          <w:szCs w:val="24"/>
        </w:rPr>
        <w:t>is</w:t>
      </w:r>
      <w:r w:rsidRPr="00400B6C">
        <w:rPr>
          <w:rFonts w:ascii="Book Antiqua" w:hAnsi="Book Antiqua"/>
          <w:i/>
          <w:iCs/>
          <w:color w:val="000000"/>
          <w:spacing w:val="-4"/>
          <w:szCs w:val="24"/>
        </w:rPr>
        <w:t xml:space="preserve"> </w:t>
      </w:r>
      <w:r w:rsidRPr="00400B6C">
        <w:rPr>
          <w:rFonts w:ascii="Book Antiqua" w:hAnsi="Book Antiqua"/>
          <w:i/>
          <w:iCs/>
          <w:color w:val="000000"/>
          <w:szCs w:val="24"/>
        </w:rPr>
        <w:t>developed</w:t>
      </w:r>
      <w:r w:rsidRPr="00400B6C">
        <w:rPr>
          <w:rFonts w:ascii="Book Antiqua" w:hAnsi="Book Antiqua"/>
          <w:i/>
          <w:iCs/>
          <w:color w:val="000000"/>
          <w:spacing w:val="-1"/>
          <w:szCs w:val="24"/>
        </w:rPr>
        <w:t xml:space="preserve"> and</w:t>
      </w:r>
      <w:r w:rsidRPr="00400B6C">
        <w:rPr>
          <w:rFonts w:ascii="Book Antiqua" w:hAnsi="Book Antiqua"/>
          <w:i/>
          <w:iCs/>
          <w:color w:val="000000"/>
          <w:spacing w:val="57"/>
          <w:w w:val="99"/>
          <w:szCs w:val="24"/>
        </w:rPr>
        <w:t xml:space="preserve"> </w:t>
      </w:r>
      <w:r w:rsidRPr="00400B6C">
        <w:rPr>
          <w:rFonts w:ascii="Book Antiqua" w:hAnsi="Book Antiqua"/>
          <w:i/>
          <w:iCs/>
          <w:color w:val="000000"/>
          <w:szCs w:val="24"/>
        </w:rPr>
        <w:t>participating</w:t>
      </w:r>
      <w:r w:rsidRPr="00400B6C">
        <w:rPr>
          <w:rFonts w:ascii="Book Antiqua" w:hAnsi="Book Antiqua"/>
          <w:i/>
          <w:iCs/>
          <w:color w:val="000000"/>
          <w:spacing w:val="16"/>
          <w:szCs w:val="24"/>
        </w:rPr>
        <w:t xml:space="preserve"> </w:t>
      </w:r>
      <w:r w:rsidRPr="00400B6C">
        <w:rPr>
          <w:rFonts w:ascii="Book Antiqua" w:hAnsi="Book Antiqua"/>
          <w:i/>
          <w:iCs/>
          <w:color w:val="000000"/>
          <w:spacing w:val="-1"/>
          <w:szCs w:val="24"/>
        </w:rPr>
        <w:t>Micro</w:t>
      </w:r>
      <w:r w:rsidRPr="00400B6C">
        <w:rPr>
          <w:rFonts w:ascii="Book Antiqua" w:hAnsi="Book Antiqua"/>
          <w:i/>
          <w:iCs/>
          <w:color w:val="000000"/>
          <w:spacing w:val="17"/>
          <w:szCs w:val="24"/>
        </w:rPr>
        <w:t xml:space="preserve"> </w:t>
      </w:r>
      <w:r w:rsidRPr="00400B6C">
        <w:rPr>
          <w:rFonts w:ascii="Book Antiqua" w:hAnsi="Book Antiqua"/>
          <w:i/>
          <w:iCs/>
          <w:color w:val="000000"/>
          <w:szCs w:val="24"/>
        </w:rPr>
        <w:t>&amp;</w:t>
      </w:r>
      <w:r w:rsidRPr="00400B6C">
        <w:rPr>
          <w:rFonts w:ascii="Book Antiqua" w:hAnsi="Book Antiqua"/>
          <w:i/>
          <w:iCs/>
          <w:color w:val="000000"/>
          <w:spacing w:val="16"/>
          <w:szCs w:val="24"/>
        </w:rPr>
        <w:t xml:space="preserve"> </w:t>
      </w:r>
      <w:r w:rsidRPr="00400B6C">
        <w:rPr>
          <w:rFonts w:ascii="Book Antiqua" w:hAnsi="Book Antiqua"/>
          <w:i/>
          <w:iCs/>
          <w:color w:val="000000"/>
          <w:szCs w:val="24"/>
        </w:rPr>
        <w:t>Small</w:t>
      </w:r>
      <w:r w:rsidRPr="00400B6C">
        <w:rPr>
          <w:rFonts w:ascii="Book Antiqua" w:hAnsi="Book Antiqua"/>
          <w:i/>
          <w:iCs/>
          <w:color w:val="000000"/>
          <w:spacing w:val="16"/>
          <w:szCs w:val="24"/>
        </w:rPr>
        <w:t xml:space="preserve"> </w:t>
      </w:r>
      <w:r w:rsidRPr="00400B6C">
        <w:rPr>
          <w:rFonts w:ascii="Book Antiqua" w:hAnsi="Book Antiqua"/>
          <w:i/>
          <w:iCs/>
          <w:color w:val="000000"/>
          <w:spacing w:val="-1"/>
          <w:szCs w:val="24"/>
        </w:rPr>
        <w:t>Enterprises</w:t>
      </w:r>
      <w:r w:rsidRPr="00400B6C">
        <w:rPr>
          <w:rFonts w:ascii="Book Antiqua" w:hAnsi="Book Antiqua"/>
          <w:i/>
          <w:iCs/>
          <w:color w:val="000000"/>
          <w:spacing w:val="17"/>
          <w:szCs w:val="24"/>
        </w:rPr>
        <w:t xml:space="preserve"> </w:t>
      </w:r>
      <w:r w:rsidRPr="00400B6C">
        <w:rPr>
          <w:rFonts w:ascii="Book Antiqua" w:hAnsi="Book Antiqua"/>
          <w:i/>
          <w:iCs/>
          <w:color w:val="000000"/>
          <w:spacing w:val="-1"/>
          <w:szCs w:val="24"/>
        </w:rPr>
        <w:t>(MSEs)</w:t>
      </w:r>
      <w:r w:rsidRPr="00400B6C">
        <w:rPr>
          <w:rFonts w:ascii="Book Antiqua" w:hAnsi="Book Antiqua"/>
          <w:i/>
          <w:iCs/>
          <w:color w:val="000000"/>
          <w:spacing w:val="15"/>
          <w:szCs w:val="24"/>
        </w:rPr>
        <w:t xml:space="preserve"> </w:t>
      </w:r>
      <w:r w:rsidRPr="00400B6C">
        <w:rPr>
          <w:rFonts w:ascii="Book Antiqua" w:hAnsi="Book Antiqua"/>
          <w:i/>
          <w:iCs/>
          <w:color w:val="000000"/>
          <w:szCs w:val="24"/>
        </w:rPr>
        <w:t>are</w:t>
      </w:r>
      <w:r w:rsidRPr="00400B6C">
        <w:rPr>
          <w:rFonts w:ascii="Book Antiqua" w:hAnsi="Book Antiqua"/>
          <w:i/>
          <w:iCs/>
          <w:color w:val="000000"/>
          <w:spacing w:val="17"/>
          <w:szCs w:val="24"/>
        </w:rPr>
        <w:t xml:space="preserve"> </w:t>
      </w:r>
      <w:r w:rsidRPr="00400B6C">
        <w:rPr>
          <w:rFonts w:ascii="Book Antiqua" w:hAnsi="Book Antiqua"/>
          <w:i/>
          <w:iCs/>
          <w:color w:val="000000"/>
          <w:szCs w:val="24"/>
        </w:rPr>
        <w:t>supported</w:t>
      </w:r>
      <w:r w:rsidRPr="00400B6C">
        <w:rPr>
          <w:rFonts w:ascii="Book Antiqua" w:hAnsi="Book Antiqua"/>
          <w:i/>
          <w:iCs/>
          <w:color w:val="000000"/>
          <w:spacing w:val="17"/>
          <w:szCs w:val="24"/>
        </w:rPr>
        <w:t xml:space="preserve"> </w:t>
      </w:r>
      <w:r w:rsidRPr="00400B6C">
        <w:rPr>
          <w:rFonts w:ascii="Book Antiqua" w:hAnsi="Book Antiqua"/>
          <w:i/>
          <w:iCs/>
          <w:color w:val="000000"/>
          <w:spacing w:val="-1"/>
          <w:szCs w:val="24"/>
        </w:rPr>
        <w:t>professionally</w:t>
      </w:r>
      <w:r w:rsidRPr="00400B6C">
        <w:rPr>
          <w:rFonts w:ascii="Book Antiqua" w:hAnsi="Book Antiqua"/>
          <w:i/>
          <w:iCs/>
          <w:color w:val="000000"/>
          <w:spacing w:val="17"/>
          <w:szCs w:val="24"/>
        </w:rPr>
        <w:t xml:space="preserve"> </w:t>
      </w:r>
      <w:r w:rsidRPr="00400B6C">
        <w:rPr>
          <w:rFonts w:ascii="Book Antiqua" w:hAnsi="Book Antiqua"/>
          <w:i/>
          <w:iCs/>
          <w:color w:val="000000"/>
          <w:szCs w:val="24"/>
        </w:rPr>
        <w:t>to</w:t>
      </w:r>
      <w:r w:rsidRPr="00400B6C">
        <w:rPr>
          <w:rFonts w:ascii="Book Antiqua" w:hAnsi="Book Antiqua"/>
          <w:i/>
          <w:iCs/>
          <w:color w:val="000000"/>
          <w:spacing w:val="17"/>
          <w:szCs w:val="24"/>
        </w:rPr>
        <w:t xml:space="preserve"> </w:t>
      </w:r>
      <w:r w:rsidRPr="00400B6C">
        <w:rPr>
          <w:rFonts w:ascii="Book Antiqua" w:hAnsi="Book Antiqua"/>
          <w:i/>
          <w:iCs/>
          <w:color w:val="000000"/>
          <w:spacing w:val="-1"/>
          <w:szCs w:val="24"/>
        </w:rPr>
        <w:t>ensure</w:t>
      </w:r>
      <w:r w:rsidRPr="00400B6C">
        <w:rPr>
          <w:rFonts w:ascii="Book Antiqua" w:hAnsi="Book Antiqua"/>
          <w:i/>
          <w:iCs/>
          <w:color w:val="000000"/>
          <w:spacing w:val="17"/>
          <w:szCs w:val="24"/>
        </w:rPr>
        <w:t xml:space="preserve"> </w:t>
      </w:r>
      <w:r w:rsidRPr="00400B6C">
        <w:rPr>
          <w:rFonts w:ascii="Book Antiqua" w:hAnsi="Book Antiqua"/>
          <w:i/>
          <w:iCs/>
          <w:color w:val="000000"/>
          <w:szCs w:val="24"/>
        </w:rPr>
        <w:t>the</w:t>
      </w:r>
      <w:r w:rsidRPr="00400B6C">
        <w:rPr>
          <w:rFonts w:ascii="Book Antiqua" w:hAnsi="Book Antiqua"/>
          <w:i/>
          <w:iCs/>
          <w:color w:val="000000"/>
          <w:spacing w:val="17"/>
          <w:szCs w:val="24"/>
        </w:rPr>
        <w:t xml:space="preserve"> </w:t>
      </w:r>
      <w:r w:rsidRPr="00400B6C">
        <w:rPr>
          <w:rFonts w:ascii="Book Antiqua" w:hAnsi="Book Antiqua"/>
          <w:i/>
          <w:iCs/>
          <w:color w:val="000000"/>
          <w:szCs w:val="24"/>
        </w:rPr>
        <w:t>financial</w:t>
      </w:r>
      <w:r w:rsidRPr="00400B6C">
        <w:rPr>
          <w:rFonts w:ascii="Book Antiqua" w:hAnsi="Book Antiqua"/>
          <w:i/>
          <w:iCs/>
          <w:color w:val="000000"/>
          <w:spacing w:val="51"/>
          <w:w w:val="99"/>
          <w:szCs w:val="24"/>
        </w:rPr>
        <w:t xml:space="preserve"> </w:t>
      </w:r>
      <w:r w:rsidRPr="00400B6C">
        <w:rPr>
          <w:rFonts w:ascii="Book Antiqua" w:hAnsi="Book Antiqua"/>
          <w:i/>
          <w:iCs/>
          <w:color w:val="000000"/>
          <w:spacing w:val="-1"/>
          <w:szCs w:val="24"/>
        </w:rPr>
        <w:t>sustainability</w:t>
      </w:r>
      <w:r w:rsidRPr="00400B6C">
        <w:rPr>
          <w:rFonts w:ascii="Book Antiqua" w:hAnsi="Book Antiqua"/>
          <w:i/>
          <w:iCs/>
          <w:color w:val="000000"/>
          <w:spacing w:val="-15"/>
          <w:szCs w:val="24"/>
        </w:rPr>
        <w:t xml:space="preserve"> </w:t>
      </w:r>
      <w:r w:rsidRPr="00400B6C">
        <w:rPr>
          <w:rFonts w:ascii="Book Antiqua" w:hAnsi="Book Antiqua"/>
          <w:i/>
          <w:iCs/>
          <w:color w:val="000000"/>
          <w:szCs w:val="24"/>
        </w:rPr>
        <w:t>of</w:t>
      </w:r>
      <w:r w:rsidRPr="00400B6C">
        <w:rPr>
          <w:rFonts w:ascii="Book Antiqua" w:hAnsi="Book Antiqua"/>
          <w:i/>
          <w:iCs/>
          <w:color w:val="000000"/>
          <w:spacing w:val="-14"/>
          <w:szCs w:val="24"/>
        </w:rPr>
        <w:t xml:space="preserve"> </w:t>
      </w:r>
      <w:r w:rsidRPr="00400B6C">
        <w:rPr>
          <w:rFonts w:ascii="Book Antiqua" w:hAnsi="Book Antiqua"/>
          <w:i/>
          <w:iCs/>
          <w:color w:val="000000"/>
          <w:szCs w:val="24"/>
        </w:rPr>
        <w:t>compost</w:t>
      </w:r>
      <w:r w:rsidRPr="00400B6C">
        <w:rPr>
          <w:rFonts w:ascii="Book Antiqua" w:hAnsi="Book Antiqua"/>
          <w:i/>
          <w:iCs/>
          <w:color w:val="000000"/>
          <w:spacing w:val="-15"/>
          <w:szCs w:val="24"/>
        </w:rPr>
        <w:t xml:space="preserve"> </w:t>
      </w:r>
      <w:r w:rsidRPr="00400B6C">
        <w:rPr>
          <w:rFonts w:ascii="Book Antiqua" w:hAnsi="Book Antiqua"/>
          <w:i/>
          <w:iCs/>
          <w:color w:val="000000"/>
          <w:szCs w:val="24"/>
        </w:rPr>
        <w:t>production</w:t>
      </w:r>
      <w:r w:rsidRPr="00400B6C">
        <w:rPr>
          <w:rFonts w:ascii="Book Antiqua" w:hAnsi="Book Antiqua"/>
          <w:i/>
          <w:iCs/>
          <w:color w:val="000000"/>
          <w:spacing w:val="-14"/>
          <w:szCs w:val="24"/>
        </w:rPr>
        <w:t xml:space="preserve"> </w:t>
      </w:r>
      <w:r w:rsidRPr="00400B6C">
        <w:rPr>
          <w:rFonts w:ascii="Book Antiqua" w:hAnsi="Book Antiqua"/>
          <w:i/>
          <w:iCs/>
          <w:color w:val="000000"/>
          <w:szCs w:val="24"/>
        </w:rPr>
        <w:t>and</w:t>
      </w:r>
      <w:r w:rsidRPr="00400B6C">
        <w:rPr>
          <w:rFonts w:ascii="Book Antiqua" w:hAnsi="Book Antiqua"/>
          <w:i/>
          <w:iCs/>
          <w:color w:val="000000"/>
          <w:spacing w:val="-14"/>
          <w:szCs w:val="24"/>
        </w:rPr>
        <w:t xml:space="preserve"> </w:t>
      </w:r>
      <w:r w:rsidRPr="00400B6C">
        <w:rPr>
          <w:rFonts w:ascii="Book Antiqua" w:hAnsi="Book Antiqua"/>
          <w:i/>
          <w:iCs/>
          <w:color w:val="000000"/>
          <w:szCs w:val="24"/>
        </w:rPr>
        <w:t>utilisation”.</w:t>
      </w:r>
      <w:r w:rsidRPr="00400B6C">
        <w:rPr>
          <w:rFonts w:ascii="Book Antiqua" w:hAnsi="Book Antiqua"/>
          <w:i/>
          <w:iCs/>
          <w:color w:val="000000"/>
          <w:spacing w:val="-15"/>
          <w:szCs w:val="24"/>
        </w:rPr>
        <w:t xml:space="preserve"> </w:t>
      </w:r>
    </w:p>
    <w:p w14:paraId="4F62FE71" w14:textId="77777777" w:rsidR="00221D7C" w:rsidRPr="00400B6C" w:rsidRDefault="00221D7C" w:rsidP="00514E62">
      <w:pPr>
        <w:pStyle w:val="BodyText"/>
        <w:kinsoku w:val="0"/>
        <w:overflowPunct w:val="0"/>
        <w:ind w:right="139"/>
        <w:jc w:val="both"/>
        <w:rPr>
          <w:rFonts w:ascii="Book Antiqua" w:hAnsi="Book Antiqua"/>
          <w:color w:val="000000"/>
          <w:spacing w:val="-1"/>
          <w:szCs w:val="24"/>
        </w:rPr>
      </w:pPr>
    </w:p>
    <w:p w14:paraId="23C827C5" w14:textId="77777777" w:rsidR="00221D7C" w:rsidRPr="00400B6C" w:rsidRDefault="00221D7C" w:rsidP="00514E62">
      <w:pPr>
        <w:pStyle w:val="BodyText"/>
        <w:kinsoku w:val="0"/>
        <w:overflowPunct w:val="0"/>
        <w:ind w:right="139"/>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2.1</w:t>
      </w:r>
      <w:r w:rsidRPr="00400B6C">
        <w:rPr>
          <w:rFonts w:ascii="Book Antiqua" w:hAnsi="Book Antiqua"/>
          <w:color w:val="000000"/>
          <w:szCs w:val="24"/>
        </w:rPr>
        <w:t>:</w:t>
      </w:r>
      <w:r w:rsidRPr="00400B6C">
        <w:rPr>
          <w:rFonts w:ascii="Book Antiqua" w:hAnsi="Book Antiqua"/>
          <w:color w:val="000000"/>
          <w:spacing w:val="38"/>
          <w:szCs w:val="24"/>
        </w:rPr>
        <w:t xml:space="preserve"> </w:t>
      </w:r>
      <w:r w:rsidRPr="00400B6C">
        <w:rPr>
          <w:rFonts w:ascii="Book Antiqua" w:hAnsi="Book Antiqua"/>
          <w:color w:val="000000"/>
          <w:szCs w:val="24"/>
        </w:rPr>
        <w:t>A</w:t>
      </w:r>
      <w:r w:rsidRPr="00400B6C">
        <w:rPr>
          <w:rFonts w:ascii="Book Antiqua" w:hAnsi="Book Antiqua"/>
          <w:color w:val="000000"/>
          <w:spacing w:val="-11"/>
          <w:szCs w:val="24"/>
        </w:rPr>
        <w:t xml:space="preserve"> </w:t>
      </w:r>
      <w:r w:rsidRPr="00400B6C">
        <w:rPr>
          <w:rFonts w:ascii="Book Antiqua" w:hAnsi="Book Antiqua"/>
          <w:color w:val="000000"/>
          <w:spacing w:val="-1"/>
          <w:szCs w:val="24"/>
        </w:rPr>
        <w:t>developed</w:t>
      </w:r>
      <w:r w:rsidRPr="00400B6C">
        <w:rPr>
          <w:rFonts w:ascii="Book Antiqua" w:hAnsi="Book Antiqua"/>
          <w:color w:val="000000"/>
          <w:spacing w:val="-12"/>
          <w:szCs w:val="24"/>
        </w:rPr>
        <w:t xml:space="preserve"> </w:t>
      </w:r>
      <w:r w:rsidRPr="00400B6C">
        <w:rPr>
          <w:rFonts w:ascii="Book Antiqua" w:hAnsi="Book Antiqua"/>
          <w:color w:val="000000"/>
          <w:szCs w:val="24"/>
        </w:rPr>
        <w:t>capacity</w:t>
      </w:r>
      <w:r w:rsidRPr="00400B6C">
        <w:rPr>
          <w:rFonts w:ascii="Book Antiqua" w:hAnsi="Book Antiqua"/>
          <w:color w:val="000000"/>
          <w:spacing w:val="-11"/>
          <w:szCs w:val="24"/>
        </w:rPr>
        <w:t xml:space="preserve"> </w:t>
      </w:r>
      <w:r w:rsidRPr="00400B6C">
        <w:rPr>
          <w:rFonts w:ascii="Book Antiqua" w:hAnsi="Book Antiqua"/>
          <w:color w:val="000000"/>
          <w:szCs w:val="24"/>
        </w:rPr>
        <w:t>building</w:t>
      </w:r>
      <w:r w:rsidRPr="00400B6C">
        <w:rPr>
          <w:rFonts w:ascii="Book Antiqua" w:hAnsi="Book Antiqua"/>
          <w:color w:val="000000"/>
          <w:spacing w:val="-14"/>
          <w:szCs w:val="24"/>
        </w:rPr>
        <w:t xml:space="preserve"> </w:t>
      </w:r>
      <w:r w:rsidRPr="00400B6C">
        <w:rPr>
          <w:rFonts w:ascii="Book Antiqua" w:hAnsi="Book Antiqua"/>
          <w:color w:val="000000"/>
          <w:szCs w:val="24"/>
        </w:rPr>
        <w:t>programme</w:t>
      </w:r>
      <w:r w:rsidRPr="00400B6C">
        <w:rPr>
          <w:rFonts w:ascii="Book Antiqua" w:hAnsi="Book Antiqua"/>
          <w:color w:val="000000"/>
          <w:spacing w:val="-12"/>
          <w:szCs w:val="24"/>
        </w:rPr>
        <w:t xml:space="preserve"> </w:t>
      </w:r>
      <w:r w:rsidRPr="00400B6C">
        <w:rPr>
          <w:rFonts w:ascii="Book Antiqua" w:hAnsi="Book Antiqua"/>
          <w:color w:val="000000"/>
          <w:szCs w:val="24"/>
        </w:rPr>
        <w:t>in</w:t>
      </w:r>
      <w:r w:rsidRPr="00400B6C">
        <w:rPr>
          <w:rFonts w:ascii="Book Antiqua" w:hAnsi="Book Antiqua"/>
          <w:color w:val="000000"/>
          <w:spacing w:val="-12"/>
          <w:szCs w:val="24"/>
        </w:rPr>
        <w:t xml:space="preserve"> </w:t>
      </w:r>
      <w:r w:rsidRPr="00400B6C">
        <w:rPr>
          <w:rFonts w:ascii="Book Antiqua" w:hAnsi="Book Antiqua"/>
          <w:color w:val="000000"/>
          <w:szCs w:val="24"/>
        </w:rPr>
        <w:t>conjunction</w:t>
      </w:r>
      <w:r w:rsidRPr="00400B6C">
        <w:rPr>
          <w:rFonts w:ascii="Book Antiqua" w:hAnsi="Book Antiqua"/>
          <w:color w:val="000000"/>
          <w:spacing w:val="-13"/>
          <w:szCs w:val="24"/>
        </w:rPr>
        <w:t xml:space="preserve"> </w:t>
      </w:r>
      <w:r w:rsidRPr="00400B6C">
        <w:rPr>
          <w:rFonts w:ascii="Book Antiqua" w:hAnsi="Book Antiqua"/>
          <w:color w:val="000000"/>
          <w:spacing w:val="-1"/>
          <w:szCs w:val="24"/>
        </w:rPr>
        <w:t>with</w:t>
      </w:r>
      <w:r w:rsidRPr="00400B6C">
        <w:rPr>
          <w:rFonts w:ascii="Book Antiqua" w:hAnsi="Book Antiqua"/>
          <w:color w:val="000000"/>
          <w:spacing w:val="-11"/>
          <w:szCs w:val="24"/>
        </w:rPr>
        <w:t xml:space="preserve"> </w:t>
      </w:r>
      <w:r w:rsidRPr="00400B6C">
        <w:rPr>
          <w:rFonts w:ascii="Book Antiqua" w:hAnsi="Book Antiqua"/>
          <w:color w:val="000000"/>
          <w:szCs w:val="24"/>
        </w:rPr>
        <w:t>the</w:t>
      </w:r>
      <w:r w:rsidRPr="00400B6C">
        <w:rPr>
          <w:rFonts w:ascii="Book Antiqua" w:hAnsi="Book Antiqua"/>
          <w:color w:val="000000"/>
          <w:spacing w:val="-12"/>
          <w:szCs w:val="24"/>
        </w:rPr>
        <w:t xml:space="preserve"> </w:t>
      </w:r>
      <w:r w:rsidRPr="00400B6C">
        <w:rPr>
          <w:rFonts w:ascii="Book Antiqua" w:hAnsi="Book Antiqua"/>
          <w:color w:val="000000"/>
          <w:spacing w:val="-1"/>
          <w:szCs w:val="24"/>
        </w:rPr>
        <w:t>Entrepreneur</w:t>
      </w:r>
      <w:r w:rsidRPr="00400B6C">
        <w:rPr>
          <w:rFonts w:ascii="Book Antiqua" w:hAnsi="Book Antiqua"/>
          <w:color w:val="000000"/>
          <w:spacing w:val="-12"/>
          <w:szCs w:val="24"/>
        </w:rPr>
        <w:t xml:space="preserve"> </w:t>
      </w:r>
      <w:r w:rsidRPr="00400B6C">
        <w:rPr>
          <w:rFonts w:ascii="Book Antiqua" w:hAnsi="Book Antiqua"/>
          <w:color w:val="000000"/>
          <w:spacing w:val="-1"/>
          <w:szCs w:val="24"/>
        </w:rPr>
        <w:t>Development</w:t>
      </w:r>
      <w:r w:rsidRPr="00400B6C">
        <w:rPr>
          <w:rFonts w:ascii="Book Antiqua" w:hAnsi="Book Antiqua"/>
          <w:color w:val="000000"/>
          <w:spacing w:val="55"/>
          <w:w w:val="99"/>
          <w:szCs w:val="24"/>
        </w:rPr>
        <w:t xml:space="preserve"> </w:t>
      </w:r>
      <w:r w:rsidRPr="00400B6C">
        <w:rPr>
          <w:rFonts w:ascii="Book Antiqua" w:hAnsi="Book Antiqua"/>
          <w:color w:val="000000"/>
          <w:spacing w:val="-1"/>
          <w:szCs w:val="24"/>
        </w:rPr>
        <w:t>Centre</w:t>
      </w:r>
      <w:r w:rsidRPr="00400B6C">
        <w:rPr>
          <w:rFonts w:ascii="Book Antiqua" w:hAnsi="Book Antiqua"/>
          <w:color w:val="000000"/>
          <w:spacing w:val="26"/>
          <w:szCs w:val="24"/>
        </w:rPr>
        <w:t xml:space="preserve"> </w:t>
      </w:r>
      <w:r w:rsidRPr="00400B6C">
        <w:rPr>
          <w:rFonts w:ascii="Book Antiqua" w:hAnsi="Book Antiqua"/>
          <w:color w:val="000000"/>
          <w:szCs w:val="24"/>
        </w:rPr>
        <w:t>(EDC)</w:t>
      </w:r>
      <w:r w:rsidRPr="00400B6C">
        <w:rPr>
          <w:rFonts w:ascii="Book Antiqua" w:hAnsi="Book Antiqua"/>
          <w:color w:val="000000"/>
          <w:spacing w:val="26"/>
          <w:szCs w:val="24"/>
        </w:rPr>
        <w:t xml:space="preserve"> </w:t>
      </w:r>
      <w:r w:rsidRPr="00400B6C">
        <w:rPr>
          <w:rFonts w:ascii="Book Antiqua" w:hAnsi="Book Antiqua"/>
          <w:color w:val="000000"/>
          <w:szCs w:val="24"/>
        </w:rPr>
        <w:t>to</w:t>
      </w:r>
      <w:r w:rsidRPr="00400B6C">
        <w:rPr>
          <w:rFonts w:ascii="Book Antiqua" w:hAnsi="Book Antiqua"/>
          <w:color w:val="000000"/>
          <w:spacing w:val="27"/>
          <w:szCs w:val="24"/>
        </w:rPr>
        <w:t xml:space="preserve"> </w:t>
      </w:r>
      <w:r w:rsidRPr="00400B6C">
        <w:rPr>
          <w:rFonts w:ascii="Book Antiqua" w:hAnsi="Book Antiqua"/>
          <w:color w:val="000000"/>
          <w:szCs w:val="24"/>
        </w:rPr>
        <w:t>enhance</w:t>
      </w:r>
      <w:r w:rsidRPr="00400B6C">
        <w:rPr>
          <w:rFonts w:ascii="Book Antiqua" w:hAnsi="Book Antiqua"/>
          <w:color w:val="000000"/>
          <w:spacing w:val="26"/>
          <w:szCs w:val="24"/>
        </w:rPr>
        <w:t xml:space="preserve"> </w:t>
      </w:r>
      <w:r w:rsidRPr="00400B6C">
        <w:rPr>
          <w:rFonts w:ascii="Book Antiqua" w:hAnsi="Book Antiqua"/>
          <w:color w:val="000000"/>
          <w:szCs w:val="24"/>
        </w:rPr>
        <w:t>the</w:t>
      </w:r>
      <w:r w:rsidRPr="00400B6C">
        <w:rPr>
          <w:rFonts w:ascii="Book Antiqua" w:hAnsi="Book Antiqua"/>
          <w:color w:val="000000"/>
          <w:spacing w:val="27"/>
          <w:szCs w:val="24"/>
        </w:rPr>
        <w:t xml:space="preserve"> </w:t>
      </w:r>
      <w:r w:rsidRPr="00400B6C">
        <w:rPr>
          <w:rFonts w:ascii="Book Antiqua" w:hAnsi="Book Antiqua"/>
          <w:color w:val="000000"/>
          <w:szCs w:val="24"/>
        </w:rPr>
        <w:t>occupational</w:t>
      </w:r>
      <w:r w:rsidRPr="00400B6C">
        <w:rPr>
          <w:rFonts w:ascii="Book Antiqua" w:hAnsi="Book Antiqua"/>
          <w:color w:val="000000"/>
          <w:spacing w:val="27"/>
          <w:szCs w:val="24"/>
        </w:rPr>
        <w:t xml:space="preserve"> </w:t>
      </w:r>
      <w:r w:rsidRPr="00400B6C">
        <w:rPr>
          <w:rFonts w:ascii="Book Antiqua" w:hAnsi="Book Antiqua"/>
          <w:color w:val="000000"/>
          <w:spacing w:val="-1"/>
          <w:szCs w:val="24"/>
        </w:rPr>
        <w:t>health</w:t>
      </w:r>
      <w:r w:rsidRPr="00400B6C">
        <w:rPr>
          <w:rFonts w:ascii="Book Antiqua" w:hAnsi="Book Antiqua"/>
          <w:color w:val="000000"/>
          <w:spacing w:val="27"/>
          <w:szCs w:val="24"/>
        </w:rPr>
        <w:t xml:space="preserve"> </w:t>
      </w:r>
      <w:r w:rsidRPr="00400B6C">
        <w:rPr>
          <w:rFonts w:ascii="Book Antiqua" w:hAnsi="Book Antiqua"/>
          <w:color w:val="000000"/>
          <w:szCs w:val="24"/>
        </w:rPr>
        <w:t>and</w:t>
      </w:r>
      <w:r w:rsidRPr="00400B6C">
        <w:rPr>
          <w:rFonts w:ascii="Book Antiqua" w:hAnsi="Book Antiqua"/>
          <w:color w:val="000000"/>
          <w:spacing w:val="28"/>
          <w:szCs w:val="24"/>
        </w:rPr>
        <w:t xml:space="preserve"> </w:t>
      </w:r>
      <w:r w:rsidRPr="00400B6C">
        <w:rPr>
          <w:rFonts w:ascii="Book Antiqua" w:hAnsi="Book Antiqua"/>
          <w:color w:val="000000"/>
          <w:spacing w:val="-1"/>
          <w:szCs w:val="24"/>
        </w:rPr>
        <w:t>safety</w:t>
      </w:r>
      <w:r w:rsidRPr="00400B6C">
        <w:rPr>
          <w:rFonts w:ascii="Book Antiqua" w:hAnsi="Book Antiqua"/>
          <w:color w:val="000000"/>
          <w:spacing w:val="27"/>
          <w:szCs w:val="24"/>
        </w:rPr>
        <w:t xml:space="preserve"> </w:t>
      </w:r>
      <w:r w:rsidRPr="00400B6C">
        <w:rPr>
          <w:rFonts w:ascii="Book Antiqua" w:hAnsi="Book Antiqua"/>
          <w:color w:val="000000"/>
          <w:szCs w:val="24"/>
        </w:rPr>
        <w:t>conditions</w:t>
      </w:r>
      <w:r w:rsidRPr="00400B6C">
        <w:rPr>
          <w:rFonts w:ascii="Book Antiqua" w:hAnsi="Book Antiqua"/>
          <w:color w:val="000000"/>
          <w:spacing w:val="33"/>
          <w:szCs w:val="24"/>
        </w:rPr>
        <w:t xml:space="preserve"> </w:t>
      </w:r>
      <w:r w:rsidRPr="00400B6C">
        <w:rPr>
          <w:rFonts w:ascii="Book Antiqua" w:hAnsi="Book Antiqua"/>
          <w:color w:val="000000"/>
          <w:szCs w:val="24"/>
        </w:rPr>
        <w:t>of</w:t>
      </w:r>
      <w:r w:rsidRPr="00400B6C">
        <w:rPr>
          <w:rFonts w:ascii="Book Antiqua" w:hAnsi="Book Antiqua"/>
          <w:color w:val="000000"/>
          <w:spacing w:val="25"/>
          <w:szCs w:val="24"/>
        </w:rPr>
        <w:t xml:space="preserve"> </w:t>
      </w:r>
      <w:r w:rsidRPr="00400B6C">
        <w:rPr>
          <w:rFonts w:ascii="Book Antiqua" w:hAnsi="Book Antiqua"/>
          <w:color w:val="000000"/>
          <w:szCs w:val="24"/>
        </w:rPr>
        <w:t>Micro</w:t>
      </w:r>
      <w:r w:rsidRPr="00400B6C">
        <w:rPr>
          <w:rFonts w:ascii="Book Antiqua" w:hAnsi="Book Antiqua"/>
          <w:color w:val="000000"/>
          <w:spacing w:val="27"/>
          <w:szCs w:val="24"/>
        </w:rPr>
        <w:t xml:space="preserve"> </w:t>
      </w:r>
      <w:r w:rsidRPr="00400B6C">
        <w:rPr>
          <w:rFonts w:ascii="Book Antiqua" w:hAnsi="Book Antiqua"/>
          <w:color w:val="000000"/>
          <w:szCs w:val="24"/>
        </w:rPr>
        <w:t>&amp;</w:t>
      </w:r>
      <w:r w:rsidRPr="00400B6C">
        <w:rPr>
          <w:rFonts w:ascii="Book Antiqua" w:hAnsi="Book Antiqua"/>
          <w:color w:val="000000"/>
          <w:spacing w:val="27"/>
          <w:szCs w:val="24"/>
        </w:rPr>
        <w:t xml:space="preserve"> </w:t>
      </w:r>
      <w:r w:rsidRPr="00400B6C">
        <w:rPr>
          <w:rFonts w:ascii="Book Antiqua" w:hAnsi="Book Antiqua"/>
          <w:color w:val="000000"/>
          <w:szCs w:val="24"/>
        </w:rPr>
        <w:t>Small</w:t>
      </w:r>
      <w:r w:rsidRPr="00400B6C">
        <w:rPr>
          <w:rFonts w:ascii="Book Antiqua" w:hAnsi="Book Antiqua"/>
          <w:color w:val="000000"/>
          <w:spacing w:val="32"/>
          <w:w w:val="99"/>
          <w:szCs w:val="24"/>
        </w:rPr>
        <w:t xml:space="preserve"> </w:t>
      </w:r>
      <w:r w:rsidRPr="00400B6C">
        <w:rPr>
          <w:rFonts w:ascii="Book Antiqua" w:hAnsi="Book Antiqua"/>
          <w:color w:val="000000"/>
          <w:spacing w:val="-1"/>
          <w:szCs w:val="24"/>
        </w:rPr>
        <w:t>Enterprises</w:t>
      </w:r>
      <w:r w:rsidRPr="00400B6C">
        <w:rPr>
          <w:rFonts w:ascii="Book Antiqua" w:hAnsi="Book Antiqua"/>
          <w:color w:val="000000"/>
          <w:spacing w:val="13"/>
          <w:szCs w:val="24"/>
        </w:rPr>
        <w:t xml:space="preserve"> </w:t>
      </w:r>
      <w:r w:rsidRPr="00400B6C">
        <w:rPr>
          <w:rFonts w:ascii="Book Antiqua" w:hAnsi="Book Antiqua"/>
          <w:color w:val="000000"/>
          <w:spacing w:val="-1"/>
          <w:szCs w:val="24"/>
        </w:rPr>
        <w:t>(MSEs)</w:t>
      </w:r>
      <w:r w:rsidRPr="00400B6C">
        <w:rPr>
          <w:rFonts w:ascii="Book Antiqua" w:hAnsi="Book Antiqua"/>
          <w:color w:val="000000"/>
          <w:spacing w:val="16"/>
          <w:szCs w:val="24"/>
        </w:rPr>
        <w:t xml:space="preserve"> </w:t>
      </w:r>
      <w:r w:rsidRPr="00400B6C">
        <w:rPr>
          <w:rFonts w:ascii="Book Antiqua" w:hAnsi="Book Antiqua"/>
          <w:color w:val="000000"/>
          <w:szCs w:val="24"/>
        </w:rPr>
        <w:t>–</w:t>
      </w:r>
      <w:r w:rsidRPr="00400B6C">
        <w:rPr>
          <w:rFonts w:ascii="Book Antiqua" w:hAnsi="Book Antiqua"/>
          <w:color w:val="000000"/>
          <w:spacing w:val="14"/>
          <w:szCs w:val="24"/>
        </w:rPr>
        <w:t xml:space="preserve"> </w:t>
      </w:r>
      <w:r w:rsidRPr="00400B6C">
        <w:rPr>
          <w:rFonts w:ascii="Book Antiqua" w:hAnsi="Book Antiqua"/>
          <w:color w:val="000000"/>
          <w:szCs w:val="24"/>
        </w:rPr>
        <w:t>especially</w:t>
      </w:r>
      <w:r w:rsidRPr="00400B6C">
        <w:rPr>
          <w:rFonts w:ascii="Book Antiqua" w:hAnsi="Book Antiqua"/>
          <w:color w:val="000000"/>
          <w:spacing w:val="15"/>
          <w:szCs w:val="24"/>
        </w:rPr>
        <w:t xml:space="preserve"> </w:t>
      </w:r>
      <w:r w:rsidRPr="00400B6C">
        <w:rPr>
          <w:rFonts w:ascii="Book Antiqua" w:hAnsi="Book Antiqua"/>
          <w:color w:val="000000"/>
          <w:szCs w:val="24"/>
        </w:rPr>
        <w:t>in</w:t>
      </w:r>
      <w:r w:rsidRPr="00400B6C">
        <w:rPr>
          <w:rFonts w:ascii="Book Antiqua" w:hAnsi="Book Antiqua"/>
          <w:color w:val="000000"/>
          <w:spacing w:val="15"/>
          <w:szCs w:val="24"/>
        </w:rPr>
        <w:t xml:space="preserve"> </w:t>
      </w:r>
      <w:r w:rsidRPr="00400B6C">
        <w:rPr>
          <w:rFonts w:ascii="Book Antiqua" w:hAnsi="Book Antiqua"/>
          <w:color w:val="000000"/>
          <w:spacing w:val="-1"/>
          <w:szCs w:val="24"/>
        </w:rPr>
        <w:t>SWM</w:t>
      </w:r>
      <w:r w:rsidRPr="00400B6C">
        <w:rPr>
          <w:rFonts w:ascii="Book Antiqua" w:hAnsi="Book Antiqua"/>
          <w:color w:val="000000"/>
          <w:spacing w:val="17"/>
          <w:szCs w:val="24"/>
        </w:rPr>
        <w:t xml:space="preserve"> </w:t>
      </w:r>
      <w:r w:rsidRPr="00400B6C">
        <w:rPr>
          <w:rFonts w:ascii="Book Antiqua" w:hAnsi="Book Antiqua"/>
          <w:color w:val="000000"/>
          <w:szCs w:val="24"/>
        </w:rPr>
        <w:t>–</w:t>
      </w:r>
      <w:r w:rsidRPr="00400B6C">
        <w:rPr>
          <w:rFonts w:ascii="Book Antiqua" w:hAnsi="Book Antiqua"/>
          <w:color w:val="000000"/>
          <w:spacing w:val="13"/>
          <w:szCs w:val="24"/>
        </w:rPr>
        <w:t xml:space="preserve"> </w:t>
      </w:r>
      <w:r w:rsidRPr="00400B6C">
        <w:rPr>
          <w:rFonts w:ascii="Book Antiqua" w:hAnsi="Book Antiqua"/>
          <w:color w:val="000000"/>
          <w:spacing w:val="-1"/>
          <w:szCs w:val="24"/>
        </w:rPr>
        <w:t>and</w:t>
      </w:r>
      <w:r w:rsidRPr="00400B6C">
        <w:rPr>
          <w:rFonts w:ascii="Book Antiqua" w:hAnsi="Book Antiqua"/>
          <w:color w:val="000000"/>
          <w:spacing w:val="16"/>
          <w:szCs w:val="24"/>
        </w:rPr>
        <w:t xml:space="preserve"> </w:t>
      </w:r>
      <w:r w:rsidRPr="00400B6C">
        <w:rPr>
          <w:rFonts w:ascii="Book Antiqua" w:hAnsi="Book Antiqua"/>
          <w:color w:val="000000"/>
          <w:szCs w:val="24"/>
        </w:rPr>
        <w:t>to</w:t>
      </w:r>
      <w:r w:rsidRPr="00400B6C">
        <w:rPr>
          <w:rFonts w:ascii="Book Antiqua" w:hAnsi="Book Antiqua"/>
          <w:color w:val="000000"/>
          <w:spacing w:val="13"/>
          <w:szCs w:val="24"/>
        </w:rPr>
        <w:t xml:space="preserve"> </w:t>
      </w:r>
      <w:r w:rsidRPr="00400B6C">
        <w:rPr>
          <w:rFonts w:ascii="Book Antiqua" w:hAnsi="Book Antiqua"/>
          <w:color w:val="000000"/>
          <w:szCs w:val="24"/>
        </w:rPr>
        <w:t>enhance</w:t>
      </w:r>
      <w:r w:rsidRPr="00400B6C">
        <w:rPr>
          <w:rFonts w:ascii="Book Antiqua" w:hAnsi="Book Antiqua"/>
          <w:color w:val="000000"/>
          <w:spacing w:val="12"/>
          <w:szCs w:val="24"/>
        </w:rPr>
        <w:t xml:space="preserve"> </w:t>
      </w:r>
      <w:r w:rsidRPr="00400B6C">
        <w:rPr>
          <w:rFonts w:ascii="Book Antiqua" w:hAnsi="Book Antiqua"/>
          <w:color w:val="000000"/>
          <w:szCs w:val="24"/>
        </w:rPr>
        <w:t>the</w:t>
      </w:r>
      <w:r w:rsidRPr="00400B6C">
        <w:rPr>
          <w:rFonts w:ascii="Book Antiqua" w:hAnsi="Book Antiqua"/>
          <w:color w:val="000000"/>
          <w:spacing w:val="13"/>
          <w:szCs w:val="24"/>
        </w:rPr>
        <w:t xml:space="preserve"> </w:t>
      </w:r>
      <w:r w:rsidRPr="00400B6C">
        <w:rPr>
          <w:rFonts w:ascii="Book Antiqua" w:hAnsi="Book Antiqua"/>
          <w:color w:val="000000"/>
          <w:spacing w:val="-1"/>
          <w:szCs w:val="24"/>
        </w:rPr>
        <w:t>entrepreneurship</w:t>
      </w:r>
      <w:r w:rsidRPr="00400B6C">
        <w:rPr>
          <w:rFonts w:ascii="Book Antiqua" w:hAnsi="Book Antiqua"/>
          <w:color w:val="000000"/>
          <w:spacing w:val="15"/>
          <w:szCs w:val="24"/>
        </w:rPr>
        <w:t xml:space="preserve"> </w:t>
      </w:r>
      <w:r w:rsidRPr="00400B6C">
        <w:rPr>
          <w:rFonts w:ascii="Book Antiqua" w:hAnsi="Book Antiqua"/>
          <w:color w:val="000000"/>
          <w:szCs w:val="24"/>
        </w:rPr>
        <w:t>skills</w:t>
      </w:r>
      <w:r w:rsidRPr="00400B6C">
        <w:rPr>
          <w:rFonts w:ascii="Book Antiqua" w:hAnsi="Book Antiqua"/>
          <w:color w:val="000000"/>
          <w:spacing w:val="14"/>
          <w:szCs w:val="24"/>
        </w:rPr>
        <w:t xml:space="preserve"> </w:t>
      </w:r>
      <w:r w:rsidRPr="00400B6C">
        <w:rPr>
          <w:rFonts w:ascii="Book Antiqua" w:hAnsi="Book Antiqua"/>
          <w:color w:val="000000"/>
          <w:szCs w:val="24"/>
        </w:rPr>
        <w:t>of</w:t>
      </w:r>
      <w:r w:rsidRPr="00400B6C">
        <w:rPr>
          <w:rFonts w:ascii="Book Antiqua" w:hAnsi="Book Antiqua"/>
          <w:color w:val="000000"/>
          <w:spacing w:val="16"/>
          <w:szCs w:val="24"/>
        </w:rPr>
        <w:t xml:space="preserve"> </w:t>
      </w:r>
      <w:r w:rsidRPr="00400B6C">
        <w:rPr>
          <w:rFonts w:ascii="Book Antiqua" w:hAnsi="Book Antiqua"/>
          <w:color w:val="000000"/>
          <w:szCs w:val="24"/>
        </w:rPr>
        <w:t>all</w:t>
      </w:r>
      <w:r w:rsidRPr="00400B6C">
        <w:rPr>
          <w:rFonts w:ascii="Book Antiqua" w:hAnsi="Book Antiqua"/>
          <w:color w:val="000000"/>
          <w:spacing w:val="65"/>
          <w:w w:val="99"/>
          <w:szCs w:val="24"/>
        </w:rPr>
        <w:t xml:space="preserve"> </w:t>
      </w:r>
      <w:r w:rsidRPr="00400B6C">
        <w:rPr>
          <w:rFonts w:ascii="Book Antiqua" w:hAnsi="Book Antiqua"/>
          <w:color w:val="000000"/>
          <w:spacing w:val="-1"/>
          <w:szCs w:val="24"/>
        </w:rPr>
        <w:t>MSEs.</w:t>
      </w:r>
    </w:p>
    <w:p w14:paraId="50AA6790"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3453E597" w14:textId="77777777" w:rsidR="00221D7C" w:rsidRPr="00400B6C" w:rsidRDefault="00F437E5"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lastRenderedPageBreak/>
        <w:t>The project is expected that by 2021, 12 MSEs participating in capacity building programme for entrepreneurship skills focusing on ISWM will be formed. The establishment of MSEs is over achieved (see progress below). However, efforts need to be made to enhance the occupational health and safety conditions because some of the MSEs are not operating within compost shed, for example. Compost preparation is done manually which restricted women’s participation because it requires energy. Technology usage could improve both participation as well as improved compost quality. Also provision of suitable working safety materials such as hand gloves and overalls would help.</w:t>
      </w:r>
    </w:p>
    <w:p w14:paraId="119BA960"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1BBD8159" w14:textId="77777777" w:rsidR="00221D7C" w:rsidRPr="00400B6C" w:rsidRDefault="00221D7C" w:rsidP="00514E62">
      <w:pPr>
        <w:pStyle w:val="BodyText"/>
        <w:kinsoku w:val="0"/>
        <w:overflowPunct w:val="0"/>
        <w:ind w:right="135"/>
        <w:jc w:val="both"/>
        <w:rPr>
          <w:rFonts w:ascii="Book Antiqua" w:hAnsi="Book Antiqua"/>
          <w:color w:val="000000"/>
          <w:szCs w:val="24"/>
        </w:rPr>
      </w:pPr>
      <w:r w:rsidRPr="00400B6C">
        <w:rPr>
          <w:rFonts w:ascii="Book Antiqua" w:hAnsi="Book Antiqua"/>
          <w:color w:val="000000"/>
          <w:szCs w:val="24"/>
        </w:rPr>
        <w:t xml:space="preserve">A total of 93 MSEs (43 in ISWM and 50 in UGI) have been established and are functioning. All have been capacitated through training and provision of </w:t>
      </w:r>
      <w:r w:rsidR="00BD0A88" w:rsidRPr="00400B6C">
        <w:rPr>
          <w:rFonts w:ascii="Book Antiqua" w:hAnsi="Book Antiqua"/>
          <w:color w:val="000000"/>
          <w:szCs w:val="24"/>
        </w:rPr>
        <w:t>equipment</w:t>
      </w:r>
      <w:r w:rsidRPr="00400B6C">
        <w:rPr>
          <w:rFonts w:ascii="Book Antiqua" w:hAnsi="Book Antiqua"/>
          <w:color w:val="000000"/>
          <w:szCs w:val="24"/>
        </w:rPr>
        <w:t xml:space="preserve"> and facilities including the compost </w:t>
      </w:r>
      <w:r w:rsidR="00CA282C" w:rsidRPr="00400B6C">
        <w:rPr>
          <w:rFonts w:ascii="Book Antiqua" w:hAnsi="Book Antiqua"/>
          <w:color w:val="000000"/>
          <w:szCs w:val="24"/>
        </w:rPr>
        <w:t>sheds</w:t>
      </w:r>
      <w:r w:rsidRPr="00400B6C">
        <w:rPr>
          <w:rFonts w:ascii="Book Antiqua" w:hAnsi="Book Antiqua"/>
          <w:color w:val="000000"/>
          <w:szCs w:val="24"/>
        </w:rPr>
        <w:t>.</w:t>
      </w:r>
      <w:r w:rsidR="00F437E5" w:rsidRPr="00400B6C">
        <w:rPr>
          <w:rFonts w:ascii="Book Antiqua" w:hAnsi="Book Antiqua"/>
          <w:color w:val="000000"/>
          <w:szCs w:val="24"/>
        </w:rPr>
        <w:t xml:space="preserve"> </w:t>
      </w:r>
    </w:p>
    <w:p w14:paraId="5017F305" w14:textId="77777777" w:rsidR="00221D7C" w:rsidRPr="00400B6C" w:rsidRDefault="00221D7C" w:rsidP="00514E62">
      <w:pPr>
        <w:pStyle w:val="BodyText"/>
        <w:kinsoku w:val="0"/>
        <w:overflowPunct w:val="0"/>
        <w:ind w:right="135"/>
        <w:jc w:val="both"/>
        <w:rPr>
          <w:rFonts w:ascii="Book Antiqua" w:hAnsi="Book Antiqua"/>
          <w:color w:val="000000"/>
          <w:szCs w:val="24"/>
        </w:rPr>
      </w:pPr>
    </w:p>
    <w:p w14:paraId="41D2EFCB" w14:textId="14A06E44" w:rsidR="000A466D" w:rsidRPr="00400B6C" w:rsidRDefault="00F437E5"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The progress towards the output indicator is assessed as “On</w:t>
      </w:r>
      <w:r w:rsidR="000A466D" w:rsidRPr="00400B6C">
        <w:rPr>
          <w:rFonts w:ascii="Book Antiqua" w:hAnsi="Book Antiqua"/>
          <w:color w:val="000000"/>
          <w:szCs w:val="24"/>
          <w:lang w:eastAsia="en-GB"/>
        </w:rPr>
        <w:t xml:space="preserve"> Target” although </w:t>
      </w:r>
      <w:r w:rsidR="000A466D" w:rsidRPr="00400B6C">
        <w:rPr>
          <w:rFonts w:ascii="Book Antiqua" w:hAnsi="Book Antiqua"/>
          <w:color w:val="000000"/>
          <w:szCs w:val="24"/>
        </w:rPr>
        <w:t>delay in construction of compost shed</w:t>
      </w:r>
      <w:r w:rsidR="00161862">
        <w:rPr>
          <w:rFonts w:ascii="Book Antiqua" w:hAnsi="Book Antiqua"/>
          <w:color w:val="000000"/>
          <w:szCs w:val="24"/>
        </w:rPr>
        <w:t xml:space="preserve"> in Hawassa and Bahir Dar</w:t>
      </w:r>
      <w:r w:rsidR="000A466D" w:rsidRPr="00400B6C">
        <w:rPr>
          <w:rFonts w:ascii="Book Antiqua" w:hAnsi="Book Antiqua"/>
          <w:color w:val="000000"/>
          <w:szCs w:val="24"/>
        </w:rPr>
        <w:t>; lack of suitable materials and tools need to be</w:t>
      </w:r>
      <w:r w:rsidR="00156B71" w:rsidRPr="00400B6C">
        <w:rPr>
          <w:rFonts w:ascii="Book Antiqua" w:hAnsi="Book Antiqua"/>
          <w:color w:val="000000"/>
          <w:szCs w:val="24"/>
        </w:rPr>
        <w:t xml:space="preserve"> hamper the operations of the MSEs.</w:t>
      </w:r>
      <w:r w:rsidR="000A466D" w:rsidRPr="00400B6C">
        <w:rPr>
          <w:rFonts w:ascii="Book Antiqua" w:hAnsi="Book Antiqua"/>
          <w:color w:val="000000"/>
          <w:szCs w:val="24"/>
        </w:rPr>
        <w:t xml:space="preserve"> </w:t>
      </w:r>
    </w:p>
    <w:p w14:paraId="54460494" w14:textId="77777777" w:rsidR="00F437E5" w:rsidRPr="00400B6C" w:rsidRDefault="00F437E5" w:rsidP="00514E62">
      <w:pPr>
        <w:pStyle w:val="BodyText"/>
        <w:kinsoku w:val="0"/>
        <w:overflowPunct w:val="0"/>
        <w:ind w:right="140"/>
        <w:jc w:val="both"/>
        <w:rPr>
          <w:rFonts w:ascii="Book Antiqua" w:hAnsi="Book Antiqua"/>
          <w:color w:val="000000"/>
          <w:szCs w:val="24"/>
        </w:rPr>
      </w:pPr>
    </w:p>
    <w:p w14:paraId="1D2A86B2" w14:textId="77777777" w:rsidR="00221D7C" w:rsidRPr="00400B6C" w:rsidRDefault="00221D7C" w:rsidP="00514E62">
      <w:pPr>
        <w:pStyle w:val="BodyText"/>
        <w:kinsoku w:val="0"/>
        <w:overflowPunct w:val="0"/>
        <w:ind w:right="135"/>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3"/>
          <w:szCs w:val="24"/>
        </w:rPr>
        <w:t xml:space="preserve"> </w:t>
      </w:r>
      <w:r w:rsidRPr="00400B6C">
        <w:rPr>
          <w:rFonts w:ascii="Book Antiqua" w:hAnsi="Book Antiqua"/>
          <w:b/>
          <w:color w:val="000000"/>
          <w:szCs w:val="24"/>
        </w:rPr>
        <w:t>2.2:</w:t>
      </w:r>
      <w:r w:rsidRPr="00400B6C">
        <w:rPr>
          <w:rFonts w:ascii="Book Antiqua" w:hAnsi="Book Antiqua"/>
          <w:color w:val="000000"/>
          <w:spacing w:val="2"/>
          <w:szCs w:val="24"/>
        </w:rPr>
        <w:t xml:space="preserve"> </w:t>
      </w:r>
      <w:r w:rsidRPr="00400B6C">
        <w:rPr>
          <w:rFonts w:ascii="Book Antiqua" w:hAnsi="Book Antiqua"/>
          <w:color w:val="000000"/>
          <w:szCs w:val="24"/>
        </w:rPr>
        <w:t>An</w:t>
      </w:r>
      <w:r w:rsidRPr="00400B6C">
        <w:rPr>
          <w:rFonts w:ascii="Book Antiqua" w:hAnsi="Book Antiqua"/>
          <w:color w:val="000000"/>
          <w:spacing w:val="39"/>
          <w:szCs w:val="24"/>
        </w:rPr>
        <w:t xml:space="preserve"> </w:t>
      </w:r>
      <w:r w:rsidRPr="00400B6C">
        <w:rPr>
          <w:rFonts w:ascii="Book Antiqua" w:hAnsi="Book Antiqua"/>
          <w:color w:val="000000"/>
          <w:spacing w:val="-1"/>
          <w:szCs w:val="24"/>
        </w:rPr>
        <w:t>established</w:t>
      </w:r>
      <w:r w:rsidRPr="00400B6C">
        <w:rPr>
          <w:rFonts w:ascii="Book Antiqua" w:hAnsi="Book Antiqua"/>
          <w:color w:val="000000"/>
          <w:spacing w:val="41"/>
          <w:szCs w:val="24"/>
        </w:rPr>
        <w:t xml:space="preserve"> </w:t>
      </w:r>
      <w:r w:rsidRPr="00400B6C">
        <w:rPr>
          <w:rFonts w:ascii="Book Antiqua" w:hAnsi="Book Antiqua"/>
          <w:color w:val="000000"/>
          <w:szCs w:val="24"/>
        </w:rPr>
        <w:t>financing</w:t>
      </w:r>
      <w:r w:rsidRPr="00400B6C">
        <w:rPr>
          <w:rFonts w:ascii="Book Antiqua" w:hAnsi="Book Antiqua"/>
          <w:color w:val="000000"/>
          <w:spacing w:val="41"/>
          <w:szCs w:val="24"/>
        </w:rPr>
        <w:t xml:space="preserve"> </w:t>
      </w:r>
      <w:r w:rsidRPr="00400B6C">
        <w:rPr>
          <w:rFonts w:ascii="Book Antiqua" w:hAnsi="Book Antiqua"/>
          <w:color w:val="000000"/>
          <w:spacing w:val="-1"/>
          <w:szCs w:val="24"/>
        </w:rPr>
        <w:t>mechanism</w:t>
      </w:r>
      <w:r w:rsidRPr="00400B6C">
        <w:rPr>
          <w:rFonts w:ascii="Book Antiqua" w:hAnsi="Book Antiqua"/>
          <w:color w:val="000000"/>
          <w:spacing w:val="37"/>
          <w:szCs w:val="24"/>
        </w:rPr>
        <w:t xml:space="preserve"> </w:t>
      </w:r>
      <w:r w:rsidRPr="00400B6C">
        <w:rPr>
          <w:rFonts w:ascii="Book Antiqua" w:hAnsi="Book Antiqua"/>
          <w:color w:val="000000"/>
          <w:szCs w:val="24"/>
        </w:rPr>
        <w:t>to</w:t>
      </w:r>
      <w:r w:rsidRPr="00400B6C">
        <w:rPr>
          <w:rFonts w:ascii="Book Antiqua" w:hAnsi="Book Antiqua"/>
          <w:color w:val="000000"/>
          <w:spacing w:val="41"/>
          <w:szCs w:val="24"/>
        </w:rPr>
        <w:t xml:space="preserve"> </w:t>
      </w:r>
      <w:r w:rsidRPr="00400B6C">
        <w:rPr>
          <w:rFonts w:ascii="Book Antiqua" w:hAnsi="Book Antiqua"/>
          <w:color w:val="000000"/>
          <w:spacing w:val="-1"/>
          <w:szCs w:val="24"/>
        </w:rPr>
        <w:t>support</w:t>
      </w:r>
      <w:r w:rsidRPr="00400B6C">
        <w:rPr>
          <w:rFonts w:ascii="Book Antiqua" w:hAnsi="Book Antiqua"/>
          <w:color w:val="000000"/>
          <w:spacing w:val="39"/>
          <w:szCs w:val="24"/>
        </w:rPr>
        <w:t xml:space="preserve"> </w:t>
      </w:r>
      <w:r w:rsidRPr="00400B6C">
        <w:rPr>
          <w:rFonts w:ascii="Book Antiqua" w:hAnsi="Book Antiqua"/>
          <w:color w:val="000000"/>
          <w:szCs w:val="24"/>
        </w:rPr>
        <w:t>the</w:t>
      </w:r>
      <w:r w:rsidRPr="00400B6C">
        <w:rPr>
          <w:rFonts w:ascii="Book Antiqua" w:hAnsi="Book Antiqua"/>
          <w:color w:val="000000"/>
          <w:spacing w:val="39"/>
          <w:szCs w:val="24"/>
        </w:rPr>
        <w:t xml:space="preserve"> </w:t>
      </w:r>
      <w:r w:rsidRPr="00400B6C">
        <w:rPr>
          <w:rFonts w:ascii="Book Antiqua" w:hAnsi="Book Antiqua"/>
          <w:color w:val="000000"/>
          <w:spacing w:val="-1"/>
          <w:szCs w:val="24"/>
        </w:rPr>
        <w:t>establishment</w:t>
      </w:r>
      <w:r w:rsidRPr="00400B6C">
        <w:rPr>
          <w:rFonts w:ascii="Book Antiqua" w:hAnsi="Book Antiqua"/>
          <w:color w:val="000000"/>
          <w:spacing w:val="39"/>
          <w:szCs w:val="24"/>
        </w:rPr>
        <w:t xml:space="preserve"> </w:t>
      </w:r>
      <w:r w:rsidRPr="00400B6C">
        <w:rPr>
          <w:rFonts w:ascii="Book Antiqua" w:hAnsi="Book Antiqua"/>
          <w:color w:val="000000"/>
          <w:spacing w:val="1"/>
          <w:szCs w:val="24"/>
        </w:rPr>
        <w:t>of</w:t>
      </w:r>
      <w:r w:rsidRPr="00400B6C">
        <w:rPr>
          <w:rFonts w:ascii="Book Antiqua" w:hAnsi="Book Antiqua"/>
          <w:color w:val="000000"/>
          <w:spacing w:val="37"/>
          <w:szCs w:val="24"/>
        </w:rPr>
        <w:t xml:space="preserve"> </w:t>
      </w:r>
      <w:r w:rsidRPr="00400B6C">
        <w:rPr>
          <w:rFonts w:ascii="Book Antiqua" w:hAnsi="Book Antiqua"/>
          <w:color w:val="000000"/>
          <w:szCs w:val="24"/>
        </w:rPr>
        <w:t>new</w:t>
      </w:r>
      <w:r w:rsidRPr="00400B6C">
        <w:rPr>
          <w:rFonts w:ascii="Book Antiqua" w:hAnsi="Book Antiqua"/>
          <w:color w:val="000000"/>
          <w:spacing w:val="40"/>
          <w:szCs w:val="24"/>
        </w:rPr>
        <w:t xml:space="preserve"> </w:t>
      </w:r>
      <w:r w:rsidRPr="00400B6C">
        <w:rPr>
          <w:rFonts w:ascii="Book Antiqua" w:hAnsi="Book Antiqua"/>
          <w:color w:val="000000"/>
          <w:szCs w:val="24"/>
        </w:rPr>
        <w:t>MSEs</w:t>
      </w:r>
      <w:r w:rsidRPr="00400B6C">
        <w:rPr>
          <w:rFonts w:ascii="Book Antiqua" w:hAnsi="Book Antiqua"/>
          <w:color w:val="000000"/>
          <w:spacing w:val="37"/>
          <w:szCs w:val="24"/>
        </w:rPr>
        <w:t xml:space="preserve"> </w:t>
      </w:r>
      <w:r w:rsidRPr="00400B6C">
        <w:rPr>
          <w:rFonts w:ascii="Book Antiqua" w:hAnsi="Book Antiqua"/>
          <w:color w:val="000000"/>
          <w:szCs w:val="24"/>
        </w:rPr>
        <w:t>and</w:t>
      </w:r>
      <w:r w:rsidRPr="00400B6C">
        <w:rPr>
          <w:rFonts w:ascii="Book Antiqua" w:hAnsi="Book Antiqua"/>
          <w:color w:val="000000"/>
          <w:spacing w:val="42"/>
          <w:szCs w:val="24"/>
        </w:rPr>
        <w:t xml:space="preserve"> </w:t>
      </w:r>
      <w:r w:rsidRPr="00400B6C">
        <w:rPr>
          <w:rFonts w:ascii="Book Antiqua" w:hAnsi="Book Antiqua"/>
          <w:color w:val="000000"/>
          <w:szCs w:val="24"/>
        </w:rPr>
        <w:t>to</w:t>
      </w:r>
      <w:r w:rsidRPr="00400B6C">
        <w:rPr>
          <w:rFonts w:ascii="Book Antiqua" w:hAnsi="Book Antiqua"/>
          <w:color w:val="000000"/>
          <w:spacing w:val="71"/>
          <w:w w:val="99"/>
          <w:szCs w:val="24"/>
        </w:rPr>
        <w:t xml:space="preserve"> </w:t>
      </w:r>
      <w:r w:rsidRPr="00400B6C">
        <w:rPr>
          <w:rFonts w:ascii="Book Antiqua" w:hAnsi="Book Antiqua"/>
          <w:color w:val="000000"/>
          <w:spacing w:val="-1"/>
          <w:szCs w:val="24"/>
        </w:rPr>
        <w:t>support</w:t>
      </w:r>
      <w:r w:rsidRPr="00400B6C">
        <w:rPr>
          <w:rFonts w:ascii="Book Antiqua" w:hAnsi="Book Antiqua"/>
          <w:color w:val="000000"/>
          <w:spacing w:val="16"/>
          <w:szCs w:val="24"/>
        </w:rPr>
        <w:t xml:space="preserve"> </w:t>
      </w:r>
      <w:r w:rsidRPr="00400B6C">
        <w:rPr>
          <w:rFonts w:ascii="Book Antiqua" w:hAnsi="Book Antiqua"/>
          <w:color w:val="000000"/>
          <w:szCs w:val="24"/>
        </w:rPr>
        <w:t>the</w:t>
      </w:r>
      <w:r w:rsidRPr="00400B6C">
        <w:rPr>
          <w:rFonts w:ascii="Book Antiqua" w:hAnsi="Book Antiqua"/>
          <w:color w:val="000000"/>
          <w:spacing w:val="16"/>
          <w:szCs w:val="24"/>
        </w:rPr>
        <w:t xml:space="preserve"> </w:t>
      </w:r>
      <w:r w:rsidRPr="00400B6C">
        <w:rPr>
          <w:rFonts w:ascii="Book Antiqua" w:hAnsi="Book Antiqua"/>
          <w:color w:val="000000"/>
          <w:szCs w:val="24"/>
        </w:rPr>
        <w:t>skills</w:t>
      </w:r>
      <w:r w:rsidRPr="00400B6C">
        <w:rPr>
          <w:rFonts w:ascii="Book Antiqua" w:hAnsi="Book Antiqua"/>
          <w:color w:val="000000"/>
          <w:spacing w:val="15"/>
          <w:szCs w:val="24"/>
        </w:rPr>
        <w:t xml:space="preserve"> </w:t>
      </w:r>
      <w:r w:rsidRPr="00400B6C">
        <w:rPr>
          <w:rFonts w:ascii="Book Antiqua" w:hAnsi="Book Antiqua"/>
          <w:color w:val="000000"/>
          <w:szCs w:val="24"/>
        </w:rPr>
        <w:t>and</w:t>
      </w:r>
      <w:r w:rsidRPr="00400B6C">
        <w:rPr>
          <w:rFonts w:ascii="Book Antiqua" w:hAnsi="Book Antiqua"/>
          <w:color w:val="000000"/>
          <w:spacing w:val="17"/>
          <w:szCs w:val="24"/>
        </w:rPr>
        <w:t xml:space="preserve"> </w:t>
      </w:r>
      <w:r w:rsidRPr="00400B6C">
        <w:rPr>
          <w:rFonts w:ascii="Book Antiqua" w:hAnsi="Book Antiqua"/>
          <w:color w:val="000000"/>
          <w:szCs w:val="24"/>
        </w:rPr>
        <w:t>technological</w:t>
      </w:r>
      <w:r w:rsidRPr="00400B6C">
        <w:rPr>
          <w:rFonts w:ascii="Book Antiqua" w:hAnsi="Book Antiqua"/>
          <w:color w:val="000000"/>
          <w:spacing w:val="16"/>
          <w:szCs w:val="24"/>
        </w:rPr>
        <w:t xml:space="preserve"> </w:t>
      </w:r>
      <w:r w:rsidRPr="00400B6C">
        <w:rPr>
          <w:rFonts w:ascii="Book Antiqua" w:hAnsi="Book Antiqua"/>
          <w:color w:val="000000"/>
          <w:szCs w:val="24"/>
        </w:rPr>
        <w:t>enhancement</w:t>
      </w:r>
      <w:r w:rsidRPr="00400B6C">
        <w:rPr>
          <w:rFonts w:ascii="Book Antiqua" w:hAnsi="Book Antiqua"/>
          <w:color w:val="000000"/>
          <w:spacing w:val="17"/>
          <w:szCs w:val="24"/>
        </w:rPr>
        <w:t xml:space="preserve"> </w:t>
      </w:r>
      <w:r w:rsidRPr="00400B6C">
        <w:rPr>
          <w:rFonts w:ascii="Book Antiqua" w:hAnsi="Book Antiqua"/>
          <w:color w:val="000000"/>
          <w:szCs w:val="24"/>
        </w:rPr>
        <w:t>of</w:t>
      </w:r>
      <w:r w:rsidRPr="00400B6C">
        <w:rPr>
          <w:rFonts w:ascii="Book Antiqua" w:hAnsi="Book Antiqua"/>
          <w:color w:val="000000"/>
          <w:spacing w:val="18"/>
          <w:szCs w:val="24"/>
        </w:rPr>
        <w:t xml:space="preserve"> </w:t>
      </w:r>
      <w:r w:rsidRPr="00400B6C">
        <w:rPr>
          <w:rFonts w:ascii="Book Antiqua" w:hAnsi="Book Antiqua"/>
          <w:color w:val="000000"/>
          <w:szCs w:val="24"/>
        </w:rPr>
        <w:t>existing</w:t>
      </w:r>
      <w:r w:rsidRPr="00400B6C">
        <w:rPr>
          <w:rFonts w:ascii="Book Antiqua" w:hAnsi="Book Antiqua"/>
          <w:color w:val="000000"/>
          <w:spacing w:val="16"/>
          <w:szCs w:val="24"/>
        </w:rPr>
        <w:t xml:space="preserve"> </w:t>
      </w:r>
      <w:r w:rsidRPr="00400B6C">
        <w:rPr>
          <w:rFonts w:ascii="Book Antiqua" w:hAnsi="Book Antiqua"/>
          <w:color w:val="000000"/>
          <w:szCs w:val="24"/>
        </w:rPr>
        <w:t>MSEs</w:t>
      </w:r>
      <w:r w:rsidRPr="00400B6C">
        <w:rPr>
          <w:rFonts w:ascii="Book Antiqua" w:hAnsi="Book Antiqua"/>
          <w:color w:val="000000"/>
          <w:spacing w:val="15"/>
          <w:szCs w:val="24"/>
        </w:rPr>
        <w:t xml:space="preserve"> </w:t>
      </w:r>
      <w:r w:rsidRPr="00400B6C">
        <w:rPr>
          <w:rFonts w:ascii="Book Antiqua" w:hAnsi="Book Antiqua"/>
          <w:color w:val="000000"/>
          <w:szCs w:val="24"/>
        </w:rPr>
        <w:t>in</w:t>
      </w:r>
      <w:r w:rsidRPr="00400B6C">
        <w:rPr>
          <w:rFonts w:ascii="Book Antiqua" w:hAnsi="Book Antiqua"/>
          <w:color w:val="000000"/>
          <w:spacing w:val="17"/>
          <w:szCs w:val="24"/>
        </w:rPr>
        <w:t xml:space="preserve"> </w:t>
      </w:r>
      <w:r w:rsidRPr="00400B6C">
        <w:rPr>
          <w:rFonts w:ascii="Book Antiqua" w:hAnsi="Book Antiqua"/>
          <w:color w:val="000000"/>
          <w:szCs w:val="24"/>
        </w:rPr>
        <w:t>the</w:t>
      </w:r>
      <w:r w:rsidRPr="00400B6C">
        <w:rPr>
          <w:rFonts w:ascii="Book Antiqua" w:hAnsi="Book Antiqua"/>
          <w:color w:val="000000"/>
          <w:spacing w:val="16"/>
          <w:szCs w:val="24"/>
        </w:rPr>
        <w:t xml:space="preserve"> </w:t>
      </w:r>
      <w:r w:rsidRPr="00400B6C">
        <w:rPr>
          <w:rFonts w:ascii="Book Antiqua" w:hAnsi="Book Antiqua"/>
          <w:color w:val="000000"/>
          <w:szCs w:val="24"/>
        </w:rPr>
        <w:t>ISWM-UGI</w:t>
      </w:r>
      <w:r w:rsidRPr="00400B6C">
        <w:rPr>
          <w:rFonts w:ascii="Book Antiqua" w:hAnsi="Book Antiqua"/>
          <w:color w:val="000000"/>
          <w:spacing w:val="19"/>
          <w:szCs w:val="24"/>
        </w:rPr>
        <w:t xml:space="preserve"> </w:t>
      </w:r>
      <w:r w:rsidRPr="00400B6C">
        <w:rPr>
          <w:rFonts w:ascii="Book Antiqua" w:hAnsi="Book Antiqua"/>
          <w:color w:val="000000"/>
          <w:szCs w:val="24"/>
        </w:rPr>
        <w:t>value</w:t>
      </w:r>
      <w:r w:rsidRPr="00400B6C">
        <w:rPr>
          <w:rFonts w:ascii="Book Antiqua" w:hAnsi="Book Antiqua"/>
          <w:color w:val="000000"/>
          <w:spacing w:val="40"/>
          <w:w w:val="99"/>
          <w:szCs w:val="24"/>
        </w:rPr>
        <w:t xml:space="preserve"> </w:t>
      </w:r>
      <w:r w:rsidRPr="00400B6C">
        <w:rPr>
          <w:rFonts w:ascii="Book Antiqua" w:hAnsi="Book Antiqua"/>
          <w:color w:val="000000"/>
          <w:szCs w:val="24"/>
        </w:rPr>
        <w:t>chain.</w:t>
      </w:r>
    </w:p>
    <w:p w14:paraId="037E27D8" w14:textId="77777777" w:rsidR="00221D7C" w:rsidRPr="00400B6C" w:rsidRDefault="00221D7C" w:rsidP="00514E62">
      <w:pPr>
        <w:pStyle w:val="BodyText"/>
        <w:kinsoku w:val="0"/>
        <w:overflowPunct w:val="0"/>
        <w:ind w:right="135"/>
        <w:jc w:val="both"/>
        <w:rPr>
          <w:rFonts w:ascii="Book Antiqua" w:hAnsi="Book Antiqua"/>
          <w:color w:val="000000"/>
          <w:szCs w:val="24"/>
        </w:rPr>
      </w:pPr>
    </w:p>
    <w:p w14:paraId="19CB4065" w14:textId="77777777" w:rsidR="00221D7C" w:rsidRPr="00400B6C" w:rsidRDefault="00983E3C"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The target was to have 12 MSEs receive assistance from established financial mechanism (2 per city). So long as the associations saved some amount they can access finance from the credit and saving institutions. The MTR team, however, noted some of the associations demand more financial resources to expand their business.</w:t>
      </w:r>
    </w:p>
    <w:p w14:paraId="25721BA4"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259B17DB" w14:textId="77777777" w:rsidR="00221D7C" w:rsidRPr="00400B6C" w:rsidRDefault="00221D7C" w:rsidP="00514E62">
      <w:pPr>
        <w:pStyle w:val="BodyText"/>
        <w:kinsoku w:val="0"/>
        <w:overflowPunct w:val="0"/>
        <w:ind w:right="135"/>
        <w:jc w:val="both"/>
        <w:rPr>
          <w:rFonts w:ascii="Book Antiqua" w:hAnsi="Book Antiqua"/>
          <w:color w:val="000000"/>
          <w:szCs w:val="24"/>
        </w:rPr>
      </w:pPr>
      <w:r w:rsidRPr="00400B6C">
        <w:rPr>
          <w:rFonts w:ascii="Book Antiqua" w:hAnsi="Book Antiqua"/>
          <w:color w:val="000000"/>
          <w:szCs w:val="24"/>
        </w:rPr>
        <w:t xml:space="preserve">All of the </w:t>
      </w:r>
      <w:proofErr w:type="gramStart"/>
      <w:r w:rsidRPr="00400B6C">
        <w:rPr>
          <w:rFonts w:ascii="Book Antiqua" w:hAnsi="Book Antiqua"/>
          <w:color w:val="000000"/>
          <w:szCs w:val="24"/>
        </w:rPr>
        <w:t>MSEs</w:t>
      </w:r>
      <w:proofErr w:type="gramEnd"/>
      <w:r w:rsidRPr="00400B6C">
        <w:rPr>
          <w:rFonts w:ascii="Book Antiqua" w:hAnsi="Book Antiqua"/>
          <w:color w:val="000000"/>
          <w:szCs w:val="24"/>
        </w:rPr>
        <w:t xml:space="preserve"> (93) established with the support of the project are saving their income in </w:t>
      </w:r>
      <w:r w:rsidR="00CA282C" w:rsidRPr="00400B6C">
        <w:rPr>
          <w:rFonts w:ascii="Book Antiqua" w:hAnsi="Book Antiqua"/>
          <w:color w:val="000000"/>
          <w:szCs w:val="24"/>
        </w:rPr>
        <w:t>saving</w:t>
      </w:r>
      <w:r w:rsidRPr="00400B6C">
        <w:rPr>
          <w:rFonts w:ascii="Book Antiqua" w:hAnsi="Book Antiqua"/>
          <w:color w:val="000000"/>
          <w:szCs w:val="24"/>
        </w:rPr>
        <w:t xml:space="preserve"> and Credit Institutions which has given them an opportunity to access credits. Moreover, they have been supported in developing business plans so that they can easily access credit fr</w:t>
      </w:r>
      <w:r w:rsidR="00CA282C" w:rsidRPr="00400B6C">
        <w:rPr>
          <w:rFonts w:ascii="Book Antiqua" w:hAnsi="Book Antiqua"/>
          <w:color w:val="000000"/>
          <w:szCs w:val="24"/>
        </w:rPr>
        <w:t>om</w:t>
      </w:r>
      <w:r w:rsidRPr="00400B6C">
        <w:rPr>
          <w:rFonts w:ascii="Book Antiqua" w:hAnsi="Book Antiqua"/>
          <w:color w:val="000000"/>
          <w:szCs w:val="24"/>
        </w:rPr>
        <w:t xml:space="preserve"> </w:t>
      </w:r>
      <w:r w:rsidR="00983E3C" w:rsidRPr="00400B6C">
        <w:rPr>
          <w:rFonts w:ascii="Book Antiqua" w:hAnsi="Book Antiqua"/>
          <w:color w:val="000000"/>
          <w:szCs w:val="24"/>
        </w:rPr>
        <w:t xml:space="preserve">the financing institutions. </w:t>
      </w:r>
    </w:p>
    <w:p w14:paraId="49EEE5A7" w14:textId="77777777" w:rsidR="00221D7C" w:rsidRPr="00400B6C" w:rsidRDefault="00221D7C" w:rsidP="00514E62">
      <w:pPr>
        <w:pStyle w:val="BodyText"/>
        <w:kinsoku w:val="0"/>
        <w:overflowPunct w:val="0"/>
        <w:ind w:right="135"/>
        <w:jc w:val="both"/>
        <w:rPr>
          <w:rFonts w:ascii="Book Antiqua" w:hAnsi="Book Antiqua"/>
          <w:color w:val="000000"/>
          <w:szCs w:val="24"/>
        </w:rPr>
      </w:pPr>
    </w:p>
    <w:p w14:paraId="6CED213D" w14:textId="77777777" w:rsidR="00221D7C" w:rsidRPr="00400B6C" w:rsidRDefault="00983E3C" w:rsidP="00514E62">
      <w:pPr>
        <w:pStyle w:val="BodyText"/>
        <w:kinsoku w:val="0"/>
        <w:overflowPunct w:val="0"/>
        <w:ind w:right="135"/>
        <w:jc w:val="both"/>
        <w:rPr>
          <w:rFonts w:ascii="Book Antiqua" w:hAnsi="Book Antiqua"/>
          <w:color w:val="000000"/>
          <w:szCs w:val="24"/>
          <w:lang w:eastAsia="en-GB"/>
        </w:rPr>
      </w:pPr>
      <w:r w:rsidRPr="00400B6C">
        <w:rPr>
          <w:rFonts w:ascii="Book Antiqua" w:hAnsi="Book Antiqua"/>
          <w:color w:val="000000"/>
          <w:szCs w:val="24"/>
          <w:lang w:eastAsia="en-GB"/>
        </w:rPr>
        <w:t>The progress towards the output indicator is assessed as “On Target”</w:t>
      </w:r>
    </w:p>
    <w:p w14:paraId="60211EBD" w14:textId="77777777" w:rsidR="00983E3C" w:rsidRPr="00400B6C" w:rsidRDefault="00983E3C" w:rsidP="00514E62">
      <w:pPr>
        <w:pStyle w:val="BodyText"/>
        <w:kinsoku w:val="0"/>
        <w:overflowPunct w:val="0"/>
        <w:ind w:right="135"/>
        <w:jc w:val="both"/>
        <w:rPr>
          <w:rFonts w:ascii="Book Antiqua" w:hAnsi="Book Antiqua"/>
          <w:color w:val="000000"/>
          <w:szCs w:val="24"/>
        </w:rPr>
      </w:pPr>
    </w:p>
    <w:p w14:paraId="71A522FB" w14:textId="77777777" w:rsidR="00221D7C" w:rsidRPr="00400B6C" w:rsidRDefault="00221D7C" w:rsidP="00514E62">
      <w:pPr>
        <w:pStyle w:val="BodyText"/>
        <w:kinsoku w:val="0"/>
        <w:overflowPunct w:val="0"/>
        <w:ind w:right="135"/>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5"/>
          <w:szCs w:val="24"/>
        </w:rPr>
        <w:t xml:space="preserve"> </w:t>
      </w:r>
      <w:r w:rsidRPr="00400B6C">
        <w:rPr>
          <w:rFonts w:ascii="Book Antiqua" w:hAnsi="Book Antiqua"/>
          <w:b/>
          <w:color w:val="000000"/>
          <w:szCs w:val="24"/>
        </w:rPr>
        <w:t>2.3:</w:t>
      </w:r>
      <w:r w:rsidRPr="00400B6C">
        <w:rPr>
          <w:rFonts w:ascii="Book Antiqua" w:hAnsi="Book Antiqua"/>
          <w:color w:val="000000"/>
          <w:spacing w:val="39"/>
          <w:szCs w:val="24"/>
        </w:rPr>
        <w:t xml:space="preserve"> </w:t>
      </w:r>
      <w:r w:rsidRPr="00400B6C">
        <w:rPr>
          <w:rFonts w:ascii="Book Antiqua" w:hAnsi="Book Antiqua"/>
          <w:color w:val="000000"/>
          <w:spacing w:val="-1"/>
          <w:szCs w:val="24"/>
        </w:rPr>
        <w:t>Market</w:t>
      </w:r>
      <w:r w:rsidRPr="00400B6C">
        <w:rPr>
          <w:rFonts w:ascii="Book Antiqua" w:hAnsi="Book Antiqua"/>
          <w:color w:val="000000"/>
          <w:spacing w:val="-8"/>
          <w:szCs w:val="24"/>
        </w:rPr>
        <w:t xml:space="preserve"> </w:t>
      </w:r>
      <w:r w:rsidRPr="00400B6C">
        <w:rPr>
          <w:rFonts w:ascii="Book Antiqua" w:hAnsi="Book Antiqua"/>
          <w:color w:val="000000"/>
          <w:szCs w:val="24"/>
        </w:rPr>
        <w:t>outlets</w:t>
      </w:r>
      <w:r w:rsidRPr="00400B6C">
        <w:rPr>
          <w:rFonts w:ascii="Book Antiqua" w:hAnsi="Book Antiqua"/>
          <w:color w:val="000000"/>
          <w:spacing w:val="-9"/>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9"/>
          <w:szCs w:val="24"/>
        </w:rPr>
        <w:t xml:space="preserve"> </w:t>
      </w:r>
      <w:r w:rsidRPr="00400B6C">
        <w:rPr>
          <w:rFonts w:ascii="Book Antiqua" w:hAnsi="Book Antiqua"/>
          <w:color w:val="000000"/>
          <w:szCs w:val="24"/>
        </w:rPr>
        <w:t>compost</w:t>
      </w:r>
      <w:r w:rsidRPr="00400B6C">
        <w:rPr>
          <w:rFonts w:ascii="Book Antiqua" w:hAnsi="Book Antiqua"/>
          <w:color w:val="000000"/>
          <w:spacing w:val="-7"/>
          <w:szCs w:val="24"/>
        </w:rPr>
        <w:t xml:space="preserve"> </w:t>
      </w:r>
      <w:r w:rsidRPr="00400B6C">
        <w:rPr>
          <w:rFonts w:ascii="Book Antiqua" w:hAnsi="Book Antiqua"/>
          <w:color w:val="000000"/>
          <w:szCs w:val="24"/>
        </w:rPr>
        <w:t>generated</w:t>
      </w:r>
      <w:r w:rsidRPr="00400B6C">
        <w:rPr>
          <w:rFonts w:ascii="Book Antiqua" w:hAnsi="Book Antiqua"/>
          <w:color w:val="000000"/>
          <w:spacing w:val="-8"/>
          <w:szCs w:val="24"/>
        </w:rPr>
        <w:t xml:space="preserve"> </w:t>
      </w:r>
      <w:r w:rsidRPr="00400B6C">
        <w:rPr>
          <w:rFonts w:ascii="Book Antiqua" w:hAnsi="Book Antiqua"/>
          <w:color w:val="000000"/>
          <w:szCs w:val="24"/>
        </w:rPr>
        <w:t>by</w:t>
      </w:r>
      <w:r w:rsidRPr="00400B6C">
        <w:rPr>
          <w:rFonts w:ascii="Book Antiqua" w:hAnsi="Book Antiqua"/>
          <w:color w:val="000000"/>
          <w:spacing w:val="-9"/>
          <w:szCs w:val="24"/>
        </w:rPr>
        <w:t xml:space="preserve"> </w:t>
      </w:r>
      <w:r w:rsidRPr="00400B6C">
        <w:rPr>
          <w:rFonts w:ascii="Book Antiqua" w:hAnsi="Book Antiqua"/>
          <w:color w:val="000000"/>
          <w:szCs w:val="24"/>
        </w:rPr>
        <w:t>the</w:t>
      </w:r>
      <w:r w:rsidRPr="00400B6C">
        <w:rPr>
          <w:rFonts w:ascii="Book Antiqua" w:hAnsi="Book Antiqua"/>
          <w:color w:val="000000"/>
          <w:spacing w:val="-7"/>
          <w:szCs w:val="24"/>
        </w:rPr>
        <w:t xml:space="preserve"> </w:t>
      </w:r>
      <w:r w:rsidRPr="00400B6C">
        <w:rPr>
          <w:rFonts w:ascii="Book Antiqua" w:hAnsi="Book Antiqua"/>
          <w:color w:val="000000"/>
          <w:spacing w:val="-1"/>
          <w:szCs w:val="24"/>
        </w:rPr>
        <w:t>municipal</w:t>
      </w:r>
      <w:r w:rsidRPr="00400B6C">
        <w:rPr>
          <w:rFonts w:ascii="Book Antiqua" w:hAnsi="Book Antiqua"/>
          <w:color w:val="000000"/>
          <w:spacing w:val="-9"/>
          <w:szCs w:val="24"/>
        </w:rPr>
        <w:t xml:space="preserve"> </w:t>
      </w:r>
      <w:r w:rsidRPr="00400B6C">
        <w:rPr>
          <w:rFonts w:ascii="Book Antiqua" w:hAnsi="Book Antiqua"/>
          <w:color w:val="000000"/>
          <w:szCs w:val="24"/>
        </w:rPr>
        <w:t>composting</w:t>
      </w:r>
      <w:r w:rsidRPr="00400B6C">
        <w:rPr>
          <w:rFonts w:ascii="Book Antiqua" w:hAnsi="Book Antiqua"/>
          <w:color w:val="000000"/>
          <w:spacing w:val="-9"/>
          <w:szCs w:val="24"/>
        </w:rPr>
        <w:t xml:space="preserve"> </w:t>
      </w:r>
      <w:r w:rsidRPr="00400B6C">
        <w:rPr>
          <w:rFonts w:ascii="Book Antiqua" w:hAnsi="Book Antiqua"/>
          <w:color w:val="000000"/>
          <w:szCs w:val="24"/>
        </w:rPr>
        <w:t>plants</w:t>
      </w:r>
      <w:r w:rsidRPr="00400B6C">
        <w:rPr>
          <w:rFonts w:ascii="Book Antiqua" w:hAnsi="Book Antiqua"/>
          <w:color w:val="000000"/>
          <w:spacing w:val="-10"/>
          <w:szCs w:val="24"/>
        </w:rPr>
        <w:t xml:space="preserve"> </w:t>
      </w:r>
      <w:r w:rsidRPr="00400B6C">
        <w:rPr>
          <w:rFonts w:ascii="Book Antiqua" w:hAnsi="Book Antiqua"/>
          <w:color w:val="000000"/>
          <w:szCs w:val="24"/>
        </w:rPr>
        <w:t>through</w:t>
      </w:r>
      <w:r w:rsidRPr="00400B6C">
        <w:rPr>
          <w:rFonts w:ascii="Book Antiqua" w:hAnsi="Book Antiqua"/>
          <w:color w:val="000000"/>
          <w:spacing w:val="-8"/>
          <w:szCs w:val="24"/>
        </w:rPr>
        <w:t xml:space="preserve"> </w:t>
      </w:r>
      <w:r w:rsidRPr="00400B6C">
        <w:rPr>
          <w:rFonts w:ascii="Book Antiqua" w:hAnsi="Book Antiqua"/>
          <w:color w:val="000000"/>
          <w:spacing w:val="1"/>
          <w:szCs w:val="24"/>
        </w:rPr>
        <w:t>long-term</w:t>
      </w:r>
      <w:r w:rsidRPr="00400B6C">
        <w:rPr>
          <w:rFonts w:ascii="Book Antiqua" w:hAnsi="Book Antiqua"/>
          <w:color w:val="000000"/>
          <w:spacing w:val="40"/>
          <w:w w:val="99"/>
          <w:szCs w:val="24"/>
        </w:rPr>
        <w:t xml:space="preserve"> </w:t>
      </w:r>
      <w:r w:rsidRPr="00400B6C">
        <w:rPr>
          <w:rFonts w:ascii="Book Antiqua" w:hAnsi="Book Antiqua"/>
          <w:color w:val="000000"/>
          <w:szCs w:val="24"/>
        </w:rPr>
        <w:t>contracts</w:t>
      </w:r>
      <w:r w:rsidRPr="00400B6C">
        <w:rPr>
          <w:rFonts w:ascii="Book Antiqua" w:hAnsi="Book Antiqua"/>
          <w:color w:val="000000"/>
          <w:spacing w:val="20"/>
          <w:szCs w:val="24"/>
        </w:rPr>
        <w:t xml:space="preserve"> </w:t>
      </w:r>
      <w:r w:rsidRPr="00400B6C">
        <w:rPr>
          <w:rFonts w:ascii="Book Antiqua" w:hAnsi="Book Antiqua"/>
          <w:color w:val="000000"/>
          <w:spacing w:val="-1"/>
          <w:szCs w:val="24"/>
        </w:rPr>
        <w:t>with</w:t>
      </w:r>
      <w:r w:rsidRPr="00400B6C">
        <w:rPr>
          <w:rFonts w:ascii="Book Antiqua" w:hAnsi="Book Antiqua"/>
          <w:color w:val="000000"/>
          <w:spacing w:val="22"/>
          <w:szCs w:val="24"/>
        </w:rPr>
        <w:t xml:space="preserve"> </w:t>
      </w:r>
      <w:r w:rsidRPr="00400B6C">
        <w:rPr>
          <w:rFonts w:ascii="Book Antiqua" w:hAnsi="Book Antiqua"/>
          <w:color w:val="000000"/>
          <w:szCs w:val="24"/>
        </w:rPr>
        <w:t>public</w:t>
      </w:r>
      <w:r w:rsidRPr="00400B6C">
        <w:rPr>
          <w:rFonts w:ascii="Book Antiqua" w:hAnsi="Book Antiqua"/>
          <w:color w:val="000000"/>
          <w:spacing w:val="21"/>
          <w:szCs w:val="24"/>
        </w:rPr>
        <w:t xml:space="preserve"> </w:t>
      </w:r>
      <w:r w:rsidRPr="00400B6C">
        <w:rPr>
          <w:rFonts w:ascii="Book Antiqua" w:hAnsi="Book Antiqua"/>
          <w:color w:val="000000"/>
          <w:spacing w:val="-1"/>
          <w:szCs w:val="24"/>
        </w:rPr>
        <w:t>(municipalities,</w:t>
      </w:r>
      <w:r w:rsidRPr="00400B6C">
        <w:rPr>
          <w:rFonts w:ascii="Book Antiqua" w:hAnsi="Book Antiqua"/>
          <w:color w:val="000000"/>
          <w:spacing w:val="22"/>
          <w:szCs w:val="24"/>
        </w:rPr>
        <w:t xml:space="preserve"> </w:t>
      </w:r>
      <w:r w:rsidRPr="00400B6C">
        <w:rPr>
          <w:rFonts w:ascii="Book Antiqua" w:hAnsi="Book Antiqua"/>
          <w:color w:val="000000"/>
          <w:spacing w:val="-1"/>
          <w:szCs w:val="24"/>
        </w:rPr>
        <w:t>city/town</w:t>
      </w:r>
      <w:r w:rsidRPr="00400B6C">
        <w:rPr>
          <w:rFonts w:ascii="Book Antiqua" w:hAnsi="Book Antiqua"/>
          <w:color w:val="000000"/>
          <w:spacing w:val="22"/>
          <w:szCs w:val="24"/>
        </w:rPr>
        <w:t xml:space="preserve"> </w:t>
      </w:r>
      <w:r w:rsidRPr="00400B6C">
        <w:rPr>
          <w:rFonts w:ascii="Book Antiqua" w:hAnsi="Book Antiqua"/>
          <w:color w:val="000000"/>
          <w:szCs w:val="24"/>
        </w:rPr>
        <w:t>administrations),</w:t>
      </w:r>
      <w:r w:rsidRPr="00400B6C">
        <w:rPr>
          <w:rFonts w:ascii="Book Antiqua" w:hAnsi="Book Antiqua"/>
          <w:color w:val="000000"/>
          <w:spacing w:val="21"/>
          <w:szCs w:val="24"/>
        </w:rPr>
        <w:t xml:space="preserve"> </w:t>
      </w:r>
      <w:r w:rsidRPr="00400B6C">
        <w:rPr>
          <w:rFonts w:ascii="Book Antiqua" w:hAnsi="Book Antiqua"/>
          <w:color w:val="000000"/>
          <w:szCs w:val="24"/>
        </w:rPr>
        <w:t>and</w:t>
      </w:r>
      <w:r w:rsidRPr="00400B6C">
        <w:rPr>
          <w:rFonts w:ascii="Book Antiqua" w:hAnsi="Book Antiqua"/>
          <w:color w:val="000000"/>
          <w:spacing w:val="22"/>
          <w:szCs w:val="24"/>
        </w:rPr>
        <w:t xml:space="preserve"> </w:t>
      </w:r>
      <w:r w:rsidRPr="00400B6C">
        <w:rPr>
          <w:rFonts w:ascii="Book Antiqua" w:hAnsi="Book Antiqua"/>
          <w:color w:val="000000"/>
          <w:spacing w:val="-1"/>
          <w:szCs w:val="24"/>
        </w:rPr>
        <w:t>private</w:t>
      </w:r>
      <w:r w:rsidRPr="00400B6C">
        <w:rPr>
          <w:rFonts w:ascii="Book Antiqua" w:hAnsi="Book Antiqua"/>
          <w:color w:val="000000"/>
          <w:spacing w:val="21"/>
          <w:szCs w:val="24"/>
        </w:rPr>
        <w:t xml:space="preserve"> </w:t>
      </w:r>
      <w:r w:rsidRPr="00400B6C">
        <w:rPr>
          <w:rFonts w:ascii="Book Antiqua" w:hAnsi="Book Antiqua"/>
          <w:color w:val="000000"/>
          <w:spacing w:val="-1"/>
          <w:szCs w:val="24"/>
        </w:rPr>
        <w:t>(landscapers,</w:t>
      </w:r>
      <w:r w:rsidRPr="00400B6C">
        <w:rPr>
          <w:rFonts w:ascii="Book Antiqua" w:hAnsi="Book Antiqua"/>
          <w:color w:val="000000"/>
          <w:spacing w:val="83"/>
          <w:w w:val="99"/>
          <w:szCs w:val="24"/>
        </w:rPr>
        <w:t xml:space="preserve"> </w:t>
      </w:r>
      <w:r w:rsidRPr="00400B6C">
        <w:rPr>
          <w:rFonts w:ascii="Book Antiqua" w:hAnsi="Book Antiqua"/>
          <w:color w:val="000000"/>
          <w:spacing w:val="-1"/>
          <w:szCs w:val="24"/>
        </w:rPr>
        <w:t>nurseries,</w:t>
      </w:r>
      <w:r w:rsidRPr="00400B6C">
        <w:rPr>
          <w:rFonts w:ascii="Book Antiqua" w:hAnsi="Book Antiqua"/>
          <w:color w:val="000000"/>
          <w:szCs w:val="24"/>
        </w:rPr>
        <w:t xml:space="preserve"> farmers)</w:t>
      </w:r>
      <w:r w:rsidRPr="00400B6C">
        <w:rPr>
          <w:rFonts w:ascii="Book Antiqua" w:hAnsi="Book Antiqua"/>
          <w:color w:val="000000"/>
          <w:spacing w:val="-1"/>
          <w:szCs w:val="24"/>
        </w:rPr>
        <w:t xml:space="preserve"> </w:t>
      </w:r>
      <w:r w:rsidRPr="00400B6C">
        <w:rPr>
          <w:rFonts w:ascii="Book Antiqua" w:hAnsi="Book Antiqua"/>
          <w:color w:val="000000"/>
          <w:szCs w:val="24"/>
        </w:rPr>
        <w:t>institutions</w:t>
      </w:r>
      <w:r w:rsidRPr="00400B6C">
        <w:rPr>
          <w:rFonts w:ascii="Book Antiqua" w:hAnsi="Book Antiqua"/>
          <w:color w:val="000000"/>
          <w:spacing w:val="-2"/>
          <w:szCs w:val="24"/>
        </w:rPr>
        <w:t xml:space="preserve"> </w:t>
      </w:r>
      <w:r w:rsidRPr="00400B6C">
        <w:rPr>
          <w:rFonts w:ascii="Book Antiqua" w:hAnsi="Book Antiqua"/>
          <w:color w:val="000000"/>
          <w:spacing w:val="-1"/>
          <w:szCs w:val="24"/>
        </w:rPr>
        <w:t>so</w:t>
      </w:r>
      <w:r w:rsidRPr="00400B6C">
        <w:rPr>
          <w:rFonts w:ascii="Book Antiqua" w:hAnsi="Book Antiqua"/>
          <w:color w:val="000000"/>
          <w:szCs w:val="24"/>
        </w:rPr>
        <w:t xml:space="preserve"> as</w:t>
      </w:r>
      <w:r w:rsidRPr="00400B6C">
        <w:rPr>
          <w:rFonts w:ascii="Book Antiqua" w:hAnsi="Book Antiqua"/>
          <w:color w:val="000000"/>
          <w:spacing w:val="-1"/>
          <w:szCs w:val="24"/>
        </w:rPr>
        <w:t xml:space="preserve"> </w:t>
      </w:r>
      <w:r w:rsidRPr="00400B6C">
        <w:rPr>
          <w:rFonts w:ascii="Book Antiqua" w:hAnsi="Book Antiqua"/>
          <w:color w:val="000000"/>
          <w:szCs w:val="24"/>
        </w:rPr>
        <w:t xml:space="preserve">to </w:t>
      </w:r>
      <w:r w:rsidRPr="00400B6C">
        <w:rPr>
          <w:rFonts w:ascii="Book Antiqua" w:hAnsi="Book Antiqua"/>
          <w:color w:val="000000"/>
          <w:spacing w:val="-1"/>
          <w:szCs w:val="24"/>
        </w:rPr>
        <w:t>support</w:t>
      </w:r>
      <w:r w:rsidRPr="00400B6C">
        <w:rPr>
          <w:rFonts w:ascii="Book Antiqua" w:hAnsi="Book Antiqua"/>
          <w:color w:val="000000"/>
          <w:szCs w:val="24"/>
        </w:rPr>
        <w:t xml:space="preserve"> urban</w:t>
      </w:r>
      <w:r w:rsidRPr="00400B6C">
        <w:rPr>
          <w:rFonts w:ascii="Book Antiqua" w:hAnsi="Book Antiqua"/>
          <w:color w:val="000000"/>
          <w:spacing w:val="1"/>
          <w:szCs w:val="24"/>
        </w:rPr>
        <w:t xml:space="preserve"> </w:t>
      </w:r>
      <w:r w:rsidRPr="00400B6C">
        <w:rPr>
          <w:rFonts w:ascii="Book Antiqua" w:hAnsi="Book Antiqua"/>
          <w:color w:val="000000"/>
          <w:szCs w:val="24"/>
        </w:rPr>
        <w:t>agriculture</w:t>
      </w:r>
      <w:r w:rsidRPr="00400B6C">
        <w:rPr>
          <w:rFonts w:ascii="Book Antiqua" w:hAnsi="Book Antiqua"/>
          <w:color w:val="000000"/>
          <w:spacing w:val="-1"/>
          <w:szCs w:val="24"/>
        </w:rPr>
        <w:t xml:space="preserve"> </w:t>
      </w:r>
      <w:r w:rsidRPr="00400B6C">
        <w:rPr>
          <w:rFonts w:ascii="Book Antiqua" w:hAnsi="Book Antiqua"/>
          <w:color w:val="000000"/>
          <w:szCs w:val="24"/>
        </w:rPr>
        <w:t>and peri-urban</w:t>
      </w:r>
      <w:r w:rsidRPr="00400B6C">
        <w:rPr>
          <w:rFonts w:ascii="Book Antiqua" w:hAnsi="Book Antiqua"/>
          <w:color w:val="000000"/>
          <w:spacing w:val="1"/>
          <w:szCs w:val="24"/>
        </w:rPr>
        <w:t xml:space="preserve"> </w:t>
      </w:r>
      <w:r w:rsidRPr="00400B6C">
        <w:rPr>
          <w:rFonts w:ascii="Book Antiqua" w:hAnsi="Book Antiqua"/>
          <w:color w:val="000000"/>
          <w:spacing w:val="-1"/>
          <w:szCs w:val="24"/>
        </w:rPr>
        <w:t>forestry</w:t>
      </w:r>
      <w:r w:rsidRPr="00400B6C">
        <w:rPr>
          <w:rFonts w:ascii="Book Antiqua" w:hAnsi="Book Antiqua"/>
          <w:color w:val="000000"/>
          <w:spacing w:val="3"/>
          <w:szCs w:val="24"/>
        </w:rPr>
        <w:t xml:space="preserve"> </w:t>
      </w:r>
      <w:r w:rsidRPr="00400B6C">
        <w:rPr>
          <w:rFonts w:ascii="Book Antiqua" w:hAnsi="Book Antiqua"/>
          <w:color w:val="000000"/>
          <w:szCs w:val="24"/>
        </w:rPr>
        <w:t>on</w:t>
      </w:r>
      <w:r w:rsidRPr="00400B6C">
        <w:rPr>
          <w:rFonts w:ascii="Book Antiqua" w:hAnsi="Book Antiqua"/>
          <w:color w:val="000000"/>
          <w:spacing w:val="60"/>
          <w:w w:val="99"/>
          <w:szCs w:val="24"/>
        </w:rPr>
        <w:t xml:space="preserve"> </w:t>
      </w:r>
      <w:r w:rsidRPr="00400B6C">
        <w:rPr>
          <w:rFonts w:ascii="Book Antiqua" w:hAnsi="Book Antiqua"/>
          <w:color w:val="000000"/>
          <w:szCs w:val="24"/>
        </w:rPr>
        <w:t>a</w:t>
      </w:r>
      <w:r w:rsidRPr="00400B6C">
        <w:rPr>
          <w:rFonts w:ascii="Book Antiqua" w:hAnsi="Book Antiqua"/>
          <w:color w:val="000000"/>
          <w:spacing w:val="-11"/>
          <w:szCs w:val="24"/>
        </w:rPr>
        <w:t xml:space="preserve"> </w:t>
      </w:r>
      <w:r w:rsidRPr="00400B6C">
        <w:rPr>
          <w:rFonts w:ascii="Book Antiqua" w:hAnsi="Book Antiqua"/>
          <w:color w:val="000000"/>
          <w:spacing w:val="-1"/>
          <w:szCs w:val="24"/>
        </w:rPr>
        <w:t>large-scale.</w:t>
      </w:r>
    </w:p>
    <w:p w14:paraId="673BEDB8" w14:textId="77777777" w:rsidR="00221D7C" w:rsidRPr="00400B6C" w:rsidRDefault="00221D7C" w:rsidP="00514E62">
      <w:pPr>
        <w:pStyle w:val="BodyText"/>
        <w:kinsoku w:val="0"/>
        <w:overflowPunct w:val="0"/>
        <w:ind w:right="142"/>
        <w:jc w:val="both"/>
        <w:rPr>
          <w:rFonts w:ascii="Book Antiqua" w:hAnsi="Book Antiqua"/>
          <w:color w:val="000000"/>
          <w:szCs w:val="24"/>
        </w:rPr>
      </w:pPr>
    </w:p>
    <w:p w14:paraId="011B9379" w14:textId="77777777" w:rsidR="00221D7C" w:rsidRPr="00400B6C" w:rsidRDefault="00A70B25"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It is expected that by 2012, 6 market outlets for compost are generated by municipal composting plants. Market linkage has been created. However, to expand the market to farming communities, safeguards should be completed, i.e., due to mishandling of the compost collected from each household, experts have concern about heavy metals and other harmful materials.</w:t>
      </w:r>
    </w:p>
    <w:p w14:paraId="19F54474"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714FD228" w14:textId="77777777" w:rsidR="00221D7C" w:rsidRPr="00400B6C" w:rsidRDefault="00221D7C" w:rsidP="00514E62">
      <w:pPr>
        <w:pStyle w:val="BodyText"/>
        <w:kinsoku w:val="0"/>
        <w:overflowPunct w:val="0"/>
        <w:ind w:right="142"/>
        <w:jc w:val="both"/>
        <w:rPr>
          <w:rFonts w:ascii="Book Antiqua" w:hAnsi="Book Antiqua"/>
          <w:color w:val="000000"/>
          <w:szCs w:val="24"/>
        </w:rPr>
      </w:pPr>
      <w:r w:rsidRPr="00400B6C">
        <w:rPr>
          <w:rFonts w:ascii="Book Antiqua" w:hAnsi="Book Antiqua"/>
          <w:color w:val="000000"/>
          <w:szCs w:val="24"/>
        </w:rPr>
        <w:lastRenderedPageBreak/>
        <w:t>Market linkage has been created between municipality greening activities and compost producing MSEs in the six project cities. In addition the municipalities, MSEs in most cities have created linkage with flower farms</w:t>
      </w:r>
      <w:r w:rsidR="00CA282C" w:rsidRPr="00400B6C">
        <w:rPr>
          <w:rFonts w:ascii="Book Antiqua" w:hAnsi="Book Antiqua"/>
          <w:color w:val="000000"/>
          <w:szCs w:val="24"/>
        </w:rPr>
        <w:t xml:space="preserve"> and</w:t>
      </w:r>
      <w:r w:rsidR="00FA3940" w:rsidRPr="00400B6C">
        <w:rPr>
          <w:rFonts w:ascii="Book Antiqua" w:hAnsi="Book Antiqua"/>
          <w:color w:val="000000"/>
          <w:szCs w:val="24"/>
        </w:rPr>
        <w:t xml:space="preserve"> </w:t>
      </w:r>
      <w:r w:rsidRPr="00400B6C">
        <w:rPr>
          <w:rFonts w:ascii="Book Antiqua" w:hAnsi="Book Antiqua"/>
          <w:color w:val="000000"/>
          <w:szCs w:val="24"/>
        </w:rPr>
        <w:t>nursery sites as additional market. The project has also recruited a consultant to study market potential for compost and create the linkage.</w:t>
      </w:r>
    </w:p>
    <w:p w14:paraId="1E3E40D5" w14:textId="77777777" w:rsidR="00221D7C" w:rsidRPr="00400B6C" w:rsidRDefault="00221D7C" w:rsidP="00514E62">
      <w:pPr>
        <w:pStyle w:val="BodyText"/>
        <w:kinsoku w:val="0"/>
        <w:overflowPunct w:val="0"/>
        <w:ind w:right="142"/>
        <w:jc w:val="both"/>
        <w:rPr>
          <w:rFonts w:ascii="Book Antiqua" w:hAnsi="Book Antiqua"/>
          <w:color w:val="000000"/>
          <w:szCs w:val="24"/>
        </w:rPr>
      </w:pPr>
    </w:p>
    <w:p w14:paraId="5549E3A6" w14:textId="76D6F980" w:rsidR="00A70B25" w:rsidRPr="00400B6C" w:rsidRDefault="00A70B25" w:rsidP="00514E62">
      <w:pPr>
        <w:pStyle w:val="BodyText"/>
        <w:kinsoku w:val="0"/>
        <w:overflowPunct w:val="0"/>
        <w:ind w:right="135"/>
        <w:jc w:val="both"/>
        <w:rPr>
          <w:rFonts w:ascii="Book Antiqua" w:hAnsi="Book Antiqua"/>
          <w:color w:val="000000"/>
          <w:szCs w:val="24"/>
        </w:rPr>
      </w:pPr>
      <w:r w:rsidRPr="00400B6C">
        <w:rPr>
          <w:rFonts w:ascii="Book Antiqua" w:hAnsi="Book Antiqua"/>
          <w:color w:val="000000"/>
          <w:szCs w:val="24"/>
          <w:lang w:eastAsia="en-GB"/>
        </w:rPr>
        <w:t xml:space="preserve">The progress towards the output indicator is assessed as “On Target” although there is </w:t>
      </w:r>
      <w:r w:rsidRPr="00400B6C">
        <w:rPr>
          <w:rFonts w:ascii="Book Antiqua" w:hAnsi="Book Antiqua"/>
          <w:color w:val="000000"/>
          <w:szCs w:val="24"/>
        </w:rPr>
        <w:t xml:space="preserve">slow action in finalizing construction of compost shed and availability of system to transport clean degradable </w:t>
      </w:r>
      <w:r w:rsidR="0014511E">
        <w:rPr>
          <w:rFonts w:ascii="Book Antiqua" w:hAnsi="Book Antiqua"/>
          <w:color w:val="000000"/>
          <w:szCs w:val="24"/>
        </w:rPr>
        <w:t xml:space="preserve">waste </w:t>
      </w:r>
      <w:r w:rsidR="0014511E" w:rsidRPr="00400B6C">
        <w:rPr>
          <w:rFonts w:ascii="Book Antiqua" w:hAnsi="Book Antiqua"/>
          <w:color w:val="000000"/>
          <w:szCs w:val="24"/>
        </w:rPr>
        <w:t>separately</w:t>
      </w:r>
      <w:r w:rsidRPr="00400B6C">
        <w:rPr>
          <w:rFonts w:ascii="Book Antiqua" w:hAnsi="Book Antiqua"/>
          <w:color w:val="000000"/>
          <w:szCs w:val="24"/>
        </w:rPr>
        <w:t>.</w:t>
      </w:r>
    </w:p>
    <w:p w14:paraId="0EAF40F5" w14:textId="77777777" w:rsidR="00221D7C" w:rsidRPr="00400B6C" w:rsidRDefault="00221D7C" w:rsidP="00514E62">
      <w:pPr>
        <w:pStyle w:val="BodyText"/>
        <w:kinsoku w:val="0"/>
        <w:overflowPunct w:val="0"/>
        <w:ind w:right="142"/>
        <w:jc w:val="both"/>
        <w:rPr>
          <w:rFonts w:ascii="Book Antiqua" w:hAnsi="Book Antiqua"/>
          <w:color w:val="000000"/>
          <w:szCs w:val="24"/>
        </w:rPr>
      </w:pPr>
    </w:p>
    <w:p w14:paraId="745BAED3" w14:textId="77777777" w:rsidR="00221D7C" w:rsidRPr="00400B6C" w:rsidRDefault="00221D7C" w:rsidP="00514E62">
      <w:pPr>
        <w:pStyle w:val="BodyText"/>
        <w:kinsoku w:val="0"/>
        <w:overflowPunct w:val="0"/>
        <w:ind w:right="142"/>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4"/>
          <w:szCs w:val="24"/>
        </w:rPr>
        <w:t xml:space="preserve"> </w:t>
      </w:r>
      <w:r w:rsidRPr="00400B6C">
        <w:rPr>
          <w:rFonts w:ascii="Book Antiqua" w:hAnsi="Book Antiqua"/>
          <w:b/>
          <w:color w:val="000000"/>
          <w:szCs w:val="24"/>
        </w:rPr>
        <w:t>2.4:</w:t>
      </w:r>
      <w:r w:rsidRPr="00400B6C">
        <w:rPr>
          <w:rFonts w:ascii="Book Antiqua" w:hAnsi="Book Antiqua"/>
          <w:color w:val="000000"/>
          <w:spacing w:val="44"/>
          <w:szCs w:val="24"/>
        </w:rPr>
        <w:t xml:space="preserve"> </w:t>
      </w:r>
      <w:r w:rsidRPr="00400B6C">
        <w:rPr>
          <w:rFonts w:ascii="Book Antiqua" w:hAnsi="Book Antiqua"/>
          <w:color w:val="000000"/>
          <w:spacing w:val="-1"/>
          <w:szCs w:val="24"/>
        </w:rPr>
        <w:t>Market</w:t>
      </w:r>
      <w:r w:rsidRPr="00400B6C">
        <w:rPr>
          <w:rFonts w:ascii="Book Antiqua" w:hAnsi="Book Antiqua"/>
          <w:color w:val="000000"/>
          <w:spacing w:val="7"/>
          <w:szCs w:val="24"/>
        </w:rPr>
        <w:t xml:space="preserve"> </w:t>
      </w:r>
      <w:r w:rsidRPr="00400B6C">
        <w:rPr>
          <w:rFonts w:ascii="Book Antiqua" w:hAnsi="Book Antiqua"/>
          <w:color w:val="000000"/>
          <w:szCs w:val="24"/>
        </w:rPr>
        <w:t>outlets</w:t>
      </w:r>
      <w:r w:rsidRPr="00400B6C">
        <w:rPr>
          <w:rFonts w:ascii="Book Antiqua" w:hAnsi="Book Antiqua"/>
          <w:color w:val="000000"/>
          <w:spacing w:val="7"/>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7"/>
          <w:szCs w:val="24"/>
        </w:rPr>
        <w:t xml:space="preserve"> </w:t>
      </w:r>
      <w:r w:rsidRPr="00400B6C">
        <w:rPr>
          <w:rFonts w:ascii="Book Antiqua" w:hAnsi="Book Antiqua"/>
          <w:color w:val="000000"/>
          <w:szCs w:val="24"/>
        </w:rPr>
        <w:t>the</w:t>
      </w:r>
      <w:r w:rsidRPr="00400B6C">
        <w:rPr>
          <w:rFonts w:ascii="Book Antiqua" w:hAnsi="Book Antiqua"/>
          <w:color w:val="000000"/>
          <w:spacing w:val="7"/>
          <w:szCs w:val="24"/>
        </w:rPr>
        <w:t xml:space="preserve"> </w:t>
      </w:r>
      <w:r w:rsidRPr="00400B6C">
        <w:rPr>
          <w:rFonts w:ascii="Book Antiqua" w:hAnsi="Book Antiqua"/>
          <w:color w:val="000000"/>
          <w:szCs w:val="24"/>
        </w:rPr>
        <w:t>non-organic</w:t>
      </w:r>
      <w:r w:rsidRPr="00400B6C">
        <w:rPr>
          <w:rFonts w:ascii="Book Antiqua" w:hAnsi="Book Antiqua"/>
          <w:color w:val="000000"/>
          <w:spacing w:val="6"/>
          <w:szCs w:val="24"/>
        </w:rPr>
        <w:t xml:space="preserve"> </w:t>
      </w:r>
      <w:r w:rsidRPr="00400B6C">
        <w:rPr>
          <w:rFonts w:ascii="Book Antiqua" w:hAnsi="Book Antiqua"/>
          <w:color w:val="000000"/>
          <w:spacing w:val="-1"/>
          <w:szCs w:val="24"/>
        </w:rPr>
        <w:t>recycled</w:t>
      </w:r>
      <w:r w:rsidRPr="00400B6C">
        <w:rPr>
          <w:rFonts w:ascii="Book Antiqua" w:hAnsi="Book Antiqua"/>
          <w:color w:val="000000"/>
          <w:spacing w:val="7"/>
          <w:szCs w:val="24"/>
        </w:rPr>
        <w:t xml:space="preserve"> </w:t>
      </w:r>
      <w:r w:rsidRPr="00400B6C">
        <w:rPr>
          <w:rFonts w:ascii="Book Antiqua" w:hAnsi="Book Antiqua"/>
          <w:color w:val="000000"/>
          <w:szCs w:val="24"/>
        </w:rPr>
        <w:t>waste</w:t>
      </w:r>
      <w:r w:rsidRPr="00400B6C">
        <w:rPr>
          <w:rFonts w:ascii="Book Antiqua" w:hAnsi="Book Antiqua"/>
          <w:color w:val="000000"/>
          <w:spacing w:val="7"/>
          <w:szCs w:val="24"/>
        </w:rPr>
        <w:t xml:space="preserve"> </w:t>
      </w:r>
      <w:r w:rsidRPr="00400B6C">
        <w:rPr>
          <w:rFonts w:ascii="Book Antiqua" w:hAnsi="Book Antiqua"/>
          <w:color w:val="000000"/>
          <w:szCs w:val="24"/>
        </w:rPr>
        <w:t>processed</w:t>
      </w:r>
      <w:r w:rsidRPr="00400B6C">
        <w:rPr>
          <w:rFonts w:ascii="Book Antiqua" w:hAnsi="Book Antiqua"/>
          <w:color w:val="000000"/>
          <w:spacing w:val="7"/>
          <w:szCs w:val="24"/>
        </w:rPr>
        <w:t xml:space="preserve"> </w:t>
      </w:r>
      <w:r w:rsidRPr="00400B6C">
        <w:rPr>
          <w:rFonts w:ascii="Book Antiqua" w:hAnsi="Book Antiqua"/>
          <w:color w:val="000000"/>
          <w:szCs w:val="24"/>
        </w:rPr>
        <w:t>by</w:t>
      </w:r>
      <w:r w:rsidRPr="00400B6C">
        <w:rPr>
          <w:rFonts w:ascii="Book Antiqua" w:hAnsi="Book Antiqua"/>
          <w:color w:val="000000"/>
          <w:spacing w:val="9"/>
          <w:szCs w:val="24"/>
        </w:rPr>
        <w:t xml:space="preserve"> </w:t>
      </w:r>
      <w:r w:rsidRPr="00400B6C">
        <w:rPr>
          <w:rFonts w:ascii="Book Antiqua" w:hAnsi="Book Antiqua"/>
          <w:color w:val="000000"/>
          <w:szCs w:val="24"/>
        </w:rPr>
        <w:t>the</w:t>
      </w:r>
      <w:r w:rsidRPr="00400B6C">
        <w:rPr>
          <w:rFonts w:ascii="Book Antiqua" w:hAnsi="Book Antiqua"/>
          <w:color w:val="000000"/>
          <w:spacing w:val="6"/>
          <w:szCs w:val="24"/>
        </w:rPr>
        <w:t xml:space="preserve"> </w:t>
      </w:r>
      <w:r w:rsidRPr="00400B6C">
        <w:rPr>
          <w:rFonts w:ascii="Book Antiqua" w:hAnsi="Book Antiqua"/>
          <w:color w:val="000000"/>
          <w:spacing w:val="-1"/>
          <w:szCs w:val="24"/>
        </w:rPr>
        <w:t>municipal</w:t>
      </w:r>
      <w:r w:rsidRPr="00400B6C">
        <w:rPr>
          <w:rFonts w:ascii="Book Antiqua" w:hAnsi="Book Antiqua"/>
          <w:color w:val="000000"/>
          <w:spacing w:val="8"/>
          <w:szCs w:val="24"/>
        </w:rPr>
        <w:t xml:space="preserve"> </w:t>
      </w:r>
      <w:r w:rsidRPr="00400B6C">
        <w:rPr>
          <w:rFonts w:ascii="Book Antiqua" w:hAnsi="Book Antiqua"/>
          <w:color w:val="000000"/>
          <w:szCs w:val="24"/>
        </w:rPr>
        <w:t>sorting</w:t>
      </w:r>
      <w:r w:rsidRPr="00400B6C">
        <w:rPr>
          <w:rFonts w:ascii="Book Antiqua" w:hAnsi="Book Antiqua"/>
          <w:color w:val="000000"/>
          <w:spacing w:val="7"/>
          <w:szCs w:val="24"/>
        </w:rPr>
        <w:t xml:space="preserve"> </w:t>
      </w:r>
      <w:r w:rsidRPr="00400B6C">
        <w:rPr>
          <w:rFonts w:ascii="Book Antiqua" w:hAnsi="Book Antiqua"/>
          <w:color w:val="000000"/>
          <w:spacing w:val="-1"/>
          <w:szCs w:val="24"/>
        </w:rPr>
        <w:t>plant</w:t>
      </w:r>
      <w:r w:rsidRPr="00400B6C">
        <w:rPr>
          <w:rFonts w:ascii="Book Antiqua" w:hAnsi="Book Antiqua"/>
          <w:color w:val="000000"/>
          <w:spacing w:val="58"/>
          <w:w w:val="99"/>
          <w:szCs w:val="24"/>
        </w:rPr>
        <w:t xml:space="preserve"> </w:t>
      </w:r>
      <w:r w:rsidRPr="00400B6C">
        <w:rPr>
          <w:rFonts w:ascii="Book Antiqua" w:hAnsi="Book Antiqua"/>
          <w:color w:val="000000"/>
          <w:szCs w:val="24"/>
        </w:rPr>
        <w:t>through</w:t>
      </w:r>
      <w:r w:rsidRPr="00400B6C">
        <w:rPr>
          <w:rFonts w:ascii="Book Antiqua" w:hAnsi="Book Antiqua"/>
          <w:color w:val="000000"/>
          <w:spacing w:val="-8"/>
          <w:szCs w:val="24"/>
        </w:rPr>
        <w:t xml:space="preserve"> </w:t>
      </w:r>
      <w:r w:rsidRPr="00400B6C">
        <w:rPr>
          <w:rFonts w:ascii="Book Antiqua" w:hAnsi="Book Antiqua"/>
          <w:color w:val="000000"/>
          <w:szCs w:val="24"/>
        </w:rPr>
        <w:t>long-term</w:t>
      </w:r>
      <w:r w:rsidRPr="00400B6C">
        <w:rPr>
          <w:rFonts w:ascii="Book Antiqua" w:hAnsi="Book Antiqua"/>
          <w:color w:val="000000"/>
          <w:spacing w:val="-8"/>
          <w:szCs w:val="24"/>
        </w:rPr>
        <w:t xml:space="preserve"> </w:t>
      </w:r>
      <w:r w:rsidRPr="00400B6C">
        <w:rPr>
          <w:rFonts w:ascii="Book Antiqua" w:hAnsi="Book Antiqua"/>
          <w:color w:val="000000"/>
          <w:szCs w:val="24"/>
        </w:rPr>
        <w:t>contracts</w:t>
      </w:r>
      <w:r w:rsidRPr="00400B6C">
        <w:rPr>
          <w:rFonts w:ascii="Book Antiqua" w:hAnsi="Book Antiqua"/>
          <w:color w:val="000000"/>
          <w:spacing w:val="-7"/>
          <w:szCs w:val="24"/>
        </w:rPr>
        <w:t xml:space="preserve"> </w:t>
      </w:r>
      <w:r w:rsidRPr="00400B6C">
        <w:rPr>
          <w:rFonts w:ascii="Book Antiqua" w:hAnsi="Book Antiqua"/>
          <w:color w:val="000000"/>
          <w:spacing w:val="-1"/>
          <w:szCs w:val="24"/>
        </w:rPr>
        <w:t>with</w:t>
      </w:r>
      <w:r w:rsidRPr="00400B6C">
        <w:rPr>
          <w:rFonts w:ascii="Book Antiqua" w:hAnsi="Book Antiqua"/>
          <w:color w:val="000000"/>
          <w:spacing w:val="-7"/>
          <w:szCs w:val="24"/>
        </w:rPr>
        <w:t xml:space="preserve"> </w:t>
      </w:r>
      <w:r w:rsidRPr="00400B6C">
        <w:rPr>
          <w:rFonts w:ascii="Book Antiqua" w:hAnsi="Book Antiqua"/>
          <w:color w:val="000000"/>
          <w:spacing w:val="-1"/>
          <w:szCs w:val="24"/>
        </w:rPr>
        <w:t>recycling</w:t>
      </w:r>
      <w:r w:rsidRPr="00400B6C">
        <w:rPr>
          <w:rFonts w:ascii="Book Antiqua" w:hAnsi="Book Antiqua"/>
          <w:color w:val="000000"/>
          <w:spacing w:val="-6"/>
          <w:szCs w:val="24"/>
        </w:rPr>
        <w:t xml:space="preserve"> </w:t>
      </w:r>
      <w:r w:rsidRPr="00400B6C">
        <w:rPr>
          <w:rFonts w:ascii="Book Antiqua" w:hAnsi="Book Antiqua"/>
          <w:color w:val="000000"/>
          <w:spacing w:val="-1"/>
          <w:szCs w:val="24"/>
        </w:rPr>
        <w:t>firms.</w:t>
      </w:r>
    </w:p>
    <w:p w14:paraId="7C4EBADA" w14:textId="77777777" w:rsidR="00221D7C" w:rsidRPr="00400B6C" w:rsidRDefault="00221D7C" w:rsidP="00514E62">
      <w:pPr>
        <w:pStyle w:val="BodyText"/>
        <w:kinsoku w:val="0"/>
        <w:overflowPunct w:val="0"/>
        <w:ind w:right="142"/>
        <w:jc w:val="both"/>
        <w:rPr>
          <w:rFonts w:ascii="Book Antiqua" w:hAnsi="Book Antiqua"/>
          <w:color w:val="000000"/>
          <w:szCs w:val="24"/>
        </w:rPr>
      </w:pPr>
    </w:p>
    <w:p w14:paraId="7363341B" w14:textId="77777777" w:rsidR="00221D7C" w:rsidRPr="00400B6C" w:rsidRDefault="00E56F68"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Under this output, it was expected that by 2018, 6 market outlets for nonorganic recycled waste are generated from municipal sorting plants. </w:t>
      </w:r>
      <w:r w:rsidR="00221D7C" w:rsidRPr="00400B6C">
        <w:rPr>
          <w:rFonts w:ascii="Book Antiqua" w:hAnsi="Book Antiqua"/>
          <w:color w:val="000000"/>
          <w:szCs w:val="24"/>
        </w:rPr>
        <w:t xml:space="preserve">Market linkage has been created in the six cities between MSEs and different waste recycling companies mainly in PET type of plastic (plastic water bottles). Market linkages for HDP type of plastic, card boards, paper etc are also created though in small quantity. </w:t>
      </w:r>
    </w:p>
    <w:p w14:paraId="3FD2D3D7" w14:textId="77777777" w:rsidR="00E56F68" w:rsidRPr="00400B6C" w:rsidRDefault="00E56F68" w:rsidP="00514E62">
      <w:pPr>
        <w:pStyle w:val="BodyText"/>
        <w:kinsoku w:val="0"/>
        <w:overflowPunct w:val="0"/>
        <w:ind w:right="140"/>
        <w:jc w:val="both"/>
        <w:rPr>
          <w:rFonts w:ascii="Book Antiqua" w:hAnsi="Book Antiqua"/>
          <w:color w:val="000000"/>
          <w:szCs w:val="24"/>
        </w:rPr>
      </w:pPr>
    </w:p>
    <w:p w14:paraId="1615A577" w14:textId="222CF18F" w:rsidR="00E56F68" w:rsidRPr="00400B6C" w:rsidRDefault="00E56F68"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 xml:space="preserve">The progress towards the output indicator is assessed as “On Target” although </w:t>
      </w:r>
      <w:proofErr w:type="gramStart"/>
      <w:r w:rsidRPr="00400B6C">
        <w:rPr>
          <w:rFonts w:ascii="Book Antiqua" w:hAnsi="Book Antiqua"/>
          <w:color w:val="000000"/>
          <w:szCs w:val="24"/>
        </w:rPr>
        <w:t>MSEs</w:t>
      </w:r>
      <w:proofErr w:type="gramEnd"/>
      <w:r w:rsidR="0014511E">
        <w:rPr>
          <w:rFonts w:ascii="Book Antiqua" w:hAnsi="Book Antiqua"/>
          <w:color w:val="000000"/>
          <w:szCs w:val="24"/>
        </w:rPr>
        <w:t xml:space="preserve"> </w:t>
      </w:r>
      <w:r w:rsidRPr="00400B6C">
        <w:rPr>
          <w:rFonts w:ascii="Book Antiqua" w:hAnsi="Book Antiqua"/>
          <w:color w:val="000000"/>
          <w:szCs w:val="24"/>
        </w:rPr>
        <w:t xml:space="preserve">profitability is determined by the cost of operation and according to some their operation cost is high due to unavailability of technology that grinds plastic bottle. </w:t>
      </w:r>
    </w:p>
    <w:p w14:paraId="57798F36" w14:textId="77777777" w:rsidR="00221D7C" w:rsidRPr="00400B6C" w:rsidRDefault="00221D7C" w:rsidP="00514E62">
      <w:pPr>
        <w:pStyle w:val="BodyText"/>
        <w:kinsoku w:val="0"/>
        <w:overflowPunct w:val="0"/>
        <w:ind w:right="142"/>
        <w:jc w:val="both"/>
        <w:rPr>
          <w:rFonts w:ascii="Book Antiqua" w:hAnsi="Book Antiqua"/>
          <w:color w:val="000000"/>
          <w:szCs w:val="24"/>
        </w:rPr>
      </w:pPr>
    </w:p>
    <w:p w14:paraId="6D77E14F" w14:textId="77777777" w:rsidR="00221D7C" w:rsidRPr="00400B6C" w:rsidRDefault="00221D7C" w:rsidP="00514E62">
      <w:pPr>
        <w:pStyle w:val="BodyText"/>
        <w:kinsoku w:val="0"/>
        <w:overflowPunct w:val="0"/>
        <w:ind w:right="142"/>
        <w:jc w:val="both"/>
        <w:rPr>
          <w:rFonts w:ascii="Book Antiqua" w:hAnsi="Book Antiqua"/>
          <w:color w:val="000000"/>
          <w:szCs w:val="24"/>
        </w:rPr>
      </w:pPr>
      <w:r w:rsidRPr="00400B6C">
        <w:rPr>
          <w:rFonts w:ascii="Book Antiqua" w:hAnsi="Book Antiqua"/>
          <w:b/>
          <w:bCs/>
          <w:color w:val="000000"/>
          <w:szCs w:val="24"/>
        </w:rPr>
        <w:t>Output</w:t>
      </w:r>
      <w:r w:rsidRPr="00400B6C">
        <w:rPr>
          <w:rFonts w:ascii="Book Antiqua" w:hAnsi="Book Antiqua"/>
          <w:b/>
          <w:bCs/>
          <w:color w:val="000000"/>
          <w:spacing w:val="-4"/>
          <w:szCs w:val="24"/>
        </w:rPr>
        <w:t xml:space="preserve"> </w:t>
      </w:r>
      <w:r w:rsidRPr="00400B6C">
        <w:rPr>
          <w:rFonts w:ascii="Book Antiqua" w:hAnsi="Book Antiqua"/>
          <w:b/>
          <w:bCs/>
          <w:color w:val="000000"/>
          <w:szCs w:val="24"/>
        </w:rPr>
        <w:t>2.5:</w:t>
      </w:r>
      <w:r w:rsidRPr="00400B6C">
        <w:rPr>
          <w:rFonts w:ascii="Book Antiqua" w:hAnsi="Book Antiqua"/>
          <w:color w:val="000000"/>
          <w:szCs w:val="24"/>
        </w:rPr>
        <w:t xml:space="preserve"> </w:t>
      </w:r>
      <w:r w:rsidRPr="00400B6C">
        <w:rPr>
          <w:rFonts w:ascii="Book Antiqua" w:hAnsi="Book Antiqua"/>
          <w:color w:val="000000"/>
          <w:spacing w:val="40"/>
          <w:szCs w:val="24"/>
        </w:rPr>
        <w:t xml:space="preserve"> </w:t>
      </w:r>
      <w:r w:rsidRPr="00400B6C">
        <w:rPr>
          <w:rFonts w:ascii="Book Antiqua" w:hAnsi="Book Antiqua"/>
          <w:color w:val="000000"/>
          <w:szCs w:val="24"/>
        </w:rPr>
        <w:t>Integrated</w:t>
      </w:r>
      <w:r w:rsidRPr="00400B6C">
        <w:rPr>
          <w:rFonts w:ascii="Book Antiqua" w:hAnsi="Book Antiqua"/>
          <w:color w:val="000000"/>
          <w:spacing w:val="-4"/>
          <w:szCs w:val="24"/>
        </w:rPr>
        <w:t xml:space="preserve"> </w:t>
      </w:r>
      <w:r w:rsidRPr="00400B6C">
        <w:rPr>
          <w:rFonts w:ascii="Book Antiqua" w:hAnsi="Book Antiqua"/>
          <w:color w:val="000000"/>
          <w:spacing w:val="-1"/>
          <w:szCs w:val="24"/>
        </w:rPr>
        <w:t>SWM</w:t>
      </w:r>
      <w:r w:rsidRPr="00400B6C">
        <w:rPr>
          <w:rFonts w:ascii="Book Antiqua" w:hAnsi="Book Antiqua"/>
          <w:color w:val="000000"/>
          <w:spacing w:val="-4"/>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UGI</w:t>
      </w:r>
      <w:r w:rsidRPr="00400B6C">
        <w:rPr>
          <w:rFonts w:ascii="Book Antiqua" w:hAnsi="Book Antiqua"/>
          <w:color w:val="000000"/>
          <w:spacing w:val="-3"/>
          <w:szCs w:val="24"/>
        </w:rPr>
        <w:t xml:space="preserve"> </w:t>
      </w:r>
      <w:r w:rsidRPr="00400B6C">
        <w:rPr>
          <w:rFonts w:ascii="Book Antiqua" w:hAnsi="Book Antiqua"/>
          <w:color w:val="000000"/>
          <w:szCs w:val="24"/>
        </w:rPr>
        <w:t>Standards</w:t>
      </w:r>
      <w:r w:rsidRPr="00400B6C">
        <w:rPr>
          <w:rFonts w:ascii="Book Antiqua" w:hAnsi="Book Antiqua"/>
          <w:color w:val="000000"/>
          <w:spacing w:val="-7"/>
          <w:szCs w:val="24"/>
        </w:rPr>
        <w:t xml:space="preserve"> </w:t>
      </w:r>
      <w:r w:rsidRPr="00400B6C">
        <w:rPr>
          <w:rFonts w:ascii="Book Antiqua" w:hAnsi="Book Antiqua"/>
          <w:color w:val="000000"/>
          <w:szCs w:val="24"/>
        </w:rPr>
        <w:t>in</w:t>
      </w:r>
      <w:r w:rsidRPr="00400B6C">
        <w:rPr>
          <w:rFonts w:ascii="Book Antiqua" w:hAnsi="Book Antiqua"/>
          <w:color w:val="000000"/>
          <w:spacing w:val="-3"/>
          <w:szCs w:val="24"/>
        </w:rPr>
        <w:t xml:space="preserve"> </w:t>
      </w:r>
      <w:r w:rsidRPr="00400B6C">
        <w:rPr>
          <w:rFonts w:ascii="Book Antiqua" w:hAnsi="Book Antiqua"/>
          <w:color w:val="000000"/>
          <w:szCs w:val="24"/>
        </w:rPr>
        <w:t>curriculum</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5"/>
          <w:szCs w:val="24"/>
        </w:rPr>
        <w:t xml:space="preserve"> </w:t>
      </w:r>
      <w:r w:rsidRPr="00400B6C">
        <w:rPr>
          <w:rFonts w:ascii="Book Antiqua" w:hAnsi="Book Antiqua"/>
          <w:color w:val="000000"/>
          <w:szCs w:val="24"/>
        </w:rPr>
        <w:t>education.</w:t>
      </w:r>
    </w:p>
    <w:p w14:paraId="2B0B739C" w14:textId="77777777" w:rsidR="00221D7C" w:rsidRPr="00400B6C" w:rsidRDefault="00221D7C" w:rsidP="00514E62">
      <w:pPr>
        <w:pStyle w:val="BodyText"/>
        <w:kinsoku w:val="0"/>
        <w:overflowPunct w:val="0"/>
        <w:spacing w:line="243" w:lineRule="exact"/>
        <w:jc w:val="both"/>
        <w:rPr>
          <w:rFonts w:ascii="Book Antiqua" w:hAnsi="Book Antiqua"/>
          <w:color w:val="000000"/>
          <w:szCs w:val="24"/>
        </w:rPr>
      </w:pPr>
    </w:p>
    <w:p w14:paraId="715EEE54" w14:textId="77777777" w:rsidR="00221D7C" w:rsidRPr="00400B6C" w:rsidRDefault="00696BC9"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The project was expected by 2018 to have 12 educational institutes (6 vocational institutes and 6 universities) have ISWM and UGI courses in their curricula activity. This has not been done. But the </w:t>
      </w:r>
      <w:r w:rsidR="00221D7C" w:rsidRPr="00400B6C">
        <w:rPr>
          <w:rFonts w:ascii="Book Antiqua" w:hAnsi="Book Antiqua"/>
          <w:color w:val="000000"/>
          <w:szCs w:val="24"/>
        </w:rPr>
        <w:t xml:space="preserve">Ministry of Urban Development and Construction has developed model modules and supported </w:t>
      </w:r>
      <w:r w:rsidRPr="00400B6C">
        <w:rPr>
          <w:rFonts w:ascii="Book Antiqua" w:hAnsi="Book Antiqua"/>
          <w:color w:val="000000"/>
          <w:szCs w:val="24"/>
        </w:rPr>
        <w:t xml:space="preserve">MSEs in </w:t>
      </w:r>
      <w:r w:rsidR="00221D7C" w:rsidRPr="00400B6C">
        <w:rPr>
          <w:rFonts w:ascii="Book Antiqua" w:hAnsi="Book Antiqua"/>
          <w:color w:val="000000"/>
          <w:szCs w:val="24"/>
        </w:rPr>
        <w:t xml:space="preserve">all </w:t>
      </w:r>
      <w:r w:rsidR="00CA282C" w:rsidRPr="00400B6C">
        <w:rPr>
          <w:rFonts w:ascii="Book Antiqua" w:hAnsi="Book Antiqua"/>
          <w:color w:val="000000"/>
          <w:szCs w:val="24"/>
        </w:rPr>
        <w:t>regions in</w:t>
      </w:r>
      <w:r w:rsidR="00221D7C" w:rsidRPr="00400B6C">
        <w:rPr>
          <w:rFonts w:ascii="Book Antiqua" w:hAnsi="Book Antiqua"/>
          <w:color w:val="000000"/>
          <w:szCs w:val="24"/>
        </w:rPr>
        <w:t xml:space="preserve"> adopting them. Accordingly MSEs are being assessed and given with Certificate of Competence (COC) in ISW and UGI by the cities after trainings.</w:t>
      </w:r>
    </w:p>
    <w:p w14:paraId="61E9F15E"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66DD8FDE" w14:textId="77777777" w:rsidR="00F33160" w:rsidRPr="00400B6C" w:rsidRDefault="00F33160"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 xml:space="preserve">The progress towards the output indicator is assessed as “Not on Target” as there no </w:t>
      </w:r>
      <w:r w:rsidRPr="00400B6C">
        <w:rPr>
          <w:rFonts w:ascii="Book Antiqua" w:hAnsi="Book Antiqua"/>
          <w:color w:val="000000"/>
          <w:szCs w:val="24"/>
        </w:rPr>
        <w:t>integrated</w:t>
      </w:r>
      <w:r w:rsidRPr="00400B6C">
        <w:rPr>
          <w:rFonts w:ascii="Book Antiqua" w:hAnsi="Book Antiqua"/>
          <w:color w:val="000000"/>
          <w:spacing w:val="-4"/>
          <w:szCs w:val="24"/>
        </w:rPr>
        <w:t xml:space="preserve"> </w:t>
      </w:r>
      <w:r w:rsidRPr="00400B6C">
        <w:rPr>
          <w:rFonts w:ascii="Book Antiqua" w:hAnsi="Book Antiqua"/>
          <w:color w:val="000000"/>
          <w:spacing w:val="-1"/>
          <w:szCs w:val="24"/>
        </w:rPr>
        <w:t>SWM</w:t>
      </w:r>
      <w:r w:rsidRPr="00400B6C">
        <w:rPr>
          <w:rFonts w:ascii="Book Antiqua" w:hAnsi="Book Antiqua"/>
          <w:color w:val="000000"/>
          <w:spacing w:val="-4"/>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UGI</w:t>
      </w:r>
      <w:r w:rsidRPr="00400B6C">
        <w:rPr>
          <w:rFonts w:ascii="Book Antiqua" w:hAnsi="Book Antiqua"/>
          <w:color w:val="000000"/>
          <w:spacing w:val="-3"/>
          <w:szCs w:val="24"/>
        </w:rPr>
        <w:t xml:space="preserve"> </w:t>
      </w:r>
      <w:r w:rsidRPr="00400B6C">
        <w:rPr>
          <w:rFonts w:ascii="Book Antiqua" w:hAnsi="Book Antiqua"/>
          <w:color w:val="000000"/>
          <w:szCs w:val="24"/>
        </w:rPr>
        <w:t>Standards</w:t>
      </w:r>
      <w:r w:rsidRPr="00400B6C">
        <w:rPr>
          <w:rFonts w:ascii="Book Antiqua" w:hAnsi="Book Antiqua"/>
          <w:color w:val="000000"/>
          <w:spacing w:val="-7"/>
          <w:szCs w:val="24"/>
        </w:rPr>
        <w:t xml:space="preserve"> </w:t>
      </w:r>
      <w:r w:rsidRPr="00400B6C">
        <w:rPr>
          <w:rFonts w:ascii="Book Antiqua" w:hAnsi="Book Antiqua"/>
          <w:color w:val="000000"/>
          <w:szCs w:val="24"/>
        </w:rPr>
        <w:t>in</w:t>
      </w:r>
      <w:r w:rsidRPr="00400B6C">
        <w:rPr>
          <w:rFonts w:ascii="Book Antiqua" w:hAnsi="Book Antiqua"/>
          <w:color w:val="000000"/>
          <w:spacing w:val="-3"/>
          <w:szCs w:val="24"/>
        </w:rPr>
        <w:t xml:space="preserve"> </w:t>
      </w:r>
      <w:r w:rsidRPr="00400B6C">
        <w:rPr>
          <w:rFonts w:ascii="Book Antiqua" w:hAnsi="Book Antiqua"/>
          <w:color w:val="000000"/>
          <w:szCs w:val="24"/>
        </w:rPr>
        <w:t>curriculum</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5"/>
          <w:szCs w:val="24"/>
        </w:rPr>
        <w:t xml:space="preserve"> </w:t>
      </w:r>
      <w:r w:rsidRPr="00400B6C">
        <w:rPr>
          <w:rFonts w:ascii="Book Antiqua" w:hAnsi="Book Antiqua"/>
          <w:color w:val="000000"/>
          <w:szCs w:val="24"/>
        </w:rPr>
        <w:t>education implemented.</w:t>
      </w:r>
      <w:r w:rsidR="00BD0A88" w:rsidRPr="00400B6C">
        <w:rPr>
          <w:rFonts w:ascii="Book Antiqua" w:hAnsi="Book Antiqua"/>
          <w:color w:val="000000"/>
          <w:szCs w:val="24"/>
        </w:rPr>
        <w:t xml:space="preserve"> The project management may consider to bring Ministry of Science and Education on board to accelerate the implementation. </w:t>
      </w:r>
    </w:p>
    <w:p w14:paraId="5CE526FE" w14:textId="77777777" w:rsidR="00221D7C" w:rsidRPr="00400B6C" w:rsidRDefault="00221D7C" w:rsidP="00514E62">
      <w:pPr>
        <w:pStyle w:val="BodyText"/>
        <w:kinsoku w:val="0"/>
        <w:overflowPunct w:val="0"/>
        <w:spacing w:line="243" w:lineRule="exact"/>
        <w:jc w:val="both"/>
        <w:rPr>
          <w:rFonts w:ascii="Book Antiqua" w:hAnsi="Book Antiqua"/>
          <w:color w:val="000000"/>
          <w:szCs w:val="24"/>
        </w:rPr>
      </w:pPr>
    </w:p>
    <w:p w14:paraId="5E15B4F7" w14:textId="77777777" w:rsidR="00221D7C" w:rsidRPr="00400B6C" w:rsidRDefault="00221D7C" w:rsidP="00514E62">
      <w:pPr>
        <w:pStyle w:val="BodyText"/>
        <w:kinsoku w:val="0"/>
        <w:overflowPunct w:val="0"/>
        <w:spacing w:line="243" w:lineRule="exact"/>
        <w:jc w:val="both"/>
        <w:rPr>
          <w:rFonts w:ascii="Book Antiqua" w:hAnsi="Book Antiqua"/>
          <w:color w:val="000000"/>
          <w:szCs w:val="24"/>
        </w:rPr>
      </w:pPr>
    </w:p>
    <w:p w14:paraId="01CC47A5" w14:textId="77777777" w:rsidR="00221D7C" w:rsidRPr="00400B6C" w:rsidRDefault="00221D7C" w:rsidP="00514E62">
      <w:pPr>
        <w:pStyle w:val="BodyText"/>
        <w:kinsoku w:val="0"/>
        <w:overflowPunct w:val="0"/>
        <w:spacing w:line="243" w:lineRule="exact"/>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7"/>
          <w:szCs w:val="24"/>
        </w:rPr>
        <w:t xml:space="preserve"> </w:t>
      </w:r>
      <w:r w:rsidRPr="00400B6C">
        <w:rPr>
          <w:rFonts w:ascii="Book Antiqua" w:hAnsi="Book Antiqua"/>
          <w:b/>
          <w:color w:val="000000"/>
          <w:szCs w:val="24"/>
        </w:rPr>
        <w:t>2.6:</w:t>
      </w:r>
      <w:r w:rsidRPr="00400B6C">
        <w:rPr>
          <w:rFonts w:ascii="Book Antiqua" w:hAnsi="Book Antiqua"/>
          <w:color w:val="000000"/>
          <w:szCs w:val="24"/>
        </w:rPr>
        <w:t xml:space="preserve"> </w:t>
      </w:r>
      <w:r w:rsidRPr="00400B6C">
        <w:rPr>
          <w:rFonts w:ascii="Book Antiqua" w:hAnsi="Book Antiqua"/>
          <w:color w:val="000000"/>
          <w:spacing w:val="36"/>
          <w:szCs w:val="24"/>
        </w:rPr>
        <w:t xml:space="preserve"> </w:t>
      </w:r>
      <w:r w:rsidRPr="00400B6C">
        <w:rPr>
          <w:rFonts w:ascii="Book Antiqua" w:hAnsi="Book Antiqua"/>
          <w:color w:val="000000"/>
          <w:szCs w:val="24"/>
        </w:rPr>
        <w:t>An</w:t>
      </w:r>
      <w:r w:rsidRPr="00400B6C">
        <w:rPr>
          <w:rFonts w:ascii="Book Antiqua" w:hAnsi="Book Antiqua"/>
          <w:color w:val="000000"/>
          <w:spacing w:val="-14"/>
          <w:szCs w:val="24"/>
        </w:rPr>
        <w:t xml:space="preserve"> </w:t>
      </w:r>
      <w:r w:rsidRPr="00400B6C">
        <w:rPr>
          <w:rFonts w:ascii="Book Antiqua" w:hAnsi="Book Antiqua"/>
          <w:color w:val="000000"/>
          <w:spacing w:val="-1"/>
          <w:szCs w:val="24"/>
        </w:rPr>
        <w:t>established</w:t>
      </w:r>
      <w:r w:rsidRPr="00400B6C">
        <w:rPr>
          <w:rFonts w:ascii="Book Antiqua" w:hAnsi="Book Antiqua"/>
          <w:color w:val="000000"/>
          <w:spacing w:val="-14"/>
          <w:szCs w:val="24"/>
        </w:rPr>
        <w:t xml:space="preserve"> </w:t>
      </w:r>
      <w:r w:rsidRPr="00400B6C">
        <w:rPr>
          <w:rFonts w:ascii="Book Antiqua" w:hAnsi="Book Antiqua"/>
          <w:color w:val="000000"/>
          <w:spacing w:val="-1"/>
          <w:szCs w:val="24"/>
        </w:rPr>
        <w:t>voluntary</w:t>
      </w:r>
      <w:r w:rsidRPr="00400B6C">
        <w:rPr>
          <w:rFonts w:ascii="Book Antiqua" w:hAnsi="Book Antiqua"/>
          <w:color w:val="000000"/>
          <w:spacing w:val="-14"/>
          <w:szCs w:val="24"/>
        </w:rPr>
        <w:t xml:space="preserve"> </w:t>
      </w:r>
      <w:r w:rsidRPr="00400B6C">
        <w:rPr>
          <w:rFonts w:ascii="Book Antiqua" w:hAnsi="Book Antiqua"/>
          <w:color w:val="000000"/>
          <w:szCs w:val="24"/>
        </w:rPr>
        <w:t>carbon</w:t>
      </w:r>
      <w:r w:rsidRPr="00400B6C">
        <w:rPr>
          <w:rFonts w:ascii="Book Antiqua" w:hAnsi="Book Antiqua"/>
          <w:color w:val="000000"/>
          <w:spacing w:val="-14"/>
          <w:szCs w:val="24"/>
        </w:rPr>
        <w:t xml:space="preserve"> </w:t>
      </w:r>
      <w:r w:rsidRPr="00400B6C">
        <w:rPr>
          <w:rFonts w:ascii="Book Antiqua" w:hAnsi="Book Antiqua"/>
          <w:color w:val="000000"/>
          <w:spacing w:val="-1"/>
          <w:szCs w:val="24"/>
        </w:rPr>
        <w:t>offset</w:t>
      </w:r>
      <w:r w:rsidRPr="00400B6C">
        <w:rPr>
          <w:rFonts w:ascii="Book Antiqua" w:hAnsi="Book Antiqua"/>
          <w:color w:val="000000"/>
          <w:spacing w:val="-14"/>
          <w:szCs w:val="24"/>
        </w:rPr>
        <w:t xml:space="preserve"> </w:t>
      </w:r>
      <w:r w:rsidRPr="00400B6C">
        <w:rPr>
          <w:rFonts w:ascii="Book Antiqua" w:hAnsi="Book Antiqua"/>
          <w:color w:val="000000"/>
          <w:szCs w:val="24"/>
        </w:rPr>
        <w:t>scheme</w:t>
      </w:r>
      <w:r w:rsidRPr="00400B6C">
        <w:rPr>
          <w:rFonts w:ascii="Book Antiqua" w:hAnsi="Book Antiqua"/>
          <w:color w:val="000000"/>
          <w:spacing w:val="-15"/>
          <w:szCs w:val="24"/>
        </w:rPr>
        <w:t xml:space="preserve"> </w:t>
      </w:r>
      <w:r w:rsidRPr="00400B6C">
        <w:rPr>
          <w:rFonts w:ascii="Book Antiqua" w:hAnsi="Book Antiqua"/>
          <w:color w:val="000000"/>
          <w:szCs w:val="24"/>
        </w:rPr>
        <w:t>to</w:t>
      </w:r>
      <w:r w:rsidRPr="00400B6C">
        <w:rPr>
          <w:rFonts w:ascii="Book Antiqua" w:hAnsi="Book Antiqua"/>
          <w:color w:val="000000"/>
          <w:spacing w:val="-14"/>
          <w:szCs w:val="24"/>
        </w:rPr>
        <w:t xml:space="preserve"> </w:t>
      </w:r>
      <w:r w:rsidRPr="00400B6C">
        <w:rPr>
          <w:rFonts w:ascii="Book Antiqua" w:hAnsi="Book Antiqua"/>
          <w:color w:val="000000"/>
          <w:spacing w:val="-1"/>
          <w:szCs w:val="24"/>
        </w:rPr>
        <w:t>support</w:t>
      </w:r>
      <w:r w:rsidRPr="00400B6C">
        <w:rPr>
          <w:rFonts w:ascii="Book Antiqua" w:hAnsi="Book Antiqua"/>
          <w:color w:val="000000"/>
          <w:spacing w:val="-14"/>
          <w:szCs w:val="24"/>
        </w:rPr>
        <w:t xml:space="preserve"> </w:t>
      </w:r>
      <w:r w:rsidRPr="00400B6C">
        <w:rPr>
          <w:rFonts w:ascii="Book Antiqua" w:hAnsi="Book Antiqua"/>
          <w:color w:val="000000"/>
          <w:szCs w:val="24"/>
        </w:rPr>
        <w:t>urban</w:t>
      </w:r>
      <w:r w:rsidRPr="00400B6C">
        <w:rPr>
          <w:rFonts w:ascii="Book Antiqua" w:hAnsi="Book Antiqua"/>
          <w:color w:val="000000"/>
          <w:spacing w:val="-13"/>
          <w:szCs w:val="24"/>
        </w:rPr>
        <w:t xml:space="preserve"> </w:t>
      </w:r>
      <w:r w:rsidRPr="00400B6C">
        <w:rPr>
          <w:rFonts w:ascii="Book Antiqua" w:hAnsi="Book Antiqua"/>
          <w:color w:val="000000"/>
          <w:szCs w:val="24"/>
        </w:rPr>
        <w:t>and</w:t>
      </w:r>
      <w:r w:rsidRPr="00400B6C">
        <w:rPr>
          <w:rFonts w:ascii="Book Antiqua" w:hAnsi="Book Antiqua"/>
          <w:color w:val="000000"/>
          <w:spacing w:val="-14"/>
          <w:szCs w:val="24"/>
        </w:rPr>
        <w:t xml:space="preserve"> </w:t>
      </w:r>
      <w:r w:rsidRPr="00400B6C">
        <w:rPr>
          <w:rFonts w:ascii="Book Antiqua" w:hAnsi="Book Antiqua"/>
          <w:color w:val="000000"/>
          <w:szCs w:val="24"/>
        </w:rPr>
        <w:t>peri-urban</w:t>
      </w:r>
      <w:r w:rsidRPr="00400B6C">
        <w:rPr>
          <w:rFonts w:ascii="Book Antiqua" w:hAnsi="Book Antiqua"/>
          <w:color w:val="000000"/>
          <w:spacing w:val="-13"/>
          <w:szCs w:val="24"/>
        </w:rPr>
        <w:t xml:space="preserve"> </w:t>
      </w:r>
      <w:r w:rsidRPr="00400B6C">
        <w:rPr>
          <w:rFonts w:ascii="Book Antiqua" w:hAnsi="Book Antiqua"/>
          <w:color w:val="000000"/>
          <w:spacing w:val="-1"/>
          <w:szCs w:val="24"/>
        </w:rPr>
        <w:t>reforestation.</w:t>
      </w:r>
    </w:p>
    <w:p w14:paraId="14E5253D" w14:textId="77777777" w:rsidR="00221D7C" w:rsidRPr="00400B6C" w:rsidRDefault="00221D7C" w:rsidP="00514E62">
      <w:pPr>
        <w:widowControl w:val="0"/>
        <w:jc w:val="both"/>
        <w:rPr>
          <w:b/>
          <w:color w:val="000000"/>
          <w:sz w:val="24"/>
          <w:szCs w:val="24"/>
          <w:lang w:eastAsia="en-GB"/>
        </w:rPr>
      </w:pPr>
    </w:p>
    <w:p w14:paraId="35D253A7" w14:textId="77777777" w:rsidR="00221D7C" w:rsidRPr="00400B6C" w:rsidRDefault="00D020A7"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It was expected that 2 </w:t>
      </w:r>
      <w:r w:rsidR="000519A1" w:rsidRPr="00400B6C">
        <w:rPr>
          <w:rFonts w:ascii="Book Antiqua" w:hAnsi="Book Antiqua"/>
          <w:color w:val="000000"/>
          <w:spacing w:val="-1"/>
          <w:szCs w:val="24"/>
        </w:rPr>
        <w:t>voluntary</w:t>
      </w:r>
      <w:r w:rsidR="000519A1" w:rsidRPr="00400B6C">
        <w:rPr>
          <w:rFonts w:ascii="Book Antiqua" w:hAnsi="Book Antiqua"/>
          <w:color w:val="000000"/>
          <w:spacing w:val="-14"/>
          <w:szCs w:val="24"/>
        </w:rPr>
        <w:t xml:space="preserve"> </w:t>
      </w:r>
      <w:r w:rsidR="000519A1" w:rsidRPr="00400B6C">
        <w:rPr>
          <w:rFonts w:ascii="Book Antiqua" w:hAnsi="Book Antiqua"/>
          <w:color w:val="000000"/>
          <w:szCs w:val="24"/>
        </w:rPr>
        <w:t>carbon</w:t>
      </w:r>
      <w:r w:rsidR="000519A1" w:rsidRPr="00400B6C">
        <w:rPr>
          <w:rFonts w:ascii="Book Antiqua" w:hAnsi="Book Antiqua"/>
          <w:color w:val="000000"/>
          <w:spacing w:val="-14"/>
          <w:szCs w:val="24"/>
        </w:rPr>
        <w:t xml:space="preserve"> </w:t>
      </w:r>
      <w:r w:rsidR="000519A1" w:rsidRPr="00400B6C">
        <w:rPr>
          <w:rFonts w:ascii="Book Antiqua" w:hAnsi="Book Antiqua"/>
          <w:color w:val="000000"/>
          <w:spacing w:val="-1"/>
          <w:szCs w:val="24"/>
        </w:rPr>
        <w:t>offset</w:t>
      </w:r>
      <w:r w:rsidR="000519A1" w:rsidRPr="00400B6C">
        <w:rPr>
          <w:rFonts w:ascii="Book Antiqua" w:hAnsi="Book Antiqua"/>
          <w:color w:val="000000"/>
          <w:spacing w:val="-14"/>
          <w:szCs w:val="24"/>
        </w:rPr>
        <w:t xml:space="preserve"> </w:t>
      </w:r>
      <w:r w:rsidRPr="00400B6C">
        <w:rPr>
          <w:rFonts w:ascii="Book Antiqua" w:hAnsi="Book Antiqua"/>
          <w:color w:val="000000"/>
          <w:szCs w:val="24"/>
        </w:rPr>
        <w:t xml:space="preserve">agreements by 2019 and a total of 6 agreements by 2021. </w:t>
      </w:r>
      <w:r w:rsidR="000519A1" w:rsidRPr="00400B6C">
        <w:rPr>
          <w:rFonts w:ascii="Book Antiqua" w:hAnsi="Book Antiqua"/>
          <w:color w:val="000000"/>
          <w:szCs w:val="24"/>
        </w:rPr>
        <w:t xml:space="preserve">The work is in </w:t>
      </w:r>
      <w:r w:rsidRPr="00400B6C">
        <w:rPr>
          <w:rFonts w:ascii="Book Antiqua" w:hAnsi="Book Antiqua"/>
          <w:color w:val="000000"/>
          <w:szCs w:val="24"/>
        </w:rPr>
        <w:t>in progress. However, signing two agreements in 2019 within the remaining time seems unrealistic.</w:t>
      </w:r>
      <w:r w:rsidR="000519A1" w:rsidRPr="00400B6C">
        <w:rPr>
          <w:rFonts w:ascii="Book Antiqua" w:hAnsi="Book Antiqua"/>
          <w:color w:val="000000"/>
          <w:szCs w:val="24"/>
        </w:rPr>
        <w:t xml:space="preserve"> The</w:t>
      </w:r>
      <w:r w:rsidR="00221D7C" w:rsidRPr="00400B6C">
        <w:rPr>
          <w:rFonts w:ascii="Book Antiqua" w:hAnsi="Book Antiqua"/>
          <w:color w:val="000000"/>
          <w:szCs w:val="24"/>
        </w:rPr>
        <w:t xml:space="preserve"> carbon offset mechanism is established for which a consultant is recruited and is working on it.</w:t>
      </w:r>
    </w:p>
    <w:p w14:paraId="60E00AE1" w14:textId="77777777" w:rsidR="00221D7C" w:rsidRPr="00400B6C" w:rsidRDefault="00221D7C" w:rsidP="00514E62">
      <w:pPr>
        <w:widowControl w:val="0"/>
        <w:jc w:val="both"/>
        <w:rPr>
          <w:b/>
          <w:color w:val="000000"/>
          <w:sz w:val="24"/>
          <w:szCs w:val="24"/>
          <w:lang w:eastAsia="en-GB"/>
        </w:rPr>
      </w:pPr>
    </w:p>
    <w:p w14:paraId="0E0E3215" w14:textId="77777777" w:rsidR="00221D7C" w:rsidRPr="00400B6C" w:rsidRDefault="000519A1" w:rsidP="00514E62">
      <w:pPr>
        <w:widowControl w:val="0"/>
        <w:jc w:val="both"/>
        <w:rPr>
          <w:b/>
          <w:color w:val="000000"/>
          <w:sz w:val="24"/>
          <w:szCs w:val="24"/>
          <w:lang w:eastAsia="en-GB"/>
        </w:rPr>
      </w:pPr>
      <w:r w:rsidRPr="00400B6C">
        <w:rPr>
          <w:color w:val="000000"/>
          <w:sz w:val="24"/>
          <w:szCs w:val="24"/>
          <w:lang w:eastAsia="en-GB"/>
        </w:rPr>
        <w:t>The progress towards the output indicator is assessed as “Not on Target”</w:t>
      </w:r>
    </w:p>
    <w:p w14:paraId="51A40906" w14:textId="77777777" w:rsidR="00221D7C" w:rsidRPr="00400B6C" w:rsidRDefault="00221D7C" w:rsidP="00514E62">
      <w:pPr>
        <w:jc w:val="both"/>
        <w:rPr>
          <w:b/>
          <w:color w:val="000000"/>
          <w:sz w:val="24"/>
          <w:szCs w:val="24"/>
          <w:lang w:eastAsia="en-GB"/>
        </w:rPr>
      </w:pPr>
    </w:p>
    <w:p w14:paraId="1CFB0A44" w14:textId="77777777" w:rsidR="00221D7C" w:rsidRPr="00400B6C" w:rsidRDefault="00221D7C" w:rsidP="00514E62">
      <w:pPr>
        <w:spacing w:after="120"/>
        <w:jc w:val="both"/>
        <w:rPr>
          <w:b/>
          <w:color w:val="000000"/>
          <w:sz w:val="24"/>
          <w:szCs w:val="24"/>
          <w:lang w:eastAsia="en-GB"/>
        </w:rPr>
      </w:pPr>
      <w:r w:rsidRPr="00400B6C">
        <w:rPr>
          <w:b/>
          <w:color w:val="000000"/>
          <w:sz w:val="24"/>
          <w:szCs w:val="24"/>
          <w:lang w:eastAsia="en-GB"/>
        </w:rPr>
        <w:t>Progress toward Component 2</w:t>
      </w:r>
    </w:p>
    <w:p w14:paraId="3833AE1D" w14:textId="21A9F81C" w:rsidR="00D1403A" w:rsidRPr="00D1403A" w:rsidRDefault="00D1403A" w:rsidP="00D1403A">
      <w:pPr>
        <w:pStyle w:val="Default"/>
        <w:jc w:val="both"/>
        <w:rPr>
          <w:rFonts w:ascii="Book Antiqua" w:hAnsi="Book Antiqua"/>
        </w:rPr>
      </w:pPr>
      <w:r w:rsidRPr="00D1403A">
        <w:rPr>
          <w:rFonts w:ascii="Book Antiqua" w:hAnsi="Book Antiqua"/>
        </w:rPr>
        <w:t xml:space="preserve">The expected outcome from outputs proposed in Component 2 is: “a </w:t>
      </w:r>
      <w:r w:rsidRPr="00D1403A">
        <w:rPr>
          <w:rFonts w:ascii="Book Antiqua" w:hAnsi="Book Antiqua"/>
          <w:i/>
          <w:iCs/>
        </w:rPr>
        <w:t xml:space="preserve">market-based system is developed and participating Micro &amp; Small Enterprises (MSEs) are supported professionally to ensure the financial sustainability of compost production and utilisation”. </w:t>
      </w:r>
      <w:r w:rsidRPr="00D1403A">
        <w:rPr>
          <w:rFonts w:ascii="Book Antiqua" w:hAnsi="Book Antiqua"/>
        </w:rPr>
        <w:t>The outcome can be achieved when all the outputs under component two are addressed. Capacity building program, financing m</w:t>
      </w:r>
      <w:r w:rsidRPr="00D1403A">
        <w:rPr>
          <w:rFonts w:ascii="Book Antiqua" w:hAnsi="Book Antiqua"/>
        </w:rPr>
        <w:t xml:space="preserve">echanism to </w:t>
      </w:r>
      <w:r w:rsidRPr="00D1403A">
        <w:rPr>
          <w:rFonts w:ascii="Book Antiqua" w:hAnsi="Book Antiqua"/>
        </w:rPr>
        <w:t xml:space="preserve">support the </w:t>
      </w:r>
      <w:r w:rsidRPr="00D1403A">
        <w:rPr>
          <w:rFonts w:ascii="Book Antiqua" w:hAnsi="Book Antiqua"/>
        </w:rPr>
        <w:t>establishment of new MSEs,</w:t>
      </w:r>
      <w:r w:rsidRPr="00D1403A">
        <w:rPr>
          <w:rFonts w:ascii="Book Antiqua" w:hAnsi="Book Antiqua"/>
        </w:rPr>
        <w:t xml:space="preserve"> support the skills and technological enhancement of existing MSEs in the ISWM-UGI value chain, market outlet, standard curriculum development, and voluntary carbon offset are key outputs for </w:t>
      </w:r>
      <w:r w:rsidRPr="00D1403A">
        <w:rPr>
          <w:rFonts w:ascii="Book Antiqua" w:hAnsi="Book Antiqua"/>
          <w:b/>
          <w:bCs/>
        </w:rPr>
        <w:t xml:space="preserve">sustainable production and utilisation of compost. </w:t>
      </w:r>
      <w:r w:rsidRPr="00D1403A">
        <w:rPr>
          <w:rFonts w:ascii="Book Antiqua" w:hAnsi="Book Antiqua"/>
        </w:rPr>
        <w:t xml:space="preserve"> </w:t>
      </w:r>
    </w:p>
    <w:p w14:paraId="31AB606F" w14:textId="77777777" w:rsidR="00D1403A" w:rsidRDefault="00D1403A" w:rsidP="00514E62">
      <w:pPr>
        <w:pStyle w:val="BodyText"/>
        <w:kinsoku w:val="0"/>
        <w:overflowPunct w:val="0"/>
        <w:ind w:right="140"/>
        <w:jc w:val="both"/>
        <w:rPr>
          <w:rFonts w:ascii="Book Antiqua" w:hAnsi="Book Antiqua"/>
          <w:color w:val="000000"/>
          <w:szCs w:val="24"/>
          <w:lang w:eastAsia="en-GB"/>
        </w:rPr>
      </w:pPr>
    </w:p>
    <w:p w14:paraId="65C5996F" w14:textId="77777777" w:rsidR="00524688" w:rsidRPr="00400B6C" w:rsidRDefault="00524688" w:rsidP="00514E62">
      <w:pPr>
        <w:pStyle w:val="BodyText"/>
        <w:kinsoku w:val="0"/>
        <w:overflowPunct w:val="0"/>
        <w:ind w:right="140"/>
        <w:jc w:val="both"/>
        <w:rPr>
          <w:rFonts w:ascii="Book Antiqua" w:hAnsi="Book Antiqua"/>
          <w:color w:val="000000"/>
          <w:szCs w:val="24"/>
          <w:lang w:eastAsia="en-GB"/>
        </w:rPr>
      </w:pPr>
      <w:r w:rsidRPr="00400B6C">
        <w:rPr>
          <w:rFonts w:ascii="Book Antiqua" w:hAnsi="Book Antiqua"/>
          <w:color w:val="000000"/>
          <w:szCs w:val="24"/>
          <w:lang w:eastAsia="en-GB"/>
        </w:rPr>
        <w:t>The i</w:t>
      </w:r>
      <w:r w:rsidR="00221D7C" w:rsidRPr="00400B6C">
        <w:rPr>
          <w:rFonts w:ascii="Book Antiqua" w:hAnsi="Book Antiqua"/>
          <w:color w:val="000000"/>
          <w:szCs w:val="24"/>
          <w:lang w:eastAsia="en-GB"/>
        </w:rPr>
        <w:t xml:space="preserve">mplementation progress is on course towards the targets for </w:t>
      </w:r>
      <w:r w:rsidRPr="00400B6C">
        <w:rPr>
          <w:rFonts w:ascii="Book Antiqua" w:hAnsi="Book Antiqua"/>
          <w:color w:val="000000"/>
          <w:szCs w:val="24"/>
          <w:lang w:eastAsia="en-GB"/>
        </w:rPr>
        <w:t xml:space="preserve">only 4 </w:t>
      </w:r>
      <w:r w:rsidR="00221D7C" w:rsidRPr="00400B6C">
        <w:rPr>
          <w:rFonts w:ascii="Book Antiqua" w:hAnsi="Book Antiqua"/>
          <w:color w:val="000000"/>
          <w:szCs w:val="24"/>
          <w:lang w:eastAsia="en-GB"/>
        </w:rPr>
        <w:t>Out</w:t>
      </w:r>
      <w:r w:rsidRPr="00400B6C">
        <w:rPr>
          <w:rFonts w:ascii="Book Antiqua" w:hAnsi="Book Antiqua"/>
          <w:color w:val="000000"/>
          <w:szCs w:val="24"/>
          <w:lang w:eastAsia="en-GB"/>
        </w:rPr>
        <w:t>put indicators</w:t>
      </w:r>
      <w:r w:rsidR="00221D7C" w:rsidRPr="00400B6C">
        <w:rPr>
          <w:rFonts w:ascii="Book Antiqua" w:hAnsi="Book Antiqua"/>
          <w:color w:val="000000"/>
          <w:szCs w:val="24"/>
          <w:lang w:eastAsia="en-GB"/>
        </w:rPr>
        <w:t xml:space="preserve"> </w:t>
      </w:r>
      <w:r w:rsidRPr="00400B6C">
        <w:rPr>
          <w:rFonts w:ascii="Book Antiqua" w:hAnsi="Book Antiqua"/>
          <w:color w:val="000000"/>
          <w:szCs w:val="24"/>
          <w:lang w:eastAsia="en-GB"/>
        </w:rPr>
        <w:t xml:space="preserve">and not on target for 2 output indicators. </w:t>
      </w:r>
      <w:r w:rsidR="00221D7C" w:rsidRPr="00400B6C">
        <w:rPr>
          <w:rFonts w:ascii="Book Antiqua" w:hAnsi="Book Antiqua"/>
          <w:color w:val="000000"/>
          <w:szCs w:val="24"/>
          <w:lang w:eastAsia="en-GB"/>
        </w:rPr>
        <w:t xml:space="preserve"> </w:t>
      </w:r>
      <w:r w:rsidRPr="00400B6C">
        <w:rPr>
          <w:rFonts w:ascii="Book Antiqua" w:hAnsi="Book Antiqua"/>
          <w:color w:val="000000"/>
          <w:szCs w:val="24"/>
          <w:lang w:eastAsia="en-GB"/>
        </w:rPr>
        <w:t xml:space="preserve">Overall, progress is considered moderately satisfactory; this could change towards </w:t>
      </w:r>
      <w:r w:rsidR="00111B4E" w:rsidRPr="00400B6C">
        <w:rPr>
          <w:rFonts w:ascii="Book Antiqua" w:hAnsi="Book Antiqua"/>
          <w:color w:val="000000"/>
          <w:szCs w:val="24"/>
          <w:lang w:eastAsia="en-GB"/>
        </w:rPr>
        <w:t xml:space="preserve">to </w:t>
      </w:r>
      <w:r w:rsidRPr="00400B6C">
        <w:rPr>
          <w:rFonts w:ascii="Book Antiqua" w:hAnsi="Book Antiqua"/>
          <w:color w:val="000000"/>
          <w:szCs w:val="24"/>
          <w:lang w:eastAsia="en-GB"/>
        </w:rPr>
        <w:t xml:space="preserve">Satisfactory if </w:t>
      </w:r>
      <w:r w:rsidR="009C472C" w:rsidRPr="00400B6C">
        <w:rPr>
          <w:rFonts w:ascii="Book Antiqua" w:hAnsi="Book Antiqua"/>
          <w:color w:val="000000"/>
          <w:spacing w:val="-1"/>
          <w:szCs w:val="24"/>
        </w:rPr>
        <w:t>SWM</w:t>
      </w:r>
      <w:r w:rsidR="009C472C" w:rsidRPr="00400B6C">
        <w:rPr>
          <w:rFonts w:ascii="Book Antiqua" w:hAnsi="Book Antiqua"/>
          <w:color w:val="000000"/>
          <w:spacing w:val="-4"/>
          <w:szCs w:val="24"/>
        </w:rPr>
        <w:t xml:space="preserve"> </w:t>
      </w:r>
      <w:r w:rsidR="009C472C" w:rsidRPr="00400B6C">
        <w:rPr>
          <w:rFonts w:ascii="Book Antiqua" w:hAnsi="Book Antiqua"/>
          <w:color w:val="000000"/>
          <w:szCs w:val="24"/>
        </w:rPr>
        <w:t>and</w:t>
      </w:r>
      <w:r w:rsidR="009C472C" w:rsidRPr="00400B6C">
        <w:rPr>
          <w:rFonts w:ascii="Book Antiqua" w:hAnsi="Book Antiqua"/>
          <w:color w:val="000000"/>
          <w:spacing w:val="-5"/>
          <w:szCs w:val="24"/>
        </w:rPr>
        <w:t xml:space="preserve"> </w:t>
      </w:r>
      <w:r w:rsidR="009C472C" w:rsidRPr="00400B6C">
        <w:rPr>
          <w:rFonts w:ascii="Book Antiqua" w:hAnsi="Book Antiqua"/>
          <w:color w:val="000000"/>
          <w:spacing w:val="-1"/>
          <w:szCs w:val="24"/>
        </w:rPr>
        <w:t>UGI</w:t>
      </w:r>
      <w:r w:rsidR="009C472C" w:rsidRPr="00400B6C">
        <w:rPr>
          <w:rFonts w:ascii="Book Antiqua" w:hAnsi="Book Antiqua"/>
          <w:color w:val="000000"/>
          <w:spacing w:val="-3"/>
          <w:szCs w:val="24"/>
        </w:rPr>
        <w:t xml:space="preserve"> </w:t>
      </w:r>
      <w:r w:rsidR="009C472C" w:rsidRPr="00400B6C">
        <w:rPr>
          <w:rFonts w:ascii="Book Antiqua" w:hAnsi="Book Antiqua"/>
          <w:color w:val="000000"/>
          <w:szCs w:val="24"/>
        </w:rPr>
        <w:t>Standards</w:t>
      </w:r>
      <w:r w:rsidR="009C472C" w:rsidRPr="00400B6C">
        <w:rPr>
          <w:rFonts w:ascii="Book Antiqua" w:hAnsi="Book Antiqua"/>
          <w:color w:val="000000"/>
          <w:spacing w:val="-7"/>
          <w:szCs w:val="24"/>
        </w:rPr>
        <w:t xml:space="preserve"> </w:t>
      </w:r>
      <w:r w:rsidR="009C472C" w:rsidRPr="00400B6C">
        <w:rPr>
          <w:rFonts w:ascii="Book Antiqua" w:hAnsi="Book Antiqua"/>
          <w:color w:val="000000"/>
          <w:szCs w:val="24"/>
        </w:rPr>
        <w:t>are integrated</w:t>
      </w:r>
      <w:r w:rsidR="009C472C" w:rsidRPr="00400B6C">
        <w:rPr>
          <w:rFonts w:ascii="Book Antiqua" w:hAnsi="Book Antiqua"/>
          <w:color w:val="000000"/>
          <w:spacing w:val="-4"/>
          <w:szCs w:val="24"/>
        </w:rPr>
        <w:t xml:space="preserve"> </w:t>
      </w:r>
      <w:r w:rsidR="009C472C" w:rsidRPr="00400B6C">
        <w:rPr>
          <w:rFonts w:ascii="Book Antiqua" w:hAnsi="Book Antiqua"/>
          <w:color w:val="000000"/>
          <w:szCs w:val="24"/>
        </w:rPr>
        <w:t>in</w:t>
      </w:r>
      <w:r w:rsidR="009C472C" w:rsidRPr="00400B6C">
        <w:rPr>
          <w:rFonts w:ascii="Book Antiqua" w:hAnsi="Book Antiqua"/>
          <w:color w:val="000000"/>
          <w:spacing w:val="-3"/>
          <w:szCs w:val="24"/>
        </w:rPr>
        <w:t xml:space="preserve"> </w:t>
      </w:r>
      <w:r w:rsidR="009C472C" w:rsidRPr="00400B6C">
        <w:rPr>
          <w:rFonts w:ascii="Book Antiqua" w:hAnsi="Book Antiqua"/>
          <w:color w:val="000000"/>
          <w:szCs w:val="24"/>
        </w:rPr>
        <w:t>curriculum</w:t>
      </w:r>
      <w:r w:rsidR="009C472C" w:rsidRPr="00400B6C">
        <w:rPr>
          <w:rFonts w:ascii="Book Antiqua" w:hAnsi="Book Antiqua"/>
          <w:color w:val="000000"/>
          <w:spacing w:val="-5"/>
          <w:szCs w:val="24"/>
        </w:rPr>
        <w:t xml:space="preserve"> </w:t>
      </w:r>
      <w:r w:rsidR="009C472C" w:rsidRPr="00400B6C">
        <w:rPr>
          <w:rFonts w:ascii="Book Antiqua" w:hAnsi="Book Antiqua"/>
          <w:color w:val="000000"/>
          <w:szCs w:val="24"/>
        </w:rPr>
        <w:t>in</w:t>
      </w:r>
      <w:r w:rsidR="009C472C" w:rsidRPr="00400B6C">
        <w:rPr>
          <w:rFonts w:ascii="Book Antiqua" w:hAnsi="Book Antiqua"/>
          <w:color w:val="000000"/>
          <w:spacing w:val="-5"/>
          <w:szCs w:val="24"/>
        </w:rPr>
        <w:t xml:space="preserve"> </w:t>
      </w:r>
      <w:r w:rsidR="009C472C" w:rsidRPr="00400B6C">
        <w:rPr>
          <w:rFonts w:ascii="Book Antiqua" w:hAnsi="Book Antiqua"/>
          <w:color w:val="000000"/>
          <w:szCs w:val="24"/>
        </w:rPr>
        <w:t>education</w:t>
      </w:r>
      <w:r w:rsidR="009C472C" w:rsidRPr="00400B6C">
        <w:rPr>
          <w:rFonts w:ascii="Book Antiqua" w:hAnsi="Book Antiqua"/>
          <w:color w:val="000000"/>
          <w:szCs w:val="24"/>
          <w:lang w:eastAsia="en-GB"/>
        </w:rPr>
        <w:t xml:space="preserve"> and </w:t>
      </w:r>
      <w:r w:rsidR="009C472C" w:rsidRPr="00400B6C">
        <w:rPr>
          <w:rFonts w:ascii="Book Antiqua" w:hAnsi="Book Antiqua"/>
          <w:color w:val="000000"/>
          <w:spacing w:val="-1"/>
          <w:szCs w:val="24"/>
        </w:rPr>
        <w:t>voluntary</w:t>
      </w:r>
      <w:r w:rsidR="009C472C" w:rsidRPr="00400B6C">
        <w:rPr>
          <w:rFonts w:ascii="Book Antiqua" w:hAnsi="Book Antiqua"/>
          <w:color w:val="000000"/>
          <w:spacing w:val="-14"/>
          <w:szCs w:val="24"/>
        </w:rPr>
        <w:t xml:space="preserve"> </w:t>
      </w:r>
      <w:r w:rsidR="009C472C" w:rsidRPr="00400B6C">
        <w:rPr>
          <w:rFonts w:ascii="Book Antiqua" w:hAnsi="Book Antiqua"/>
          <w:color w:val="000000"/>
          <w:szCs w:val="24"/>
        </w:rPr>
        <w:t>carbon</w:t>
      </w:r>
      <w:r w:rsidR="009C472C" w:rsidRPr="00400B6C">
        <w:rPr>
          <w:rFonts w:ascii="Book Antiqua" w:hAnsi="Book Antiqua"/>
          <w:color w:val="000000"/>
          <w:spacing w:val="-14"/>
          <w:szCs w:val="24"/>
        </w:rPr>
        <w:t xml:space="preserve"> </w:t>
      </w:r>
      <w:r w:rsidR="009C472C" w:rsidRPr="00400B6C">
        <w:rPr>
          <w:rFonts w:ascii="Book Antiqua" w:hAnsi="Book Antiqua"/>
          <w:color w:val="000000"/>
          <w:spacing w:val="-1"/>
          <w:szCs w:val="24"/>
        </w:rPr>
        <w:t>offset</w:t>
      </w:r>
      <w:r w:rsidR="009C472C" w:rsidRPr="00400B6C">
        <w:rPr>
          <w:rFonts w:ascii="Book Antiqua" w:hAnsi="Book Antiqua"/>
          <w:color w:val="000000"/>
          <w:spacing w:val="-14"/>
          <w:szCs w:val="24"/>
        </w:rPr>
        <w:t xml:space="preserve"> </w:t>
      </w:r>
      <w:r w:rsidR="009C472C" w:rsidRPr="00400B6C">
        <w:rPr>
          <w:rFonts w:ascii="Book Antiqua" w:hAnsi="Book Antiqua"/>
          <w:color w:val="000000"/>
          <w:szCs w:val="24"/>
        </w:rPr>
        <w:t>scheme</w:t>
      </w:r>
      <w:r w:rsidR="009C472C" w:rsidRPr="00400B6C">
        <w:rPr>
          <w:rFonts w:ascii="Book Antiqua" w:hAnsi="Book Antiqua"/>
          <w:color w:val="000000"/>
          <w:spacing w:val="-15"/>
          <w:szCs w:val="24"/>
        </w:rPr>
        <w:t xml:space="preserve"> </w:t>
      </w:r>
      <w:r w:rsidR="009C472C" w:rsidRPr="00400B6C">
        <w:rPr>
          <w:rFonts w:ascii="Book Antiqua" w:hAnsi="Book Antiqua"/>
          <w:color w:val="000000"/>
          <w:szCs w:val="24"/>
        </w:rPr>
        <w:t>to</w:t>
      </w:r>
      <w:r w:rsidR="009C472C" w:rsidRPr="00400B6C">
        <w:rPr>
          <w:rFonts w:ascii="Book Antiqua" w:hAnsi="Book Antiqua"/>
          <w:color w:val="000000"/>
          <w:spacing w:val="-14"/>
          <w:szCs w:val="24"/>
        </w:rPr>
        <w:t xml:space="preserve"> </w:t>
      </w:r>
      <w:r w:rsidR="009C472C" w:rsidRPr="00400B6C">
        <w:rPr>
          <w:rFonts w:ascii="Book Antiqua" w:hAnsi="Book Antiqua"/>
          <w:color w:val="000000"/>
          <w:spacing w:val="-1"/>
          <w:szCs w:val="24"/>
        </w:rPr>
        <w:t>support</w:t>
      </w:r>
      <w:r w:rsidR="009C472C" w:rsidRPr="00400B6C">
        <w:rPr>
          <w:rFonts w:ascii="Book Antiqua" w:hAnsi="Book Antiqua"/>
          <w:color w:val="000000"/>
          <w:spacing w:val="-14"/>
          <w:szCs w:val="24"/>
        </w:rPr>
        <w:t xml:space="preserve"> </w:t>
      </w:r>
      <w:r w:rsidR="009C472C" w:rsidRPr="00400B6C">
        <w:rPr>
          <w:rFonts w:ascii="Book Antiqua" w:hAnsi="Book Antiqua"/>
          <w:color w:val="000000"/>
          <w:szCs w:val="24"/>
        </w:rPr>
        <w:t>urban</w:t>
      </w:r>
      <w:r w:rsidR="009C472C" w:rsidRPr="00400B6C">
        <w:rPr>
          <w:rFonts w:ascii="Book Antiqua" w:hAnsi="Book Antiqua"/>
          <w:color w:val="000000"/>
          <w:spacing w:val="-13"/>
          <w:szCs w:val="24"/>
        </w:rPr>
        <w:t xml:space="preserve"> </w:t>
      </w:r>
      <w:r w:rsidR="009C472C" w:rsidRPr="00400B6C">
        <w:rPr>
          <w:rFonts w:ascii="Book Antiqua" w:hAnsi="Book Antiqua"/>
          <w:color w:val="000000"/>
          <w:szCs w:val="24"/>
        </w:rPr>
        <w:t>and</w:t>
      </w:r>
      <w:r w:rsidR="009C472C" w:rsidRPr="00400B6C">
        <w:rPr>
          <w:rFonts w:ascii="Book Antiqua" w:hAnsi="Book Antiqua"/>
          <w:color w:val="000000"/>
          <w:spacing w:val="-14"/>
          <w:szCs w:val="24"/>
        </w:rPr>
        <w:t xml:space="preserve"> </w:t>
      </w:r>
      <w:r w:rsidR="009C472C" w:rsidRPr="00400B6C">
        <w:rPr>
          <w:rFonts w:ascii="Book Antiqua" w:hAnsi="Book Antiqua"/>
          <w:color w:val="000000"/>
          <w:szCs w:val="24"/>
        </w:rPr>
        <w:t>peri-urban</w:t>
      </w:r>
      <w:r w:rsidR="00111B4E" w:rsidRPr="00400B6C">
        <w:rPr>
          <w:rFonts w:ascii="Book Antiqua" w:hAnsi="Book Antiqua"/>
          <w:color w:val="000000"/>
          <w:szCs w:val="24"/>
        </w:rPr>
        <w:t xml:space="preserve"> are</w:t>
      </w:r>
      <w:r w:rsidR="009C472C" w:rsidRPr="00400B6C">
        <w:rPr>
          <w:rFonts w:ascii="Book Antiqua" w:hAnsi="Book Antiqua"/>
          <w:color w:val="000000"/>
          <w:szCs w:val="24"/>
        </w:rPr>
        <w:t xml:space="preserve"> established.</w:t>
      </w:r>
      <w:r w:rsidRPr="00400B6C">
        <w:rPr>
          <w:rFonts w:ascii="Book Antiqua" w:hAnsi="Book Antiqua"/>
          <w:color w:val="000000"/>
          <w:szCs w:val="24"/>
          <w:lang w:eastAsia="en-GB"/>
        </w:rPr>
        <w:t xml:space="preserve"> </w:t>
      </w:r>
    </w:p>
    <w:p w14:paraId="689C2325" w14:textId="77777777" w:rsidR="00524688" w:rsidRPr="00400B6C" w:rsidRDefault="00524688" w:rsidP="00514E62">
      <w:pPr>
        <w:jc w:val="both"/>
        <w:rPr>
          <w:b/>
          <w:color w:val="000000"/>
          <w:sz w:val="24"/>
          <w:szCs w:val="24"/>
          <w:lang w:eastAsia="en-GB"/>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7655"/>
      </w:tblGrid>
      <w:tr w:rsidR="00524688" w:rsidRPr="00511AE8" w14:paraId="33634E9C" w14:textId="77777777" w:rsidTr="00511AE8">
        <w:trPr>
          <w:jc w:val="center"/>
        </w:trPr>
        <w:tc>
          <w:tcPr>
            <w:tcW w:w="7655" w:type="dxa"/>
            <w:shd w:val="clear" w:color="auto" w:fill="E6E6E6"/>
          </w:tcPr>
          <w:p w14:paraId="48FD2AE4" w14:textId="77777777" w:rsidR="00524688" w:rsidRPr="00511AE8" w:rsidRDefault="00524688" w:rsidP="00511AE8">
            <w:pPr>
              <w:spacing w:before="120" w:after="120"/>
              <w:jc w:val="both"/>
              <w:rPr>
                <w:i/>
                <w:color w:val="000000"/>
                <w:sz w:val="24"/>
                <w:szCs w:val="24"/>
                <w:lang w:val="en-US" w:eastAsia="en-GB"/>
              </w:rPr>
            </w:pPr>
            <w:r w:rsidRPr="00511AE8">
              <w:rPr>
                <w:i/>
                <w:color w:val="000000"/>
                <w:sz w:val="24"/>
                <w:szCs w:val="24"/>
                <w:lang w:val="en-US" w:eastAsia="en-GB"/>
              </w:rPr>
              <w:t xml:space="preserve">Progress toward Component 2 is rated as </w:t>
            </w:r>
            <w:r w:rsidRPr="00511AE8">
              <w:rPr>
                <w:b/>
                <w:i/>
                <w:color w:val="000000"/>
                <w:sz w:val="24"/>
                <w:szCs w:val="24"/>
                <w:lang w:val="en-US" w:eastAsia="en-GB"/>
              </w:rPr>
              <w:t>Moderately Satisfactory</w:t>
            </w:r>
            <w:r w:rsidRPr="00511AE8">
              <w:rPr>
                <w:i/>
                <w:color w:val="000000"/>
                <w:sz w:val="24"/>
                <w:szCs w:val="24"/>
                <w:lang w:val="en-US" w:eastAsia="en-GB"/>
              </w:rPr>
              <w:t>.</w:t>
            </w:r>
          </w:p>
        </w:tc>
      </w:tr>
    </w:tbl>
    <w:p w14:paraId="03CB9217" w14:textId="77777777" w:rsidR="00221D7C" w:rsidRDefault="00221D7C" w:rsidP="00986ECB">
      <w:pPr>
        <w:pStyle w:val="NoSpacing"/>
        <w:rPr>
          <w:highlight w:val="yellow"/>
        </w:rPr>
      </w:pPr>
    </w:p>
    <w:p w14:paraId="4B5E6F51" w14:textId="77777777" w:rsidR="00221D7C" w:rsidRPr="00400B6C" w:rsidRDefault="00221D7C" w:rsidP="00514E62">
      <w:pPr>
        <w:pStyle w:val="Heading3"/>
        <w:keepNext w:val="0"/>
        <w:keepLines w:val="0"/>
        <w:widowControl w:val="0"/>
        <w:numPr>
          <w:ilvl w:val="0"/>
          <w:numId w:val="0"/>
        </w:numPr>
        <w:tabs>
          <w:tab w:val="left" w:pos="1540"/>
        </w:tabs>
        <w:kinsoku w:val="0"/>
        <w:overflowPunct w:val="0"/>
        <w:autoSpaceDE w:val="0"/>
        <w:autoSpaceDN w:val="0"/>
        <w:adjustRightInd w:val="0"/>
        <w:ind w:right="145"/>
        <w:jc w:val="both"/>
        <w:rPr>
          <w:b w:val="0"/>
          <w:bCs w:val="0"/>
          <w:sz w:val="24"/>
          <w:szCs w:val="24"/>
        </w:rPr>
      </w:pPr>
      <w:bookmarkStart w:id="84" w:name="_Toc14855697"/>
      <w:bookmarkStart w:id="85" w:name="_Toc17312863"/>
      <w:r w:rsidRPr="00400B6C">
        <w:rPr>
          <w:spacing w:val="-1"/>
          <w:sz w:val="24"/>
          <w:szCs w:val="24"/>
        </w:rPr>
        <w:t>Component</w:t>
      </w:r>
      <w:r w:rsidRPr="00400B6C">
        <w:rPr>
          <w:spacing w:val="1"/>
          <w:sz w:val="24"/>
          <w:szCs w:val="24"/>
        </w:rPr>
        <w:t xml:space="preserve"> </w:t>
      </w:r>
      <w:r w:rsidRPr="00400B6C">
        <w:rPr>
          <w:sz w:val="24"/>
          <w:szCs w:val="24"/>
        </w:rPr>
        <w:t>3:</w:t>
      </w:r>
      <w:r w:rsidRPr="00400B6C">
        <w:rPr>
          <w:spacing w:val="1"/>
          <w:sz w:val="24"/>
          <w:szCs w:val="24"/>
        </w:rPr>
        <w:t xml:space="preserve"> </w:t>
      </w:r>
      <w:r w:rsidRPr="00400B6C">
        <w:rPr>
          <w:spacing w:val="-1"/>
          <w:sz w:val="24"/>
          <w:szCs w:val="24"/>
        </w:rPr>
        <w:t>Architecture</w:t>
      </w:r>
      <w:r w:rsidRPr="00400B6C">
        <w:rPr>
          <w:spacing w:val="2"/>
          <w:sz w:val="24"/>
          <w:szCs w:val="24"/>
        </w:rPr>
        <w:t xml:space="preserve"> </w:t>
      </w:r>
      <w:r w:rsidRPr="00400B6C">
        <w:rPr>
          <w:spacing w:val="-2"/>
          <w:sz w:val="24"/>
          <w:szCs w:val="24"/>
        </w:rPr>
        <w:t>for</w:t>
      </w:r>
      <w:r w:rsidRPr="00400B6C">
        <w:rPr>
          <w:spacing w:val="2"/>
          <w:sz w:val="24"/>
          <w:szCs w:val="24"/>
        </w:rPr>
        <w:t xml:space="preserve"> </w:t>
      </w:r>
      <w:r w:rsidRPr="00400B6C">
        <w:rPr>
          <w:spacing w:val="-1"/>
          <w:sz w:val="24"/>
          <w:szCs w:val="24"/>
        </w:rPr>
        <w:t>Nationally</w:t>
      </w:r>
      <w:r w:rsidRPr="00400B6C">
        <w:rPr>
          <w:spacing w:val="1"/>
          <w:sz w:val="24"/>
          <w:szCs w:val="24"/>
        </w:rPr>
        <w:t xml:space="preserve"> </w:t>
      </w:r>
      <w:r w:rsidRPr="00400B6C">
        <w:rPr>
          <w:spacing w:val="-1"/>
          <w:sz w:val="24"/>
          <w:szCs w:val="24"/>
        </w:rPr>
        <w:t>Appropriate</w:t>
      </w:r>
      <w:r w:rsidRPr="00400B6C">
        <w:rPr>
          <w:spacing w:val="2"/>
          <w:sz w:val="24"/>
          <w:szCs w:val="24"/>
        </w:rPr>
        <w:t xml:space="preserve"> </w:t>
      </w:r>
      <w:r w:rsidRPr="00400B6C">
        <w:rPr>
          <w:spacing w:val="-1"/>
          <w:sz w:val="24"/>
          <w:szCs w:val="24"/>
        </w:rPr>
        <w:t>Mitigation</w:t>
      </w:r>
      <w:r w:rsidRPr="00400B6C">
        <w:rPr>
          <w:spacing w:val="3"/>
          <w:sz w:val="24"/>
          <w:szCs w:val="24"/>
        </w:rPr>
        <w:t xml:space="preserve"> </w:t>
      </w:r>
      <w:r w:rsidRPr="00400B6C">
        <w:rPr>
          <w:sz w:val="24"/>
          <w:szCs w:val="24"/>
        </w:rPr>
        <w:t>Action</w:t>
      </w:r>
      <w:r w:rsidRPr="00400B6C">
        <w:rPr>
          <w:spacing w:val="2"/>
          <w:sz w:val="24"/>
          <w:szCs w:val="24"/>
        </w:rPr>
        <w:t xml:space="preserve"> </w:t>
      </w:r>
      <w:r w:rsidRPr="00400B6C">
        <w:rPr>
          <w:spacing w:val="-1"/>
          <w:sz w:val="24"/>
          <w:szCs w:val="24"/>
        </w:rPr>
        <w:t xml:space="preserve">(NAMA) </w:t>
      </w:r>
      <w:r w:rsidRPr="00400B6C">
        <w:rPr>
          <w:sz w:val="24"/>
          <w:szCs w:val="24"/>
        </w:rPr>
        <w:t>development</w:t>
      </w:r>
      <w:r w:rsidRPr="00400B6C">
        <w:rPr>
          <w:spacing w:val="101"/>
          <w:w w:val="99"/>
          <w:sz w:val="24"/>
          <w:szCs w:val="24"/>
        </w:rPr>
        <w:t xml:space="preserve"> </w:t>
      </w:r>
      <w:r w:rsidRPr="00400B6C">
        <w:rPr>
          <w:sz w:val="24"/>
          <w:szCs w:val="24"/>
        </w:rPr>
        <w:t>and</w:t>
      </w:r>
      <w:r w:rsidRPr="00400B6C">
        <w:rPr>
          <w:spacing w:val="-10"/>
          <w:sz w:val="24"/>
          <w:szCs w:val="24"/>
        </w:rPr>
        <w:t xml:space="preserve"> </w:t>
      </w:r>
      <w:r w:rsidRPr="00400B6C">
        <w:rPr>
          <w:spacing w:val="-1"/>
          <w:sz w:val="24"/>
          <w:szCs w:val="24"/>
        </w:rPr>
        <w:t>implementation</w:t>
      </w:r>
      <w:r w:rsidRPr="00400B6C">
        <w:rPr>
          <w:spacing w:val="-9"/>
          <w:sz w:val="24"/>
          <w:szCs w:val="24"/>
        </w:rPr>
        <w:t xml:space="preserve"> </w:t>
      </w:r>
      <w:r w:rsidRPr="00400B6C">
        <w:rPr>
          <w:sz w:val="24"/>
          <w:szCs w:val="24"/>
        </w:rPr>
        <w:t>is</w:t>
      </w:r>
      <w:r w:rsidRPr="00400B6C">
        <w:rPr>
          <w:spacing w:val="-10"/>
          <w:sz w:val="24"/>
          <w:szCs w:val="24"/>
        </w:rPr>
        <w:t xml:space="preserve"> </w:t>
      </w:r>
      <w:r w:rsidRPr="00400B6C">
        <w:rPr>
          <w:spacing w:val="-1"/>
          <w:sz w:val="24"/>
          <w:szCs w:val="24"/>
        </w:rPr>
        <w:t>established</w:t>
      </w:r>
      <w:bookmarkEnd w:id="84"/>
      <w:bookmarkEnd w:id="85"/>
    </w:p>
    <w:p w14:paraId="00E15849" w14:textId="77777777" w:rsidR="009C472C" w:rsidRPr="00400B6C" w:rsidRDefault="009C472C" w:rsidP="00514E62">
      <w:pPr>
        <w:jc w:val="both"/>
        <w:rPr>
          <w:color w:val="000000"/>
          <w:sz w:val="24"/>
          <w:szCs w:val="24"/>
        </w:rPr>
      </w:pPr>
    </w:p>
    <w:p w14:paraId="6004A489" w14:textId="77777777" w:rsidR="009C472C" w:rsidRPr="00400B6C" w:rsidRDefault="009C472C" w:rsidP="00514E62">
      <w:pPr>
        <w:jc w:val="both"/>
        <w:rPr>
          <w:color w:val="000000"/>
          <w:sz w:val="24"/>
          <w:szCs w:val="24"/>
        </w:rPr>
      </w:pPr>
      <w:r w:rsidRPr="00400B6C">
        <w:rPr>
          <w:color w:val="000000"/>
          <w:spacing w:val="-1"/>
          <w:sz w:val="24"/>
          <w:szCs w:val="24"/>
        </w:rPr>
        <w:t xml:space="preserve">The </w:t>
      </w:r>
      <w:r w:rsidRPr="00400B6C">
        <w:rPr>
          <w:color w:val="000000"/>
          <w:sz w:val="24"/>
          <w:szCs w:val="24"/>
        </w:rPr>
        <w:t>expected</w:t>
      </w:r>
      <w:r w:rsidRPr="00400B6C">
        <w:rPr>
          <w:color w:val="000000"/>
          <w:spacing w:val="1"/>
          <w:sz w:val="24"/>
          <w:szCs w:val="24"/>
        </w:rPr>
        <w:t xml:space="preserve"> </w:t>
      </w:r>
      <w:r w:rsidRPr="00400B6C">
        <w:rPr>
          <w:color w:val="000000"/>
          <w:spacing w:val="-1"/>
          <w:sz w:val="24"/>
          <w:szCs w:val="24"/>
        </w:rPr>
        <w:t>outcome</w:t>
      </w:r>
      <w:r w:rsidRPr="00400B6C">
        <w:rPr>
          <w:color w:val="000000"/>
          <w:spacing w:val="1"/>
          <w:sz w:val="24"/>
          <w:szCs w:val="24"/>
        </w:rPr>
        <w:t xml:space="preserve"> </w:t>
      </w:r>
      <w:r w:rsidRPr="00400B6C">
        <w:rPr>
          <w:color w:val="000000"/>
          <w:spacing w:val="-1"/>
          <w:sz w:val="24"/>
          <w:szCs w:val="24"/>
        </w:rPr>
        <w:t>from</w:t>
      </w:r>
      <w:r w:rsidRPr="00400B6C">
        <w:rPr>
          <w:color w:val="000000"/>
          <w:spacing w:val="2"/>
          <w:sz w:val="24"/>
          <w:szCs w:val="24"/>
        </w:rPr>
        <w:t xml:space="preserve"> </w:t>
      </w:r>
      <w:r w:rsidRPr="00400B6C">
        <w:rPr>
          <w:color w:val="000000"/>
          <w:sz w:val="24"/>
          <w:szCs w:val="24"/>
        </w:rPr>
        <w:t xml:space="preserve">outputs </w:t>
      </w:r>
      <w:r w:rsidRPr="00400B6C">
        <w:rPr>
          <w:color w:val="000000"/>
          <w:spacing w:val="-1"/>
          <w:sz w:val="24"/>
          <w:szCs w:val="24"/>
        </w:rPr>
        <w:t>proposed</w:t>
      </w:r>
      <w:r w:rsidRPr="00400B6C">
        <w:rPr>
          <w:color w:val="000000"/>
          <w:sz w:val="24"/>
          <w:szCs w:val="24"/>
        </w:rPr>
        <w:t xml:space="preserve"> in</w:t>
      </w:r>
      <w:r w:rsidRPr="00400B6C">
        <w:rPr>
          <w:color w:val="000000"/>
          <w:spacing w:val="1"/>
          <w:sz w:val="24"/>
          <w:szCs w:val="24"/>
        </w:rPr>
        <w:t xml:space="preserve"> </w:t>
      </w:r>
      <w:r w:rsidRPr="00400B6C">
        <w:rPr>
          <w:color w:val="000000"/>
          <w:spacing w:val="-1"/>
          <w:sz w:val="24"/>
          <w:szCs w:val="24"/>
        </w:rPr>
        <w:t>Component</w:t>
      </w:r>
      <w:r w:rsidRPr="00400B6C">
        <w:rPr>
          <w:color w:val="000000"/>
          <w:spacing w:val="1"/>
          <w:sz w:val="24"/>
          <w:szCs w:val="24"/>
        </w:rPr>
        <w:t xml:space="preserve"> </w:t>
      </w:r>
      <w:r w:rsidRPr="00400B6C">
        <w:rPr>
          <w:color w:val="000000"/>
          <w:sz w:val="24"/>
          <w:szCs w:val="24"/>
        </w:rPr>
        <w:t>3 is</w:t>
      </w:r>
      <w:r w:rsidRPr="00400B6C">
        <w:rPr>
          <w:color w:val="000000"/>
          <w:spacing w:val="-2"/>
          <w:sz w:val="24"/>
          <w:szCs w:val="24"/>
        </w:rPr>
        <w:t xml:space="preserve"> </w:t>
      </w:r>
      <w:r w:rsidRPr="00400B6C">
        <w:rPr>
          <w:color w:val="000000"/>
          <w:sz w:val="24"/>
          <w:szCs w:val="24"/>
        </w:rPr>
        <w:t>“a</w:t>
      </w:r>
      <w:r w:rsidRPr="00400B6C">
        <w:rPr>
          <w:color w:val="000000"/>
          <w:spacing w:val="8"/>
          <w:sz w:val="24"/>
          <w:szCs w:val="24"/>
        </w:rPr>
        <w:t xml:space="preserve"> </w:t>
      </w:r>
      <w:r w:rsidRPr="00400B6C">
        <w:rPr>
          <w:i/>
          <w:iCs/>
          <w:color w:val="000000"/>
          <w:sz w:val="24"/>
          <w:szCs w:val="24"/>
        </w:rPr>
        <w:t>NAMA is</w:t>
      </w:r>
      <w:r w:rsidRPr="00400B6C">
        <w:rPr>
          <w:i/>
          <w:iCs/>
          <w:color w:val="000000"/>
          <w:spacing w:val="-1"/>
          <w:sz w:val="24"/>
          <w:szCs w:val="24"/>
        </w:rPr>
        <w:t xml:space="preserve"> </w:t>
      </w:r>
      <w:r w:rsidRPr="00400B6C">
        <w:rPr>
          <w:i/>
          <w:iCs/>
          <w:color w:val="000000"/>
          <w:sz w:val="24"/>
          <w:szCs w:val="24"/>
        </w:rPr>
        <w:t>designed</w:t>
      </w:r>
      <w:r w:rsidRPr="00400B6C">
        <w:rPr>
          <w:i/>
          <w:iCs/>
          <w:color w:val="000000"/>
          <w:spacing w:val="1"/>
          <w:sz w:val="24"/>
          <w:szCs w:val="24"/>
        </w:rPr>
        <w:t xml:space="preserve"> </w:t>
      </w:r>
      <w:r w:rsidRPr="00400B6C">
        <w:rPr>
          <w:i/>
          <w:iCs/>
          <w:color w:val="000000"/>
          <w:sz w:val="24"/>
          <w:szCs w:val="24"/>
        </w:rPr>
        <w:t xml:space="preserve">and </w:t>
      </w:r>
      <w:r w:rsidRPr="00400B6C">
        <w:rPr>
          <w:i/>
          <w:iCs/>
          <w:color w:val="000000"/>
          <w:spacing w:val="-1"/>
          <w:sz w:val="24"/>
          <w:szCs w:val="24"/>
        </w:rPr>
        <w:t>implemented</w:t>
      </w:r>
      <w:r w:rsidRPr="00400B6C">
        <w:rPr>
          <w:i/>
          <w:iCs/>
          <w:color w:val="000000"/>
          <w:spacing w:val="1"/>
          <w:sz w:val="24"/>
          <w:szCs w:val="24"/>
        </w:rPr>
        <w:t xml:space="preserve"> </w:t>
      </w:r>
      <w:r w:rsidRPr="00400B6C">
        <w:rPr>
          <w:i/>
          <w:iCs/>
          <w:color w:val="000000"/>
          <w:spacing w:val="-1"/>
          <w:sz w:val="24"/>
          <w:szCs w:val="24"/>
        </w:rPr>
        <w:t>to</w:t>
      </w:r>
      <w:r w:rsidRPr="00400B6C">
        <w:rPr>
          <w:i/>
          <w:iCs/>
          <w:color w:val="000000"/>
          <w:spacing w:val="75"/>
          <w:w w:val="99"/>
          <w:sz w:val="24"/>
          <w:szCs w:val="24"/>
        </w:rPr>
        <w:t xml:space="preserve"> </w:t>
      </w:r>
      <w:r w:rsidRPr="00400B6C">
        <w:rPr>
          <w:i/>
          <w:iCs/>
          <w:color w:val="000000"/>
          <w:spacing w:val="-1"/>
          <w:sz w:val="24"/>
          <w:szCs w:val="24"/>
        </w:rPr>
        <w:t>catalyse</w:t>
      </w:r>
      <w:r w:rsidRPr="00400B6C">
        <w:rPr>
          <w:i/>
          <w:iCs/>
          <w:color w:val="000000"/>
          <w:spacing w:val="4"/>
          <w:sz w:val="24"/>
          <w:szCs w:val="24"/>
        </w:rPr>
        <w:t xml:space="preserve"> </w:t>
      </w:r>
      <w:r w:rsidRPr="00400B6C">
        <w:rPr>
          <w:i/>
          <w:iCs/>
          <w:color w:val="000000"/>
          <w:sz w:val="24"/>
          <w:szCs w:val="24"/>
        </w:rPr>
        <w:t>the</w:t>
      </w:r>
      <w:r w:rsidRPr="00400B6C">
        <w:rPr>
          <w:i/>
          <w:iCs/>
          <w:color w:val="000000"/>
          <w:spacing w:val="4"/>
          <w:sz w:val="24"/>
          <w:szCs w:val="24"/>
        </w:rPr>
        <w:t xml:space="preserve"> </w:t>
      </w:r>
      <w:r w:rsidRPr="00400B6C">
        <w:rPr>
          <w:i/>
          <w:iCs/>
          <w:color w:val="000000"/>
          <w:spacing w:val="-1"/>
          <w:sz w:val="24"/>
          <w:szCs w:val="24"/>
        </w:rPr>
        <w:t>transformational</w:t>
      </w:r>
      <w:r w:rsidRPr="00400B6C">
        <w:rPr>
          <w:i/>
          <w:iCs/>
          <w:color w:val="000000"/>
          <w:spacing w:val="4"/>
          <w:sz w:val="24"/>
          <w:szCs w:val="24"/>
        </w:rPr>
        <w:t xml:space="preserve"> </w:t>
      </w:r>
      <w:r w:rsidRPr="00400B6C">
        <w:rPr>
          <w:i/>
          <w:iCs/>
          <w:color w:val="000000"/>
          <w:sz w:val="24"/>
          <w:szCs w:val="24"/>
        </w:rPr>
        <w:t>capacity</w:t>
      </w:r>
      <w:r w:rsidRPr="00400B6C">
        <w:rPr>
          <w:i/>
          <w:iCs/>
          <w:color w:val="000000"/>
          <w:spacing w:val="3"/>
          <w:sz w:val="24"/>
          <w:szCs w:val="24"/>
        </w:rPr>
        <w:t xml:space="preserve"> </w:t>
      </w:r>
      <w:r w:rsidRPr="00400B6C">
        <w:rPr>
          <w:i/>
          <w:iCs/>
          <w:color w:val="000000"/>
          <w:sz w:val="24"/>
          <w:szCs w:val="24"/>
        </w:rPr>
        <w:t>of</w:t>
      </w:r>
      <w:r w:rsidRPr="00400B6C">
        <w:rPr>
          <w:i/>
          <w:iCs/>
          <w:color w:val="000000"/>
          <w:spacing w:val="3"/>
          <w:sz w:val="24"/>
          <w:szCs w:val="24"/>
        </w:rPr>
        <w:t xml:space="preserve"> </w:t>
      </w:r>
      <w:r w:rsidRPr="00400B6C">
        <w:rPr>
          <w:i/>
          <w:iCs/>
          <w:color w:val="000000"/>
          <w:spacing w:val="-1"/>
          <w:sz w:val="24"/>
          <w:szCs w:val="24"/>
        </w:rPr>
        <w:t>integrated</w:t>
      </w:r>
      <w:r w:rsidRPr="00400B6C">
        <w:rPr>
          <w:i/>
          <w:iCs/>
          <w:color w:val="000000"/>
          <w:spacing w:val="4"/>
          <w:sz w:val="24"/>
          <w:szCs w:val="24"/>
        </w:rPr>
        <w:t xml:space="preserve"> </w:t>
      </w:r>
      <w:r w:rsidRPr="00400B6C">
        <w:rPr>
          <w:i/>
          <w:iCs/>
          <w:color w:val="000000"/>
          <w:spacing w:val="-1"/>
          <w:sz w:val="24"/>
          <w:szCs w:val="24"/>
        </w:rPr>
        <w:t>urban</w:t>
      </w:r>
      <w:r w:rsidRPr="00400B6C">
        <w:rPr>
          <w:i/>
          <w:iCs/>
          <w:color w:val="000000"/>
          <w:spacing w:val="2"/>
          <w:sz w:val="24"/>
          <w:szCs w:val="24"/>
        </w:rPr>
        <w:t xml:space="preserve"> </w:t>
      </w:r>
      <w:r w:rsidRPr="00400B6C">
        <w:rPr>
          <w:i/>
          <w:iCs/>
          <w:color w:val="000000"/>
          <w:spacing w:val="-1"/>
          <w:sz w:val="24"/>
          <w:szCs w:val="24"/>
        </w:rPr>
        <w:t>systems</w:t>
      </w:r>
      <w:r w:rsidRPr="00400B6C">
        <w:rPr>
          <w:i/>
          <w:iCs/>
          <w:color w:val="000000"/>
          <w:spacing w:val="4"/>
          <w:sz w:val="24"/>
          <w:szCs w:val="24"/>
        </w:rPr>
        <w:t xml:space="preserve"> </w:t>
      </w:r>
      <w:r w:rsidRPr="00400B6C">
        <w:rPr>
          <w:i/>
          <w:iCs/>
          <w:color w:val="000000"/>
          <w:sz w:val="24"/>
          <w:szCs w:val="24"/>
        </w:rPr>
        <w:t>to</w:t>
      </w:r>
      <w:r w:rsidRPr="00400B6C">
        <w:rPr>
          <w:i/>
          <w:iCs/>
          <w:color w:val="000000"/>
          <w:spacing w:val="4"/>
          <w:sz w:val="24"/>
          <w:szCs w:val="24"/>
        </w:rPr>
        <w:t xml:space="preserve"> </w:t>
      </w:r>
      <w:r w:rsidRPr="00400B6C">
        <w:rPr>
          <w:i/>
          <w:iCs/>
          <w:color w:val="000000"/>
          <w:spacing w:val="-1"/>
          <w:sz w:val="24"/>
          <w:szCs w:val="24"/>
        </w:rPr>
        <w:t>generate</w:t>
      </w:r>
      <w:r w:rsidRPr="00400B6C">
        <w:rPr>
          <w:i/>
          <w:iCs/>
          <w:color w:val="000000"/>
          <w:spacing w:val="4"/>
          <w:sz w:val="24"/>
          <w:szCs w:val="24"/>
        </w:rPr>
        <w:t xml:space="preserve"> </w:t>
      </w:r>
      <w:r w:rsidRPr="00400B6C">
        <w:rPr>
          <w:i/>
          <w:iCs/>
          <w:color w:val="000000"/>
          <w:sz w:val="24"/>
          <w:szCs w:val="24"/>
        </w:rPr>
        <w:t>large</w:t>
      </w:r>
      <w:r w:rsidRPr="00400B6C">
        <w:rPr>
          <w:i/>
          <w:iCs/>
          <w:color w:val="000000"/>
          <w:spacing w:val="5"/>
          <w:sz w:val="24"/>
          <w:szCs w:val="24"/>
        </w:rPr>
        <w:t xml:space="preserve"> </w:t>
      </w:r>
      <w:r w:rsidRPr="00400B6C">
        <w:rPr>
          <w:i/>
          <w:iCs/>
          <w:color w:val="000000"/>
          <w:spacing w:val="-1"/>
          <w:sz w:val="24"/>
          <w:szCs w:val="24"/>
        </w:rPr>
        <w:t>emission</w:t>
      </w:r>
      <w:r w:rsidRPr="00400B6C">
        <w:rPr>
          <w:i/>
          <w:iCs/>
          <w:color w:val="000000"/>
          <w:spacing w:val="4"/>
          <w:sz w:val="24"/>
          <w:szCs w:val="24"/>
        </w:rPr>
        <w:t xml:space="preserve"> </w:t>
      </w:r>
      <w:r w:rsidRPr="00400B6C">
        <w:rPr>
          <w:i/>
          <w:iCs/>
          <w:color w:val="000000"/>
          <w:spacing w:val="1"/>
          <w:sz w:val="24"/>
          <w:szCs w:val="24"/>
        </w:rPr>
        <w:t>reductions”.</w:t>
      </w:r>
      <w:r w:rsidRPr="00400B6C">
        <w:rPr>
          <w:i/>
          <w:iCs/>
          <w:color w:val="000000"/>
          <w:spacing w:val="101"/>
          <w:w w:val="99"/>
          <w:sz w:val="24"/>
          <w:szCs w:val="24"/>
        </w:rPr>
        <w:t xml:space="preserve"> </w:t>
      </w:r>
    </w:p>
    <w:p w14:paraId="2D290891" w14:textId="77777777" w:rsidR="00221D7C" w:rsidRPr="00400B6C" w:rsidRDefault="00221D7C" w:rsidP="00514E62">
      <w:pPr>
        <w:pStyle w:val="BodyText"/>
        <w:kinsoku w:val="0"/>
        <w:overflowPunct w:val="0"/>
        <w:spacing w:before="39"/>
        <w:ind w:right="484"/>
        <w:jc w:val="both"/>
        <w:rPr>
          <w:rFonts w:ascii="Book Antiqua" w:hAnsi="Book Antiqua"/>
          <w:color w:val="000000"/>
          <w:spacing w:val="61"/>
          <w:w w:val="99"/>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3.1:</w:t>
      </w:r>
      <w:r w:rsidRPr="00400B6C">
        <w:rPr>
          <w:rFonts w:ascii="Book Antiqua" w:hAnsi="Book Antiqua"/>
          <w:color w:val="000000"/>
          <w:szCs w:val="24"/>
        </w:rPr>
        <w:t xml:space="preserve"> </w:t>
      </w:r>
      <w:r w:rsidRPr="00400B6C">
        <w:rPr>
          <w:rFonts w:ascii="Book Antiqua" w:hAnsi="Book Antiqua"/>
          <w:color w:val="000000"/>
          <w:spacing w:val="37"/>
          <w:szCs w:val="24"/>
        </w:rPr>
        <w:t xml:space="preserve"> </w:t>
      </w:r>
      <w:r w:rsidRPr="00400B6C">
        <w:rPr>
          <w:rFonts w:ascii="Book Antiqua" w:hAnsi="Book Antiqua"/>
          <w:color w:val="000000"/>
          <w:spacing w:val="-1"/>
          <w:szCs w:val="24"/>
        </w:rPr>
        <w:t>Established</w:t>
      </w:r>
      <w:r w:rsidRPr="00400B6C">
        <w:rPr>
          <w:rFonts w:ascii="Book Antiqua" w:hAnsi="Book Antiqua"/>
          <w:color w:val="000000"/>
          <w:spacing w:val="-6"/>
          <w:szCs w:val="24"/>
        </w:rPr>
        <w:t xml:space="preserve"> </w:t>
      </w:r>
      <w:r w:rsidRPr="00400B6C">
        <w:rPr>
          <w:rFonts w:ascii="Book Antiqua" w:hAnsi="Book Antiqua"/>
          <w:color w:val="000000"/>
          <w:szCs w:val="24"/>
        </w:rPr>
        <w:t>standardised</w:t>
      </w:r>
      <w:r w:rsidRPr="00400B6C">
        <w:rPr>
          <w:rFonts w:ascii="Book Antiqua" w:hAnsi="Book Antiqua"/>
          <w:color w:val="000000"/>
          <w:spacing w:val="-5"/>
          <w:szCs w:val="24"/>
        </w:rPr>
        <w:t xml:space="preserve"> </w:t>
      </w:r>
      <w:r w:rsidRPr="00400B6C">
        <w:rPr>
          <w:rFonts w:ascii="Book Antiqua" w:hAnsi="Book Antiqua"/>
          <w:color w:val="000000"/>
          <w:spacing w:val="-1"/>
          <w:szCs w:val="24"/>
        </w:rPr>
        <w:t>UGI</w:t>
      </w:r>
      <w:r w:rsidRPr="00400B6C">
        <w:rPr>
          <w:rFonts w:ascii="Book Antiqua" w:hAnsi="Book Antiqua"/>
          <w:color w:val="000000"/>
          <w:spacing w:val="-4"/>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pacing w:val="-1"/>
          <w:szCs w:val="24"/>
        </w:rPr>
        <w:t>ISWM</w:t>
      </w:r>
      <w:r w:rsidRPr="00400B6C">
        <w:rPr>
          <w:rFonts w:ascii="Book Antiqua" w:hAnsi="Book Antiqua"/>
          <w:color w:val="000000"/>
          <w:spacing w:val="-6"/>
          <w:szCs w:val="24"/>
        </w:rPr>
        <w:t xml:space="preserve"> </w:t>
      </w:r>
      <w:r w:rsidRPr="00400B6C">
        <w:rPr>
          <w:rFonts w:ascii="Book Antiqua" w:hAnsi="Book Antiqua"/>
          <w:color w:val="000000"/>
          <w:spacing w:val="-1"/>
          <w:szCs w:val="24"/>
        </w:rPr>
        <w:t>baselines</w:t>
      </w:r>
      <w:r w:rsidRPr="00400B6C">
        <w:rPr>
          <w:rFonts w:ascii="Book Antiqua" w:hAnsi="Book Antiqua"/>
          <w:color w:val="000000"/>
          <w:spacing w:val="-7"/>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6"/>
          <w:szCs w:val="24"/>
        </w:rPr>
        <w:t xml:space="preserve"> </w:t>
      </w:r>
      <w:r w:rsidRPr="00400B6C">
        <w:rPr>
          <w:rFonts w:ascii="Book Antiqua" w:hAnsi="Book Antiqua"/>
          <w:color w:val="000000"/>
          <w:szCs w:val="24"/>
        </w:rPr>
        <w:t>calculating</w:t>
      </w:r>
      <w:r w:rsidRPr="00400B6C">
        <w:rPr>
          <w:rFonts w:ascii="Book Antiqua" w:hAnsi="Book Antiqua"/>
          <w:color w:val="000000"/>
          <w:spacing w:val="-6"/>
          <w:szCs w:val="24"/>
        </w:rPr>
        <w:t xml:space="preserve"> </w:t>
      </w:r>
      <w:r w:rsidRPr="00400B6C">
        <w:rPr>
          <w:rFonts w:ascii="Book Antiqua" w:hAnsi="Book Antiqua"/>
          <w:color w:val="000000"/>
          <w:spacing w:val="-1"/>
          <w:szCs w:val="24"/>
        </w:rPr>
        <w:t>emission</w:t>
      </w:r>
      <w:r w:rsidRPr="00400B6C">
        <w:rPr>
          <w:rFonts w:ascii="Book Antiqua" w:hAnsi="Book Antiqua"/>
          <w:color w:val="000000"/>
          <w:spacing w:val="-6"/>
          <w:szCs w:val="24"/>
        </w:rPr>
        <w:t xml:space="preserve"> </w:t>
      </w:r>
      <w:r w:rsidRPr="00400B6C">
        <w:rPr>
          <w:rFonts w:ascii="Book Antiqua" w:hAnsi="Book Antiqua"/>
          <w:color w:val="000000"/>
          <w:szCs w:val="24"/>
        </w:rPr>
        <w:t>reductions.</w:t>
      </w:r>
      <w:r w:rsidRPr="00400B6C">
        <w:rPr>
          <w:rFonts w:ascii="Book Antiqua" w:hAnsi="Book Antiqua"/>
          <w:color w:val="000000"/>
          <w:spacing w:val="61"/>
          <w:w w:val="99"/>
          <w:szCs w:val="24"/>
        </w:rPr>
        <w:t xml:space="preserve"> </w:t>
      </w:r>
    </w:p>
    <w:p w14:paraId="1A3A7E17" w14:textId="77777777" w:rsidR="009C472C" w:rsidRPr="00400B6C" w:rsidRDefault="009C472C" w:rsidP="00514E62">
      <w:pPr>
        <w:pStyle w:val="BodyText"/>
        <w:kinsoku w:val="0"/>
        <w:overflowPunct w:val="0"/>
        <w:ind w:right="140"/>
        <w:jc w:val="both"/>
        <w:rPr>
          <w:rFonts w:ascii="Book Antiqua" w:hAnsi="Book Antiqua"/>
          <w:color w:val="000000"/>
          <w:spacing w:val="61"/>
          <w:w w:val="99"/>
          <w:szCs w:val="24"/>
        </w:rPr>
      </w:pPr>
    </w:p>
    <w:p w14:paraId="510402E9" w14:textId="77777777" w:rsidR="00221D7C" w:rsidRPr="00400B6C" w:rsidRDefault="009C472C" w:rsidP="00514E62">
      <w:pPr>
        <w:pStyle w:val="BodyText"/>
        <w:kinsoku w:val="0"/>
        <w:overflowPunct w:val="0"/>
        <w:ind w:right="140"/>
        <w:jc w:val="both"/>
        <w:rPr>
          <w:rFonts w:ascii="Book Antiqua" w:hAnsi="Book Antiqua"/>
          <w:color w:val="000000"/>
          <w:spacing w:val="-1"/>
          <w:szCs w:val="24"/>
        </w:rPr>
      </w:pPr>
      <w:r w:rsidRPr="00400B6C">
        <w:rPr>
          <w:rFonts w:ascii="Book Antiqua" w:hAnsi="Book Antiqua"/>
          <w:color w:val="000000"/>
          <w:spacing w:val="-1"/>
          <w:szCs w:val="24"/>
        </w:rPr>
        <w:t xml:space="preserve">The project is </w:t>
      </w:r>
      <w:r w:rsidR="004F453B" w:rsidRPr="00400B6C">
        <w:rPr>
          <w:rFonts w:ascii="Book Antiqua" w:hAnsi="Book Antiqua"/>
          <w:color w:val="000000"/>
          <w:spacing w:val="-1"/>
          <w:szCs w:val="24"/>
        </w:rPr>
        <w:t xml:space="preserve">to </w:t>
      </w:r>
      <w:r w:rsidR="004F453B" w:rsidRPr="00400B6C">
        <w:rPr>
          <w:rFonts w:ascii="Book Antiqua" w:hAnsi="Book Antiqua"/>
          <w:color w:val="000000"/>
          <w:szCs w:val="24"/>
        </w:rPr>
        <w:t>establish</w:t>
      </w:r>
      <w:r w:rsidRPr="00400B6C">
        <w:rPr>
          <w:rFonts w:ascii="Book Antiqua" w:hAnsi="Book Antiqua"/>
          <w:color w:val="000000"/>
          <w:szCs w:val="24"/>
        </w:rPr>
        <w:t xml:space="preserve"> </w:t>
      </w:r>
      <w:r w:rsidR="004F453B" w:rsidRPr="00400B6C">
        <w:rPr>
          <w:rFonts w:ascii="Book Antiqua" w:hAnsi="Book Antiqua"/>
          <w:color w:val="000000"/>
          <w:szCs w:val="24"/>
        </w:rPr>
        <w:t xml:space="preserve">4 </w:t>
      </w:r>
      <w:r w:rsidRPr="00400B6C">
        <w:rPr>
          <w:rFonts w:ascii="Book Antiqua" w:hAnsi="Book Antiqua"/>
          <w:color w:val="000000"/>
          <w:szCs w:val="24"/>
        </w:rPr>
        <w:t>UGI and ISWM standardised baselines. The s</w:t>
      </w:r>
      <w:r w:rsidR="00221D7C" w:rsidRPr="00400B6C">
        <w:rPr>
          <w:rFonts w:ascii="Book Antiqua" w:hAnsi="Book Antiqua"/>
          <w:color w:val="000000"/>
          <w:spacing w:val="-1"/>
          <w:szCs w:val="24"/>
        </w:rPr>
        <w:t>tandardized baseline for calculating emission reduction is established for the six cities in four</w:t>
      </w:r>
      <w:r w:rsidRPr="00400B6C">
        <w:rPr>
          <w:rFonts w:ascii="Book Antiqua" w:hAnsi="Book Antiqua"/>
          <w:color w:val="000000"/>
          <w:spacing w:val="-1"/>
          <w:szCs w:val="24"/>
        </w:rPr>
        <w:t xml:space="preserve"> </w:t>
      </w:r>
      <w:r w:rsidR="00221D7C" w:rsidRPr="00400B6C">
        <w:rPr>
          <w:rFonts w:ascii="Book Antiqua" w:hAnsi="Book Antiqua"/>
          <w:color w:val="000000"/>
          <w:spacing w:val="-1"/>
          <w:szCs w:val="24"/>
        </w:rPr>
        <w:t>components; compost production using displaced landfill organic waste, urban and peri-urban reforestation of degraded land and displacement of non-renewable fuel wood by renewable biomass generated from managed forests</w:t>
      </w:r>
      <w:r w:rsidRPr="00400B6C">
        <w:rPr>
          <w:rFonts w:ascii="Book Antiqua" w:hAnsi="Book Antiqua"/>
          <w:color w:val="000000"/>
          <w:spacing w:val="-1"/>
          <w:szCs w:val="24"/>
        </w:rPr>
        <w:t>.</w:t>
      </w:r>
    </w:p>
    <w:p w14:paraId="21F07438" w14:textId="77777777" w:rsidR="00221D7C" w:rsidRPr="00400B6C" w:rsidRDefault="00221D7C" w:rsidP="00514E62">
      <w:pPr>
        <w:pStyle w:val="BodyText"/>
        <w:kinsoku w:val="0"/>
        <w:overflowPunct w:val="0"/>
        <w:spacing w:before="39"/>
        <w:ind w:right="484"/>
        <w:jc w:val="both"/>
        <w:rPr>
          <w:rFonts w:ascii="Book Antiqua" w:hAnsi="Book Antiqua"/>
          <w:color w:val="000000"/>
          <w:spacing w:val="-1"/>
          <w:szCs w:val="24"/>
        </w:rPr>
      </w:pPr>
    </w:p>
    <w:p w14:paraId="20A75E70" w14:textId="77777777" w:rsidR="004F453B" w:rsidRPr="00400B6C" w:rsidRDefault="004F453B" w:rsidP="00514E62">
      <w:pPr>
        <w:pStyle w:val="BodyText"/>
        <w:kinsoku w:val="0"/>
        <w:overflowPunct w:val="0"/>
        <w:ind w:right="135"/>
        <w:jc w:val="both"/>
        <w:rPr>
          <w:rFonts w:ascii="Book Antiqua" w:hAnsi="Book Antiqua"/>
          <w:color w:val="000000"/>
          <w:szCs w:val="24"/>
          <w:lang w:eastAsia="en-GB"/>
        </w:rPr>
      </w:pPr>
      <w:r w:rsidRPr="00400B6C">
        <w:rPr>
          <w:rFonts w:ascii="Book Antiqua" w:hAnsi="Book Antiqua"/>
          <w:color w:val="000000"/>
          <w:szCs w:val="24"/>
          <w:lang w:eastAsia="en-GB"/>
        </w:rPr>
        <w:t>The progress towards the output indicator is assessed as “On Target”</w:t>
      </w:r>
    </w:p>
    <w:p w14:paraId="4FDEBD36" w14:textId="77777777" w:rsidR="005A6CD9" w:rsidRPr="00400B6C" w:rsidRDefault="005A6CD9" w:rsidP="00514E62">
      <w:pPr>
        <w:pStyle w:val="BodyText"/>
        <w:kinsoku w:val="0"/>
        <w:overflowPunct w:val="0"/>
        <w:ind w:right="135"/>
        <w:jc w:val="both"/>
        <w:rPr>
          <w:rFonts w:ascii="Book Antiqua" w:hAnsi="Book Antiqua"/>
          <w:color w:val="000000"/>
          <w:szCs w:val="24"/>
          <w:lang w:eastAsia="en-GB"/>
        </w:rPr>
      </w:pPr>
    </w:p>
    <w:p w14:paraId="2F0DA83F" w14:textId="77777777" w:rsidR="00221D7C" w:rsidRPr="00400B6C" w:rsidRDefault="00221D7C" w:rsidP="00514E62">
      <w:pPr>
        <w:pStyle w:val="BodyText"/>
        <w:kinsoku w:val="0"/>
        <w:overflowPunct w:val="0"/>
        <w:spacing w:before="39"/>
        <w:ind w:right="484"/>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4"/>
          <w:szCs w:val="24"/>
        </w:rPr>
        <w:t xml:space="preserve"> </w:t>
      </w:r>
      <w:r w:rsidRPr="00400B6C">
        <w:rPr>
          <w:rFonts w:ascii="Book Antiqua" w:hAnsi="Book Antiqua"/>
          <w:b/>
          <w:color w:val="000000"/>
          <w:szCs w:val="24"/>
        </w:rPr>
        <w:t>3.2:</w:t>
      </w:r>
      <w:r w:rsidRPr="00400B6C">
        <w:rPr>
          <w:rFonts w:ascii="Book Antiqua" w:hAnsi="Book Antiqua"/>
          <w:color w:val="000000"/>
          <w:szCs w:val="24"/>
        </w:rPr>
        <w:t xml:space="preserve"> </w:t>
      </w:r>
      <w:r w:rsidRPr="00400B6C">
        <w:rPr>
          <w:rFonts w:ascii="Book Antiqua" w:hAnsi="Book Antiqua"/>
          <w:color w:val="000000"/>
          <w:spacing w:val="42"/>
          <w:szCs w:val="24"/>
        </w:rPr>
        <w:t xml:space="preserve"> </w:t>
      </w:r>
      <w:r w:rsidRPr="00400B6C">
        <w:rPr>
          <w:rFonts w:ascii="Book Antiqua" w:hAnsi="Book Antiqua"/>
          <w:color w:val="000000"/>
          <w:spacing w:val="-1"/>
          <w:szCs w:val="24"/>
        </w:rPr>
        <w:t>Developed</w:t>
      </w:r>
      <w:r w:rsidRPr="00400B6C">
        <w:rPr>
          <w:rFonts w:ascii="Book Antiqua" w:hAnsi="Book Antiqua"/>
          <w:color w:val="000000"/>
          <w:spacing w:val="-2"/>
          <w:szCs w:val="24"/>
        </w:rPr>
        <w:t xml:space="preserve"> </w:t>
      </w:r>
      <w:r w:rsidRPr="00400B6C">
        <w:rPr>
          <w:rFonts w:ascii="Book Antiqua" w:hAnsi="Book Antiqua"/>
          <w:color w:val="000000"/>
          <w:szCs w:val="24"/>
        </w:rPr>
        <w:t>MRV</w:t>
      </w:r>
      <w:r w:rsidRPr="00400B6C">
        <w:rPr>
          <w:rFonts w:ascii="Book Antiqua" w:hAnsi="Book Antiqua"/>
          <w:color w:val="000000"/>
          <w:spacing w:val="-5"/>
          <w:szCs w:val="24"/>
        </w:rPr>
        <w:t xml:space="preserve"> </w:t>
      </w:r>
      <w:r w:rsidRPr="00400B6C">
        <w:rPr>
          <w:rFonts w:ascii="Book Antiqua" w:hAnsi="Book Antiqua"/>
          <w:color w:val="000000"/>
          <w:szCs w:val="24"/>
        </w:rPr>
        <w:t>mechanisms</w:t>
      </w:r>
      <w:r w:rsidRPr="00400B6C">
        <w:rPr>
          <w:rFonts w:ascii="Book Antiqua" w:hAnsi="Book Antiqua"/>
          <w:color w:val="000000"/>
          <w:spacing w:val="-3"/>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4"/>
          <w:szCs w:val="24"/>
        </w:rPr>
        <w:t xml:space="preserve"> </w:t>
      </w:r>
      <w:r w:rsidRPr="00400B6C">
        <w:rPr>
          <w:rFonts w:ascii="Book Antiqua" w:hAnsi="Book Antiqua"/>
          <w:color w:val="000000"/>
          <w:spacing w:val="-1"/>
          <w:szCs w:val="24"/>
        </w:rPr>
        <w:t>each</w:t>
      </w:r>
      <w:r w:rsidRPr="00400B6C">
        <w:rPr>
          <w:rFonts w:ascii="Book Antiqua" w:hAnsi="Book Antiqua"/>
          <w:color w:val="000000"/>
          <w:spacing w:val="-4"/>
          <w:szCs w:val="24"/>
        </w:rPr>
        <w:t xml:space="preserve"> </w:t>
      </w:r>
      <w:r w:rsidRPr="00400B6C">
        <w:rPr>
          <w:rFonts w:ascii="Book Antiqua" w:hAnsi="Book Antiqua"/>
          <w:color w:val="000000"/>
          <w:szCs w:val="24"/>
        </w:rPr>
        <w:t>of</w:t>
      </w:r>
      <w:r w:rsidRPr="00400B6C">
        <w:rPr>
          <w:rFonts w:ascii="Book Antiqua" w:hAnsi="Book Antiqua"/>
          <w:color w:val="000000"/>
          <w:spacing w:val="-5"/>
          <w:szCs w:val="24"/>
        </w:rPr>
        <w:t xml:space="preserve"> </w:t>
      </w:r>
      <w:r w:rsidRPr="00400B6C">
        <w:rPr>
          <w:rFonts w:ascii="Book Antiqua" w:hAnsi="Book Antiqua"/>
          <w:color w:val="000000"/>
          <w:szCs w:val="24"/>
        </w:rPr>
        <w:t>the</w:t>
      </w:r>
      <w:r w:rsidRPr="00400B6C">
        <w:rPr>
          <w:rFonts w:ascii="Book Antiqua" w:hAnsi="Book Antiqua"/>
          <w:color w:val="000000"/>
          <w:spacing w:val="-5"/>
          <w:szCs w:val="24"/>
        </w:rPr>
        <w:t xml:space="preserve"> </w:t>
      </w:r>
      <w:r w:rsidRPr="00400B6C">
        <w:rPr>
          <w:rFonts w:ascii="Book Antiqua" w:hAnsi="Book Antiqua"/>
          <w:color w:val="000000"/>
          <w:szCs w:val="24"/>
        </w:rPr>
        <w:t>3</w:t>
      </w:r>
      <w:r w:rsidRPr="00400B6C">
        <w:rPr>
          <w:rFonts w:ascii="Book Antiqua" w:hAnsi="Book Antiqua"/>
          <w:color w:val="000000"/>
          <w:spacing w:val="-1"/>
          <w:szCs w:val="24"/>
        </w:rPr>
        <w:t xml:space="preserve"> </w:t>
      </w:r>
      <w:r w:rsidRPr="00400B6C">
        <w:rPr>
          <w:rFonts w:ascii="Book Antiqua" w:hAnsi="Book Antiqua"/>
          <w:color w:val="000000"/>
          <w:szCs w:val="24"/>
        </w:rPr>
        <w:t>elements</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1"/>
          <w:szCs w:val="24"/>
        </w:rPr>
        <w:t xml:space="preserve"> </w:t>
      </w:r>
      <w:r w:rsidRPr="00400B6C">
        <w:rPr>
          <w:rFonts w:ascii="Book Antiqua" w:hAnsi="Book Antiqua"/>
          <w:color w:val="000000"/>
          <w:szCs w:val="24"/>
        </w:rPr>
        <w:t>Output</w:t>
      </w:r>
      <w:r w:rsidRPr="00400B6C">
        <w:rPr>
          <w:rFonts w:ascii="Book Antiqua" w:hAnsi="Book Antiqua"/>
          <w:color w:val="000000"/>
          <w:spacing w:val="-4"/>
          <w:szCs w:val="24"/>
        </w:rPr>
        <w:t xml:space="preserve"> </w:t>
      </w:r>
      <w:r w:rsidRPr="00400B6C">
        <w:rPr>
          <w:rFonts w:ascii="Book Antiqua" w:hAnsi="Book Antiqua"/>
          <w:color w:val="000000"/>
          <w:szCs w:val="24"/>
        </w:rPr>
        <w:t>3.1.</w:t>
      </w:r>
    </w:p>
    <w:p w14:paraId="39FC3461"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1B724F9F" w14:textId="77777777" w:rsidR="00221D7C" w:rsidRPr="00400B6C" w:rsidRDefault="00AD041D"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The 4 MRV mechanisms have been developed for elements from Output 3.1. </w:t>
      </w:r>
      <w:r w:rsidR="00221D7C" w:rsidRPr="00400B6C">
        <w:rPr>
          <w:rFonts w:ascii="Book Antiqua" w:hAnsi="Book Antiqua"/>
          <w:color w:val="000000"/>
          <w:szCs w:val="24"/>
        </w:rPr>
        <w:t xml:space="preserve">Measuring, Reporting and Verifying (MRV) mechanism is established for four components: compost production using displaced landfill organic waste, urban and </w:t>
      </w:r>
      <w:r w:rsidR="00221D7C" w:rsidRPr="00400B6C">
        <w:rPr>
          <w:rFonts w:ascii="Book Antiqua" w:hAnsi="Book Antiqua"/>
          <w:color w:val="000000"/>
          <w:szCs w:val="24"/>
        </w:rPr>
        <w:lastRenderedPageBreak/>
        <w:t>peri-urban reforestation of degraded land and displacement of non-renewable fuel wood by renewable biomass generated from managed forests</w:t>
      </w:r>
      <w:r w:rsidRPr="00400B6C">
        <w:rPr>
          <w:rFonts w:ascii="Book Antiqua" w:hAnsi="Book Antiqua"/>
          <w:color w:val="000000"/>
          <w:szCs w:val="24"/>
        </w:rPr>
        <w:t>.</w:t>
      </w:r>
    </w:p>
    <w:p w14:paraId="0B654D33"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484F471D" w14:textId="77777777" w:rsidR="00AD041D" w:rsidRPr="00400B6C" w:rsidRDefault="00AD041D" w:rsidP="00514E62">
      <w:pPr>
        <w:pStyle w:val="BodyText"/>
        <w:kinsoku w:val="0"/>
        <w:overflowPunct w:val="0"/>
        <w:ind w:right="135"/>
        <w:jc w:val="both"/>
        <w:rPr>
          <w:rFonts w:ascii="Book Antiqua" w:hAnsi="Book Antiqua"/>
          <w:color w:val="000000"/>
          <w:szCs w:val="24"/>
          <w:lang w:eastAsia="en-GB"/>
        </w:rPr>
      </w:pPr>
      <w:r w:rsidRPr="00400B6C">
        <w:rPr>
          <w:rFonts w:ascii="Book Antiqua" w:hAnsi="Book Antiqua"/>
          <w:color w:val="000000"/>
          <w:szCs w:val="24"/>
          <w:lang w:eastAsia="en-GB"/>
        </w:rPr>
        <w:t>The progress towards the output indicator is assessed as “On Target”</w:t>
      </w:r>
    </w:p>
    <w:p w14:paraId="2467F61C"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43594A17" w14:textId="77777777" w:rsidR="00221D7C" w:rsidRPr="00400B6C" w:rsidRDefault="00221D7C"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3.3:</w:t>
      </w:r>
      <w:r w:rsidRPr="00400B6C">
        <w:rPr>
          <w:rFonts w:ascii="Book Antiqua" w:hAnsi="Book Antiqua"/>
          <w:color w:val="000000"/>
          <w:szCs w:val="24"/>
        </w:rPr>
        <w:t xml:space="preserve"> </w:t>
      </w:r>
      <w:r w:rsidRPr="00400B6C">
        <w:rPr>
          <w:rFonts w:ascii="Book Antiqua" w:hAnsi="Book Antiqua"/>
          <w:color w:val="000000"/>
          <w:spacing w:val="39"/>
          <w:szCs w:val="24"/>
        </w:rPr>
        <w:t xml:space="preserve"> </w:t>
      </w:r>
      <w:r w:rsidRPr="00400B6C">
        <w:rPr>
          <w:rFonts w:ascii="Book Antiqua" w:hAnsi="Book Antiqua"/>
          <w:color w:val="000000"/>
          <w:spacing w:val="-1"/>
          <w:szCs w:val="24"/>
        </w:rPr>
        <w:t>Developed</w:t>
      </w:r>
      <w:r w:rsidRPr="00400B6C">
        <w:rPr>
          <w:rFonts w:ascii="Book Antiqua" w:hAnsi="Book Antiqua"/>
          <w:color w:val="000000"/>
          <w:spacing w:val="6"/>
          <w:szCs w:val="24"/>
        </w:rPr>
        <w:t xml:space="preserve"> </w:t>
      </w:r>
      <w:r w:rsidRPr="00400B6C">
        <w:rPr>
          <w:rFonts w:ascii="Book Antiqua" w:hAnsi="Book Antiqua"/>
          <w:color w:val="000000"/>
          <w:spacing w:val="-1"/>
          <w:szCs w:val="24"/>
        </w:rPr>
        <w:t>comprehensive</w:t>
      </w:r>
      <w:r w:rsidRPr="00400B6C">
        <w:rPr>
          <w:rFonts w:ascii="Book Antiqua" w:hAnsi="Book Antiqua"/>
          <w:color w:val="000000"/>
          <w:spacing w:val="4"/>
          <w:szCs w:val="24"/>
        </w:rPr>
        <w:t xml:space="preserve"> </w:t>
      </w:r>
      <w:r w:rsidRPr="00400B6C">
        <w:rPr>
          <w:rFonts w:ascii="Book Antiqua" w:hAnsi="Book Antiqua"/>
          <w:color w:val="000000"/>
          <w:szCs w:val="24"/>
        </w:rPr>
        <w:t>technology</w:t>
      </w:r>
      <w:r w:rsidRPr="00400B6C">
        <w:rPr>
          <w:rFonts w:ascii="Book Antiqua" w:hAnsi="Book Antiqua"/>
          <w:color w:val="000000"/>
          <w:spacing w:val="7"/>
          <w:szCs w:val="24"/>
        </w:rPr>
        <w:t xml:space="preserve"> </w:t>
      </w:r>
      <w:r w:rsidRPr="00400B6C">
        <w:rPr>
          <w:rFonts w:ascii="Book Antiqua" w:hAnsi="Book Antiqua"/>
          <w:color w:val="000000"/>
          <w:spacing w:val="-1"/>
          <w:szCs w:val="24"/>
        </w:rPr>
        <w:t>baselines</w:t>
      </w:r>
      <w:r w:rsidRPr="00400B6C">
        <w:rPr>
          <w:rFonts w:ascii="Book Antiqua" w:hAnsi="Book Antiqua"/>
          <w:color w:val="000000"/>
          <w:spacing w:val="4"/>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prioritisation</w:t>
      </w:r>
      <w:r w:rsidRPr="00400B6C">
        <w:rPr>
          <w:rFonts w:ascii="Book Antiqua" w:hAnsi="Book Antiqua"/>
          <w:color w:val="000000"/>
          <w:spacing w:val="7"/>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zCs w:val="24"/>
        </w:rPr>
        <w:t>technology</w:t>
      </w:r>
      <w:r w:rsidRPr="00400B6C">
        <w:rPr>
          <w:rFonts w:ascii="Book Antiqua" w:hAnsi="Book Antiqua"/>
          <w:color w:val="000000"/>
          <w:spacing w:val="7"/>
          <w:szCs w:val="24"/>
        </w:rPr>
        <w:t xml:space="preserve"> </w:t>
      </w:r>
      <w:r w:rsidRPr="00400B6C">
        <w:rPr>
          <w:rFonts w:ascii="Book Antiqua" w:hAnsi="Book Antiqua"/>
          <w:color w:val="000000"/>
          <w:spacing w:val="-1"/>
          <w:szCs w:val="24"/>
        </w:rPr>
        <w:t>options</w:t>
      </w:r>
      <w:r w:rsidRPr="00400B6C">
        <w:rPr>
          <w:rFonts w:ascii="Book Antiqua" w:hAnsi="Book Antiqua"/>
          <w:color w:val="000000"/>
          <w:spacing w:val="4"/>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95"/>
          <w:w w:val="99"/>
          <w:szCs w:val="24"/>
        </w:rPr>
        <w:t xml:space="preserve"> </w:t>
      </w:r>
      <w:r w:rsidRPr="00400B6C">
        <w:rPr>
          <w:rFonts w:ascii="Book Antiqua" w:hAnsi="Book Antiqua"/>
          <w:color w:val="000000"/>
          <w:szCs w:val="24"/>
        </w:rPr>
        <w:t>ISWM</w:t>
      </w:r>
      <w:r w:rsidRPr="00400B6C">
        <w:rPr>
          <w:rFonts w:ascii="Book Antiqua" w:hAnsi="Book Antiqua"/>
          <w:color w:val="000000"/>
          <w:spacing w:val="-6"/>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pacing w:val="-1"/>
          <w:szCs w:val="24"/>
        </w:rPr>
        <w:t>UGI.</w:t>
      </w:r>
    </w:p>
    <w:p w14:paraId="537C3DDB"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605DCACE" w14:textId="77777777" w:rsidR="00221D7C" w:rsidRPr="00400B6C" w:rsidRDefault="00396233"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This t</w:t>
      </w:r>
      <w:r w:rsidR="00221D7C" w:rsidRPr="00400B6C">
        <w:rPr>
          <w:rFonts w:ascii="Book Antiqua" w:hAnsi="Book Antiqua"/>
          <w:color w:val="000000"/>
          <w:szCs w:val="24"/>
        </w:rPr>
        <w:t xml:space="preserve">arget </w:t>
      </w:r>
      <w:r w:rsidR="002A5D02" w:rsidRPr="00400B6C">
        <w:rPr>
          <w:rFonts w:ascii="Book Antiqua" w:hAnsi="Book Antiqua"/>
          <w:color w:val="000000"/>
          <w:szCs w:val="24"/>
        </w:rPr>
        <w:t xml:space="preserve">is </w:t>
      </w:r>
      <w:r w:rsidR="00221D7C" w:rsidRPr="00400B6C">
        <w:rPr>
          <w:rFonts w:ascii="Book Antiqua" w:hAnsi="Book Antiqua"/>
          <w:color w:val="000000"/>
          <w:szCs w:val="24"/>
        </w:rPr>
        <w:t>for second phase</w:t>
      </w:r>
      <w:r w:rsidRPr="00400B6C">
        <w:rPr>
          <w:rFonts w:ascii="Book Antiqua" w:hAnsi="Book Antiqua"/>
          <w:color w:val="000000"/>
          <w:szCs w:val="24"/>
        </w:rPr>
        <w:t xml:space="preserve"> to be evaluated end of 2021</w:t>
      </w:r>
    </w:p>
    <w:p w14:paraId="093A2F49"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1834ACF5" w14:textId="77777777" w:rsidR="00221D7C" w:rsidRPr="00400B6C" w:rsidRDefault="00221D7C" w:rsidP="00514E62">
      <w:pPr>
        <w:pStyle w:val="BodyText"/>
        <w:kinsoku w:val="0"/>
        <w:overflowPunct w:val="0"/>
        <w:ind w:right="145"/>
        <w:jc w:val="both"/>
        <w:rPr>
          <w:rFonts w:ascii="Book Antiqua" w:hAnsi="Book Antiqua"/>
          <w:color w:val="000000"/>
          <w:spacing w:val="-5"/>
          <w:szCs w:val="24"/>
        </w:rPr>
      </w:pPr>
      <w:r w:rsidRPr="00400B6C">
        <w:rPr>
          <w:rFonts w:ascii="Book Antiqua" w:hAnsi="Book Antiqua"/>
          <w:color w:val="000000"/>
          <w:szCs w:val="24"/>
        </w:rPr>
        <w:t>Output</w:t>
      </w:r>
      <w:r w:rsidRPr="00400B6C">
        <w:rPr>
          <w:rFonts w:ascii="Book Antiqua" w:hAnsi="Book Antiqua"/>
          <w:color w:val="000000"/>
          <w:spacing w:val="-3"/>
          <w:szCs w:val="24"/>
        </w:rPr>
        <w:t xml:space="preserve"> </w:t>
      </w:r>
      <w:r w:rsidRPr="00400B6C">
        <w:rPr>
          <w:rFonts w:ascii="Book Antiqua" w:hAnsi="Book Antiqua"/>
          <w:b/>
          <w:color w:val="000000"/>
          <w:szCs w:val="24"/>
        </w:rPr>
        <w:t>3.4</w:t>
      </w:r>
      <w:r w:rsidRPr="00400B6C">
        <w:rPr>
          <w:rFonts w:ascii="Book Antiqua" w:hAnsi="Book Antiqua"/>
          <w:color w:val="000000"/>
          <w:szCs w:val="24"/>
        </w:rPr>
        <w:t>:   NAMA</w:t>
      </w:r>
      <w:r w:rsidRPr="00400B6C">
        <w:rPr>
          <w:rFonts w:ascii="Book Antiqua" w:hAnsi="Book Antiqua"/>
          <w:color w:val="000000"/>
          <w:spacing w:val="30"/>
          <w:szCs w:val="24"/>
        </w:rPr>
        <w:t xml:space="preserve"> </w:t>
      </w:r>
      <w:r w:rsidRPr="00400B6C">
        <w:rPr>
          <w:rFonts w:ascii="Book Antiqua" w:hAnsi="Book Antiqua"/>
          <w:color w:val="000000"/>
          <w:spacing w:val="-1"/>
          <w:szCs w:val="24"/>
        </w:rPr>
        <w:t>registered</w:t>
      </w:r>
      <w:r w:rsidRPr="00400B6C">
        <w:rPr>
          <w:rFonts w:ascii="Book Antiqua" w:hAnsi="Book Antiqua"/>
          <w:color w:val="000000"/>
          <w:spacing w:val="31"/>
          <w:szCs w:val="24"/>
        </w:rPr>
        <w:t xml:space="preserve"> </w:t>
      </w:r>
      <w:r w:rsidRPr="00400B6C">
        <w:rPr>
          <w:rFonts w:ascii="Book Antiqua" w:hAnsi="Book Antiqua"/>
          <w:color w:val="000000"/>
          <w:szCs w:val="24"/>
        </w:rPr>
        <w:t>on</w:t>
      </w:r>
      <w:r w:rsidRPr="00400B6C">
        <w:rPr>
          <w:rFonts w:ascii="Book Antiqua" w:hAnsi="Book Antiqua"/>
          <w:color w:val="000000"/>
          <w:spacing w:val="31"/>
          <w:szCs w:val="24"/>
        </w:rPr>
        <w:t xml:space="preserve"> </w:t>
      </w:r>
      <w:r w:rsidRPr="00400B6C">
        <w:rPr>
          <w:rFonts w:ascii="Book Antiqua" w:hAnsi="Book Antiqua"/>
          <w:color w:val="000000"/>
          <w:szCs w:val="24"/>
        </w:rPr>
        <w:t>the</w:t>
      </w:r>
      <w:r w:rsidRPr="00400B6C">
        <w:rPr>
          <w:rFonts w:ascii="Book Antiqua" w:hAnsi="Book Antiqua"/>
          <w:color w:val="000000"/>
          <w:spacing w:val="31"/>
          <w:szCs w:val="24"/>
        </w:rPr>
        <w:t xml:space="preserve"> </w:t>
      </w:r>
      <w:r w:rsidRPr="00400B6C">
        <w:rPr>
          <w:rFonts w:ascii="Book Antiqua" w:hAnsi="Book Antiqua"/>
          <w:color w:val="000000"/>
          <w:szCs w:val="24"/>
        </w:rPr>
        <w:t>UNFCCC</w:t>
      </w:r>
      <w:r w:rsidRPr="00400B6C">
        <w:rPr>
          <w:rFonts w:ascii="Book Antiqua" w:hAnsi="Book Antiqua"/>
          <w:color w:val="000000"/>
          <w:spacing w:val="30"/>
          <w:szCs w:val="24"/>
        </w:rPr>
        <w:t xml:space="preserve"> </w:t>
      </w:r>
      <w:r w:rsidRPr="00400B6C">
        <w:rPr>
          <w:rFonts w:ascii="Book Antiqua" w:hAnsi="Book Antiqua"/>
          <w:color w:val="000000"/>
          <w:szCs w:val="24"/>
        </w:rPr>
        <w:t>NAMA</w:t>
      </w:r>
      <w:r w:rsidRPr="00400B6C">
        <w:rPr>
          <w:rFonts w:ascii="Book Antiqua" w:hAnsi="Book Antiqua"/>
          <w:color w:val="000000"/>
          <w:spacing w:val="32"/>
          <w:szCs w:val="24"/>
        </w:rPr>
        <w:t xml:space="preserve"> </w:t>
      </w:r>
      <w:r w:rsidRPr="00400B6C">
        <w:rPr>
          <w:rFonts w:ascii="Book Antiqua" w:hAnsi="Book Antiqua"/>
          <w:color w:val="000000"/>
          <w:spacing w:val="-1"/>
          <w:szCs w:val="24"/>
        </w:rPr>
        <w:t>Registry</w:t>
      </w:r>
      <w:r w:rsidRPr="00400B6C">
        <w:rPr>
          <w:rFonts w:ascii="Book Antiqua" w:hAnsi="Book Antiqua"/>
          <w:color w:val="000000"/>
          <w:spacing w:val="32"/>
          <w:szCs w:val="24"/>
        </w:rPr>
        <w:t xml:space="preserve"> </w:t>
      </w:r>
      <w:r w:rsidRPr="00400B6C">
        <w:rPr>
          <w:rFonts w:ascii="Book Antiqua" w:hAnsi="Book Antiqua"/>
          <w:color w:val="000000"/>
          <w:szCs w:val="24"/>
        </w:rPr>
        <w:t>and</w:t>
      </w:r>
      <w:r w:rsidRPr="00400B6C">
        <w:rPr>
          <w:rFonts w:ascii="Book Antiqua" w:hAnsi="Book Antiqua"/>
          <w:color w:val="000000"/>
          <w:spacing w:val="31"/>
          <w:szCs w:val="24"/>
        </w:rPr>
        <w:t xml:space="preserve"> </w:t>
      </w:r>
      <w:r w:rsidRPr="00400B6C">
        <w:rPr>
          <w:rFonts w:ascii="Book Antiqua" w:hAnsi="Book Antiqua"/>
          <w:color w:val="000000"/>
          <w:spacing w:val="-1"/>
          <w:szCs w:val="24"/>
        </w:rPr>
        <w:t>implemented</w:t>
      </w:r>
      <w:r w:rsidRPr="00400B6C">
        <w:rPr>
          <w:rFonts w:ascii="Book Antiqua" w:hAnsi="Book Antiqua"/>
          <w:color w:val="000000"/>
          <w:spacing w:val="37"/>
          <w:szCs w:val="24"/>
        </w:rPr>
        <w:t xml:space="preserve"> </w:t>
      </w:r>
      <w:r w:rsidRPr="00400B6C">
        <w:rPr>
          <w:rFonts w:ascii="Book Antiqua" w:hAnsi="Book Antiqua"/>
          <w:color w:val="000000"/>
          <w:szCs w:val="24"/>
        </w:rPr>
        <w:t>–</w:t>
      </w:r>
      <w:r w:rsidRPr="00400B6C">
        <w:rPr>
          <w:rFonts w:ascii="Book Antiqua" w:hAnsi="Book Antiqua"/>
          <w:color w:val="000000"/>
          <w:spacing w:val="30"/>
          <w:szCs w:val="24"/>
        </w:rPr>
        <w:t xml:space="preserve"> </w:t>
      </w:r>
      <w:r w:rsidRPr="00400B6C">
        <w:rPr>
          <w:rFonts w:ascii="Book Antiqua" w:hAnsi="Book Antiqua"/>
          <w:color w:val="000000"/>
          <w:szCs w:val="24"/>
        </w:rPr>
        <w:t>initially</w:t>
      </w:r>
      <w:r w:rsidRPr="00400B6C">
        <w:rPr>
          <w:rFonts w:ascii="Book Antiqua" w:hAnsi="Book Antiqua"/>
          <w:color w:val="000000"/>
          <w:spacing w:val="31"/>
          <w:szCs w:val="24"/>
        </w:rPr>
        <w:t xml:space="preserve"> </w:t>
      </w:r>
      <w:r w:rsidRPr="00400B6C">
        <w:rPr>
          <w:rFonts w:ascii="Book Antiqua" w:hAnsi="Book Antiqua"/>
          <w:color w:val="000000"/>
          <w:szCs w:val="24"/>
        </w:rPr>
        <w:t>covering</w:t>
      </w:r>
      <w:r w:rsidRPr="00400B6C">
        <w:rPr>
          <w:rFonts w:ascii="Book Antiqua" w:hAnsi="Book Antiqua"/>
          <w:color w:val="000000"/>
          <w:spacing w:val="30"/>
          <w:szCs w:val="24"/>
        </w:rPr>
        <w:t xml:space="preserve"> </w:t>
      </w:r>
      <w:r w:rsidRPr="00400B6C">
        <w:rPr>
          <w:rFonts w:ascii="Book Antiqua" w:hAnsi="Book Antiqua"/>
          <w:color w:val="000000"/>
          <w:szCs w:val="24"/>
        </w:rPr>
        <w:t>6</w:t>
      </w:r>
      <w:r w:rsidRPr="00400B6C">
        <w:rPr>
          <w:rFonts w:ascii="Book Antiqua" w:hAnsi="Book Antiqua"/>
          <w:color w:val="000000"/>
          <w:spacing w:val="60"/>
          <w:w w:val="99"/>
          <w:szCs w:val="24"/>
        </w:rPr>
        <w:t xml:space="preserve"> </w:t>
      </w:r>
      <w:r w:rsidRPr="00400B6C">
        <w:rPr>
          <w:rFonts w:ascii="Book Antiqua" w:hAnsi="Book Antiqua"/>
          <w:color w:val="000000"/>
          <w:spacing w:val="-1"/>
          <w:szCs w:val="24"/>
        </w:rPr>
        <w:t>regional</w:t>
      </w:r>
      <w:r w:rsidRPr="00400B6C">
        <w:rPr>
          <w:rFonts w:ascii="Book Antiqua" w:hAnsi="Book Antiqua"/>
          <w:color w:val="000000"/>
          <w:spacing w:val="-6"/>
          <w:szCs w:val="24"/>
        </w:rPr>
        <w:t xml:space="preserve"> </w:t>
      </w:r>
      <w:r w:rsidRPr="00400B6C">
        <w:rPr>
          <w:rFonts w:ascii="Book Antiqua" w:hAnsi="Book Antiqua"/>
          <w:color w:val="000000"/>
          <w:szCs w:val="24"/>
        </w:rPr>
        <w:t>cities</w:t>
      </w:r>
      <w:r w:rsidRPr="00400B6C">
        <w:rPr>
          <w:rFonts w:ascii="Book Antiqua" w:hAnsi="Book Antiqua"/>
          <w:color w:val="000000"/>
          <w:spacing w:val="-7"/>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towns</w:t>
      </w:r>
      <w:r w:rsidRPr="00400B6C">
        <w:rPr>
          <w:rFonts w:ascii="Book Antiqua" w:hAnsi="Book Antiqua"/>
          <w:color w:val="000000"/>
          <w:spacing w:val="-7"/>
          <w:szCs w:val="24"/>
        </w:rPr>
        <w:t xml:space="preserve"> </w:t>
      </w:r>
      <w:r w:rsidRPr="00400B6C">
        <w:rPr>
          <w:rFonts w:ascii="Book Antiqua" w:hAnsi="Book Antiqua"/>
          <w:color w:val="000000"/>
          <w:szCs w:val="24"/>
        </w:rPr>
        <w:t>but</w:t>
      </w:r>
      <w:r w:rsidRPr="00400B6C">
        <w:rPr>
          <w:rFonts w:ascii="Book Antiqua" w:hAnsi="Book Antiqua"/>
          <w:color w:val="000000"/>
          <w:spacing w:val="-5"/>
          <w:szCs w:val="24"/>
        </w:rPr>
        <w:t xml:space="preserve"> </w:t>
      </w:r>
      <w:r w:rsidRPr="00400B6C">
        <w:rPr>
          <w:rFonts w:ascii="Book Antiqua" w:hAnsi="Book Antiqua"/>
          <w:color w:val="000000"/>
          <w:spacing w:val="-1"/>
          <w:szCs w:val="24"/>
        </w:rPr>
        <w:t>with</w:t>
      </w:r>
      <w:r w:rsidRPr="00400B6C">
        <w:rPr>
          <w:rFonts w:ascii="Book Antiqua" w:hAnsi="Book Antiqua"/>
          <w:color w:val="000000"/>
          <w:spacing w:val="-5"/>
          <w:szCs w:val="24"/>
        </w:rPr>
        <w:t xml:space="preserve"> </w:t>
      </w:r>
      <w:r w:rsidRPr="00400B6C">
        <w:rPr>
          <w:rFonts w:ascii="Book Antiqua" w:hAnsi="Book Antiqua"/>
          <w:color w:val="000000"/>
          <w:szCs w:val="24"/>
        </w:rPr>
        <w:t>the</w:t>
      </w:r>
      <w:r w:rsidRPr="00400B6C">
        <w:rPr>
          <w:rFonts w:ascii="Book Antiqua" w:hAnsi="Book Antiqua"/>
          <w:color w:val="000000"/>
          <w:spacing w:val="-6"/>
          <w:szCs w:val="24"/>
        </w:rPr>
        <w:t xml:space="preserve"> </w:t>
      </w:r>
      <w:r w:rsidRPr="00400B6C">
        <w:rPr>
          <w:rFonts w:ascii="Book Antiqua" w:hAnsi="Book Antiqua"/>
          <w:color w:val="000000"/>
          <w:szCs w:val="24"/>
        </w:rPr>
        <w:t>potential</w:t>
      </w:r>
      <w:r w:rsidRPr="00400B6C">
        <w:rPr>
          <w:rFonts w:ascii="Book Antiqua" w:hAnsi="Book Antiqua"/>
          <w:color w:val="000000"/>
          <w:spacing w:val="-7"/>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5"/>
          <w:szCs w:val="24"/>
        </w:rPr>
        <w:t xml:space="preserve"> </w:t>
      </w:r>
      <w:r w:rsidRPr="00400B6C">
        <w:rPr>
          <w:rFonts w:ascii="Book Antiqua" w:hAnsi="Book Antiqua"/>
          <w:color w:val="000000"/>
          <w:szCs w:val="24"/>
        </w:rPr>
        <w:t>scale-up</w:t>
      </w:r>
      <w:r w:rsidRPr="00400B6C">
        <w:rPr>
          <w:rFonts w:ascii="Book Antiqua" w:hAnsi="Book Antiqua"/>
          <w:color w:val="000000"/>
          <w:spacing w:val="-5"/>
          <w:szCs w:val="24"/>
        </w:rPr>
        <w:t xml:space="preserve"> </w:t>
      </w:r>
      <w:r w:rsidRPr="00400B6C">
        <w:rPr>
          <w:rFonts w:ascii="Book Antiqua" w:hAnsi="Book Antiqua"/>
          <w:color w:val="000000"/>
          <w:szCs w:val="24"/>
        </w:rPr>
        <w:t>within</w:t>
      </w:r>
      <w:r w:rsidRPr="00400B6C">
        <w:rPr>
          <w:rFonts w:ascii="Book Antiqua" w:hAnsi="Book Antiqua"/>
          <w:color w:val="000000"/>
          <w:spacing w:val="-5"/>
          <w:szCs w:val="24"/>
        </w:rPr>
        <w:t xml:space="preserve"> </w:t>
      </w:r>
    </w:p>
    <w:p w14:paraId="37DBF7A4" w14:textId="77777777" w:rsidR="00221D7C" w:rsidRPr="00400B6C" w:rsidRDefault="00221D7C" w:rsidP="00514E62">
      <w:pPr>
        <w:pStyle w:val="BodyText"/>
        <w:kinsoku w:val="0"/>
        <w:overflowPunct w:val="0"/>
        <w:ind w:right="145"/>
        <w:jc w:val="both"/>
        <w:rPr>
          <w:rFonts w:ascii="Book Antiqua" w:hAnsi="Book Antiqua"/>
          <w:color w:val="000000"/>
          <w:spacing w:val="-5"/>
          <w:szCs w:val="24"/>
        </w:rPr>
      </w:pPr>
    </w:p>
    <w:p w14:paraId="0CB810BE" w14:textId="77777777" w:rsidR="00396233" w:rsidRPr="00400B6C" w:rsidRDefault="00396233"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 xml:space="preserve">This target </w:t>
      </w:r>
      <w:r w:rsidR="002A5D02" w:rsidRPr="00400B6C">
        <w:rPr>
          <w:rFonts w:ascii="Book Antiqua" w:hAnsi="Book Antiqua"/>
          <w:color w:val="000000"/>
          <w:szCs w:val="24"/>
        </w:rPr>
        <w:t xml:space="preserve">is </w:t>
      </w:r>
      <w:r w:rsidRPr="00400B6C">
        <w:rPr>
          <w:rFonts w:ascii="Book Antiqua" w:hAnsi="Book Antiqua"/>
          <w:color w:val="000000"/>
          <w:szCs w:val="24"/>
        </w:rPr>
        <w:t>for second phase to be evaluated end of 2021</w:t>
      </w:r>
    </w:p>
    <w:p w14:paraId="0C670B6A"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682D926F" w14:textId="77777777" w:rsidR="00221D7C" w:rsidRDefault="00221D7C" w:rsidP="00514E62">
      <w:pPr>
        <w:spacing w:after="120"/>
        <w:jc w:val="both"/>
        <w:rPr>
          <w:b/>
          <w:color w:val="000000"/>
          <w:sz w:val="24"/>
          <w:szCs w:val="24"/>
          <w:lang w:eastAsia="en-GB"/>
        </w:rPr>
      </w:pPr>
      <w:r w:rsidRPr="00400B6C">
        <w:rPr>
          <w:b/>
          <w:color w:val="000000"/>
          <w:sz w:val="24"/>
          <w:szCs w:val="24"/>
          <w:lang w:eastAsia="en-GB"/>
        </w:rPr>
        <w:t>Progress toward Component 3</w:t>
      </w:r>
    </w:p>
    <w:p w14:paraId="2BCE3AC6" w14:textId="311BC026" w:rsidR="00BE6CC0" w:rsidRPr="00BE6CC0" w:rsidRDefault="00BE6CC0" w:rsidP="00BE6CC0">
      <w:pPr>
        <w:pStyle w:val="Default"/>
        <w:jc w:val="both"/>
        <w:rPr>
          <w:rFonts w:ascii="Book Antiqua" w:hAnsi="Book Antiqua"/>
        </w:rPr>
      </w:pPr>
      <w:r w:rsidRPr="00BE6CC0">
        <w:rPr>
          <w:rFonts w:ascii="Book Antiqua" w:hAnsi="Book Antiqua"/>
        </w:rPr>
        <w:t xml:space="preserve">The expected outcome from outputs proposed in Component 3 is “a </w:t>
      </w:r>
      <w:r w:rsidRPr="00BE6CC0">
        <w:rPr>
          <w:rFonts w:ascii="Book Antiqua" w:hAnsi="Book Antiqua"/>
          <w:i/>
          <w:iCs/>
        </w:rPr>
        <w:t xml:space="preserve">NAMA is designed and implemented to catalyze the transformational capacity of integrated urban systems to generate large emission reductions”. </w:t>
      </w:r>
      <w:r w:rsidRPr="00BE6CC0">
        <w:rPr>
          <w:rFonts w:ascii="Book Antiqua" w:hAnsi="Book Antiqua"/>
        </w:rPr>
        <w:t>This</w:t>
      </w:r>
      <w:r w:rsidRPr="00BE6CC0">
        <w:rPr>
          <w:rFonts w:ascii="Book Antiqua" w:hAnsi="Book Antiqua"/>
        </w:rPr>
        <w:t xml:space="preserve"> outcome can be realized when the four outputs are achieved. The outputs are process oriented where baseline establishment on standardized ISWM and UGI being the first output. Then, MRV is established while comprehensive technology baselines and prioritization of technology options for ISWM and UGI developed. </w:t>
      </w:r>
    </w:p>
    <w:p w14:paraId="5E819216" w14:textId="77777777" w:rsidR="00BE6CC0" w:rsidRPr="00400B6C" w:rsidRDefault="00BE6CC0" w:rsidP="00514E62">
      <w:pPr>
        <w:spacing w:after="120"/>
        <w:jc w:val="both"/>
        <w:rPr>
          <w:b/>
          <w:color w:val="000000"/>
          <w:sz w:val="24"/>
          <w:szCs w:val="24"/>
          <w:lang w:eastAsia="en-GB"/>
        </w:rPr>
      </w:pPr>
    </w:p>
    <w:p w14:paraId="37579D9E" w14:textId="77777777" w:rsidR="00221D7C" w:rsidRPr="00400B6C" w:rsidRDefault="002A5D02" w:rsidP="00514E62">
      <w:pPr>
        <w:keepNext/>
        <w:jc w:val="both"/>
        <w:rPr>
          <w:color w:val="000000"/>
          <w:sz w:val="24"/>
          <w:szCs w:val="24"/>
          <w:lang w:eastAsia="en-GB"/>
        </w:rPr>
      </w:pPr>
      <w:r w:rsidRPr="00400B6C">
        <w:rPr>
          <w:color w:val="000000"/>
          <w:sz w:val="24"/>
          <w:szCs w:val="24"/>
          <w:lang w:eastAsia="en-GB"/>
        </w:rPr>
        <w:t>I</w:t>
      </w:r>
      <w:r w:rsidR="00221D7C" w:rsidRPr="00400B6C">
        <w:rPr>
          <w:color w:val="000000"/>
          <w:sz w:val="24"/>
          <w:szCs w:val="24"/>
          <w:lang w:eastAsia="en-GB"/>
        </w:rPr>
        <w:t>mplementation pr</w:t>
      </w:r>
      <w:r w:rsidRPr="00400B6C">
        <w:rPr>
          <w:color w:val="000000"/>
          <w:sz w:val="24"/>
          <w:szCs w:val="24"/>
          <w:lang w:eastAsia="en-GB"/>
        </w:rPr>
        <w:t xml:space="preserve">ogress is “On Target” towards </w:t>
      </w:r>
      <w:r w:rsidR="00396233" w:rsidRPr="00400B6C">
        <w:rPr>
          <w:color w:val="000000"/>
          <w:sz w:val="24"/>
          <w:szCs w:val="24"/>
          <w:lang w:eastAsia="en-GB"/>
        </w:rPr>
        <w:t>2 output target indicators</w:t>
      </w:r>
      <w:r w:rsidR="00221D7C" w:rsidRPr="00400B6C">
        <w:rPr>
          <w:color w:val="000000"/>
          <w:sz w:val="24"/>
          <w:szCs w:val="24"/>
          <w:lang w:eastAsia="en-GB"/>
        </w:rPr>
        <w:t xml:space="preserve"> under this Compon</w:t>
      </w:r>
      <w:r w:rsidR="00396233" w:rsidRPr="00400B6C">
        <w:rPr>
          <w:color w:val="000000"/>
          <w:sz w:val="24"/>
          <w:szCs w:val="24"/>
          <w:lang w:eastAsia="en-GB"/>
        </w:rPr>
        <w:t>ent</w:t>
      </w:r>
      <w:r w:rsidRPr="00400B6C">
        <w:rPr>
          <w:color w:val="000000"/>
          <w:sz w:val="24"/>
          <w:szCs w:val="24"/>
          <w:lang w:eastAsia="en-GB"/>
        </w:rPr>
        <w:t xml:space="preserve">. </w:t>
      </w:r>
      <w:r w:rsidR="00506D4E" w:rsidRPr="00400B6C">
        <w:rPr>
          <w:color w:val="000000"/>
          <w:sz w:val="24"/>
          <w:szCs w:val="24"/>
          <w:lang w:eastAsia="en-GB"/>
        </w:rPr>
        <w:t xml:space="preserve"> P</w:t>
      </w:r>
      <w:r w:rsidRPr="00400B6C">
        <w:rPr>
          <w:color w:val="000000"/>
          <w:sz w:val="24"/>
          <w:szCs w:val="24"/>
          <w:lang w:eastAsia="en-GB"/>
        </w:rPr>
        <w:t xml:space="preserve">rogress under this component is </w:t>
      </w:r>
      <w:r w:rsidR="00506D4E" w:rsidRPr="00400B6C">
        <w:rPr>
          <w:color w:val="000000"/>
          <w:sz w:val="24"/>
          <w:szCs w:val="24"/>
          <w:lang w:eastAsia="en-GB"/>
        </w:rPr>
        <w:t xml:space="preserve">considered satisfactory. </w:t>
      </w:r>
      <w:r w:rsidRPr="00400B6C">
        <w:rPr>
          <w:color w:val="000000"/>
          <w:sz w:val="24"/>
          <w:szCs w:val="24"/>
          <w:lang w:eastAsia="en-GB"/>
        </w:rPr>
        <w:t xml:space="preserve">The last </w:t>
      </w:r>
      <w:r w:rsidR="00396233" w:rsidRPr="00400B6C">
        <w:rPr>
          <w:color w:val="000000"/>
          <w:sz w:val="24"/>
          <w:szCs w:val="24"/>
          <w:lang w:eastAsia="en-GB"/>
        </w:rPr>
        <w:t xml:space="preserve">2 output </w:t>
      </w:r>
      <w:r w:rsidRPr="00400B6C">
        <w:rPr>
          <w:color w:val="000000"/>
          <w:sz w:val="24"/>
          <w:szCs w:val="24"/>
          <w:lang w:eastAsia="en-GB"/>
        </w:rPr>
        <w:t xml:space="preserve">indicators (3.3 and 3.4) </w:t>
      </w:r>
      <w:r w:rsidR="00396233" w:rsidRPr="00400B6C">
        <w:rPr>
          <w:color w:val="000000"/>
          <w:sz w:val="24"/>
          <w:szCs w:val="24"/>
          <w:lang w:eastAsia="en-GB"/>
        </w:rPr>
        <w:t>are targets for final review at the end of the projects 2021.</w:t>
      </w:r>
    </w:p>
    <w:p w14:paraId="37468274" w14:textId="77777777" w:rsidR="00221D7C" w:rsidRPr="00400B6C" w:rsidRDefault="00221D7C" w:rsidP="00514E62">
      <w:pPr>
        <w:keepNext/>
        <w:jc w:val="both"/>
        <w:rPr>
          <w:color w:val="000000"/>
          <w:sz w:val="24"/>
          <w:szCs w:val="24"/>
          <w:lang w:eastAsia="en-GB"/>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5630"/>
      </w:tblGrid>
      <w:tr w:rsidR="00B02DC1" w:rsidRPr="00511AE8" w14:paraId="609FB9E2" w14:textId="77777777" w:rsidTr="00511AE8">
        <w:trPr>
          <w:jc w:val="center"/>
        </w:trPr>
        <w:tc>
          <w:tcPr>
            <w:tcW w:w="0" w:type="auto"/>
            <w:shd w:val="clear" w:color="auto" w:fill="E6E6E6"/>
          </w:tcPr>
          <w:p w14:paraId="27075DA1" w14:textId="77777777" w:rsidR="00221D7C" w:rsidRPr="00511AE8" w:rsidRDefault="00221D7C" w:rsidP="00511AE8">
            <w:pPr>
              <w:spacing w:before="120" w:after="120"/>
              <w:jc w:val="both"/>
              <w:rPr>
                <w:color w:val="000000"/>
                <w:sz w:val="24"/>
                <w:szCs w:val="24"/>
                <w:lang w:val="en-US" w:eastAsia="en-GB"/>
              </w:rPr>
            </w:pPr>
            <w:r w:rsidRPr="00511AE8">
              <w:rPr>
                <w:i/>
                <w:color w:val="000000"/>
                <w:sz w:val="24"/>
                <w:szCs w:val="24"/>
                <w:lang w:val="en-US" w:eastAsia="en-GB"/>
              </w:rPr>
              <w:t xml:space="preserve">Progress toward Component 3 is rated as </w:t>
            </w:r>
            <w:r w:rsidRPr="00511AE8">
              <w:rPr>
                <w:b/>
                <w:i/>
                <w:color w:val="000000"/>
                <w:sz w:val="24"/>
                <w:szCs w:val="24"/>
                <w:lang w:val="en-US" w:eastAsia="en-GB"/>
              </w:rPr>
              <w:t>Satisfactory</w:t>
            </w:r>
            <w:r w:rsidRPr="00511AE8">
              <w:rPr>
                <w:i/>
                <w:color w:val="000000"/>
                <w:sz w:val="24"/>
                <w:szCs w:val="24"/>
                <w:lang w:val="en-US" w:eastAsia="en-GB"/>
              </w:rPr>
              <w:t>.</w:t>
            </w:r>
          </w:p>
        </w:tc>
      </w:tr>
    </w:tbl>
    <w:p w14:paraId="6AAB0F7B"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3F7DCF9B" w14:textId="77777777" w:rsidR="00221D7C" w:rsidRPr="00400B6C" w:rsidRDefault="00221D7C" w:rsidP="00514E62">
      <w:pPr>
        <w:pStyle w:val="Heading3"/>
        <w:keepNext w:val="0"/>
        <w:keepLines w:val="0"/>
        <w:widowControl w:val="0"/>
        <w:numPr>
          <w:ilvl w:val="0"/>
          <w:numId w:val="0"/>
        </w:numPr>
        <w:tabs>
          <w:tab w:val="left" w:pos="1540"/>
        </w:tabs>
        <w:kinsoku w:val="0"/>
        <w:overflowPunct w:val="0"/>
        <w:autoSpaceDE w:val="0"/>
        <w:autoSpaceDN w:val="0"/>
        <w:adjustRightInd w:val="0"/>
        <w:ind w:right="144"/>
        <w:jc w:val="both"/>
        <w:rPr>
          <w:spacing w:val="-1"/>
          <w:sz w:val="24"/>
          <w:szCs w:val="24"/>
        </w:rPr>
      </w:pPr>
      <w:bookmarkStart w:id="86" w:name="_Toc14855698"/>
      <w:bookmarkStart w:id="87" w:name="_Toc17312864"/>
      <w:r w:rsidRPr="00400B6C">
        <w:rPr>
          <w:spacing w:val="-1"/>
          <w:sz w:val="24"/>
          <w:szCs w:val="24"/>
        </w:rPr>
        <w:t>Component</w:t>
      </w:r>
      <w:r w:rsidRPr="00400B6C">
        <w:rPr>
          <w:spacing w:val="39"/>
          <w:sz w:val="24"/>
          <w:szCs w:val="24"/>
        </w:rPr>
        <w:t xml:space="preserve"> </w:t>
      </w:r>
      <w:r w:rsidRPr="00400B6C">
        <w:rPr>
          <w:sz w:val="24"/>
          <w:szCs w:val="24"/>
        </w:rPr>
        <w:t>4:</w:t>
      </w:r>
      <w:r w:rsidRPr="00400B6C">
        <w:rPr>
          <w:spacing w:val="41"/>
          <w:sz w:val="24"/>
          <w:szCs w:val="24"/>
        </w:rPr>
        <w:t xml:space="preserve"> </w:t>
      </w:r>
      <w:r w:rsidRPr="00400B6C">
        <w:rPr>
          <w:spacing w:val="-1"/>
          <w:sz w:val="24"/>
          <w:szCs w:val="24"/>
        </w:rPr>
        <w:t>Integration</w:t>
      </w:r>
      <w:r w:rsidRPr="00400B6C">
        <w:rPr>
          <w:spacing w:val="42"/>
          <w:sz w:val="24"/>
          <w:szCs w:val="24"/>
        </w:rPr>
        <w:t xml:space="preserve"> </w:t>
      </w:r>
      <w:r w:rsidRPr="00400B6C">
        <w:rPr>
          <w:sz w:val="24"/>
          <w:szCs w:val="24"/>
        </w:rPr>
        <w:t>of</w:t>
      </w:r>
      <w:r w:rsidRPr="00400B6C">
        <w:rPr>
          <w:spacing w:val="40"/>
          <w:sz w:val="24"/>
          <w:szCs w:val="24"/>
        </w:rPr>
        <w:t xml:space="preserve"> </w:t>
      </w:r>
      <w:r w:rsidRPr="00400B6C">
        <w:rPr>
          <w:sz w:val="24"/>
          <w:szCs w:val="24"/>
        </w:rPr>
        <w:t>UGI</w:t>
      </w:r>
      <w:r w:rsidRPr="00400B6C">
        <w:rPr>
          <w:spacing w:val="41"/>
          <w:sz w:val="24"/>
          <w:szCs w:val="24"/>
        </w:rPr>
        <w:t xml:space="preserve"> </w:t>
      </w:r>
      <w:r w:rsidRPr="00400B6C">
        <w:rPr>
          <w:sz w:val="24"/>
          <w:szCs w:val="24"/>
        </w:rPr>
        <w:t>and</w:t>
      </w:r>
      <w:r w:rsidRPr="00400B6C">
        <w:rPr>
          <w:spacing w:val="39"/>
          <w:sz w:val="24"/>
          <w:szCs w:val="24"/>
        </w:rPr>
        <w:t xml:space="preserve"> </w:t>
      </w:r>
      <w:r w:rsidRPr="00400B6C">
        <w:rPr>
          <w:spacing w:val="-1"/>
          <w:sz w:val="24"/>
          <w:szCs w:val="24"/>
        </w:rPr>
        <w:t>ISWM</w:t>
      </w:r>
      <w:r w:rsidRPr="00400B6C">
        <w:rPr>
          <w:spacing w:val="41"/>
          <w:sz w:val="24"/>
          <w:szCs w:val="24"/>
        </w:rPr>
        <w:t xml:space="preserve"> </w:t>
      </w:r>
      <w:r w:rsidRPr="00400B6C">
        <w:rPr>
          <w:spacing w:val="-1"/>
          <w:sz w:val="24"/>
          <w:szCs w:val="24"/>
        </w:rPr>
        <w:t>in</w:t>
      </w:r>
      <w:r w:rsidRPr="00400B6C">
        <w:rPr>
          <w:spacing w:val="41"/>
          <w:sz w:val="24"/>
          <w:szCs w:val="24"/>
        </w:rPr>
        <w:t xml:space="preserve"> </w:t>
      </w:r>
      <w:r w:rsidRPr="00400B6C">
        <w:rPr>
          <w:spacing w:val="-1"/>
          <w:sz w:val="24"/>
          <w:szCs w:val="24"/>
        </w:rPr>
        <w:t>urban</w:t>
      </w:r>
      <w:r w:rsidRPr="00400B6C">
        <w:rPr>
          <w:spacing w:val="42"/>
          <w:sz w:val="24"/>
          <w:szCs w:val="24"/>
        </w:rPr>
        <w:t xml:space="preserve"> </w:t>
      </w:r>
      <w:r w:rsidRPr="00400B6C">
        <w:rPr>
          <w:spacing w:val="-1"/>
          <w:sz w:val="24"/>
          <w:szCs w:val="24"/>
        </w:rPr>
        <w:t>systems,</w:t>
      </w:r>
      <w:r w:rsidRPr="00400B6C">
        <w:rPr>
          <w:spacing w:val="39"/>
          <w:sz w:val="24"/>
          <w:szCs w:val="24"/>
        </w:rPr>
        <w:t xml:space="preserve"> </w:t>
      </w:r>
      <w:r w:rsidRPr="00400B6C">
        <w:rPr>
          <w:spacing w:val="-1"/>
          <w:sz w:val="24"/>
          <w:szCs w:val="24"/>
        </w:rPr>
        <w:t>including</w:t>
      </w:r>
      <w:r w:rsidRPr="00400B6C">
        <w:rPr>
          <w:spacing w:val="40"/>
          <w:sz w:val="24"/>
          <w:szCs w:val="24"/>
        </w:rPr>
        <w:t xml:space="preserve"> </w:t>
      </w:r>
      <w:r w:rsidRPr="00400B6C">
        <w:rPr>
          <w:spacing w:val="-1"/>
          <w:sz w:val="24"/>
          <w:szCs w:val="24"/>
        </w:rPr>
        <w:t>design</w:t>
      </w:r>
      <w:r w:rsidRPr="00400B6C">
        <w:rPr>
          <w:spacing w:val="41"/>
          <w:sz w:val="24"/>
          <w:szCs w:val="24"/>
        </w:rPr>
        <w:t xml:space="preserve"> </w:t>
      </w:r>
      <w:r w:rsidRPr="00400B6C">
        <w:rPr>
          <w:sz w:val="24"/>
          <w:szCs w:val="24"/>
        </w:rPr>
        <w:t>and</w:t>
      </w:r>
      <w:r w:rsidRPr="00400B6C">
        <w:rPr>
          <w:spacing w:val="75"/>
          <w:w w:val="99"/>
          <w:sz w:val="24"/>
          <w:szCs w:val="24"/>
        </w:rPr>
        <w:t xml:space="preserve"> </w:t>
      </w:r>
      <w:r w:rsidRPr="00400B6C">
        <w:rPr>
          <w:spacing w:val="-1"/>
          <w:sz w:val="24"/>
          <w:szCs w:val="24"/>
        </w:rPr>
        <w:t>implementation</w:t>
      </w:r>
      <w:r w:rsidRPr="00400B6C">
        <w:rPr>
          <w:spacing w:val="24"/>
          <w:sz w:val="24"/>
          <w:szCs w:val="24"/>
        </w:rPr>
        <w:t xml:space="preserve"> </w:t>
      </w:r>
      <w:r w:rsidRPr="00400B6C">
        <w:rPr>
          <w:spacing w:val="-1"/>
          <w:sz w:val="24"/>
          <w:szCs w:val="24"/>
        </w:rPr>
        <w:t>in</w:t>
      </w:r>
      <w:r w:rsidRPr="00400B6C">
        <w:rPr>
          <w:spacing w:val="24"/>
          <w:sz w:val="24"/>
          <w:szCs w:val="24"/>
        </w:rPr>
        <w:t xml:space="preserve"> </w:t>
      </w:r>
      <w:r w:rsidRPr="00400B6C">
        <w:rPr>
          <w:sz w:val="24"/>
          <w:szCs w:val="24"/>
        </w:rPr>
        <w:t>6</w:t>
      </w:r>
      <w:r w:rsidRPr="00400B6C">
        <w:rPr>
          <w:spacing w:val="24"/>
          <w:sz w:val="24"/>
          <w:szCs w:val="24"/>
        </w:rPr>
        <w:t xml:space="preserve"> </w:t>
      </w:r>
      <w:r w:rsidRPr="00400B6C">
        <w:rPr>
          <w:spacing w:val="-1"/>
          <w:sz w:val="24"/>
          <w:szCs w:val="24"/>
        </w:rPr>
        <w:t>cities</w:t>
      </w:r>
      <w:r w:rsidRPr="00400B6C">
        <w:rPr>
          <w:spacing w:val="23"/>
          <w:sz w:val="24"/>
          <w:szCs w:val="24"/>
        </w:rPr>
        <w:t xml:space="preserve"> </w:t>
      </w:r>
      <w:r w:rsidRPr="00400B6C">
        <w:rPr>
          <w:spacing w:val="-1"/>
          <w:sz w:val="24"/>
          <w:szCs w:val="24"/>
        </w:rPr>
        <w:t>and</w:t>
      </w:r>
      <w:r w:rsidRPr="00400B6C">
        <w:rPr>
          <w:spacing w:val="24"/>
          <w:sz w:val="24"/>
          <w:szCs w:val="24"/>
        </w:rPr>
        <w:t xml:space="preserve"> </w:t>
      </w:r>
      <w:r w:rsidRPr="00400B6C">
        <w:rPr>
          <w:spacing w:val="-1"/>
          <w:sz w:val="24"/>
          <w:szCs w:val="24"/>
        </w:rPr>
        <w:t>towns</w:t>
      </w:r>
      <w:r w:rsidR="0055436E" w:rsidRPr="00400B6C">
        <w:rPr>
          <w:spacing w:val="24"/>
          <w:sz w:val="24"/>
          <w:szCs w:val="24"/>
        </w:rPr>
        <w:t>.</w:t>
      </w:r>
      <w:bookmarkEnd w:id="86"/>
      <w:bookmarkEnd w:id="87"/>
    </w:p>
    <w:p w14:paraId="589232B1" w14:textId="77777777" w:rsidR="00F455CB" w:rsidRPr="00400B6C" w:rsidRDefault="00F455CB" w:rsidP="00514E62">
      <w:pPr>
        <w:jc w:val="both"/>
        <w:rPr>
          <w:color w:val="000000"/>
          <w:sz w:val="24"/>
          <w:szCs w:val="24"/>
        </w:rPr>
      </w:pPr>
    </w:p>
    <w:p w14:paraId="7BAF91C7" w14:textId="77777777" w:rsidR="00F455CB" w:rsidRPr="00400B6C" w:rsidRDefault="00F455CB" w:rsidP="00514E62">
      <w:pPr>
        <w:jc w:val="both"/>
        <w:rPr>
          <w:i/>
          <w:iCs/>
          <w:color w:val="000000"/>
          <w:spacing w:val="-1"/>
          <w:sz w:val="24"/>
          <w:szCs w:val="24"/>
        </w:rPr>
      </w:pPr>
      <w:r w:rsidRPr="00400B6C">
        <w:rPr>
          <w:color w:val="000000"/>
          <w:spacing w:val="-1"/>
          <w:sz w:val="24"/>
          <w:szCs w:val="24"/>
        </w:rPr>
        <w:t>The</w:t>
      </w:r>
      <w:r w:rsidRPr="00400B6C">
        <w:rPr>
          <w:color w:val="000000"/>
          <w:spacing w:val="10"/>
          <w:sz w:val="24"/>
          <w:szCs w:val="24"/>
        </w:rPr>
        <w:t xml:space="preserve"> </w:t>
      </w:r>
      <w:r w:rsidRPr="00400B6C">
        <w:rPr>
          <w:color w:val="000000"/>
          <w:spacing w:val="-1"/>
          <w:sz w:val="24"/>
          <w:szCs w:val="24"/>
        </w:rPr>
        <w:t>expected</w:t>
      </w:r>
      <w:r w:rsidRPr="00400B6C">
        <w:rPr>
          <w:color w:val="000000"/>
          <w:spacing w:val="12"/>
          <w:sz w:val="24"/>
          <w:szCs w:val="24"/>
        </w:rPr>
        <w:t xml:space="preserve"> </w:t>
      </w:r>
      <w:r w:rsidRPr="00400B6C">
        <w:rPr>
          <w:color w:val="000000"/>
          <w:spacing w:val="-1"/>
          <w:sz w:val="24"/>
          <w:szCs w:val="24"/>
        </w:rPr>
        <w:t>outcome</w:t>
      </w:r>
      <w:r w:rsidRPr="00400B6C">
        <w:rPr>
          <w:color w:val="000000"/>
          <w:spacing w:val="11"/>
          <w:sz w:val="24"/>
          <w:szCs w:val="24"/>
        </w:rPr>
        <w:t xml:space="preserve"> </w:t>
      </w:r>
      <w:r w:rsidRPr="00400B6C">
        <w:rPr>
          <w:color w:val="000000"/>
          <w:sz w:val="24"/>
          <w:szCs w:val="24"/>
        </w:rPr>
        <w:t>from</w:t>
      </w:r>
      <w:r w:rsidRPr="00400B6C">
        <w:rPr>
          <w:color w:val="000000"/>
          <w:spacing w:val="10"/>
          <w:sz w:val="24"/>
          <w:szCs w:val="24"/>
        </w:rPr>
        <w:t xml:space="preserve"> </w:t>
      </w:r>
      <w:r w:rsidRPr="00400B6C">
        <w:rPr>
          <w:color w:val="000000"/>
          <w:sz w:val="24"/>
          <w:szCs w:val="24"/>
        </w:rPr>
        <w:t>outputs</w:t>
      </w:r>
      <w:r w:rsidRPr="00400B6C">
        <w:rPr>
          <w:color w:val="000000"/>
          <w:spacing w:val="10"/>
          <w:sz w:val="24"/>
          <w:szCs w:val="24"/>
        </w:rPr>
        <w:t xml:space="preserve"> </w:t>
      </w:r>
      <w:r w:rsidRPr="00400B6C">
        <w:rPr>
          <w:color w:val="000000"/>
          <w:spacing w:val="-1"/>
          <w:sz w:val="24"/>
          <w:szCs w:val="24"/>
        </w:rPr>
        <w:t>proposed</w:t>
      </w:r>
      <w:r w:rsidRPr="00400B6C">
        <w:rPr>
          <w:color w:val="000000"/>
          <w:spacing w:val="12"/>
          <w:sz w:val="24"/>
          <w:szCs w:val="24"/>
        </w:rPr>
        <w:t xml:space="preserve"> </w:t>
      </w:r>
      <w:r w:rsidRPr="00400B6C">
        <w:rPr>
          <w:color w:val="000000"/>
          <w:sz w:val="24"/>
          <w:szCs w:val="24"/>
        </w:rPr>
        <w:t>in</w:t>
      </w:r>
      <w:r w:rsidRPr="00400B6C">
        <w:rPr>
          <w:color w:val="000000"/>
          <w:spacing w:val="18"/>
          <w:sz w:val="24"/>
          <w:szCs w:val="24"/>
        </w:rPr>
        <w:t xml:space="preserve"> </w:t>
      </w:r>
      <w:r w:rsidRPr="00400B6C">
        <w:rPr>
          <w:color w:val="000000"/>
          <w:spacing w:val="-1"/>
          <w:sz w:val="24"/>
          <w:szCs w:val="24"/>
        </w:rPr>
        <w:t>Component</w:t>
      </w:r>
      <w:r w:rsidRPr="00400B6C">
        <w:rPr>
          <w:color w:val="000000"/>
          <w:spacing w:val="11"/>
          <w:sz w:val="24"/>
          <w:szCs w:val="24"/>
        </w:rPr>
        <w:t xml:space="preserve"> </w:t>
      </w:r>
      <w:r w:rsidRPr="00400B6C">
        <w:rPr>
          <w:color w:val="000000"/>
          <w:sz w:val="24"/>
          <w:szCs w:val="24"/>
        </w:rPr>
        <w:t>4</w:t>
      </w:r>
      <w:r w:rsidRPr="00400B6C">
        <w:rPr>
          <w:color w:val="000000"/>
          <w:spacing w:val="11"/>
          <w:sz w:val="24"/>
          <w:szCs w:val="24"/>
        </w:rPr>
        <w:t xml:space="preserve"> </w:t>
      </w:r>
      <w:r w:rsidRPr="00400B6C">
        <w:rPr>
          <w:color w:val="000000"/>
          <w:sz w:val="24"/>
          <w:szCs w:val="24"/>
        </w:rPr>
        <w:t>is:</w:t>
      </w:r>
      <w:r w:rsidRPr="00400B6C">
        <w:rPr>
          <w:color w:val="000000"/>
          <w:spacing w:val="12"/>
          <w:sz w:val="24"/>
          <w:szCs w:val="24"/>
        </w:rPr>
        <w:t xml:space="preserve"> </w:t>
      </w:r>
      <w:r w:rsidRPr="00400B6C">
        <w:rPr>
          <w:color w:val="000000"/>
          <w:spacing w:val="-1"/>
          <w:sz w:val="24"/>
          <w:szCs w:val="24"/>
        </w:rPr>
        <w:t>“p</w:t>
      </w:r>
      <w:r w:rsidRPr="00400B6C">
        <w:rPr>
          <w:i/>
          <w:iCs/>
          <w:color w:val="000000"/>
          <w:spacing w:val="-1"/>
          <w:sz w:val="24"/>
          <w:szCs w:val="24"/>
        </w:rPr>
        <w:t>roof-of-concept</w:t>
      </w:r>
      <w:r w:rsidRPr="00400B6C">
        <w:rPr>
          <w:i/>
          <w:iCs/>
          <w:color w:val="000000"/>
          <w:spacing w:val="11"/>
          <w:sz w:val="24"/>
          <w:szCs w:val="24"/>
        </w:rPr>
        <w:t xml:space="preserve"> </w:t>
      </w:r>
      <w:r w:rsidRPr="00400B6C">
        <w:rPr>
          <w:i/>
          <w:iCs/>
          <w:color w:val="000000"/>
          <w:spacing w:val="-1"/>
          <w:sz w:val="24"/>
          <w:szCs w:val="24"/>
        </w:rPr>
        <w:t>urban</w:t>
      </w:r>
      <w:r w:rsidRPr="00400B6C">
        <w:rPr>
          <w:i/>
          <w:iCs/>
          <w:color w:val="000000"/>
          <w:spacing w:val="9"/>
          <w:sz w:val="24"/>
          <w:szCs w:val="24"/>
        </w:rPr>
        <w:t xml:space="preserve"> </w:t>
      </w:r>
      <w:r w:rsidRPr="00400B6C">
        <w:rPr>
          <w:i/>
          <w:iCs/>
          <w:color w:val="000000"/>
          <w:spacing w:val="-1"/>
          <w:sz w:val="24"/>
          <w:szCs w:val="24"/>
        </w:rPr>
        <w:t>systems</w:t>
      </w:r>
      <w:r w:rsidRPr="00400B6C">
        <w:rPr>
          <w:i/>
          <w:iCs/>
          <w:color w:val="000000"/>
          <w:spacing w:val="95"/>
          <w:w w:val="99"/>
          <w:sz w:val="24"/>
          <w:szCs w:val="24"/>
        </w:rPr>
        <w:t xml:space="preserve"> </w:t>
      </w:r>
      <w:r w:rsidRPr="00400B6C">
        <w:rPr>
          <w:i/>
          <w:iCs/>
          <w:color w:val="000000"/>
          <w:spacing w:val="-1"/>
          <w:sz w:val="24"/>
          <w:szCs w:val="24"/>
        </w:rPr>
        <w:t>integrating</w:t>
      </w:r>
      <w:r w:rsidRPr="00400B6C">
        <w:rPr>
          <w:i/>
          <w:iCs/>
          <w:color w:val="000000"/>
          <w:spacing w:val="9"/>
          <w:sz w:val="24"/>
          <w:szCs w:val="24"/>
        </w:rPr>
        <w:t xml:space="preserve"> </w:t>
      </w:r>
      <w:r w:rsidRPr="00400B6C">
        <w:rPr>
          <w:i/>
          <w:iCs/>
          <w:color w:val="000000"/>
          <w:sz w:val="24"/>
          <w:szCs w:val="24"/>
        </w:rPr>
        <w:t>ISWM</w:t>
      </w:r>
      <w:r w:rsidRPr="00400B6C">
        <w:rPr>
          <w:i/>
          <w:iCs/>
          <w:color w:val="000000"/>
          <w:spacing w:val="8"/>
          <w:sz w:val="24"/>
          <w:szCs w:val="24"/>
        </w:rPr>
        <w:t xml:space="preserve"> </w:t>
      </w:r>
      <w:r w:rsidRPr="00400B6C">
        <w:rPr>
          <w:i/>
          <w:iCs/>
          <w:color w:val="000000"/>
          <w:sz w:val="24"/>
          <w:szCs w:val="24"/>
        </w:rPr>
        <w:t>and</w:t>
      </w:r>
      <w:r w:rsidRPr="00400B6C">
        <w:rPr>
          <w:i/>
          <w:iCs/>
          <w:color w:val="000000"/>
          <w:spacing w:val="10"/>
          <w:sz w:val="24"/>
          <w:szCs w:val="24"/>
        </w:rPr>
        <w:t xml:space="preserve"> </w:t>
      </w:r>
      <w:r w:rsidRPr="00400B6C">
        <w:rPr>
          <w:i/>
          <w:iCs/>
          <w:color w:val="000000"/>
          <w:spacing w:val="-1"/>
          <w:sz w:val="24"/>
          <w:szCs w:val="24"/>
        </w:rPr>
        <w:t>UGI</w:t>
      </w:r>
      <w:r w:rsidRPr="00400B6C">
        <w:rPr>
          <w:i/>
          <w:iCs/>
          <w:color w:val="000000"/>
          <w:spacing w:val="7"/>
          <w:sz w:val="24"/>
          <w:szCs w:val="24"/>
        </w:rPr>
        <w:t xml:space="preserve"> </w:t>
      </w:r>
      <w:r w:rsidRPr="00400B6C">
        <w:rPr>
          <w:i/>
          <w:iCs/>
          <w:color w:val="000000"/>
          <w:spacing w:val="-1"/>
          <w:sz w:val="24"/>
          <w:szCs w:val="24"/>
        </w:rPr>
        <w:t>are</w:t>
      </w:r>
      <w:r w:rsidRPr="00400B6C">
        <w:rPr>
          <w:i/>
          <w:iCs/>
          <w:color w:val="000000"/>
          <w:spacing w:val="9"/>
          <w:sz w:val="24"/>
          <w:szCs w:val="24"/>
        </w:rPr>
        <w:t xml:space="preserve"> </w:t>
      </w:r>
      <w:r w:rsidRPr="00400B6C">
        <w:rPr>
          <w:i/>
          <w:iCs/>
          <w:color w:val="000000"/>
          <w:spacing w:val="-1"/>
          <w:sz w:val="24"/>
          <w:szCs w:val="24"/>
        </w:rPr>
        <w:t>operationalised</w:t>
      </w:r>
      <w:r w:rsidRPr="00400B6C">
        <w:rPr>
          <w:i/>
          <w:iCs/>
          <w:color w:val="000000"/>
          <w:spacing w:val="10"/>
          <w:sz w:val="24"/>
          <w:szCs w:val="24"/>
        </w:rPr>
        <w:t xml:space="preserve"> </w:t>
      </w:r>
      <w:r w:rsidRPr="00400B6C">
        <w:rPr>
          <w:i/>
          <w:iCs/>
          <w:color w:val="000000"/>
          <w:spacing w:val="-1"/>
          <w:sz w:val="24"/>
          <w:szCs w:val="24"/>
        </w:rPr>
        <w:t>with</w:t>
      </w:r>
      <w:r w:rsidRPr="00400B6C">
        <w:rPr>
          <w:i/>
          <w:iCs/>
          <w:color w:val="000000"/>
          <w:spacing w:val="8"/>
          <w:sz w:val="24"/>
          <w:szCs w:val="24"/>
        </w:rPr>
        <w:t xml:space="preserve"> </w:t>
      </w:r>
      <w:r w:rsidRPr="00400B6C">
        <w:rPr>
          <w:i/>
          <w:iCs/>
          <w:color w:val="000000"/>
          <w:spacing w:val="-1"/>
          <w:sz w:val="24"/>
          <w:szCs w:val="24"/>
        </w:rPr>
        <w:t>quantified</w:t>
      </w:r>
      <w:r w:rsidRPr="00400B6C">
        <w:rPr>
          <w:i/>
          <w:iCs/>
          <w:color w:val="000000"/>
          <w:spacing w:val="10"/>
          <w:sz w:val="24"/>
          <w:szCs w:val="24"/>
        </w:rPr>
        <w:t xml:space="preserve"> </w:t>
      </w:r>
      <w:r w:rsidRPr="00400B6C">
        <w:rPr>
          <w:i/>
          <w:iCs/>
          <w:color w:val="000000"/>
          <w:spacing w:val="-1"/>
          <w:sz w:val="24"/>
          <w:szCs w:val="24"/>
        </w:rPr>
        <w:t>GHG</w:t>
      </w:r>
      <w:r w:rsidRPr="00400B6C">
        <w:rPr>
          <w:i/>
          <w:iCs/>
          <w:color w:val="000000"/>
          <w:spacing w:val="8"/>
          <w:sz w:val="24"/>
          <w:szCs w:val="24"/>
        </w:rPr>
        <w:t xml:space="preserve"> </w:t>
      </w:r>
      <w:r w:rsidRPr="00400B6C">
        <w:rPr>
          <w:i/>
          <w:iCs/>
          <w:color w:val="000000"/>
          <w:spacing w:val="-1"/>
          <w:sz w:val="24"/>
          <w:szCs w:val="24"/>
        </w:rPr>
        <w:t>emission</w:t>
      </w:r>
      <w:r w:rsidRPr="00400B6C">
        <w:rPr>
          <w:i/>
          <w:iCs/>
          <w:color w:val="000000"/>
          <w:spacing w:val="10"/>
          <w:sz w:val="24"/>
          <w:szCs w:val="24"/>
        </w:rPr>
        <w:t xml:space="preserve"> </w:t>
      </w:r>
      <w:r w:rsidRPr="00400B6C">
        <w:rPr>
          <w:i/>
          <w:iCs/>
          <w:color w:val="000000"/>
          <w:sz w:val="24"/>
          <w:szCs w:val="24"/>
        </w:rPr>
        <w:t>reductions</w:t>
      </w:r>
      <w:r w:rsidRPr="00400B6C">
        <w:rPr>
          <w:i/>
          <w:iCs/>
          <w:color w:val="000000"/>
          <w:spacing w:val="9"/>
          <w:sz w:val="24"/>
          <w:szCs w:val="24"/>
        </w:rPr>
        <w:t xml:space="preserve"> </w:t>
      </w:r>
      <w:r w:rsidRPr="00400B6C">
        <w:rPr>
          <w:i/>
          <w:iCs/>
          <w:color w:val="000000"/>
          <w:sz w:val="24"/>
          <w:szCs w:val="24"/>
        </w:rPr>
        <w:t>in</w:t>
      </w:r>
      <w:r w:rsidRPr="00400B6C">
        <w:rPr>
          <w:i/>
          <w:iCs/>
          <w:color w:val="000000"/>
          <w:spacing w:val="8"/>
          <w:sz w:val="24"/>
          <w:szCs w:val="24"/>
        </w:rPr>
        <w:t xml:space="preserve"> </w:t>
      </w:r>
      <w:r w:rsidRPr="00400B6C">
        <w:rPr>
          <w:i/>
          <w:iCs/>
          <w:color w:val="000000"/>
          <w:sz w:val="24"/>
          <w:szCs w:val="24"/>
        </w:rPr>
        <w:t>a</w:t>
      </w:r>
      <w:r w:rsidRPr="00400B6C">
        <w:rPr>
          <w:i/>
          <w:iCs/>
          <w:color w:val="000000"/>
          <w:spacing w:val="8"/>
          <w:sz w:val="24"/>
          <w:szCs w:val="24"/>
        </w:rPr>
        <w:t xml:space="preserve"> </w:t>
      </w:r>
      <w:r w:rsidRPr="00400B6C">
        <w:rPr>
          <w:i/>
          <w:iCs/>
          <w:color w:val="000000"/>
          <w:sz w:val="24"/>
          <w:szCs w:val="24"/>
        </w:rPr>
        <w:t>NAMA</w:t>
      </w:r>
      <w:r w:rsidRPr="00400B6C">
        <w:rPr>
          <w:i/>
          <w:iCs/>
          <w:color w:val="000000"/>
          <w:spacing w:val="83"/>
          <w:w w:val="99"/>
          <w:sz w:val="24"/>
          <w:szCs w:val="24"/>
        </w:rPr>
        <w:t xml:space="preserve"> </w:t>
      </w:r>
      <w:r w:rsidRPr="00400B6C">
        <w:rPr>
          <w:i/>
          <w:iCs/>
          <w:color w:val="000000"/>
          <w:spacing w:val="-1"/>
          <w:sz w:val="24"/>
          <w:szCs w:val="24"/>
        </w:rPr>
        <w:t>framework”.</w:t>
      </w:r>
    </w:p>
    <w:p w14:paraId="19788B90" w14:textId="77777777" w:rsidR="00F424DA" w:rsidRPr="00400B6C" w:rsidRDefault="00F424DA" w:rsidP="00514E62">
      <w:pPr>
        <w:jc w:val="both"/>
        <w:rPr>
          <w:i/>
          <w:iCs/>
          <w:color w:val="000000"/>
          <w:spacing w:val="-1"/>
          <w:sz w:val="24"/>
          <w:szCs w:val="24"/>
        </w:rPr>
      </w:pPr>
    </w:p>
    <w:p w14:paraId="408EC7FD" w14:textId="77777777" w:rsidR="00F424DA" w:rsidRPr="00400B6C" w:rsidRDefault="00221D7C" w:rsidP="00514E62">
      <w:pPr>
        <w:pStyle w:val="BodyText"/>
        <w:kinsoku w:val="0"/>
        <w:overflowPunct w:val="0"/>
        <w:ind w:right="140"/>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Pr="00400B6C">
        <w:rPr>
          <w:rFonts w:ascii="Book Antiqua" w:hAnsi="Book Antiqua"/>
          <w:b/>
          <w:color w:val="000000"/>
          <w:szCs w:val="24"/>
        </w:rPr>
        <w:t>4.1:</w:t>
      </w:r>
      <w:r w:rsidRPr="00400B6C">
        <w:rPr>
          <w:rFonts w:ascii="Book Antiqua" w:hAnsi="Book Antiqua"/>
          <w:color w:val="000000"/>
          <w:szCs w:val="24"/>
        </w:rPr>
        <w:t xml:space="preserve"> </w:t>
      </w:r>
      <w:r w:rsidRPr="00400B6C">
        <w:rPr>
          <w:rFonts w:ascii="Book Antiqua" w:hAnsi="Book Antiqua"/>
          <w:color w:val="000000"/>
          <w:spacing w:val="-1"/>
          <w:szCs w:val="24"/>
        </w:rPr>
        <w:t>Composting</w:t>
      </w:r>
      <w:r w:rsidRPr="00400B6C">
        <w:rPr>
          <w:rFonts w:ascii="Book Antiqua" w:hAnsi="Book Antiqua"/>
          <w:color w:val="000000"/>
          <w:spacing w:val="-7"/>
          <w:szCs w:val="24"/>
        </w:rPr>
        <w:t xml:space="preserve"> </w:t>
      </w:r>
      <w:r w:rsidRPr="00400B6C">
        <w:rPr>
          <w:rFonts w:ascii="Book Antiqua" w:hAnsi="Book Antiqua"/>
          <w:color w:val="000000"/>
          <w:szCs w:val="24"/>
        </w:rPr>
        <w:t>plants</w:t>
      </w:r>
      <w:r w:rsidRPr="00400B6C">
        <w:rPr>
          <w:rFonts w:ascii="Book Antiqua" w:hAnsi="Book Antiqua"/>
          <w:color w:val="000000"/>
          <w:spacing w:val="-6"/>
          <w:szCs w:val="24"/>
        </w:rPr>
        <w:t xml:space="preserve"> </w:t>
      </w:r>
      <w:r w:rsidRPr="00400B6C">
        <w:rPr>
          <w:rFonts w:ascii="Book Antiqua" w:hAnsi="Book Antiqua"/>
          <w:color w:val="000000"/>
          <w:szCs w:val="24"/>
        </w:rPr>
        <w:t>built,</w:t>
      </w:r>
      <w:r w:rsidRPr="00400B6C">
        <w:rPr>
          <w:rFonts w:ascii="Book Antiqua" w:hAnsi="Book Antiqua"/>
          <w:color w:val="000000"/>
          <w:spacing w:val="-6"/>
          <w:szCs w:val="24"/>
        </w:rPr>
        <w:t xml:space="preserve"> </w:t>
      </w:r>
      <w:r w:rsidRPr="00400B6C">
        <w:rPr>
          <w:rFonts w:ascii="Book Antiqua" w:hAnsi="Book Antiqua"/>
          <w:color w:val="000000"/>
          <w:szCs w:val="24"/>
        </w:rPr>
        <w:t>equipped</w:t>
      </w:r>
      <w:r w:rsidRPr="00400B6C">
        <w:rPr>
          <w:rFonts w:ascii="Book Antiqua" w:hAnsi="Book Antiqua"/>
          <w:color w:val="000000"/>
          <w:spacing w:val="-5"/>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pacing w:val="-1"/>
          <w:szCs w:val="24"/>
        </w:rPr>
        <w:t>implemented</w:t>
      </w:r>
      <w:r w:rsidRPr="00400B6C">
        <w:rPr>
          <w:rFonts w:ascii="Book Antiqua" w:hAnsi="Book Antiqua"/>
          <w:color w:val="000000"/>
          <w:spacing w:val="-5"/>
          <w:szCs w:val="24"/>
        </w:rPr>
        <w:t xml:space="preserve"> </w:t>
      </w:r>
      <w:r w:rsidRPr="00400B6C">
        <w:rPr>
          <w:rFonts w:ascii="Book Antiqua" w:hAnsi="Book Antiqua"/>
          <w:color w:val="000000"/>
          <w:szCs w:val="24"/>
        </w:rPr>
        <w:t>in</w:t>
      </w:r>
      <w:r w:rsidRPr="00400B6C">
        <w:rPr>
          <w:rFonts w:ascii="Book Antiqua" w:hAnsi="Book Antiqua"/>
          <w:color w:val="000000"/>
          <w:spacing w:val="-5"/>
          <w:szCs w:val="24"/>
        </w:rPr>
        <w:t xml:space="preserve"> </w:t>
      </w:r>
      <w:r w:rsidRPr="00400B6C">
        <w:rPr>
          <w:rFonts w:ascii="Book Antiqua" w:hAnsi="Book Antiqua"/>
          <w:color w:val="000000"/>
          <w:szCs w:val="24"/>
        </w:rPr>
        <w:t>6</w:t>
      </w:r>
      <w:r w:rsidRPr="00400B6C">
        <w:rPr>
          <w:rFonts w:ascii="Book Antiqua" w:hAnsi="Book Antiqua"/>
          <w:color w:val="000000"/>
          <w:spacing w:val="-6"/>
          <w:szCs w:val="24"/>
        </w:rPr>
        <w:t xml:space="preserve"> </w:t>
      </w:r>
      <w:r w:rsidRPr="00400B6C">
        <w:rPr>
          <w:rFonts w:ascii="Book Antiqua" w:hAnsi="Book Antiqua"/>
          <w:color w:val="000000"/>
          <w:szCs w:val="24"/>
        </w:rPr>
        <w:t>regional</w:t>
      </w:r>
      <w:r w:rsidRPr="00400B6C">
        <w:rPr>
          <w:rFonts w:ascii="Book Antiqua" w:hAnsi="Book Antiqua"/>
          <w:color w:val="000000"/>
          <w:spacing w:val="-5"/>
          <w:szCs w:val="24"/>
        </w:rPr>
        <w:t xml:space="preserve"> </w:t>
      </w:r>
      <w:r w:rsidRPr="00400B6C">
        <w:rPr>
          <w:rFonts w:ascii="Book Antiqua" w:hAnsi="Book Antiqua"/>
          <w:color w:val="000000"/>
          <w:szCs w:val="24"/>
        </w:rPr>
        <w:t>cities</w:t>
      </w:r>
      <w:r w:rsidRPr="00400B6C">
        <w:rPr>
          <w:rFonts w:ascii="Book Antiqua" w:hAnsi="Book Antiqua"/>
          <w:color w:val="000000"/>
          <w:spacing w:val="-8"/>
          <w:szCs w:val="24"/>
        </w:rPr>
        <w:t xml:space="preserve"> </w:t>
      </w:r>
      <w:r w:rsidRPr="00400B6C">
        <w:rPr>
          <w:rFonts w:ascii="Book Antiqua" w:hAnsi="Book Antiqua"/>
          <w:color w:val="000000"/>
          <w:szCs w:val="24"/>
        </w:rPr>
        <w:t>and</w:t>
      </w:r>
      <w:r w:rsidRPr="00400B6C">
        <w:rPr>
          <w:rFonts w:ascii="Book Antiqua" w:hAnsi="Book Antiqua"/>
          <w:color w:val="000000"/>
          <w:spacing w:val="-5"/>
          <w:szCs w:val="24"/>
        </w:rPr>
        <w:t xml:space="preserve"> </w:t>
      </w:r>
      <w:r w:rsidRPr="00400B6C">
        <w:rPr>
          <w:rFonts w:ascii="Book Antiqua" w:hAnsi="Book Antiqua"/>
          <w:color w:val="000000"/>
          <w:spacing w:val="-1"/>
          <w:szCs w:val="24"/>
        </w:rPr>
        <w:t>towns</w:t>
      </w:r>
      <w:r w:rsidRPr="00400B6C">
        <w:rPr>
          <w:rFonts w:ascii="Book Antiqua" w:hAnsi="Book Antiqua"/>
          <w:color w:val="000000"/>
          <w:spacing w:val="-7"/>
          <w:szCs w:val="24"/>
        </w:rPr>
        <w:t xml:space="preserve"> </w:t>
      </w:r>
      <w:r w:rsidRPr="00400B6C">
        <w:rPr>
          <w:rFonts w:ascii="Book Antiqua" w:hAnsi="Book Antiqua"/>
          <w:color w:val="000000"/>
          <w:szCs w:val="24"/>
        </w:rPr>
        <w:t>and</w:t>
      </w:r>
      <w:r w:rsidRPr="00400B6C">
        <w:rPr>
          <w:rFonts w:ascii="Book Antiqua" w:hAnsi="Book Antiqua"/>
          <w:color w:val="000000"/>
          <w:spacing w:val="60"/>
          <w:w w:val="99"/>
          <w:szCs w:val="24"/>
        </w:rPr>
        <w:t xml:space="preserve"> </w:t>
      </w:r>
      <w:r w:rsidRPr="00400B6C">
        <w:rPr>
          <w:rFonts w:ascii="Book Antiqua" w:hAnsi="Book Antiqua"/>
          <w:color w:val="000000"/>
          <w:szCs w:val="24"/>
        </w:rPr>
        <w:t>linked</w:t>
      </w:r>
      <w:r w:rsidRPr="00400B6C">
        <w:rPr>
          <w:rFonts w:ascii="Book Antiqua" w:hAnsi="Book Antiqua"/>
          <w:color w:val="000000"/>
          <w:spacing w:val="-8"/>
          <w:szCs w:val="24"/>
        </w:rPr>
        <w:t xml:space="preserve"> </w:t>
      </w:r>
      <w:r w:rsidRPr="00400B6C">
        <w:rPr>
          <w:rFonts w:ascii="Book Antiqua" w:hAnsi="Book Antiqua"/>
          <w:color w:val="000000"/>
          <w:szCs w:val="24"/>
        </w:rPr>
        <w:t>with</w:t>
      </w:r>
      <w:r w:rsidRPr="00400B6C">
        <w:rPr>
          <w:rFonts w:ascii="Book Antiqua" w:hAnsi="Book Antiqua"/>
          <w:color w:val="000000"/>
          <w:spacing w:val="-8"/>
          <w:szCs w:val="24"/>
        </w:rPr>
        <w:t xml:space="preserve"> </w:t>
      </w:r>
      <w:r w:rsidRPr="00400B6C">
        <w:rPr>
          <w:rFonts w:ascii="Book Antiqua" w:hAnsi="Book Antiqua"/>
          <w:color w:val="000000"/>
          <w:szCs w:val="24"/>
        </w:rPr>
        <w:t>the</w:t>
      </w:r>
      <w:r w:rsidRPr="00400B6C">
        <w:rPr>
          <w:rFonts w:ascii="Book Antiqua" w:hAnsi="Book Antiqua"/>
          <w:color w:val="000000"/>
          <w:spacing w:val="-8"/>
          <w:szCs w:val="24"/>
        </w:rPr>
        <w:t xml:space="preserve"> </w:t>
      </w:r>
      <w:r w:rsidR="004D3651" w:rsidRPr="00400B6C">
        <w:rPr>
          <w:rFonts w:ascii="Book Antiqua" w:hAnsi="Book Antiqua"/>
          <w:color w:val="000000"/>
          <w:szCs w:val="24"/>
        </w:rPr>
        <w:t>ATA</w:t>
      </w:r>
      <w:r w:rsidRPr="00400B6C">
        <w:rPr>
          <w:rFonts w:ascii="Book Antiqua" w:hAnsi="Book Antiqua"/>
          <w:color w:val="000000"/>
          <w:szCs w:val="24"/>
        </w:rPr>
        <w:t>’s</w:t>
      </w:r>
      <w:r w:rsidRPr="00400B6C">
        <w:rPr>
          <w:rFonts w:ascii="Book Antiqua" w:hAnsi="Book Antiqua"/>
          <w:color w:val="000000"/>
          <w:spacing w:val="-9"/>
          <w:szCs w:val="24"/>
        </w:rPr>
        <w:t xml:space="preserve"> </w:t>
      </w:r>
      <w:r w:rsidRPr="00400B6C">
        <w:rPr>
          <w:rFonts w:ascii="Book Antiqua" w:hAnsi="Book Antiqua"/>
          <w:color w:val="000000"/>
          <w:szCs w:val="24"/>
        </w:rPr>
        <w:t>blending</w:t>
      </w:r>
      <w:r w:rsidRPr="00400B6C">
        <w:rPr>
          <w:rFonts w:ascii="Book Antiqua" w:hAnsi="Book Antiqua"/>
          <w:color w:val="000000"/>
          <w:spacing w:val="-8"/>
          <w:szCs w:val="24"/>
        </w:rPr>
        <w:t xml:space="preserve"> </w:t>
      </w:r>
      <w:r w:rsidRPr="00400B6C">
        <w:rPr>
          <w:rFonts w:ascii="Book Antiqua" w:hAnsi="Book Antiqua"/>
          <w:color w:val="000000"/>
          <w:szCs w:val="24"/>
        </w:rPr>
        <w:t>facilities</w:t>
      </w:r>
      <w:r w:rsidRPr="00400B6C">
        <w:rPr>
          <w:rFonts w:ascii="Book Antiqua" w:hAnsi="Book Antiqua"/>
          <w:color w:val="000000"/>
          <w:spacing w:val="-10"/>
          <w:szCs w:val="24"/>
        </w:rPr>
        <w:t xml:space="preserve"> </w:t>
      </w:r>
      <w:r w:rsidRPr="00400B6C">
        <w:rPr>
          <w:rFonts w:ascii="Book Antiqua" w:hAnsi="Book Antiqua"/>
          <w:color w:val="000000"/>
          <w:szCs w:val="24"/>
        </w:rPr>
        <w:t>to</w:t>
      </w:r>
      <w:r w:rsidRPr="00400B6C">
        <w:rPr>
          <w:rFonts w:ascii="Book Antiqua" w:hAnsi="Book Antiqua"/>
          <w:color w:val="000000"/>
          <w:spacing w:val="-7"/>
          <w:szCs w:val="24"/>
        </w:rPr>
        <w:t xml:space="preserve"> </w:t>
      </w:r>
      <w:r w:rsidRPr="00400B6C">
        <w:rPr>
          <w:rFonts w:ascii="Book Antiqua" w:hAnsi="Book Antiqua"/>
          <w:color w:val="000000"/>
          <w:szCs w:val="24"/>
        </w:rPr>
        <w:t>progressively</w:t>
      </w:r>
      <w:r w:rsidRPr="00400B6C">
        <w:rPr>
          <w:rFonts w:ascii="Book Antiqua" w:hAnsi="Book Antiqua"/>
          <w:color w:val="000000"/>
          <w:spacing w:val="-8"/>
          <w:szCs w:val="24"/>
        </w:rPr>
        <w:t xml:space="preserve"> </w:t>
      </w:r>
      <w:r w:rsidRPr="00400B6C">
        <w:rPr>
          <w:rFonts w:ascii="Book Antiqua" w:hAnsi="Book Antiqua"/>
          <w:color w:val="000000"/>
          <w:spacing w:val="-1"/>
          <w:szCs w:val="24"/>
        </w:rPr>
        <w:t>complement</w:t>
      </w:r>
      <w:r w:rsidRPr="00400B6C">
        <w:rPr>
          <w:rFonts w:ascii="Book Antiqua" w:hAnsi="Book Antiqua"/>
          <w:color w:val="000000"/>
          <w:spacing w:val="52"/>
          <w:w w:val="99"/>
          <w:szCs w:val="24"/>
        </w:rPr>
        <w:t xml:space="preserve"> </w:t>
      </w:r>
      <w:r w:rsidRPr="00400B6C">
        <w:rPr>
          <w:rFonts w:ascii="Book Antiqua" w:hAnsi="Book Antiqua"/>
          <w:color w:val="000000"/>
          <w:spacing w:val="-1"/>
          <w:szCs w:val="24"/>
        </w:rPr>
        <w:t>blended</w:t>
      </w:r>
      <w:r w:rsidRPr="00400B6C">
        <w:rPr>
          <w:rFonts w:ascii="Book Antiqua" w:hAnsi="Book Antiqua"/>
          <w:color w:val="000000"/>
          <w:spacing w:val="-9"/>
          <w:szCs w:val="24"/>
        </w:rPr>
        <w:t xml:space="preserve"> </w:t>
      </w:r>
      <w:r w:rsidRPr="00400B6C">
        <w:rPr>
          <w:rFonts w:ascii="Book Antiqua" w:hAnsi="Book Antiqua"/>
          <w:color w:val="000000"/>
          <w:szCs w:val="24"/>
        </w:rPr>
        <w:t>chemical</w:t>
      </w:r>
      <w:r w:rsidRPr="00400B6C">
        <w:rPr>
          <w:rFonts w:ascii="Book Antiqua" w:hAnsi="Book Antiqua"/>
          <w:color w:val="000000"/>
          <w:spacing w:val="-7"/>
          <w:szCs w:val="24"/>
        </w:rPr>
        <w:t xml:space="preserve"> </w:t>
      </w:r>
      <w:r w:rsidRPr="00400B6C">
        <w:rPr>
          <w:rFonts w:ascii="Book Antiqua" w:hAnsi="Book Antiqua"/>
          <w:color w:val="000000"/>
          <w:szCs w:val="24"/>
        </w:rPr>
        <w:t>fertilisers</w:t>
      </w:r>
      <w:r w:rsidRPr="00400B6C">
        <w:rPr>
          <w:rFonts w:ascii="Book Antiqua" w:hAnsi="Book Antiqua"/>
          <w:color w:val="000000"/>
          <w:spacing w:val="-7"/>
          <w:szCs w:val="24"/>
        </w:rPr>
        <w:t xml:space="preserve"> </w:t>
      </w:r>
      <w:r w:rsidRPr="00400B6C">
        <w:rPr>
          <w:rFonts w:ascii="Book Antiqua" w:hAnsi="Book Antiqua"/>
          <w:color w:val="000000"/>
          <w:szCs w:val="24"/>
        </w:rPr>
        <w:t>with</w:t>
      </w:r>
      <w:r w:rsidRPr="00400B6C">
        <w:rPr>
          <w:rFonts w:ascii="Book Antiqua" w:hAnsi="Book Antiqua"/>
          <w:color w:val="000000"/>
          <w:spacing w:val="-8"/>
          <w:szCs w:val="24"/>
        </w:rPr>
        <w:t xml:space="preserve"> </w:t>
      </w:r>
      <w:r w:rsidRPr="00400B6C">
        <w:rPr>
          <w:rFonts w:ascii="Book Antiqua" w:hAnsi="Book Antiqua"/>
          <w:color w:val="000000"/>
          <w:spacing w:val="-1"/>
          <w:szCs w:val="24"/>
        </w:rPr>
        <w:t>compost.</w:t>
      </w:r>
    </w:p>
    <w:p w14:paraId="409B02FC" w14:textId="77777777" w:rsidR="00F424DA" w:rsidRPr="00400B6C" w:rsidRDefault="00F424DA" w:rsidP="00514E62">
      <w:pPr>
        <w:pStyle w:val="BodyText"/>
        <w:kinsoku w:val="0"/>
        <w:overflowPunct w:val="0"/>
        <w:ind w:right="140"/>
        <w:jc w:val="both"/>
        <w:rPr>
          <w:rFonts w:ascii="Book Antiqua" w:hAnsi="Book Antiqua"/>
          <w:color w:val="000000"/>
          <w:spacing w:val="-1"/>
          <w:szCs w:val="24"/>
        </w:rPr>
      </w:pPr>
    </w:p>
    <w:p w14:paraId="15CE61BB" w14:textId="77777777" w:rsidR="00221D7C" w:rsidRPr="00400B6C" w:rsidRDefault="00221D7C" w:rsidP="00514E62">
      <w:pPr>
        <w:pStyle w:val="BodyText"/>
        <w:kinsoku w:val="0"/>
        <w:overflowPunct w:val="0"/>
        <w:ind w:right="140"/>
        <w:jc w:val="both"/>
        <w:rPr>
          <w:rFonts w:ascii="Book Antiqua" w:hAnsi="Book Antiqua"/>
          <w:color w:val="000000"/>
          <w:spacing w:val="-1"/>
          <w:szCs w:val="24"/>
        </w:rPr>
      </w:pPr>
      <w:r w:rsidRPr="00400B6C">
        <w:rPr>
          <w:rFonts w:ascii="Book Antiqua" w:hAnsi="Book Antiqua"/>
          <w:color w:val="000000"/>
          <w:szCs w:val="24"/>
        </w:rPr>
        <w:t xml:space="preserve">Construction of four compost sheds has been completed. Of these compost production has been started in the two (Bishoftu and Adama). The other two (Mekele </w:t>
      </w:r>
      <w:r w:rsidRPr="00400B6C">
        <w:rPr>
          <w:rFonts w:ascii="Book Antiqua" w:hAnsi="Book Antiqua"/>
          <w:color w:val="000000"/>
          <w:szCs w:val="24"/>
        </w:rPr>
        <w:lastRenderedPageBreak/>
        <w:t>and Diredawa) will start soon. Construction in the remaining two (Bahir Dar and Hawassa) are not yet finalized due to contractual problems mainly related to price escalation on construction materials following devaluation of the local currency; Birr</w:t>
      </w:r>
      <w:r w:rsidR="00D5582A" w:rsidRPr="00400B6C">
        <w:rPr>
          <w:rFonts w:ascii="Book Antiqua" w:hAnsi="Book Antiqua"/>
          <w:color w:val="000000"/>
          <w:szCs w:val="24"/>
        </w:rPr>
        <w:t xml:space="preserve"> and delays due to procurement bureaucratic procedures at the Municipality</w:t>
      </w:r>
      <w:r w:rsidRPr="00400B6C">
        <w:rPr>
          <w:rFonts w:ascii="Book Antiqua" w:hAnsi="Book Antiqua"/>
          <w:color w:val="000000"/>
          <w:szCs w:val="24"/>
        </w:rPr>
        <w:t>. More, effort is being exerted to meet the yearly targets through producing compost at temporary sheds cons</w:t>
      </w:r>
      <w:r w:rsidR="00D5582A" w:rsidRPr="00400B6C">
        <w:rPr>
          <w:rFonts w:ascii="Book Antiqua" w:hAnsi="Book Antiqua"/>
          <w:color w:val="000000"/>
          <w:szCs w:val="24"/>
        </w:rPr>
        <w:t>tructed by the municipalities</w:t>
      </w:r>
      <w:r w:rsidRPr="00400B6C">
        <w:rPr>
          <w:rFonts w:ascii="Book Antiqua" w:hAnsi="Book Antiqua"/>
          <w:color w:val="000000"/>
          <w:szCs w:val="24"/>
        </w:rPr>
        <w:t>.</w:t>
      </w:r>
    </w:p>
    <w:p w14:paraId="2987F0CB" w14:textId="77777777" w:rsidR="00F424DA" w:rsidRPr="00400B6C" w:rsidRDefault="00F424DA" w:rsidP="00514E62">
      <w:pPr>
        <w:pStyle w:val="BodyText"/>
        <w:kinsoku w:val="0"/>
        <w:overflowPunct w:val="0"/>
        <w:ind w:right="140"/>
        <w:jc w:val="both"/>
        <w:rPr>
          <w:rFonts w:ascii="Book Antiqua" w:hAnsi="Book Antiqua"/>
          <w:color w:val="000000"/>
          <w:szCs w:val="24"/>
        </w:rPr>
      </w:pPr>
    </w:p>
    <w:p w14:paraId="5F2D5584" w14:textId="77777777" w:rsidR="00F424DA" w:rsidRPr="00400B6C" w:rsidRDefault="00F424DA"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But blending chemical fertilizer with compost output was dropped and there is no direct relationship with </w:t>
      </w:r>
      <w:r w:rsidR="004D3651" w:rsidRPr="00400B6C">
        <w:rPr>
          <w:rFonts w:ascii="Book Antiqua" w:hAnsi="Book Antiqua"/>
          <w:color w:val="000000"/>
          <w:szCs w:val="24"/>
        </w:rPr>
        <w:t>ATA.</w:t>
      </w:r>
    </w:p>
    <w:p w14:paraId="69368483" w14:textId="77777777" w:rsidR="00F424DA" w:rsidRPr="00400B6C" w:rsidRDefault="00F424DA" w:rsidP="00514E62">
      <w:pPr>
        <w:pStyle w:val="BodyText"/>
        <w:kinsoku w:val="0"/>
        <w:overflowPunct w:val="0"/>
        <w:ind w:right="140"/>
        <w:jc w:val="both"/>
        <w:rPr>
          <w:rFonts w:ascii="Book Antiqua" w:hAnsi="Book Antiqua"/>
          <w:color w:val="000000"/>
          <w:szCs w:val="24"/>
        </w:rPr>
      </w:pPr>
    </w:p>
    <w:p w14:paraId="6B869471" w14:textId="77777777" w:rsidR="00D5582A" w:rsidRPr="00400B6C" w:rsidRDefault="005977D9" w:rsidP="00514E62">
      <w:pPr>
        <w:pStyle w:val="BodyText"/>
        <w:kinsoku w:val="0"/>
        <w:overflowPunct w:val="0"/>
        <w:ind w:right="135"/>
        <w:jc w:val="both"/>
        <w:rPr>
          <w:rFonts w:ascii="Book Antiqua" w:hAnsi="Book Antiqua"/>
          <w:color w:val="000000"/>
          <w:szCs w:val="24"/>
          <w:lang w:eastAsia="en-GB"/>
        </w:rPr>
      </w:pPr>
      <w:r w:rsidRPr="00400B6C">
        <w:rPr>
          <w:rFonts w:ascii="Book Antiqua" w:hAnsi="Book Antiqua"/>
          <w:color w:val="000000"/>
          <w:szCs w:val="24"/>
          <w:lang w:eastAsia="en-GB"/>
        </w:rPr>
        <w:t>The progress towards this</w:t>
      </w:r>
      <w:r w:rsidR="00D5582A" w:rsidRPr="00400B6C">
        <w:rPr>
          <w:rFonts w:ascii="Book Antiqua" w:hAnsi="Book Antiqua"/>
          <w:color w:val="000000"/>
          <w:szCs w:val="24"/>
          <w:lang w:eastAsia="en-GB"/>
        </w:rPr>
        <w:t xml:space="preserve"> output indicator is assessed as “On Target”</w:t>
      </w:r>
      <w:r w:rsidR="00A41653" w:rsidRPr="00400B6C">
        <w:rPr>
          <w:rFonts w:ascii="Book Antiqua" w:hAnsi="Book Antiqua"/>
          <w:color w:val="000000"/>
          <w:szCs w:val="24"/>
          <w:lang w:eastAsia="en-GB"/>
        </w:rPr>
        <w:t xml:space="preserve"> although one of the activities under this output</w:t>
      </w:r>
      <w:r w:rsidRPr="00400B6C">
        <w:rPr>
          <w:rFonts w:ascii="Book Antiqua" w:hAnsi="Book Antiqua"/>
          <w:color w:val="000000"/>
          <w:szCs w:val="24"/>
          <w:lang w:eastAsia="en-GB"/>
        </w:rPr>
        <w:t xml:space="preserve"> on</w:t>
      </w:r>
      <w:r w:rsidR="00A41653" w:rsidRPr="00400B6C">
        <w:rPr>
          <w:rFonts w:ascii="Book Antiqua" w:hAnsi="Book Antiqua"/>
          <w:color w:val="000000"/>
          <w:szCs w:val="24"/>
          <w:lang w:eastAsia="en-GB"/>
        </w:rPr>
        <w:t xml:space="preserve"> </w:t>
      </w:r>
      <w:r w:rsidR="00A41653" w:rsidRPr="00400B6C">
        <w:rPr>
          <w:rFonts w:ascii="Book Antiqua" w:hAnsi="Book Antiqua"/>
          <w:color w:val="000000"/>
          <w:szCs w:val="24"/>
        </w:rPr>
        <w:t>blending chemical fertilizer with compost output was dropped</w:t>
      </w:r>
      <w:r w:rsidRPr="00400B6C">
        <w:rPr>
          <w:rFonts w:ascii="Book Antiqua" w:hAnsi="Book Antiqua"/>
          <w:color w:val="000000"/>
          <w:szCs w:val="24"/>
        </w:rPr>
        <w:t xml:space="preserve"> and funds </w:t>
      </w:r>
      <w:r w:rsidR="000E1208" w:rsidRPr="00400B6C">
        <w:rPr>
          <w:rFonts w:ascii="Book Antiqua" w:hAnsi="Book Antiqua"/>
          <w:color w:val="000000"/>
          <w:szCs w:val="24"/>
        </w:rPr>
        <w:t>reallocated</w:t>
      </w:r>
      <w:r w:rsidRPr="00400B6C">
        <w:rPr>
          <w:rFonts w:ascii="Book Antiqua" w:hAnsi="Book Antiqua"/>
          <w:color w:val="000000"/>
          <w:szCs w:val="24"/>
        </w:rPr>
        <w:t xml:space="preserve">. The project changed the target of this output by building more 4 composting plants from original two planned. The changes were apparently approved at the first meeting of the PSC and enacted as they appear in Quarterly and Annual Reports. The changes appeared to streamline and improve the delivery of this Output and to demonstrate a degree of adaptive management. </w:t>
      </w:r>
    </w:p>
    <w:p w14:paraId="24F9A0BF" w14:textId="77777777" w:rsidR="00221D7C" w:rsidRPr="00400B6C" w:rsidRDefault="00221D7C" w:rsidP="00514E62">
      <w:pPr>
        <w:pStyle w:val="BodyText"/>
        <w:tabs>
          <w:tab w:val="left" w:pos="2300"/>
        </w:tabs>
        <w:kinsoku w:val="0"/>
        <w:overflowPunct w:val="0"/>
        <w:spacing w:line="243" w:lineRule="exact"/>
        <w:jc w:val="both"/>
        <w:rPr>
          <w:rFonts w:ascii="Book Antiqua" w:hAnsi="Book Antiqua"/>
          <w:color w:val="000000"/>
          <w:szCs w:val="24"/>
        </w:rPr>
      </w:pPr>
    </w:p>
    <w:p w14:paraId="1798963B" w14:textId="77777777" w:rsidR="00221D7C" w:rsidRPr="00400B6C" w:rsidRDefault="00221D7C" w:rsidP="00514E62">
      <w:pPr>
        <w:pStyle w:val="BodyText"/>
        <w:tabs>
          <w:tab w:val="left" w:pos="2300"/>
        </w:tabs>
        <w:kinsoku w:val="0"/>
        <w:overflowPunct w:val="0"/>
        <w:spacing w:line="243" w:lineRule="exact"/>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Pr="00400B6C">
        <w:rPr>
          <w:rFonts w:ascii="Book Antiqua" w:hAnsi="Book Antiqua"/>
          <w:b/>
          <w:color w:val="000000"/>
          <w:szCs w:val="24"/>
        </w:rPr>
        <w:t>4.2</w:t>
      </w:r>
      <w:r w:rsidRPr="00400B6C">
        <w:rPr>
          <w:rFonts w:ascii="Book Antiqua" w:hAnsi="Book Antiqua"/>
          <w:color w:val="000000"/>
          <w:szCs w:val="24"/>
        </w:rPr>
        <w:t xml:space="preserve">: </w:t>
      </w:r>
      <w:r w:rsidRPr="00400B6C">
        <w:rPr>
          <w:rFonts w:ascii="Book Antiqua" w:hAnsi="Book Antiqua"/>
          <w:color w:val="000000"/>
          <w:spacing w:val="-1"/>
          <w:szCs w:val="24"/>
        </w:rPr>
        <w:t>Rehabilitated</w:t>
      </w:r>
      <w:r w:rsidRPr="00400B6C">
        <w:rPr>
          <w:rFonts w:ascii="Book Antiqua" w:hAnsi="Book Antiqua"/>
          <w:color w:val="000000"/>
          <w:spacing w:val="-7"/>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pacing w:val="-1"/>
          <w:szCs w:val="24"/>
        </w:rPr>
        <w:t>cleaned</w:t>
      </w:r>
      <w:r w:rsidRPr="00400B6C">
        <w:rPr>
          <w:rFonts w:ascii="Book Antiqua" w:hAnsi="Book Antiqua"/>
          <w:color w:val="000000"/>
          <w:spacing w:val="-7"/>
          <w:szCs w:val="24"/>
        </w:rPr>
        <w:t xml:space="preserve"> </w:t>
      </w:r>
      <w:r w:rsidRPr="00400B6C">
        <w:rPr>
          <w:rFonts w:ascii="Book Antiqua" w:hAnsi="Book Antiqua"/>
          <w:color w:val="000000"/>
          <w:spacing w:val="-1"/>
          <w:szCs w:val="24"/>
        </w:rPr>
        <w:t>open</w:t>
      </w:r>
      <w:r w:rsidRPr="00400B6C">
        <w:rPr>
          <w:rFonts w:ascii="Book Antiqua" w:hAnsi="Book Antiqua"/>
          <w:color w:val="000000"/>
          <w:spacing w:val="-6"/>
          <w:szCs w:val="24"/>
        </w:rPr>
        <w:t xml:space="preserve"> </w:t>
      </w:r>
      <w:r w:rsidRPr="00400B6C">
        <w:rPr>
          <w:rFonts w:ascii="Book Antiqua" w:hAnsi="Book Antiqua"/>
          <w:color w:val="000000"/>
          <w:szCs w:val="24"/>
        </w:rPr>
        <w:t>green</w:t>
      </w:r>
      <w:r w:rsidRPr="00400B6C">
        <w:rPr>
          <w:rFonts w:ascii="Book Antiqua" w:hAnsi="Book Antiqua"/>
          <w:color w:val="000000"/>
          <w:spacing w:val="-4"/>
          <w:szCs w:val="24"/>
        </w:rPr>
        <w:t xml:space="preserve"> </w:t>
      </w:r>
      <w:r w:rsidRPr="00400B6C">
        <w:rPr>
          <w:rFonts w:ascii="Book Antiqua" w:hAnsi="Book Antiqua"/>
          <w:color w:val="000000"/>
          <w:szCs w:val="24"/>
        </w:rPr>
        <w:t>spaces</w:t>
      </w:r>
      <w:r w:rsidRPr="00400B6C">
        <w:rPr>
          <w:rFonts w:ascii="Book Antiqua" w:hAnsi="Book Antiqua"/>
          <w:color w:val="000000"/>
          <w:spacing w:val="-8"/>
          <w:szCs w:val="24"/>
        </w:rPr>
        <w:t xml:space="preserve"> </w:t>
      </w:r>
      <w:r w:rsidRPr="00400B6C">
        <w:rPr>
          <w:rFonts w:ascii="Book Antiqua" w:hAnsi="Book Antiqua"/>
          <w:color w:val="000000"/>
          <w:szCs w:val="24"/>
        </w:rPr>
        <w:t>and</w:t>
      </w:r>
      <w:r w:rsidRPr="00400B6C">
        <w:rPr>
          <w:rFonts w:ascii="Book Antiqua" w:hAnsi="Book Antiqua"/>
          <w:color w:val="000000"/>
          <w:spacing w:val="-7"/>
          <w:szCs w:val="24"/>
        </w:rPr>
        <w:t xml:space="preserve"> </w:t>
      </w:r>
      <w:r w:rsidRPr="00400B6C">
        <w:rPr>
          <w:rFonts w:ascii="Book Antiqua" w:hAnsi="Book Antiqua"/>
          <w:color w:val="000000"/>
          <w:szCs w:val="24"/>
        </w:rPr>
        <w:t>riparian</w:t>
      </w:r>
      <w:r w:rsidRPr="00400B6C">
        <w:rPr>
          <w:rFonts w:ascii="Book Antiqua" w:hAnsi="Book Antiqua"/>
          <w:color w:val="000000"/>
          <w:spacing w:val="-7"/>
          <w:szCs w:val="24"/>
        </w:rPr>
        <w:t xml:space="preserve"> </w:t>
      </w:r>
      <w:r w:rsidRPr="00400B6C">
        <w:rPr>
          <w:rFonts w:ascii="Book Antiqua" w:hAnsi="Book Antiqua"/>
          <w:color w:val="000000"/>
          <w:szCs w:val="24"/>
        </w:rPr>
        <w:t>corridors.</w:t>
      </w:r>
    </w:p>
    <w:p w14:paraId="53C81CEA" w14:textId="77777777" w:rsidR="00221D7C" w:rsidRPr="00400B6C" w:rsidRDefault="00221D7C" w:rsidP="00514E62">
      <w:pPr>
        <w:pStyle w:val="BodyText"/>
        <w:tabs>
          <w:tab w:val="left" w:pos="2300"/>
        </w:tabs>
        <w:kinsoku w:val="0"/>
        <w:overflowPunct w:val="0"/>
        <w:ind w:right="154"/>
        <w:jc w:val="both"/>
        <w:rPr>
          <w:rFonts w:ascii="Book Antiqua" w:hAnsi="Book Antiqua"/>
          <w:color w:val="000000"/>
          <w:szCs w:val="24"/>
        </w:rPr>
      </w:pPr>
    </w:p>
    <w:p w14:paraId="3F0A21C9" w14:textId="544FC91E" w:rsidR="00221D7C" w:rsidRPr="00400B6C" w:rsidRDefault="00221D7C"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Three areas have been rehabili</w:t>
      </w:r>
      <w:r w:rsidR="00E26692" w:rsidRPr="00400B6C">
        <w:rPr>
          <w:rFonts w:ascii="Book Antiqua" w:hAnsi="Book Antiqua"/>
          <w:color w:val="000000"/>
          <w:szCs w:val="24"/>
        </w:rPr>
        <w:t>tated; d</w:t>
      </w:r>
      <w:r w:rsidRPr="00400B6C">
        <w:rPr>
          <w:rFonts w:ascii="Book Antiqua" w:hAnsi="Book Antiqua"/>
          <w:color w:val="000000"/>
          <w:szCs w:val="24"/>
        </w:rPr>
        <w:t>amping sites in Hawassa and Dire Dawa which already were closed before start of the project have been fully rehabilitated and changed into recreational sites</w:t>
      </w:r>
      <w:r w:rsidR="00E26692" w:rsidRPr="00400B6C">
        <w:rPr>
          <w:rFonts w:ascii="Book Antiqua" w:hAnsi="Book Antiqua"/>
          <w:color w:val="000000"/>
          <w:szCs w:val="24"/>
        </w:rPr>
        <w:t xml:space="preserve">; </w:t>
      </w:r>
      <w:r w:rsidRPr="00400B6C">
        <w:rPr>
          <w:rFonts w:ascii="Book Antiqua" w:hAnsi="Book Antiqua"/>
          <w:color w:val="000000"/>
          <w:szCs w:val="24"/>
        </w:rPr>
        <w:t xml:space="preserve">degraded area with 349.4 ha of land has been rehabilitated and covered with vegetation in Mekele. </w:t>
      </w:r>
      <w:r w:rsidR="00775E98">
        <w:rPr>
          <w:rFonts w:ascii="Book Antiqua" w:hAnsi="Book Antiqua"/>
          <w:color w:val="000000"/>
          <w:szCs w:val="24"/>
        </w:rPr>
        <w:t>R</w:t>
      </w:r>
      <w:r w:rsidR="00775E98" w:rsidRPr="00775E98">
        <w:rPr>
          <w:rFonts w:ascii="Book Antiqua" w:hAnsi="Book Antiqua"/>
          <w:color w:val="000000"/>
          <w:szCs w:val="24"/>
        </w:rPr>
        <w:t xml:space="preserve">iparian corridors </w:t>
      </w:r>
      <w:r w:rsidR="00775E98">
        <w:rPr>
          <w:rFonts w:ascii="Book Antiqua" w:hAnsi="Book Antiqua"/>
          <w:color w:val="000000"/>
          <w:szCs w:val="24"/>
        </w:rPr>
        <w:t>in and around the city</w:t>
      </w:r>
      <w:r w:rsidR="00775E98" w:rsidRPr="00775E98">
        <w:rPr>
          <w:rFonts w:ascii="Book Antiqua" w:hAnsi="Book Antiqua"/>
          <w:color w:val="000000"/>
          <w:szCs w:val="24"/>
        </w:rPr>
        <w:t xml:space="preserve"> were rehabilitated in three project cities; namely Adama city along the stream of Tikur Abbay of Migira</w:t>
      </w:r>
      <w:r w:rsidR="00775E98">
        <w:rPr>
          <w:rFonts w:ascii="Book Antiqua" w:hAnsi="Book Antiqua"/>
          <w:color w:val="000000"/>
          <w:szCs w:val="24"/>
        </w:rPr>
        <w:t xml:space="preserve"> Dabe Soloke</w:t>
      </w:r>
      <w:r w:rsidR="00775E98" w:rsidRPr="00775E98">
        <w:rPr>
          <w:rFonts w:ascii="Book Antiqua" w:hAnsi="Book Antiqua"/>
          <w:color w:val="000000"/>
          <w:szCs w:val="24"/>
        </w:rPr>
        <w:t>, Bahir Dar city al</w:t>
      </w:r>
      <w:r w:rsidR="00775E98">
        <w:rPr>
          <w:rFonts w:ascii="Book Antiqua" w:hAnsi="Book Antiqua"/>
          <w:color w:val="000000"/>
          <w:szCs w:val="24"/>
        </w:rPr>
        <w:t>ong river Abbay (Tis Abbay</w:t>
      </w:r>
      <w:r w:rsidR="00775E98" w:rsidRPr="00775E98">
        <w:rPr>
          <w:rFonts w:ascii="Book Antiqua" w:hAnsi="Book Antiqua"/>
          <w:color w:val="000000"/>
          <w:szCs w:val="24"/>
        </w:rPr>
        <w:t>), and Bishoftu city along lak</w:t>
      </w:r>
      <w:r w:rsidR="00775E98">
        <w:rPr>
          <w:rFonts w:ascii="Book Antiqua" w:hAnsi="Book Antiqua"/>
          <w:color w:val="000000"/>
          <w:szCs w:val="24"/>
        </w:rPr>
        <w:t xml:space="preserve">es of Horra </w:t>
      </w:r>
      <w:proofErr w:type="spellStart"/>
      <w:r w:rsidR="00775E98">
        <w:rPr>
          <w:rFonts w:ascii="Book Antiqua" w:hAnsi="Book Antiqua"/>
          <w:color w:val="000000"/>
          <w:szCs w:val="24"/>
        </w:rPr>
        <w:t>Alsade</w:t>
      </w:r>
      <w:proofErr w:type="spellEnd"/>
      <w:r w:rsidR="00775E98">
        <w:rPr>
          <w:rFonts w:ascii="Book Antiqua" w:hAnsi="Book Antiqua"/>
          <w:color w:val="000000"/>
          <w:szCs w:val="24"/>
        </w:rPr>
        <w:t xml:space="preserve"> and Cheleleka</w:t>
      </w:r>
      <w:r w:rsidR="00775E98" w:rsidRPr="00775E98">
        <w:rPr>
          <w:rFonts w:ascii="Book Antiqua" w:hAnsi="Book Antiqua"/>
          <w:color w:val="000000"/>
          <w:szCs w:val="24"/>
        </w:rPr>
        <w:t xml:space="preserve">. It is on-going activity and will be </w:t>
      </w:r>
      <w:r w:rsidR="00D2081D">
        <w:rPr>
          <w:rFonts w:ascii="Book Antiqua" w:hAnsi="Book Antiqua"/>
          <w:color w:val="000000"/>
          <w:szCs w:val="24"/>
        </w:rPr>
        <w:t>scaled up</w:t>
      </w:r>
      <w:r w:rsidR="00775E98" w:rsidRPr="00775E98">
        <w:rPr>
          <w:rFonts w:ascii="Book Antiqua" w:hAnsi="Book Antiqua"/>
          <w:color w:val="000000"/>
          <w:szCs w:val="24"/>
        </w:rPr>
        <w:t xml:space="preserve"> to other sites </w:t>
      </w:r>
      <w:r w:rsidR="00D2081D">
        <w:rPr>
          <w:rFonts w:ascii="Book Antiqua" w:hAnsi="Book Antiqua"/>
          <w:color w:val="000000"/>
          <w:szCs w:val="24"/>
        </w:rPr>
        <w:t xml:space="preserve">where </w:t>
      </w:r>
      <w:r w:rsidR="00775E98" w:rsidRPr="00775E98">
        <w:rPr>
          <w:rFonts w:ascii="Book Antiqua" w:hAnsi="Book Antiqua"/>
          <w:color w:val="000000"/>
          <w:szCs w:val="24"/>
        </w:rPr>
        <w:t xml:space="preserve">flood and erosion </w:t>
      </w:r>
      <w:r w:rsidR="00D2081D">
        <w:rPr>
          <w:rFonts w:ascii="Book Antiqua" w:hAnsi="Book Antiqua"/>
          <w:color w:val="000000"/>
          <w:szCs w:val="24"/>
        </w:rPr>
        <w:t xml:space="preserve">are </w:t>
      </w:r>
      <w:r w:rsidR="00775E98" w:rsidRPr="00775E98">
        <w:rPr>
          <w:rFonts w:ascii="Book Antiqua" w:hAnsi="Book Antiqua"/>
          <w:color w:val="000000"/>
          <w:szCs w:val="24"/>
        </w:rPr>
        <w:t>problems</w:t>
      </w:r>
      <w:r w:rsidR="00D2081D">
        <w:rPr>
          <w:rFonts w:ascii="Book Antiqua" w:hAnsi="Book Antiqua"/>
          <w:color w:val="000000"/>
          <w:szCs w:val="24"/>
        </w:rPr>
        <w:t xml:space="preserve"> around</w:t>
      </w:r>
      <w:r w:rsidR="00775E98" w:rsidRPr="00775E98">
        <w:rPr>
          <w:rFonts w:ascii="Book Antiqua" w:hAnsi="Book Antiqua"/>
          <w:color w:val="000000"/>
          <w:szCs w:val="24"/>
        </w:rPr>
        <w:t xml:space="preserve"> river, lake, streams, ponds, etc.</w:t>
      </w:r>
      <w:r w:rsidR="00775E98">
        <w:rPr>
          <w:rFonts w:ascii="Book Antiqua" w:hAnsi="Book Antiqua"/>
          <w:color w:val="000000"/>
          <w:szCs w:val="24"/>
        </w:rPr>
        <w:t xml:space="preserve"> Beside this, s</w:t>
      </w:r>
      <w:r w:rsidRPr="00400B6C">
        <w:rPr>
          <w:rFonts w:ascii="Book Antiqua" w:hAnsi="Book Antiqua"/>
          <w:color w:val="000000"/>
          <w:szCs w:val="24"/>
        </w:rPr>
        <w:t>oil and water conservation structures have been constructed and tress planted through community mobilization</w:t>
      </w:r>
      <w:r w:rsidR="00775E98">
        <w:rPr>
          <w:rFonts w:ascii="Book Antiqua" w:hAnsi="Book Antiqua"/>
          <w:color w:val="000000"/>
          <w:szCs w:val="24"/>
        </w:rPr>
        <w:t xml:space="preserve"> to rehabilitate the already degraded land</w:t>
      </w:r>
      <w:r w:rsidRPr="00400B6C">
        <w:rPr>
          <w:rFonts w:ascii="Book Antiqua" w:hAnsi="Book Antiqua"/>
          <w:color w:val="000000"/>
          <w:szCs w:val="24"/>
        </w:rPr>
        <w:t>.</w:t>
      </w:r>
      <w:r w:rsidR="00E26692" w:rsidRPr="00400B6C">
        <w:rPr>
          <w:rFonts w:ascii="Book Antiqua" w:hAnsi="Book Antiqua"/>
          <w:color w:val="000000"/>
          <w:szCs w:val="24"/>
        </w:rPr>
        <w:t xml:space="preserve"> </w:t>
      </w:r>
    </w:p>
    <w:p w14:paraId="02BF01A0" w14:textId="77777777" w:rsidR="00221D7C" w:rsidRPr="00400B6C" w:rsidRDefault="00221D7C" w:rsidP="00514E62">
      <w:pPr>
        <w:pStyle w:val="BodyText"/>
        <w:tabs>
          <w:tab w:val="left" w:pos="2300"/>
        </w:tabs>
        <w:kinsoku w:val="0"/>
        <w:overflowPunct w:val="0"/>
        <w:ind w:right="154"/>
        <w:jc w:val="both"/>
        <w:rPr>
          <w:rFonts w:ascii="Book Antiqua" w:hAnsi="Book Antiqua"/>
          <w:color w:val="000000"/>
          <w:szCs w:val="24"/>
        </w:rPr>
      </w:pPr>
    </w:p>
    <w:p w14:paraId="74AE1649" w14:textId="77777777" w:rsidR="00221D7C" w:rsidRPr="00400B6C" w:rsidRDefault="00E26692" w:rsidP="00514E62">
      <w:pPr>
        <w:pStyle w:val="BodyText"/>
        <w:tabs>
          <w:tab w:val="left" w:pos="2300"/>
        </w:tabs>
        <w:kinsoku w:val="0"/>
        <w:overflowPunct w:val="0"/>
        <w:ind w:right="154"/>
        <w:jc w:val="both"/>
        <w:rPr>
          <w:rFonts w:ascii="Book Antiqua" w:hAnsi="Book Antiqua"/>
          <w:color w:val="000000"/>
          <w:szCs w:val="24"/>
          <w:lang w:eastAsia="en-GB"/>
        </w:rPr>
      </w:pPr>
      <w:r w:rsidRPr="00400B6C">
        <w:rPr>
          <w:rFonts w:ascii="Book Antiqua" w:hAnsi="Book Antiqua"/>
          <w:color w:val="000000"/>
          <w:szCs w:val="24"/>
          <w:lang w:eastAsia="en-GB"/>
        </w:rPr>
        <w:t xml:space="preserve">The progress towards this output indicator is assessed as “On Target” </w:t>
      </w:r>
    </w:p>
    <w:p w14:paraId="5599F372" w14:textId="77777777" w:rsidR="00E26692" w:rsidRPr="00400B6C" w:rsidRDefault="00E26692" w:rsidP="00514E62">
      <w:pPr>
        <w:pStyle w:val="BodyText"/>
        <w:tabs>
          <w:tab w:val="left" w:pos="2300"/>
        </w:tabs>
        <w:kinsoku w:val="0"/>
        <w:overflowPunct w:val="0"/>
        <w:ind w:right="154"/>
        <w:jc w:val="both"/>
        <w:rPr>
          <w:rFonts w:ascii="Book Antiqua" w:hAnsi="Book Antiqua"/>
          <w:color w:val="000000"/>
          <w:szCs w:val="24"/>
          <w:lang w:eastAsia="en-GB"/>
        </w:rPr>
      </w:pPr>
    </w:p>
    <w:p w14:paraId="0E1D2FD0" w14:textId="77777777" w:rsidR="00221D7C" w:rsidRPr="00400B6C" w:rsidRDefault="00221D7C" w:rsidP="00514E62">
      <w:pPr>
        <w:pStyle w:val="BodyText"/>
        <w:tabs>
          <w:tab w:val="left" w:pos="2300"/>
        </w:tabs>
        <w:kinsoku w:val="0"/>
        <w:overflowPunct w:val="0"/>
        <w:ind w:right="154"/>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Pr="00400B6C">
        <w:rPr>
          <w:rFonts w:ascii="Book Antiqua" w:hAnsi="Book Antiqua"/>
          <w:b/>
          <w:color w:val="000000"/>
          <w:szCs w:val="24"/>
        </w:rPr>
        <w:t>4.3:</w:t>
      </w:r>
      <w:r w:rsidRPr="00400B6C">
        <w:rPr>
          <w:rFonts w:ascii="Book Antiqua" w:hAnsi="Book Antiqua"/>
          <w:color w:val="000000"/>
          <w:szCs w:val="24"/>
        </w:rPr>
        <w:t xml:space="preserve"> </w:t>
      </w:r>
      <w:r w:rsidRPr="00400B6C">
        <w:rPr>
          <w:rFonts w:ascii="Book Antiqua" w:hAnsi="Book Antiqua"/>
          <w:color w:val="000000"/>
          <w:spacing w:val="-1"/>
          <w:szCs w:val="24"/>
        </w:rPr>
        <w:t>Reforestation</w:t>
      </w:r>
      <w:r w:rsidRPr="00400B6C">
        <w:rPr>
          <w:rFonts w:ascii="Book Antiqua" w:hAnsi="Book Antiqua"/>
          <w:color w:val="000000"/>
          <w:spacing w:val="3"/>
          <w:szCs w:val="24"/>
        </w:rPr>
        <w:t xml:space="preserve"> </w:t>
      </w:r>
      <w:r w:rsidRPr="00400B6C">
        <w:rPr>
          <w:rFonts w:ascii="Book Antiqua" w:hAnsi="Book Antiqua"/>
          <w:color w:val="000000"/>
          <w:szCs w:val="24"/>
        </w:rPr>
        <w:t>of</w:t>
      </w:r>
      <w:r w:rsidRPr="00400B6C">
        <w:rPr>
          <w:rFonts w:ascii="Book Antiqua" w:hAnsi="Book Antiqua"/>
          <w:color w:val="000000"/>
          <w:spacing w:val="1"/>
          <w:szCs w:val="24"/>
        </w:rPr>
        <w:t xml:space="preserve"> </w:t>
      </w:r>
      <w:r w:rsidRPr="00400B6C">
        <w:rPr>
          <w:rFonts w:ascii="Book Antiqua" w:hAnsi="Book Antiqua"/>
          <w:color w:val="000000"/>
          <w:szCs w:val="24"/>
        </w:rPr>
        <w:t>33,309</w:t>
      </w:r>
      <w:r w:rsidRPr="00400B6C">
        <w:rPr>
          <w:rFonts w:ascii="Book Antiqua" w:hAnsi="Book Antiqua"/>
          <w:color w:val="000000"/>
          <w:spacing w:val="3"/>
          <w:szCs w:val="24"/>
        </w:rPr>
        <w:t xml:space="preserve"> </w:t>
      </w:r>
      <w:r w:rsidRPr="00400B6C">
        <w:rPr>
          <w:rFonts w:ascii="Book Antiqua" w:hAnsi="Book Antiqua"/>
          <w:color w:val="000000"/>
          <w:szCs w:val="24"/>
        </w:rPr>
        <w:t>ha</w:t>
      </w:r>
      <w:r w:rsidRPr="00400B6C">
        <w:rPr>
          <w:rFonts w:ascii="Book Antiqua" w:hAnsi="Book Antiqua"/>
          <w:color w:val="000000"/>
          <w:spacing w:val="3"/>
          <w:szCs w:val="24"/>
        </w:rPr>
        <w:t xml:space="preserve"> </w:t>
      </w:r>
      <w:r w:rsidRPr="00400B6C">
        <w:rPr>
          <w:rFonts w:ascii="Book Antiqua" w:hAnsi="Book Antiqua"/>
          <w:color w:val="000000"/>
          <w:szCs w:val="24"/>
        </w:rPr>
        <w:t>of</w:t>
      </w:r>
      <w:r w:rsidRPr="00400B6C">
        <w:rPr>
          <w:rFonts w:ascii="Book Antiqua" w:hAnsi="Book Antiqua"/>
          <w:color w:val="000000"/>
          <w:spacing w:val="4"/>
          <w:szCs w:val="24"/>
        </w:rPr>
        <w:t xml:space="preserve"> </w:t>
      </w:r>
      <w:r w:rsidRPr="00400B6C">
        <w:rPr>
          <w:rFonts w:ascii="Book Antiqua" w:hAnsi="Book Antiqua"/>
          <w:color w:val="000000"/>
          <w:spacing w:val="-1"/>
          <w:szCs w:val="24"/>
        </w:rPr>
        <w:t>degraded</w:t>
      </w:r>
      <w:r w:rsidRPr="00400B6C">
        <w:rPr>
          <w:rFonts w:ascii="Book Antiqua" w:hAnsi="Book Antiqua"/>
          <w:color w:val="000000"/>
          <w:spacing w:val="3"/>
          <w:szCs w:val="24"/>
        </w:rPr>
        <w:t xml:space="preserve"> </w:t>
      </w:r>
      <w:r w:rsidRPr="00400B6C">
        <w:rPr>
          <w:rFonts w:ascii="Book Antiqua" w:hAnsi="Book Antiqua"/>
          <w:color w:val="000000"/>
          <w:szCs w:val="24"/>
        </w:rPr>
        <w:t>land</w:t>
      </w:r>
      <w:r w:rsidRPr="00400B6C">
        <w:rPr>
          <w:rFonts w:ascii="Book Antiqua" w:hAnsi="Book Antiqua"/>
          <w:color w:val="000000"/>
          <w:spacing w:val="3"/>
          <w:szCs w:val="24"/>
        </w:rPr>
        <w:t xml:space="preserve"> </w:t>
      </w:r>
      <w:r w:rsidRPr="00400B6C">
        <w:rPr>
          <w:rFonts w:ascii="Book Antiqua" w:hAnsi="Book Antiqua"/>
          <w:color w:val="000000"/>
          <w:szCs w:val="24"/>
        </w:rPr>
        <w:t>in</w:t>
      </w:r>
      <w:r w:rsidRPr="00400B6C">
        <w:rPr>
          <w:rFonts w:ascii="Book Antiqua" w:hAnsi="Book Antiqua"/>
          <w:color w:val="000000"/>
          <w:spacing w:val="3"/>
          <w:szCs w:val="24"/>
        </w:rPr>
        <w:t xml:space="preserve"> </w:t>
      </w:r>
      <w:r w:rsidRPr="00400B6C">
        <w:rPr>
          <w:rFonts w:ascii="Book Antiqua" w:hAnsi="Book Antiqua"/>
          <w:color w:val="000000"/>
          <w:szCs w:val="24"/>
        </w:rPr>
        <w:t>6</w:t>
      </w:r>
      <w:r w:rsidRPr="00400B6C">
        <w:rPr>
          <w:rFonts w:ascii="Book Antiqua" w:hAnsi="Book Antiqua"/>
          <w:color w:val="000000"/>
          <w:spacing w:val="2"/>
          <w:szCs w:val="24"/>
        </w:rPr>
        <w:t xml:space="preserve"> </w:t>
      </w:r>
      <w:r w:rsidRPr="00400B6C">
        <w:rPr>
          <w:rFonts w:ascii="Book Antiqua" w:hAnsi="Book Antiqua"/>
          <w:color w:val="000000"/>
          <w:szCs w:val="24"/>
        </w:rPr>
        <w:t>cities</w:t>
      </w:r>
      <w:r w:rsidRPr="00400B6C">
        <w:rPr>
          <w:rFonts w:ascii="Book Antiqua" w:hAnsi="Book Antiqua"/>
          <w:color w:val="000000"/>
          <w:spacing w:val="1"/>
          <w:szCs w:val="24"/>
        </w:rPr>
        <w:t xml:space="preserve"> </w:t>
      </w:r>
      <w:r w:rsidRPr="00400B6C">
        <w:rPr>
          <w:rFonts w:ascii="Book Antiqua" w:hAnsi="Book Antiqua"/>
          <w:color w:val="000000"/>
          <w:szCs w:val="24"/>
        </w:rPr>
        <w:t>and</w:t>
      </w:r>
      <w:r w:rsidRPr="00400B6C">
        <w:rPr>
          <w:rFonts w:ascii="Book Antiqua" w:hAnsi="Book Antiqua"/>
          <w:color w:val="000000"/>
          <w:spacing w:val="4"/>
          <w:szCs w:val="24"/>
        </w:rPr>
        <w:t xml:space="preserve"> </w:t>
      </w:r>
      <w:r w:rsidRPr="00400B6C">
        <w:rPr>
          <w:rFonts w:ascii="Book Antiqua" w:hAnsi="Book Antiqua"/>
          <w:color w:val="000000"/>
          <w:spacing w:val="-1"/>
          <w:szCs w:val="24"/>
        </w:rPr>
        <w:t>towns,</w:t>
      </w:r>
      <w:r w:rsidRPr="00400B6C">
        <w:rPr>
          <w:rFonts w:ascii="Book Antiqua" w:hAnsi="Book Antiqua"/>
          <w:color w:val="000000"/>
          <w:spacing w:val="2"/>
          <w:szCs w:val="24"/>
        </w:rPr>
        <w:t xml:space="preserve"> </w:t>
      </w:r>
      <w:r w:rsidRPr="00400B6C">
        <w:rPr>
          <w:rFonts w:ascii="Book Antiqua" w:hAnsi="Book Antiqua"/>
          <w:color w:val="000000"/>
          <w:szCs w:val="24"/>
        </w:rPr>
        <w:t>including</w:t>
      </w:r>
      <w:r w:rsidRPr="00400B6C">
        <w:rPr>
          <w:rFonts w:ascii="Book Antiqua" w:hAnsi="Book Antiqua"/>
          <w:color w:val="000000"/>
          <w:spacing w:val="3"/>
          <w:szCs w:val="24"/>
        </w:rPr>
        <w:t xml:space="preserve"> </w:t>
      </w:r>
      <w:r w:rsidRPr="00400B6C">
        <w:rPr>
          <w:rFonts w:ascii="Book Antiqua" w:hAnsi="Book Antiqua"/>
          <w:color w:val="000000"/>
          <w:spacing w:val="-1"/>
          <w:szCs w:val="24"/>
        </w:rPr>
        <w:t>support</w:t>
      </w:r>
      <w:r w:rsidRPr="00400B6C">
        <w:rPr>
          <w:rFonts w:ascii="Book Antiqua" w:hAnsi="Book Antiqua"/>
          <w:color w:val="000000"/>
          <w:spacing w:val="2"/>
          <w:szCs w:val="24"/>
        </w:rPr>
        <w:t xml:space="preserve"> </w:t>
      </w:r>
      <w:r w:rsidRPr="00400B6C">
        <w:rPr>
          <w:rFonts w:ascii="Book Antiqua" w:hAnsi="Book Antiqua"/>
          <w:color w:val="000000"/>
          <w:spacing w:val="-1"/>
          <w:szCs w:val="24"/>
        </w:rPr>
        <w:t>for</w:t>
      </w:r>
      <w:r w:rsidRPr="00400B6C">
        <w:rPr>
          <w:rFonts w:ascii="Book Antiqua" w:hAnsi="Book Antiqua"/>
          <w:color w:val="000000"/>
          <w:spacing w:val="72"/>
          <w:w w:val="99"/>
          <w:szCs w:val="24"/>
        </w:rPr>
        <w:t xml:space="preserve"> </w:t>
      </w:r>
      <w:r w:rsidRPr="00400B6C">
        <w:rPr>
          <w:rFonts w:ascii="Book Antiqua" w:hAnsi="Book Antiqua"/>
          <w:color w:val="000000"/>
          <w:spacing w:val="-1"/>
          <w:szCs w:val="24"/>
        </w:rPr>
        <w:t>existing</w:t>
      </w:r>
      <w:r w:rsidRPr="00400B6C">
        <w:rPr>
          <w:rFonts w:ascii="Book Antiqua" w:hAnsi="Book Antiqua"/>
          <w:color w:val="000000"/>
          <w:spacing w:val="-10"/>
          <w:szCs w:val="24"/>
        </w:rPr>
        <w:t xml:space="preserve"> </w:t>
      </w:r>
      <w:r w:rsidRPr="00400B6C">
        <w:rPr>
          <w:rFonts w:ascii="Book Antiqua" w:hAnsi="Book Antiqua"/>
          <w:color w:val="000000"/>
          <w:szCs w:val="24"/>
        </w:rPr>
        <w:t>nurseries</w:t>
      </w:r>
      <w:r w:rsidRPr="00400B6C">
        <w:rPr>
          <w:rFonts w:ascii="Book Antiqua" w:hAnsi="Book Antiqua"/>
          <w:color w:val="000000"/>
          <w:spacing w:val="-10"/>
          <w:szCs w:val="24"/>
        </w:rPr>
        <w:t xml:space="preserve"> </w:t>
      </w:r>
      <w:r w:rsidRPr="00400B6C">
        <w:rPr>
          <w:rFonts w:ascii="Book Antiqua" w:hAnsi="Book Antiqua"/>
          <w:color w:val="000000"/>
          <w:szCs w:val="24"/>
        </w:rPr>
        <w:t>to</w:t>
      </w:r>
      <w:r w:rsidRPr="00400B6C">
        <w:rPr>
          <w:rFonts w:ascii="Book Antiqua" w:hAnsi="Book Antiqua"/>
          <w:color w:val="000000"/>
          <w:spacing w:val="-8"/>
          <w:szCs w:val="24"/>
        </w:rPr>
        <w:t xml:space="preserve"> </w:t>
      </w:r>
      <w:r w:rsidRPr="00400B6C">
        <w:rPr>
          <w:rFonts w:ascii="Book Antiqua" w:hAnsi="Book Antiqua"/>
          <w:color w:val="000000"/>
          <w:szCs w:val="24"/>
        </w:rPr>
        <w:t>produce</w:t>
      </w:r>
      <w:r w:rsidRPr="00400B6C">
        <w:rPr>
          <w:rFonts w:ascii="Book Antiqua" w:hAnsi="Book Antiqua"/>
          <w:color w:val="000000"/>
          <w:spacing w:val="-8"/>
          <w:szCs w:val="24"/>
        </w:rPr>
        <w:t xml:space="preserve"> </w:t>
      </w:r>
      <w:r w:rsidRPr="00400B6C">
        <w:rPr>
          <w:rFonts w:ascii="Book Antiqua" w:hAnsi="Book Antiqua"/>
          <w:color w:val="000000"/>
          <w:szCs w:val="24"/>
        </w:rPr>
        <w:t>compost-grown</w:t>
      </w:r>
      <w:r w:rsidRPr="00400B6C">
        <w:rPr>
          <w:rFonts w:ascii="Book Antiqua" w:hAnsi="Book Antiqua"/>
          <w:color w:val="000000"/>
          <w:spacing w:val="-7"/>
          <w:szCs w:val="24"/>
        </w:rPr>
        <w:t xml:space="preserve"> </w:t>
      </w:r>
      <w:r w:rsidRPr="00400B6C">
        <w:rPr>
          <w:rFonts w:ascii="Book Antiqua" w:hAnsi="Book Antiqua"/>
          <w:color w:val="000000"/>
          <w:spacing w:val="-1"/>
          <w:szCs w:val="24"/>
        </w:rPr>
        <w:t>seedlings</w:t>
      </w:r>
    </w:p>
    <w:p w14:paraId="10BFF869" w14:textId="77777777" w:rsidR="00221D7C" w:rsidRPr="00400B6C" w:rsidRDefault="00221D7C" w:rsidP="00514E62">
      <w:pPr>
        <w:pStyle w:val="BodyText"/>
        <w:kinsoku w:val="0"/>
        <w:overflowPunct w:val="0"/>
        <w:ind w:right="145"/>
        <w:jc w:val="both"/>
        <w:rPr>
          <w:rFonts w:ascii="Book Antiqua" w:hAnsi="Book Antiqua"/>
          <w:color w:val="000000"/>
          <w:szCs w:val="24"/>
        </w:rPr>
      </w:pPr>
    </w:p>
    <w:p w14:paraId="2FA99050" w14:textId="77777777" w:rsidR="00311F21" w:rsidRPr="00400B6C" w:rsidRDefault="00FE2568"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It is expected that by 2021, 33,309 ha of reforested degraded land will be achieved. </w:t>
      </w:r>
      <w:r w:rsidR="00311F21" w:rsidRPr="00400B6C">
        <w:rPr>
          <w:rFonts w:ascii="Book Antiqua" w:hAnsi="Book Antiqua"/>
          <w:color w:val="000000"/>
          <w:szCs w:val="24"/>
        </w:rPr>
        <w:t>A total of 21,875.38 hectare of land identified for afforestation/reforestation activities of which title deed has been developed for 16,031.2 hectare and approved by the responsible city agencies. This will help to ensure sustainability of the greenery areas by protecting them from re-allocation for another land use as well as land encroachment. The total area of reforested land so far is 3,192.95 ha. Therefore, accelerated methods are required to cover the indicated 33,309 ha in time.</w:t>
      </w:r>
      <w:r w:rsidR="00294DE8" w:rsidRPr="00400B6C">
        <w:rPr>
          <w:rFonts w:ascii="Book Antiqua" w:hAnsi="Book Antiqua"/>
          <w:color w:val="000000"/>
          <w:szCs w:val="24"/>
        </w:rPr>
        <w:t xml:space="preserve"> This has also been affected by land availability, illegal settlers and landuse conflicts.</w:t>
      </w:r>
      <w:r w:rsidR="00BB090C" w:rsidRPr="00400B6C">
        <w:rPr>
          <w:rFonts w:ascii="Book Antiqua" w:hAnsi="Book Antiqua"/>
          <w:color w:val="000000"/>
          <w:szCs w:val="24"/>
        </w:rPr>
        <w:t xml:space="preserve"> </w:t>
      </w:r>
      <w:r w:rsidR="00E968B7" w:rsidRPr="00400B6C">
        <w:rPr>
          <w:rFonts w:ascii="Book Antiqua" w:hAnsi="Book Antiqua"/>
          <w:color w:val="000000"/>
          <w:szCs w:val="24"/>
        </w:rPr>
        <w:t xml:space="preserve">But as </w:t>
      </w:r>
      <w:r w:rsidR="00E968B7" w:rsidRPr="00400B6C">
        <w:rPr>
          <w:rFonts w:ascii="Book Antiqua" w:hAnsi="Book Antiqua"/>
          <w:color w:val="000000"/>
          <w:szCs w:val="24"/>
        </w:rPr>
        <w:lastRenderedPageBreak/>
        <w:t xml:space="preserve">indicated in the </w:t>
      </w:r>
      <w:r w:rsidR="00BB090C" w:rsidRPr="00400B6C">
        <w:rPr>
          <w:rFonts w:ascii="Book Antiqua" w:hAnsi="Book Antiqua"/>
          <w:color w:val="000000"/>
          <w:szCs w:val="24"/>
        </w:rPr>
        <w:t>table</w:t>
      </w:r>
      <w:r w:rsidR="002078D3" w:rsidRPr="00400B6C">
        <w:rPr>
          <w:rFonts w:ascii="Book Antiqua" w:hAnsi="Book Antiqua"/>
          <w:color w:val="000000"/>
          <w:szCs w:val="24"/>
        </w:rPr>
        <w:t xml:space="preserve"> 4 b</w:t>
      </w:r>
      <w:r w:rsidR="00BB090C" w:rsidRPr="00400B6C">
        <w:rPr>
          <w:rFonts w:ascii="Book Antiqua" w:hAnsi="Book Antiqua"/>
          <w:color w:val="000000"/>
          <w:szCs w:val="24"/>
        </w:rPr>
        <w:t>elow</w:t>
      </w:r>
      <w:r w:rsidR="00E968B7" w:rsidRPr="00400B6C">
        <w:rPr>
          <w:rFonts w:ascii="Book Antiqua" w:hAnsi="Book Antiqua"/>
          <w:color w:val="000000"/>
          <w:szCs w:val="24"/>
        </w:rPr>
        <w:t xml:space="preserve"> there is progress on this output as the areas to be planted has been </w:t>
      </w:r>
      <w:r w:rsidR="00D63145" w:rsidRPr="00400B6C">
        <w:rPr>
          <w:rFonts w:ascii="Book Antiqua" w:hAnsi="Book Antiqua"/>
          <w:color w:val="000000"/>
          <w:szCs w:val="24"/>
        </w:rPr>
        <w:t>identified, title deed developed.</w:t>
      </w:r>
    </w:p>
    <w:p w14:paraId="1712216F" w14:textId="77777777" w:rsidR="00D63145" w:rsidRPr="00400B6C" w:rsidRDefault="00D63145" w:rsidP="00514E62">
      <w:pPr>
        <w:pStyle w:val="BodyText"/>
        <w:kinsoku w:val="0"/>
        <w:overflowPunct w:val="0"/>
        <w:ind w:right="140"/>
        <w:jc w:val="both"/>
        <w:rPr>
          <w:rFonts w:ascii="Book Antiqua" w:hAnsi="Book Antiqua"/>
          <w:color w:val="000000"/>
          <w:szCs w:val="24"/>
        </w:rPr>
      </w:pPr>
    </w:p>
    <w:p w14:paraId="2D996708" w14:textId="77777777" w:rsidR="00D63145" w:rsidRPr="00400B6C" w:rsidRDefault="00D63145" w:rsidP="00514E62">
      <w:pPr>
        <w:pStyle w:val="Caption"/>
        <w:keepNext/>
        <w:jc w:val="both"/>
        <w:rPr>
          <w:sz w:val="24"/>
          <w:szCs w:val="24"/>
        </w:rPr>
      </w:pPr>
      <w:bookmarkStart w:id="88" w:name="_Toc16416699"/>
      <w:r w:rsidRPr="00400B6C">
        <w:rPr>
          <w:sz w:val="24"/>
          <w:szCs w:val="24"/>
        </w:rPr>
        <w:t>Table</w:t>
      </w:r>
      <w:r w:rsidR="002078D3" w:rsidRPr="00400B6C">
        <w:rPr>
          <w:sz w:val="24"/>
          <w:szCs w:val="24"/>
        </w:rPr>
        <w:t xml:space="preserve"> 4:  </w:t>
      </w:r>
      <w:r w:rsidRPr="00400B6C">
        <w:rPr>
          <w:sz w:val="24"/>
          <w:szCs w:val="24"/>
        </w:rPr>
        <w:t xml:space="preserve">Areas identified to </w:t>
      </w:r>
      <w:r w:rsidR="002078D3" w:rsidRPr="00400B6C">
        <w:rPr>
          <w:sz w:val="24"/>
          <w:szCs w:val="24"/>
        </w:rPr>
        <w:t xml:space="preserve">be </w:t>
      </w:r>
      <w:r w:rsidRPr="00400B6C">
        <w:rPr>
          <w:sz w:val="24"/>
          <w:szCs w:val="24"/>
        </w:rPr>
        <w:t>planted.</w:t>
      </w:r>
      <w:bookmarkEnd w:id="88"/>
    </w:p>
    <w:tbl>
      <w:tblPr>
        <w:tblW w:w="7627"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3"/>
        <w:gridCol w:w="1054"/>
        <w:gridCol w:w="1170"/>
        <w:gridCol w:w="990"/>
        <w:gridCol w:w="1260"/>
        <w:gridCol w:w="1620"/>
      </w:tblGrid>
      <w:tr w:rsidR="00BB090C" w:rsidRPr="00511AE8" w14:paraId="5806CF7F" w14:textId="77777777" w:rsidTr="0050423C">
        <w:trPr>
          <w:cantSplit/>
          <w:trHeight w:val="2123"/>
        </w:trPr>
        <w:tc>
          <w:tcPr>
            <w:tcW w:w="1533" w:type="dxa"/>
            <w:shd w:val="clear" w:color="auto" w:fill="BFBFBF"/>
            <w:hideMark/>
          </w:tcPr>
          <w:p w14:paraId="71127139" w14:textId="77777777" w:rsidR="00BB090C" w:rsidRPr="00511AE8" w:rsidRDefault="00BB090C" w:rsidP="00511AE8">
            <w:pPr>
              <w:pStyle w:val="NoSpacing"/>
              <w:jc w:val="both"/>
              <w:rPr>
                <w:rFonts w:cs="Calibri"/>
              </w:rPr>
            </w:pPr>
            <w:r w:rsidRPr="00986ECB">
              <w:t>City Name</w:t>
            </w:r>
          </w:p>
        </w:tc>
        <w:tc>
          <w:tcPr>
            <w:tcW w:w="1054" w:type="dxa"/>
            <w:shd w:val="clear" w:color="auto" w:fill="BFBFBF"/>
            <w:textDirection w:val="btLr"/>
            <w:hideMark/>
          </w:tcPr>
          <w:p w14:paraId="6B8E974F" w14:textId="77777777" w:rsidR="00BB090C" w:rsidRPr="00511AE8" w:rsidRDefault="00BB090C" w:rsidP="0050423C">
            <w:pPr>
              <w:pStyle w:val="NoSpacing"/>
              <w:jc w:val="center"/>
              <w:rPr>
                <w:rFonts w:cs="Calibri"/>
              </w:rPr>
            </w:pPr>
            <w:r w:rsidRPr="00511AE8">
              <w:rPr>
                <w:color w:val="000000"/>
              </w:rPr>
              <w:t>Area planned to be planted at the end of 2021(ha)</w:t>
            </w:r>
          </w:p>
        </w:tc>
        <w:tc>
          <w:tcPr>
            <w:tcW w:w="1170" w:type="dxa"/>
            <w:shd w:val="clear" w:color="auto" w:fill="BFBFBF"/>
            <w:textDirection w:val="btLr"/>
          </w:tcPr>
          <w:p w14:paraId="584F986D" w14:textId="77777777" w:rsidR="00BB090C" w:rsidRPr="00511AE8" w:rsidRDefault="00BB090C" w:rsidP="0050423C">
            <w:pPr>
              <w:pStyle w:val="NoSpacing"/>
              <w:jc w:val="center"/>
              <w:rPr>
                <w:color w:val="000000"/>
              </w:rPr>
            </w:pPr>
            <w:r w:rsidRPr="00511AE8">
              <w:rPr>
                <w:color w:val="000000"/>
              </w:rPr>
              <w:t>Areas Identified for R/A and Fuel wood as of 30 June 2019 (ha)</w:t>
            </w:r>
          </w:p>
        </w:tc>
        <w:tc>
          <w:tcPr>
            <w:tcW w:w="990" w:type="dxa"/>
            <w:shd w:val="clear" w:color="auto" w:fill="BFBFBF"/>
            <w:textDirection w:val="btLr"/>
          </w:tcPr>
          <w:p w14:paraId="009768A4" w14:textId="77777777" w:rsidR="00BB090C" w:rsidRPr="00511AE8" w:rsidRDefault="00BB090C" w:rsidP="0050423C">
            <w:pPr>
              <w:pStyle w:val="NoSpacing"/>
              <w:jc w:val="center"/>
              <w:rPr>
                <w:color w:val="000000"/>
              </w:rPr>
            </w:pPr>
            <w:r w:rsidRPr="00511AE8">
              <w:rPr>
                <w:color w:val="000000"/>
              </w:rPr>
              <w:t>Title deeds developed as of June 2019 (ha)</w:t>
            </w:r>
          </w:p>
        </w:tc>
        <w:tc>
          <w:tcPr>
            <w:tcW w:w="1260" w:type="dxa"/>
            <w:shd w:val="clear" w:color="auto" w:fill="BFBFBF"/>
            <w:textDirection w:val="btLr"/>
            <w:hideMark/>
          </w:tcPr>
          <w:p w14:paraId="4B96034A" w14:textId="77777777" w:rsidR="00BB090C" w:rsidRPr="00511AE8" w:rsidRDefault="00BB090C" w:rsidP="0050423C">
            <w:pPr>
              <w:pStyle w:val="NoSpacing"/>
              <w:jc w:val="center"/>
              <w:rPr>
                <w:rFonts w:cs="Calibri"/>
              </w:rPr>
            </w:pPr>
            <w:r w:rsidRPr="00511AE8">
              <w:rPr>
                <w:color w:val="000000"/>
              </w:rPr>
              <w:t>Area planted as of 30 June 2019 (ha)</w:t>
            </w:r>
          </w:p>
        </w:tc>
        <w:tc>
          <w:tcPr>
            <w:tcW w:w="1620" w:type="dxa"/>
            <w:shd w:val="clear" w:color="auto" w:fill="BFBFBF"/>
            <w:textDirection w:val="btLr"/>
            <w:hideMark/>
          </w:tcPr>
          <w:p w14:paraId="55091210" w14:textId="77777777" w:rsidR="00BB090C" w:rsidRPr="00511AE8" w:rsidRDefault="00BB090C" w:rsidP="0050423C">
            <w:pPr>
              <w:pStyle w:val="NoSpacing"/>
              <w:jc w:val="center"/>
              <w:rPr>
                <w:rFonts w:cs="Calibri"/>
              </w:rPr>
            </w:pPr>
            <w:r w:rsidRPr="00511AE8">
              <w:rPr>
                <w:color w:val="000000"/>
              </w:rPr>
              <w:t>Total number of tree seedlings planted as of June 2019</w:t>
            </w:r>
          </w:p>
        </w:tc>
      </w:tr>
      <w:tr w:rsidR="00BB090C" w:rsidRPr="00511AE8" w14:paraId="1BFFF11C" w14:textId="77777777" w:rsidTr="00511AE8">
        <w:trPr>
          <w:trHeight w:val="521"/>
        </w:trPr>
        <w:tc>
          <w:tcPr>
            <w:tcW w:w="1533" w:type="dxa"/>
            <w:shd w:val="clear" w:color="auto" w:fill="F2F2F2"/>
          </w:tcPr>
          <w:p w14:paraId="18531341" w14:textId="77777777" w:rsidR="00BB090C" w:rsidRPr="00511AE8" w:rsidRDefault="00BB090C" w:rsidP="00511AE8">
            <w:pPr>
              <w:pStyle w:val="NoSpacing"/>
              <w:jc w:val="both"/>
              <w:rPr>
                <w:rFonts w:cs="Calibri"/>
              </w:rPr>
            </w:pPr>
            <w:r w:rsidRPr="00511AE8">
              <w:rPr>
                <w:color w:val="000000"/>
              </w:rPr>
              <w:t>Adama</w:t>
            </w:r>
          </w:p>
        </w:tc>
        <w:tc>
          <w:tcPr>
            <w:tcW w:w="1054" w:type="dxa"/>
          </w:tcPr>
          <w:p w14:paraId="46166F77" w14:textId="77777777" w:rsidR="00BB090C" w:rsidRPr="00511AE8" w:rsidRDefault="00BB090C" w:rsidP="00511AE8">
            <w:pPr>
              <w:pStyle w:val="NoSpacing"/>
              <w:jc w:val="both"/>
              <w:rPr>
                <w:color w:val="000000"/>
              </w:rPr>
            </w:pPr>
            <w:r w:rsidRPr="00511AE8">
              <w:rPr>
                <w:color w:val="000000"/>
              </w:rPr>
              <w:t xml:space="preserve">4,130 </w:t>
            </w:r>
          </w:p>
        </w:tc>
        <w:tc>
          <w:tcPr>
            <w:tcW w:w="1170" w:type="dxa"/>
          </w:tcPr>
          <w:p w14:paraId="65BF13AD" w14:textId="77777777" w:rsidR="00BB090C" w:rsidRPr="00511AE8" w:rsidRDefault="00BB090C" w:rsidP="00511AE8">
            <w:pPr>
              <w:pStyle w:val="NoSpacing"/>
              <w:jc w:val="both"/>
              <w:rPr>
                <w:color w:val="000000"/>
              </w:rPr>
            </w:pPr>
            <w:r w:rsidRPr="00511AE8">
              <w:rPr>
                <w:color w:val="000000"/>
              </w:rPr>
              <w:t xml:space="preserve">4,130 </w:t>
            </w:r>
          </w:p>
        </w:tc>
        <w:tc>
          <w:tcPr>
            <w:tcW w:w="990" w:type="dxa"/>
          </w:tcPr>
          <w:p w14:paraId="6E62BFD1" w14:textId="77777777" w:rsidR="00BB090C" w:rsidRPr="00511AE8" w:rsidRDefault="00BB090C" w:rsidP="00511AE8">
            <w:pPr>
              <w:pStyle w:val="NoSpacing"/>
              <w:jc w:val="both"/>
              <w:rPr>
                <w:color w:val="000000"/>
              </w:rPr>
            </w:pPr>
            <w:r w:rsidRPr="00511AE8">
              <w:rPr>
                <w:color w:val="000000"/>
              </w:rPr>
              <w:t>3,726.5</w:t>
            </w:r>
          </w:p>
        </w:tc>
        <w:tc>
          <w:tcPr>
            <w:tcW w:w="1260" w:type="dxa"/>
          </w:tcPr>
          <w:p w14:paraId="5D65AB50" w14:textId="77777777" w:rsidR="00BB090C" w:rsidRPr="00511AE8" w:rsidRDefault="00BB090C" w:rsidP="00511AE8">
            <w:pPr>
              <w:pStyle w:val="NoSpacing"/>
              <w:jc w:val="both"/>
              <w:rPr>
                <w:color w:val="000000"/>
              </w:rPr>
            </w:pPr>
            <w:r w:rsidRPr="00511AE8">
              <w:rPr>
                <w:color w:val="000000"/>
              </w:rPr>
              <w:t>969.47</w:t>
            </w:r>
          </w:p>
        </w:tc>
        <w:tc>
          <w:tcPr>
            <w:tcW w:w="1620" w:type="dxa"/>
          </w:tcPr>
          <w:p w14:paraId="2069F59B" w14:textId="77777777" w:rsidR="00BB090C" w:rsidRPr="00511AE8" w:rsidRDefault="00BB090C" w:rsidP="00511AE8">
            <w:pPr>
              <w:pStyle w:val="NoSpacing"/>
              <w:jc w:val="both"/>
              <w:rPr>
                <w:color w:val="000000"/>
              </w:rPr>
            </w:pPr>
            <w:r w:rsidRPr="00511AE8">
              <w:rPr>
                <w:color w:val="000000"/>
              </w:rPr>
              <w:t>2,423,650</w:t>
            </w:r>
          </w:p>
        </w:tc>
      </w:tr>
      <w:tr w:rsidR="00BB090C" w:rsidRPr="00511AE8" w14:paraId="29918F4B" w14:textId="77777777" w:rsidTr="00511AE8">
        <w:trPr>
          <w:trHeight w:val="386"/>
        </w:trPr>
        <w:tc>
          <w:tcPr>
            <w:tcW w:w="1533" w:type="dxa"/>
            <w:shd w:val="clear" w:color="auto" w:fill="F2F2F2"/>
          </w:tcPr>
          <w:p w14:paraId="44D182AF" w14:textId="77777777" w:rsidR="00BB090C" w:rsidRPr="00511AE8" w:rsidRDefault="00BB090C" w:rsidP="00511AE8">
            <w:pPr>
              <w:pStyle w:val="NoSpacing"/>
              <w:jc w:val="both"/>
              <w:rPr>
                <w:rFonts w:cs="Calibri"/>
              </w:rPr>
            </w:pPr>
            <w:r w:rsidRPr="00511AE8">
              <w:rPr>
                <w:color w:val="000000"/>
              </w:rPr>
              <w:t>Bahir Dar</w:t>
            </w:r>
          </w:p>
        </w:tc>
        <w:tc>
          <w:tcPr>
            <w:tcW w:w="1054" w:type="dxa"/>
          </w:tcPr>
          <w:p w14:paraId="348F404D" w14:textId="77777777" w:rsidR="00BB090C" w:rsidRPr="00511AE8" w:rsidRDefault="00BB090C" w:rsidP="00511AE8">
            <w:pPr>
              <w:pStyle w:val="NoSpacing"/>
              <w:jc w:val="both"/>
              <w:rPr>
                <w:color w:val="000000"/>
              </w:rPr>
            </w:pPr>
            <w:r w:rsidRPr="00511AE8">
              <w:rPr>
                <w:color w:val="000000"/>
              </w:rPr>
              <w:t>9,856</w:t>
            </w:r>
          </w:p>
        </w:tc>
        <w:tc>
          <w:tcPr>
            <w:tcW w:w="1170" w:type="dxa"/>
          </w:tcPr>
          <w:p w14:paraId="76A2A3CF" w14:textId="77777777" w:rsidR="00BB090C" w:rsidRPr="00511AE8" w:rsidRDefault="00BB090C" w:rsidP="00511AE8">
            <w:pPr>
              <w:pStyle w:val="NoSpacing"/>
              <w:jc w:val="both"/>
              <w:rPr>
                <w:color w:val="000000"/>
              </w:rPr>
            </w:pPr>
            <w:r w:rsidRPr="00511AE8">
              <w:rPr>
                <w:color w:val="000000"/>
              </w:rPr>
              <w:t>5,000</w:t>
            </w:r>
          </w:p>
        </w:tc>
        <w:tc>
          <w:tcPr>
            <w:tcW w:w="990" w:type="dxa"/>
          </w:tcPr>
          <w:p w14:paraId="5873343C" w14:textId="77777777" w:rsidR="00BB090C" w:rsidRPr="00511AE8" w:rsidRDefault="00BB090C" w:rsidP="00511AE8">
            <w:pPr>
              <w:pStyle w:val="NoSpacing"/>
              <w:jc w:val="both"/>
              <w:rPr>
                <w:color w:val="000000"/>
              </w:rPr>
            </w:pPr>
            <w:r w:rsidRPr="00511AE8">
              <w:rPr>
                <w:color w:val="000000"/>
              </w:rPr>
              <w:t>3,069</w:t>
            </w:r>
          </w:p>
        </w:tc>
        <w:tc>
          <w:tcPr>
            <w:tcW w:w="1260" w:type="dxa"/>
          </w:tcPr>
          <w:p w14:paraId="56A7BB56" w14:textId="77777777" w:rsidR="00BB090C" w:rsidRPr="00511AE8" w:rsidRDefault="00BB090C" w:rsidP="00511AE8">
            <w:pPr>
              <w:pStyle w:val="NoSpacing"/>
              <w:jc w:val="both"/>
              <w:rPr>
                <w:color w:val="000000"/>
              </w:rPr>
            </w:pPr>
            <w:r w:rsidRPr="00511AE8">
              <w:rPr>
                <w:color w:val="000000"/>
              </w:rPr>
              <w:t>600.05</w:t>
            </w:r>
          </w:p>
        </w:tc>
        <w:tc>
          <w:tcPr>
            <w:tcW w:w="1620" w:type="dxa"/>
          </w:tcPr>
          <w:p w14:paraId="7BCAAE67" w14:textId="77777777" w:rsidR="00BB090C" w:rsidRPr="00511AE8" w:rsidRDefault="00BB090C" w:rsidP="00511AE8">
            <w:pPr>
              <w:pStyle w:val="NoSpacing"/>
              <w:jc w:val="both"/>
              <w:rPr>
                <w:color w:val="000000"/>
              </w:rPr>
            </w:pPr>
            <w:r w:rsidRPr="00511AE8">
              <w:rPr>
                <w:color w:val="000000"/>
              </w:rPr>
              <w:t>1,940,000</w:t>
            </w:r>
          </w:p>
        </w:tc>
      </w:tr>
      <w:tr w:rsidR="00BB090C" w:rsidRPr="00511AE8" w14:paraId="72E11D72" w14:textId="77777777" w:rsidTr="00511AE8">
        <w:trPr>
          <w:trHeight w:val="485"/>
        </w:trPr>
        <w:tc>
          <w:tcPr>
            <w:tcW w:w="1533" w:type="dxa"/>
            <w:shd w:val="clear" w:color="auto" w:fill="F2F2F2"/>
          </w:tcPr>
          <w:p w14:paraId="5032FD0C" w14:textId="77777777" w:rsidR="00BB090C" w:rsidRPr="00511AE8" w:rsidRDefault="00BB090C" w:rsidP="00511AE8">
            <w:pPr>
              <w:pStyle w:val="NoSpacing"/>
              <w:jc w:val="both"/>
              <w:rPr>
                <w:rFonts w:cs="Calibri"/>
              </w:rPr>
            </w:pPr>
            <w:r w:rsidRPr="00511AE8">
              <w:rPr>
                <w:color w:val="000000"/>
              </w:rPr>
              <w:t>Bishoftu</w:t>
            </w:r>
          </w:p>
        </w:tc>
        <w:tc>
          <w:tcPr>
            <w:tcW w:w="1054" w:type="dxa"/>
          </w:tcPr>
          <w:p w14:paraId="4F22962B" w14:textId="77777777" w:rsidR="00BB090C" w:rsidRPr="00511AE8" w:rsidRDefault="00BB090C" w:rsidP="00511AE8">
            <w:pPr>
              <w:pStyle w:val="NoSpacing"/>
              <w:jc w:val="both"/>
              <w:rPr>
                <w:color w:val="000000"/>
              </w:rPr>
            </w:pPr>
            <w:r w:rsidRPr="00511AE8">
              <w:rPr>
                <w:color w:val="000000"/>
              </w:rPr>
              <w:t>4,467</w:t>
            </w:r>
          </w:p>
        </w:tc>
        <w:tc>
          <w:tcPr>
            <w:tcW w:w="1170" w:type="dxa"/>
          </w:tcPr>
          <w:p w14:paraId="7CE7BD2B" w14:textId="77777777" w:rsidR="00BB090C" w:rsidRPr="00511AE8" w:rsidRDefault="00BB090C" w:rsidP="00511AE8">
            <w:pPr>
              <w:pStyle w:val="NoSpacing"/>
              <w:jc w:val="both"/>
              <w:rPr>
                <w:color w:val="000000"/>
              </w:rPr>
            </w:pPr>
            <w:r w:rsidRPr="00511AE8">
              <w:rPr>
                <w:color w:val="000000"/>
              </w:rPr>
              <w:t>4,467</w:t>
            </w:r>
          </w:p>
        </w:tc>
        <w:tc>
          <w:tcPr>
            <w:tcW w:w="990" w:type="dxa"/>
          </w:tcPr>
          <w:p w14:paraId="61511ABF" w14:textId="77777777" w:rsidR="00BB090C" w:rsidRPr="00511AE8" w:rsidRDefault="00BB090C" w:rsidP="00511AE8">
            <w:pPr>
              <w:pStyle w:val="NoSpacing"/>
              <w:jc w:val="both"/>
              <w:rPr>
                <w:color w:val="000000"/>
              </w:rPr>
            </w:pPr>
            <w:r w:rsidRPr="00511AE8">
              <w:rPr>
                <w:color w:val="000000"/>
              </w:rPr>
              <w:t>4,467</w:t>
            </w:r>
          </w:p>
        </w:tc>
        <w:tc>
          <w:tcPr>
            <w:tcW w:w="1260" w:type="dxa"/>
          </w:tcPr>
          <w:p w14:paraId="7F7C029A" w14:textId="77777777" w:rsidR="00BB090C" w:rsidRPr="00511AE8" w:rsidRDefault="00BB090C" w:rsidP="00511AE8">
            <w:pPr>
              <w:pStyle w:val="NoSpacing"/>
              <w:jc w:val="both"/>
              <w:rPr>
                <w:color w:val="000000"/>
              </w:rPr>
            </w:pPr>
            <w:r w:rsidRPr="00511AE8">
              <w:rPr>
                <w:color w:val="000000"/>
              </w:rPr>
              <w:t>459.10</w:t>
            </w:r>
          </w:p>
        </w:tc>
        <w:tc>
          <w:tcPr>
            <w:tcW w:w="1620" w:type="dxa"/>
          </w:tcPr>
          <w:p w14:paraId="537CB964" w14:textId="77777777" w:rsidR="00BB090C" w:rsidRPr="00511AE8" w:rsidRDefault="00BB090C" w:rsidP="00511AE8">
            <w:pPr>
              <w:pStyle w:val="NoSpacing"/>
              <w:jc w:val="both"/>
              <w:rPr>
                <w:color w:val="000000"/>
              </w:rPr>
            </w:pPr>
            <w:r w:rsidRPr="00511AE8">
              <w:rPr>
                <w:color w:val="000000"/>
              </w:rPr>
              <w:t>1,150,500</w:t>
            </w:r>
          </w:p>
        </w:tc>
      </w:tr>
      <w:tr w:rsidR="00BB090C" w:rsidRPr="00511AE8" w14:paraId="53AE5463" w14:textId="77777777" w:rsidTr="00511AE8">
        <w:trPr>
          <w:trHeight w:val="440"/>
        </w:trPr>
        <w:tc>
          <w:tcPr>
            <w:tcW w:w="1533" w:type="dxa"/>
            <w:shd w:val="clear" w:color="auto" w:fill="F2F2F2"/>
          </w:tcPr>
          <w:p w14:paraId="4133A2BD" w14:textId="77777777" w:rsidR="00BB090C" w:rsidRPr="00511AE8" w:rsidRDefault="00BB090C" w:rsidP="00511AE8">
            <w:pPr>
              <w:pStyle w:val="NoSpacing"/>
              <w:jc w:val="both"/>
              <w:rPr>
                <w:rFonts w:cs="Calibri"/>
              </w:rPr>
            </w:pPr>
            <w:r w:rsidRPr="00511AE8">
              <w:rPr>
                <w:color w:val="000000"/>
              </w:rPr>
              <w:t>Dire Dawa</w:t>
            </w:r>
          </w:p>
        </w:tc>
        <w:tc>
          <w:tcPr>
            <w:tcW w:w="1054" w:type="dxa"/>
          </w:tcPr>
          <w:p w14:paraId="74F6FE1B" w14:textId="77777777" w:rsidR="00BB090C" w:rsidRPr="00511AE8" w:rsidRDefault="00BB090C" w:rsidP="00511AE8">
            <w:pPr>
              <w:pStyle w:val="NoSpacing"/>
              <w:jc w:val="both"/>
              <w:rPr>
                <w:color w:val="000000"/>
              </w:rPr>
            </w:pPr>
            <w:r w:rsidRPr="00511AE8">
              <w:rPr>
                <w:color w:val="000000"/>
              </w:rPr>
              <w:t>7,471</w:t>
            </w:r>
          </w:p>
        </w:tc>
        <w:tc>
          <w:tcPr>
            <w:tcW w:w="1170" w:type="dxa"/>
          </w:tcPr>
          <w:p w14:paraId="427F3CA8" w14:textId="77777777" w:rsidR="00BB090C" w:rsidRPr="00511AE8" w:rsidRDefault="00BB090C" w:rsidP="00511AE8">
            <w:pPr>
              <w:pStyle w:val="NoSpacing"/>
              <w:jc w:val="both"/>
              <w:rPr>
                <w:color w:val="000000"/>
              </w:rPr>
            </w:pPr>
            <w:r w:rsidRPr="00511AE8">
              <w:rPr>
                <w:color w:val="000000"/>
              </w:rPr>
              <w:t>2,400</w:t>
            </w:r>
          </w:p>
        </w:tc>
        <w:tc>
          <w:tcPr>
            <w:tcW w:w="990" w:type="dxa"/>
          </w:tcPr>
          <w:p w14:paraId="2646D3C5" w14:textId="77777777" w:rsidR="00BB090C" w:rsidRPr="00511AE8" w:rsidRDefault="00BB090C" w:rsidP="00511AE8">
            <w:pPr>
              <w:pStyle w:val="NoSpacing"/>
              <w:jc w:val="both"/>
              <w:rPr>
                <w:color w:val="000000"/>
              </w:rPr>
            </w:pPr>
            <w:r w:rsidRPr="00511AE8">
              <w:rPr>
                <w:color w:val="000000"/>
              </w:rPr>
              <w:t>207.38</w:t>
            </w:r>
          </w:p>
        </w:tc>
        <w:tc>
          <w:tcPr>
            <w:tcW w:w="1260" w:type="dxa"/>
          </w:tcPr>
          <w:p w14:paraId="06370523" w14:textId="77777777" w:rsidR="00BB090C" w:rsidRPr="00511AE8" w:rsidRDefault="00BB090C" w:rsidP="00511AE8">
            <w:pPr>
              <w:pStyle w:val="NoSpacing"/>
              <w:jc w:val="both"/>
              <w:rPr>
                <w:color w:val="000000"/>
              </w:rPr>
            </w:pPr>
            <w:r w:rsidRPr="00511AE8">
              <w:rPr>
                <w:color w:val="000000"/>
              </w:rPr>
              <w:t>22.33</w:t>
            </w:r>
          </w:p>
        </w:tc>
        <w:tc>
          <w:tcPr>
            <w:tcW w:w="1620" w:type="dxa"/>
          </w:tcPr>
          <w:p w14:paraId="07CCB7A8" w14:textId="77777777" w:rsidR="00BB090C" w:rsidRPr="00511AE8" w:rsidRDefault="00BB090C" w:rsidP="00511AE8">
            <w:pPr>
              <w:pStyle w:val="NoSpacing"/>
              <w:jc w:val="both"/>
              <w:rPr>
                <w:color w:val="000000"/>
              </w:rPr>
            </w:pPr>
            <w:r w:rsidRPr="00511AE8">
              <w:rPr>
                <w:color w:val="000000"/>
              </w:rPr>
              <w:t>67,500</w:t>
            </w:r>
          </w:p>
        </w:tc>
      </w:tr>
      <w:tr w:rsidR="00BB090C" w:rsidRPr="00511AE8" w14:paraId="3DA9A160" w14:textId="77777777" w:rsidTr="00511AE8">
        <w:trPr>
          <w:trHeight w:val="440"/>
        </w:trPr>
        <w:tc>
          <w:tcPr>
            <w:tcW w:w="1533" w:type="dxa"/>
            <w:shd w:val="clear" w:color="auto" w:fill="F2F2F2"/>
          </w:tcPr>
          <w:p w14:paraId="61E8482F" w14:textId="77777777" w:rsidR="00BB090C" w:rsidRPr="00511AE8" w:rsidRDefault="00BB090C" w:rsidP="00511AE8">
            <w:pPr>
              <w:pStyle w:val="NoSpacing"/>
              <w:jc w:val="both"/>
              <w:rPr>
                <w:rFonts w:cs="Calibri"/>
              </w:rPr>
            </w:pPr>
            <w:r w:rsidRPr="00511AE8">
              <w:rPr>
                <w:color w:val="000000"/>
              </w:rPr>
              <w:t>Hawassa</w:t>
            </w:r>
          </w:p>
        </w:tc>
        <w:tc>
          <w:tcPr>
            <w:tcW w:w="1054" w:type="dxa"/>
          </w:tcPr>
          <w:p w14:paraId="27261455" w14:textId="77777777" w:rsidR="00BB090C" w:rsidRPr="00511AE8" w:rsidRDefault="00BB090C" w:rsidP="00511AE8">
            <w:pPr>
              <w:pStyle w:val="NoSpacing"/>
              <w:jc w:val="both"/>
              <w:rPr>
                <w:color w:val="000000"/>
              </w:rPr>
            </w:pPr>
            <w:r w:rsidRPr="00511AE8">
              <w:rPr>
                <w:color w:val="000000"/>
              </w:rPr>
              <w:t>4,385</w:t>
            </w:r>
          </w:p>
        </w:tc>
        <w:tc>
          <w:tcPr>
            <w:tcW w:w="1170" w:type="dxa"/>
          </w:tcPr>
          <w:p w14:paraId="7AE6D1E0" w14:textId="77777777" w:rsidR="00BB090C" w:rsidRPr="00511AE8" w:rsidRDefault="00BB090C" w:rsidP="00511AE8">
            <w:pPr>
              <w:pStyle w:val="NoSpacing"/>
              <w:jc w:val="both"/>
              <w:rPr>
                <w:color w:val="000000"/>
              </w:rPr>
            </w:pPr>
            <w:r w:rsidRPr="00511AE8">
              <w:rPr>
                <w:color w:val="000000"/>
              </w:rPr>
              <w:t>4,385</w:t>
            </w:r>
          </w:p>
        </w:tc>
        <w:tc>
          <w:tcPr>
            <w:tcW w:w="990" w:type="dxa"/>
          </w:tcPr>
          <w:p w14:paraId="040E65C8" w14:textId="77777777" w:rsidR="00BB090C" w:rsidRPr="00511AE8" w:rsidRDefault="00BB090C" w:rsidP="00511AE8">
            <w:pPr>
              <w:pStyle w:val="NoSpacing"/>
              <w:jc w:val="both"/>
              <w:rPr>
                <w:color w:val="000000"/>
              </w:rPr>
            </w:pPr>
            <w:r w:rsidRPr="00511AE8">
              <w:rPr>
                <w:color w:val="000000"/>
              </w:rPr>
              <w:t>4,385</w:t>
            </w:r>
          </w:p>
        </w:tc>
        <w:tc>
          <w:tcPr>
            <w:tcW w:w="1260" w:type="dxa"/>
          </w:tcPr>
          <w:p w14:paraId="3763503F" w14:textId="77777777" w:rsidR="00BB090C" w:rsidRPr="00511AE8" w:rsidRDefault="00BB090C" w:rsidP="00511AE8">
            <w:pPr>
              <w:pStyle w:val="NoSpacing"/>
              <w:jc w:val="both"/>
              <w:rPr>
                <w:color w:val="000000"/>
              </w:rPr>
            </w:pPr>
            <w:r w:rsidRPr="00511AE8">
              <w:rPr>
                <w:color w:val="000000"/>
              </w:rPr>
              <w:t>780.00</w:t>
            </w:r>
          </w:p>
        </w:tc>
        <w:tc>
          <w:tcPr>
            <w:tcW w:w="1620" w:type="dxa"/>
          </w:tcPr>
          <w:p w14:paraId="780A4944" w14:textId="77777777" w:rsidR="00BB090C" w:rsidRPr="00511AE8" w:rsidRDefault="00BB090C" w:rsidP="00511AE8">
            <w:pPr>
              <w:pStyle w:val="NoSpacing"/>
              <w:jc w:val="both"/>
              <w:rPr>
                <w:color w:val="000000"/>
              </w:rPr>
            </w:pPr>
            <w:r w:rsidRPr="00511AE8">
              <w:rPr>
                <w:color w:val="000000"/>
              </w:rPr>
              <w:t>2,184,000</w:t>
            </w:r>
          </w:p>
        </w:tc>
      </w:tr>
      <w:tr w:rsidR="00BB090C" w:rsidRPr="00511AE8" w14:paraId="084C5CAA" w14:textId="77777777" w:rsidTr="00511AE8">
        <w:trPr>
          <w:trHeight w:val="530"/>
        </w:trPr>
        <w:tc>
          <w:tcPr>
            <w:tcW w:w="1533" w:type="dxa"/>
            <w:shd w:val="clear" w:color="auto" w:fill="F2F2F2"/>
          </w:tcPr>
          <w:p w14:paraId="2FA0BA77" w14:textId="77777777" w:rsidR="00BB090C" w:rsidRPr="00511AE8" w:rsidRDefault="00BB090C" w:rsidP="00511AE8">
            <w:pPr>
              <w:pStyle w:val="NoSpacing"/>
              <w:jc w:val="both"/>
              <w:rPr>
                <w:rFonts w:cs="Calibri"/>
              </w:rPr>
            </w:pPr>
            <w:r w:rsidRPr="00511AE8">
              <w:rPr>
                <w:color w:val="000000"/>
              </w:rPr>
              <w:t>Mekelle</w:t>
            </w:r>
          </w:p>
        </w:tc>
        <w:tc>
          <w:tcPr>
            <w:tcW w:w="1054" w:type="dxa"/>
          </w:tcPr>
          <w:p w14:paraId="441E31DC" w14:textId="77777777" w:rsidR="00BB090C" w:rsidRPr="00511AE8" w:rsidRDefault="00BB090C" w:rsidP="00511AE8">
            <w:pPr>
              <w:pStyle w:val="NoSpacing"/>
              <w:jc w:val="both"/>
              <w:rPr>
                <w:color w:val="000000"/>
              </w:rPr>
            </w:pPr>
            <w:r w:rsidRPr="00511AE8">
              <w:rPr>
                <w:color w:val="000000"/>
              </w:rPr>
              <w:t>3,000</w:t>
            </w:r>
          </w:p>
        </w:tc>
        <w:tc>
          <w:tcPr>
            <w:tcW w:w="1170" w:type="dxa"/>
          </w:tcPr>
          <w:p w14:paraId="556B9B77" w14:textId="77777777" w:rsidR="00BB090C" w:rsidRPr="00511AE8" w:rsidRDefault="00BB090C" w:rsidP="00511AE8">
            <w:pPr>
              <w:pStyle w:val="NoSpacing"/>
              <w:jc w:val="both"/>
              <w:rPr>
                <w:color w:val="000000"/>
              </w:rPr>
            </w:pPr>
            <w:r w:rsidRPr="00511AE8">
              <w:rPr>
                <w:color w:val="000000"/>
              </w:rPr>
              <w:t>1,500</w:t>
            </w:r>
          </w:p>
        </w:tc>
        <w:tc>
          <w:tcPr>
            <w:tcW w:w="990" w:type="dxa"/>
          </w:tcPr>
          <w:p w14:paraId="1C37F634" w14:textId="77777777" w:rsidR="00BB090C" w:rsidRPr="00511AE8" w:rsidRDefault="00BB090C" w:rsidP="00511AE8">
            <w:pPr>
              <w:pStyle w:val="NoSpacing"/>
              <w:jc w:val="both"/>
              <w:rPr>
                <w:color w:val="000000"/>
              </w:rPr>
            </w:pPr>
            <w:r w:rsidRPr="00511AE8">
              <w:rPr>
                <w:color w:val="000000"/>
              </w:rPr>
              <w:t>1,500</w:t>
            </w:r>
          </w:p>
        </w:tc>
        <w:tc>
          <w:tcPr>
            <w:tcW w:w="1260" w:type="dxa"/>
          </w:tcPr>
          <w:p w14:paraId="29ECF7CB" w14:textId="77777777" w:rsidR="00BB090C" w:rsidRPr="00511AE8" w:rsidRDefault="00BB090C" w:rsidP="00511AE8">
            <w:pPr>
              <w:pStyle w:val="NoSpacing"/>
              <w:jc w:val="both"/>
              <w:rPr>
                <w:color w:val="000000"/>
              </w:rPr>
            </w:pPr>
            <w:r w:rsidRPr="00511AE8">
              <w:rPr>
                <w:color w:val="000000"/>
              </w:rPr>
              <w:t>362.00</w:t>
            </w:r>
          </w:p>
        </w:tc>
        <w:tc>
          <w:tcPr>
            <w:tcW w:w="1620" w:type="dxa"/>
          </w:tcPr>
          <w:p w14:paraId="02EAE47E" w14:textId="77777777" w:rsidR="00BB090C" w:rsidRPr="00511AE8" w:rsidRDefault="00BB090C" w:rsidP="00511AE8">
            <w:pPr>
              <w:pStyle w:val="NoSpacing"/>
              <w:jc w:val="both"/>
              <w:rPr>
                <w:color w:val="000000"/>
              </w:rPr>
            </w:pPr>
            <w:r w:rsidRPr="00511AE8">
              <w:rPr>
                <w:color w:val="000000"/>
              </w:rPr>
              <w:t>1,915,000</w:t>
            </w:r>
          </w:p>
        </w:tc>
      </w:tr>
    </w:tbl>
    <w:p w14:paraId="748BA3A6" w14:textId="77777777" w:rsidR="00BB090C" w:rsidRPr="00400B6C" w:rsidRDefault="00BB090C" w:rsidP="00514E62">
      <w:pPr>
        <w:pStyle w:val="BodyText"/>
        <w:kinsoku w:val="0"/>
        <w:overflowPunct w:val="0"/>
        <w:ind w:right="140"/>
        <w:jc w:val="both"/>
        <w:rPr>
          <w:rFonts w:ascii="Book Antiqua" w:hAnsi="Book Antiqua"/>
          <w:color w:val="000000"/>
          <w:szCs w:val="24"/>
        </w:rPr>
      </w:pPr>
    </w:p>
    <w:p w14:paraId="2C12097D" w14:textId="77777777" w:rsidR="00294DE8" w:rsidRDefault="00294DE8" w:rsidP="00514E62">
      <w:pPr>
        <w:pStyle w:val="BodyText"/>
        <w:kinsoku w:val="0"/>
        <w:overflowPunct w:val="0"/>
        <w:ind w:right="140"/>
        <w:jc w:val="both"/>
        <w:rPr>
          <w:rFonts w:ascii="Book Antiqua" w:hAnsi="Book Antiqua"/>
          <w:color w:val="000000"/>
          <w:szCs w:val="24"/>
          <w:lang w:eastAsia="en-GB"/>
        </w:rPr>
      </w:pPr>
      <w:r w:rsidRPr="00400B6C">
        <w:rPr>
          <w:rFonts w:ascii="Book Antiqua" w:hAnsi="Book Antiqua"/>
          <w:color w:val="000000"/>
          <w:szCs w:val="24"/>
          <w:lang w:eastAsia="en-GB"/>
        </w:rPr>
        <w:t>The progress towards this outpu</w:t>
      </w:r>
      <w:r w:rsidR="007F3B79" w:rsidRPr="00400B6C">
        <w:rPr>
          <w:rFonts w:ascii="Book Antiqua" w:hAnsi="Book Antiqua"/>
          <w:color w:val="000000"/>
          <w:szCs w:val="24"/>
          <w:lang w:eastAsia="en-GB"/>
        </w:rPr>
        <w:t>t indicator is assessed as “O</w:t>
      </w:r>
      <w:r w:rsidRPr="00400B6C">
        <w:rPr>
          <w:rFonts w:ascii="Book Antiqua" w:hAnsi="Book Antiqua"/>
          <w:color w:val="000000"/>
          <w:szCs w:val="24"/>
          <w:lang w:eastAsia="en-GB"/>
        </w:rPr>
        <w:t xml:space="preserve">n Target” </w:t>
      </w:r>
      <w:r w:rsidR="007F3B79" w:rsidRPr="00400B6C">
        <w:rPr>
          <w:rFonts w:ascii="Book Antiqua" w:hAnsi="Book Antiqua"/>
          <w:color w:val="000000"/>
          <w:szCs w:val="24"/>
          <w:lang w:eastAsia="en-GB"/>
        </w:rPr>
        <w:t>as the preliminary work for preparing the land for planting has been done. The area to be planted has been identified and title deeds developed although area planed is still low (</w:t>
      </w:r>
      <w:r w:rsidRPr="00400B6C">
        <w:rPr>
          <w:rFonts w:ascii="Book Antiqua" w:hAnsi="Book Antiqua"/>
          <w:color w:val="000000"/>
          <w:szCs w:val="24"/>
          <w:lang w:eastAsia="en-GB"/>
        </w:rPr>
        <w:t>9.6% of the total area has been reforested</w:t>
      </w:r>
      <w:r w:rsidR="007F3B79" w:rsidRPr="00400B6C">
        <w:rPr>
          <w:rFonts w:ascii="Book Antiqua" w:hAnsi="Book Antiqua"/>
          <w:color w:val="000000"/>
          <w:szCs w:val="24"/>
          <w:lang w:eastAsia="en-GB"/>
        </w:rPr>
        <w:t>)</w:t>
      </w:r>
      <w:r w:rsidRPr="00400B6C">
        <w:rPr>
          <w:rFonts w:ascii="Book Antiqua" w:hAnsi="Book Antiqua"/>
          <w:color w:val="000000"/>
          <w:szCs w:val="24"/>
          <w:lang w:eastAsia="en-GB"/>
        </w:rPr>
        <w:t>.</w:t>
      </w:r>
    </w:p>
    <w:p w14:paraId="13E354F9" w14:textId="77777777" w:rsidR="00DF2801" w:rsidRPr="00400B6C" w:rsidRDefault="00DF2801" w:rsidP="00514E62">
      <w:pPr>
        <w:pStyle w:val="BodyText"/>
        <w:kinsoku w:val="0"/>
        <w:overflowPunct w:val="0"/>
        <w:ind w:right="140"/>
        <w:jc w:val="both"/>
        <w:rPr>
          <w:rFonts w:ascii="Book Antiqua" w:hAnsi="Book Antiqua"/>
          <w:color w:val="000000"/>
          <w:szCs w:val="24"/>
        </w:rPr>
      </w:pPr>
    </w:p>
    <w:p w14:paraId="4B02C438" w14:textId="77777777" w:rsidR="00221D7C" w:rsidRPr="00400B6C" w:rsidRDefault="00221D7C" w:rsidP="00514E62">
      <w:pPr>
        <w:pStyle w:val="BodyText"/>
        <w:kinsoku w:val="0"/>
        <w:overflowPunct w:val="0"/>
        <w:ind w:right="140"/>
        <w:jc w:val="both"/>
        <w:rPr>
          <w:rFonts w:ascii="Book Antiqua" w:hAnsi="Book Antiqua"/>
          <w:color w:val="000000"/>
          <w:szCs w:val="24"/>
        </w:rPr>
      </w:pPr>
    </w:p>
    <w:p w14:paraId="442E80F2" w14:textId="77777777" w:rsidR="00221D7C" w:rsidRDefault="00221D7C" w:rsidP="00514E62">
      <w:pPr>
        <w:spacing w:after="120"/>
        <w:jc w:val="both"/>
        <w:rPr>
          <w:rFonts w:eastAsia="Times New Roman"/>
          <w:b/>
          <w:color w:val="000000"/>
          <w:sz w:val="24"/>
          <w:szCs w:val="24"/>
          <w:lang w:eastAsia="ar-SA"/>
        </w:rPr>
      </w:pPr>
      <w:r w:rsidRPr="00400B6C">
        <w:rPr>
          <w:rFonts w:eastAsia="Times New Roman"/>
          <w:b/>
          <w:color w:val="000000"/>
          <w:sz w:val="24"/>
          <w:szCs w:val="24"/>
          <w:lang w:eastAsia="ar-SA"/>
        </w:rPr>
        <w:t>Progress toward Component 4</w:t>
      </w:r>
    </w:p>
    <w:p w14:paraId="00A9D7E7" w14:textId="3DDA0991" w:rsidR="00BE6CC0" w:rsidRPr="00BE6CC0" w:rsidRDefault="00BE6CC0" w:rsidP="00BE6CC0">
      <w:pPr>
        <w:pStyle w:val="Default"/>
        <w:jc w:val="both"/>
        <w:rPr>
          <w:rFonts w:ascii="Book Antiqua" w:hAnsi="Book Antiqua"/>
        </w:rPr>
      </w:pPr>
      <w:r w:rsidRPr="00BE6CC0">
        <w:rPr>
          <w:rFonts w:ascii="Book Antiqua" w:hAnsi="Book Antiqua"/>
        </w:rPr>
        <w:t>The expected outcome from outputs proposed in Component 4 is: “p</w:t>
      </w:r>
      <w:r w:rsidRPr="00BE6CC0">
        <w:rPr>
          <w:rFonts w:ascii="Book Antiqua" w:hAnsi="Book Antiqua"/>
          <w:i/>
          <w:iCs/>
        </w:rPr>
        <w:t xml:space="preserve">roof-of-concept urban systems integrating ISWM and UGI are operationalized with quantified GHG emission reductions in a NAMA framework”. </w:t>
      </w:r>
      <w:r w:rsidRPr="00BE6CC0">
        <w:rPr>
          <w:rFonts w:ascii="Book Antiqua" w:hAnsi="Book Antiqua"/>
        </w:rPr>
        <w:t xml:space="preserve">The three outputs are key for achieving the component outcome. Building of </w:t>
      </w:r>
      <w:r w:rsidRPr="00BE6CC0">
        <w:rPr>
          <w:rFonts w:ascii="Book Antiqua" w:hAnsi="Book Antiqua"/>
          <w:spacing w:val="-1"/>
        </w:rPr>
        <w:t>Composting</w:t>
      </w:r>
      <w:r w:rsidRPr="00BE6CC0">
        <w:rPr>
          <w:rFonts w:ascii="Book Antiqua" w:hAnsi="Book Antiqua"/>
          <w:spacing w:val="-7"/>
        </w:rPr>
        <w:t xml:space="preserve"> </w:t>
      </w:r>
      <w:r w:rsidRPr="00BE6CC0">
        <w:rPr>
          <w:rFonts w:ascii="Book Antiqua" w:hAnsi="Book Antiqua"/>
        </w:rPr>
        <w:t>plants</w:t>
      </w:r>
      <w:r w:rsidRPr="00BE6CC0">
        <w:rPr>
          <w:rFonts w:ascii="Book Antiqua" w:hAnsi="Book Antiqua"/>
          <w:spacing w:val="-6"/>
        </w:rPr>
        <w:t xml:space="preserve"> </w:t>
      </w:r>
      <w:r w:rsidRPr="00BE6CC0">
        <w:rPr>
          <w:rFonts w:ascii="Book Antiqua" w:hAnsi="Book Antiqua"/>
        </w:rPr>
        <w:t>in</w:t>
      </w:r>
      <w:r w:rsidRPr="00BE6CC0">
        <w:rPr>
          <w:rFonts w:ascii="Book Antiqua" w:hAnsi="Book Antiqua"/>
          <w:spacing w:val="-5"/>
        </w:rPr>
        <w:t xml:space="preserve"> </w:t>
      </w:r>
      <w:r w:rsidRPr="00BE6CC0">
        <w:rPr>
          <w:rFonts w:ascii="Book Antiqua" w:hAnsi="Book Antiqua"/>
        </w:rPr>
        <w:t>6</w:t>
      </w:r>
      <w:r w:rsidRPr="00BE6CC0">
        <w:rPr>
          <w:rFonts w:ascii="Book Antiqua" w:hAnsi="Book Antiqua"/>
          <w:spacing w:val="-6"/>
        </w:rPr>
        <w:t xml:space="preserve"> </w:t>
      </w:r>
      <w:r w:rsidRPr="00BE6CC0">
        <w:rPr>
          <w:rFonts w:ascii="Book Antiqua" w:hAnsi="Book Antiqua"/>
        </w:rPr>
        <w:t>regional</w:t>
      </w:r>
      <w:r w:rsidRPr="00BE6CC0">
        <w:rPr>
          <w:rFonts w:ascii="Book Antiqua" w:hAnsi="Book Antiqua"/>
          <w:spacing w:val="-5"/>
        </w:rPr>
        <w:t xml:space="preserve"> </w:t>
      </w:r>
      <w:r w:rsidRPr="00BE6CC0">
        <w:rPr>
          <w:rFonts w:ascii="Book Antiqua" w:hAnsi="Book Antiqua"/>
        </w:rPr>
        <w:t>cities</w:t>
      </w:r>
      <w:r w:rsidRPr="00BE6CC0">
        <w:rPr>
          <w:rFonts w:ascii="Book Antiqua" w:hAnsi="Book Antiqua"/>
          <w:spacing w:val="-8"/>
        </w:rPr>
        <w:t xml:space="preserve"> </w:t>
      </w:r>
      <w:r w:rsidRPr="00BE6CC0">
        <w:rPr>
          <w:rFonts w:ascii="Book Antiqua" w:hAnsi="Book Antiqua"/>
        </w:rPr>
        <w:t>and</w:t>
      </w:r>
      <w:r w:rsidRPr="00BE6CC0">
        <w:rPr>
          <w:rFonts w:ascii="Book Antiqua" w:hAnsi="Book Antiqua"/>
          <w:spacing w:val="-5"/>
        </w:rPr>
        <w:t xml:space="preserve"> </w:t>
      </w:r>
      <w:r w:rsidRPr="00BE6CC0">
        <w:rPr>
          <w:rFonts w:ascii="Book Antiqua" w:hAnsi="Book Antiqua"/>
          <w:spacing w:val="-1"/>
        </w:rPr>
        <w:t>towns</w:t>
      </w:r>
      <w:r w:rsidRPr="00BE6CC0">
        <w:rPr>
          <w:rFonts w:ascii="Book Antiqua" w:hAnsi="Book Antiqua"/>
          <w:spacing w:val="-7"/>
        </w:rPr>
        <w:t xml:space="preserve">, </w:t>
      </w:r>
      <w:r w:rsidRPr="00BE6CC0">
        <w:rPr>
          <w:rFonts w:ascii="Book Antiqua" w:hAnsi="Book Antiqua"/>
          <w:spacing w:val="-1"/>
        </w:rPr>
        <w:t>Rehabilitated</w:t>
      </w:r>
      <w:r w:rsidRPr="00BE6CC0">
        <w:rPr>
          <w:rFonts w:ascii="Book Antiqua" w:hAnsi="Book Antiqua"/>
          <w:spacing w:val="-7"/>
        </w:rPr>
        <w:t xml:space="preserve"> </w:t>
      </w:r>
      <w:r w:rsidRPr="00BE6CC0">
        <w:rPr>
          <w:rFonts w:ascii="Book Antiqua" w:hAnsi="Book Antiqua"/>
        </w:rPr>
        <w:t>and</w:t>
      </w:r>
      <w:r w:rsidRPr="00BE6CC0">
        <w:rPr>
          <w:rFonts w:ascii="Book Antiqua" w:hAnsi="Book Antiqua"/>
          <w:spacing w:val="-6"/>
        </w:rPr>
        <w:t xml:space="preserve"> </w:t>
      </w:r>
      <w:r w:rsidRPr="00BE6CC0">
        <w:rPr>
          <w:rFonts w:ascii="Book Antiqua" w:hAnsi="Book Antiqua"/>
          <w:spacing w:val="-1"/>
        </w:rPr>
        <w:t>cleaned</w:t>
      </w:r>
      <w:r w:rsidRPr="00BE6CC0">
        <w:rPr>
          <w:rFonts w:ascii="Book Antiqua" w:hAnsi="Book Antiqua"/>
          <w:spacing w:val="-7"/>
        </w:rPr>
        <w:t xml:space="preserve"> </w:t>
      </w:r>
      <w:r w:rsidRPr="00BE6CC0">
        <w:rPr>
          <w:rFonts w:ascii="Book Antiqua" w:hAnsi="Book Antiqua"/>
          <w:spacing w:val="-1"/>
        </w:rPr>
        <w:t>open</w:t>
      </w:r>
      <w:r w:rsidRPr="00BE6CC0">
        <w:rPr>
          <w:rFonts w:ascii="Book Antiqua" w:hAnsi="Book Antiqua"/>
          <w:spacing w:val="-6"/>
        </w:rPr>
        <w:t xml:space="preserve"> </w:t>
      </w:r>
      <w:r w:rsidRPr="00BE6CC0">
        <w:rPr>
          <w:rFonts w:ascii="Book Antiqua" w:hAnsi="Book Antiqua"/>
        </w:rPr>
        <w:t>green</w:t>
      </w:r>
      <w:r w:rsidRPr="00BE6CC0">
        <w:rPr>
          <w:rFonts w:ascii="Book Antiqua" w:hAnsi="Book Antiqua"/>
          <w:spacing w:val="-4"/>
        </w:rPr>
        <w:t xml:space="preserve"> </w:t>
      </w:r>
      <w:r w:rsidRPr="00BE6CC0">
        <w:rPr>
          <w:rFonts w:ascii="Book Antiqua" w:hAnsi="Book Antiqua"/>
        </w:rPr>
        <w:t>spaces</w:t>
      </w:r>
      <w:r w:rsidRPr="00BE6CC0">
        <w:rPr>
          <w:rFonts w:ascii="Book Antiqua" w:hAnsi="Book Antiqua"/>
          <w:spacing w:val="-8"/>
        </w:rPr>
        <w:t xml:space="preserve"> </w:t>
      </w:r>
      <w:r w:rsidRPr="00BE6CC0">
        <w:rPr>
          <w:rFonts w:ascii="Book Antiqua" w:hAnsi="Book Antiqua"/>
        </w:rPr>
        <w:t>and</w:t>
      </w:r>
      <w:r w:rsidRPr="00BE6CC0">
        <w:rPr>
          <w:rFonts w:ascii="Book Antiqua" w:hAnsi="Book Antiqua"/>
          <w:spacing w:val="-7"/>
        </w:rPr>
        <w:t xml:space="preserve"> </w:t>
      </w:r>
      <w:r w:rsidRPr="00BE6CC0">
        <w:rPr>
          <w:rFonts w:ascii="Book Antiqua" w:hAnsi="Book Antiqua"/>
        </w:rPr>
        <w:t>riparian</w:t>
      </w:r>
      <w:r w:rsidRPr="00BE6CC0">
        <w:rPr>
          <w:rFonts w:ascii="Book Antiqua" w:hAnsi="Book Antiqua"/>
          <w:spacing w:val="-7"/>
        </w:rPr>
        <w:t xml:space="preserve"> </w:t>
      </w:r>
      <w:r w:rsidRPr="00BE6CC0">
        <w:rPr>
          <w:rFonts w:ascii="Book Antiqua" w:hAnsi="Book Antiqua"/>
        </w:rPr>
        <w:t xml:space="preserve">corridors, </w:t>
      </w:r>
      <w:r w:rsidRPr="00BE6CC0">
        <w:rPr>
          <w:rFonts w:ascii="Book Antiqua" w:hAnsi="Book Antiqua"/>
          <w:spacing w:val="-1"/>
        </w:rPr>
        <w:t>Reforestation</w:t>
      </w:r>
      <w:r w:rsidRPr="00BE6CC0">
        <w:rPr>
          <w:rFonts w:ascii="Book Antiqua" w:hAnsi="Book Antiqua"/>
          <w:spacing w:val="3"/>
        </w:rPr>
        <w:t xml:space="preserve"> </w:t>
      </w:r>
      <w:r w:rsidRPr="00BE6CC0">
        <w:rPr>
          <w:rFonts w:ascii="Book Antiqua" w:hAnsi="Book Antiqua"/>
        </w:rPr>
        <w:t>of</w:t>
      </w:r>
      <w:r w:rsidRPr="00BE6CC0">
        <w:rPr>
          <w:rFonts w:ascii="Book Antiqua" w:hAnsi="Book Antiqua"/>
          <w:spacing w:val="1"/>
        </w:rPr>
        <w:t xml:space="preserve"> </w:t>
      </w:r>
      <w:r w:rsidRPr="00BE6CC0">
        <w:rPr>
          <w:rFonts w:ascii="Book Antiqua" w:hAnsi="Book Antiqua"/>
        </w:rPr>
        <w:t>33,309</w:t>
      </w:r>
      <w:r w:rsidRPr="00BE6CC0">
        <w:rPr>
          <w:rFonts w:ascii="Book Antiqua" w:hAnsi="Book Antiqua"/>
          <w:spacing w:val="3"/>
        </w:rPr>
        <w:t xml:space="preserve"> </w:t>
      </w:r>
      <w:r w:rsidRPr="00BE6CC0">
        <w:rPr>
          <w:rFonts w:ascii="Book Antiqua" w:hAnsi="Book Antiqua"/>
        </w:rPr>
        <w:t>ha</w:t>
      </w:r>
      <w:r w:rsidRPr="00BE6CC0">
        <w:rPr>
          <w:rFonts w:ascii="Book Antiqua" w:hAnsi="Book Antiqua"/>
          <w:spacing w:val="3"/>
        </w:rPr>
        <w:t xml:space="preserve"> </w:t>
      </w:r>
      <w:r w:rsidRPr="00BE6CC0">
        <w:rPr>
          <w:rFonts w:ascii="Book Antiqua" w:hAnsi="Book Antiqua"/>
        </w:rPr>
        <w:t>of</w:t>
      </w:r>
      <w:r w:rsidRPr="00BE6CC0">
        <w:rPr>
          <w:rFonts w:ascii="Book Antiqua" w:hAnsi="Book Antiqua"/>
          <w:spacing w:val="4"/>
        </w:rPr>
        <w:t xml:space="preserve"> </w:t>
      </w:r>
      <w:r w:rsidRPr="00BE6CC0">
        <w:rPr>
          <w:rFonts w:ascii="Book Antiqua" w:hAnsi="Book Antiqua"/>
          <w:spacing w:val="-1"/>
        </w:rPr>
        <w:t>degraded</w:t>
      </w:r>
      <w:r w:rsidRPr="00BE6CC0">
        <w:rPr>
          <w:rFonts w:ascii="Book Antiqua" w:hAnsi="Book Antiqua"/>
          <w:spacing w:val="3"/>
        </w:rPr>
        <w:t xml:space="preserve"> </w:t>
      </w:r>
      <w:r w:rsidRPr="00BE6CC0">
        <w:rPr>
          <w:rFonts w:ascii="Book Antiqua" w:hAnsi="Book Antiqua"/>
        </w:rPr>
        <w:t>land</w:t>
      </w:r>
      <w:r w:rsidRPr="00BE6CC0">
        <w:rPr>
          <w:rFonts w:ascii="Book Antiqua" w:hAnsi="Book Antiqua"/>
          <w:spacing w:val="3"/>
        </w:rPr>
        <w:t xml:space="preserve"> </w:t>
      </w:r>
      <w:r w:rsidRPr="00BE6CC0">
        <w:rPr>
          <w:rFonts w:ascii="Book Antiqua" w:hAnsi="Book Antiqua"/>
        </w:rPr>
        <w:t>in</w:t>
      </w:r>
      <w:r w:rsidRPr="00BE6CC0">
        <w:rPr>
          <w:rFonts w:ascii="Book Antiqua" w:hAnsi="Book Antiqua"/>
          <w:spacing w:val="3"/>
        </w:rPr>
        <w:t xml:space="preserve"> </w:t>
      </w:r>
      <w:r w:rsidRPr="00BE6CC0">
        <w:rPr>
          <w:rFonts w:ascii="Book Antiqua" w:hAnsi="Book Antiqua"/>
        </w:rPr>
        <w:t>6</w:t>
      </w:r>
      <w:r w:rsidRPr="00BE6CC0">
        <w:rPr>
          <w:rFonts w:ascii="Book Antiqua" w:hAnsi="Book Antiqua"/>
          <w:spacing w:val="2"/>
        </w:rPr>
        <w:t xml:space="preserve"> </w:t>
      </w:r>
      <w:r w:rsidRPr="00BE6CC0">
        <w:rPr>
          <w:rFonts w:ascii="Book Antiqua" w:hAnsi="Book Antiqua"/>
        </w:rPr>
        <w:t>cities</w:t>
      </w:r>
      <w:r w:rsidRPr="00BE6CC0">
        <w:rPr>
          <w:rFonts w:ascii="Book Antiqua" w:hAnsi="Book Antiqua"/>
          <w:spacing w:val="1"/>
        </w:rPr>
        <w:t xml:space="preserve"> </w:t>
      </w:r>
      <w:r w:rsidRPr="00BE6CC0">
        <w:rPr>
          <w:rFonts w:ascii="Book Antiqua" w:hAnsi="Book Antiqua"/>
        </w:rPr>
        <w:t>and</w:t>
      </w:r>
      <w:r w:rsidRPr="00BE6CC0">
        <w:rPr>
          <w:rFonts w:ascii="Book Antiqua" w:hAnsi="Book Antiqua"/>
          <w:spacing w:val="4"/>
        </w:rPr>
        <w:t xml:space="preserve"> </w:t>
      </w:r>
      <w:r w:rsidRPr="00BE6CC0">
        <w:rPr>
          <w:rFonts w:ascii="Book Antiqua" w:hAnsi="Book Antiqua"/>
          <w:spacing w:val="-1"/>
        </w:rPr>
        <w:t>towns,</w:t>
      </w:r>
      <w:r w:rsidRPr="00BE6CC0">
        <w:rPr>
          <w:rFonts w:ascii="Book Antiqua" w:hAnsi="Book Antiqua"/>
          <w:spacing w:val="2"/>
        </w:rPr>
        <w:t xml:space="preserve"> </w:t>
      </w:r>
      <w:r w:rsidRPr="00BE6CC0">
        <w:rPr>
          <w:rFonts w:ascii="Book Antiqua" w:hAnsi="Book Antiqua"/>
        </w:rPr>
        <w:t>including</w:t>
      </w:r>
      <w:r w:rsidRPr="00BE6CC0">
        <w:rPr>
          <w:rFonts w:ascii="Book Antiqua" w:hAnsi="Book Antiqua"/>
          <w:spacing w:val="3"/>
        </w:rPr>
        <w:t xml:space="preserve"> </w:t>
      </w:r>
      <w:r w:rsidRPr="00BE6CC0">
        <w:rPr>
          <w:rFonts w:ascii="Book Antiqua" w:hAnsi="Book Antiqua"/>
          <w:spacing w:val="-1"/>
        </w:rPr>
        <w:t>support</w:t>
      </w:r>
      <w:r w:rsidRPr="00BE6CC0">
        <w:rPr>
          <w:rFonts w:ascii="Book Antiqua" w:hAnsi="Book Antiqua"/>
          <w:spacing w:val="2"/>
        </w:rPr>
        <w:t xml:space="preserve"> </w:t>
      </w:r>
      <w:r w:rsidRPr="00BE6CC0">
        <w:rPr>
          <w:rFonts w:ascii="Book Antiqua" w:hAnsi="Book Antiqua"/>
          <w:spacing w:val="-1"/>
        </w:rPr>
        <w:t>for</w:t>
      </w:r>
      <w:r w:rsidRPr="00BE6CC0">
        <w:rPr>
          <w:rFonts w:ascii="Book Antiqua" w:hAnsi="Book Antiqua"/>
          <w:spacing w:val="72"/>
          <w:w w:val="99"/>
        </w:rPr>
        <w:t xml:space="preserve"> </w:t>
      </w:r>
      <w:r w:rsidRPr="00BE6CC0">
        <w:rPr>
          <w:rFonts w:ascii="Book Antiqua" w:hAnsi="Book Antiqua"/>
          <w:spacing w:val="-1"/>
        </w:rPr>
        <w:t>existing</w:t>
      </w:r>
      <w:r w:rsidRPr="00BE6CC0">
        <w:rPr>
          <w:rFonts w:ascii="Book Antiqua" w:hAnsi="Book Antiqua"/>
          <w:spacing w:val="-10"/>
        </w:rPr>
        <w:t xml:space="preserve"> </w:t>
      </w:r>
      <w:r w:rsidRPr="00BE6CC0">
        <w:rPr>
          <w:rFonts w:ascii="Book Antiqua" w:hAnsi="Book Antiqua"/>
        </w:rPr>
        <w:t>nurseries</w:t>
      </w:r>
      <w:r w:rsidRPr="00BE6CC0">
        <w:rPr>
          <w:rFonts w:ascii="Book Antiqua" w:hAnsi="Book Antiqua"/>
          <w:spacing w:val="-10"/>
        </w:rPr>
        <w:t xml:space="preserve"> </w:t>
      </w:r>
      <w:r w:rsidRPr="00BE6CC0">
        <w:rPr>
          <w:rFonts w:ascii="Book Antiqua" w:hAnsi="Book Antiqua"/>
        </w:rPr>
        <w:t>to</w:t>
      </w:r>
      <w:r w:rsidRPr="00BE6CC0">
        <w:rPr>
          <w:rFonts w:ascii="Book Antiqua" w:hAnsi="Book Antiqua"/>
          <w:spacing w:val="-8"/>
        </w:rPr>
        <w:t xml:space="preserve"> </w:t>
      </w:r>
      <w:r w:rsidRPr="00BE6CC0">
        <w:rPr>
          <w:rFonts w:ascii="Book Antiqua" w:hAnsi="Book Antiqua"/>
        </w:rPr>
        <w:t>produce</w:t>
      </w:r>
      <w:r w:rsidRPr="00BE6CC0">
        <w:rPr>
          <w:rFonts w:ascii="Book Antiqua" w:hAnsi="Book Antiqua"/>
          <w:spacing w:val="-8"/>
        </w:rPr>
        <w:t xml:space="preserve"> </w:t>
      </w:r>
      <w:r w:rsidRPr="00BE6CC0">
        <w:rPr>
          <w:rFonts w:ascii="Book Antiqua" w:hAnsi="Book Antiqua"/>
        </w:rPr>
        <w:t>compost-grown</w:t>
      </w:r>
      <w:r w:rsidRPr="00BE6CC0">
        <w:rPr>
          <w:rFonts w:ascii="Book Antiqua" w:hAnsi="Book Antiqua"/>
          <w:spacing w:val="-7"/>
        </w:rPr>
        <w:t xml:space="preserve"> </w:t>
      </w:r>
      <w:r w:rsidRPr="00BE6CC0">
        <w:rPr>
          <w:rFonts w:ascii="Book Antiqua" w:hAnsi="Book Antiqua"/>
          <w:spacing w:val="-1"/>
        </w:rPr>
        <w:t xml:space="preserve">seedlings are the main outputs to reduce GHG emission from the project intervention, among others. </w:t>
      </w:r>
    </w:p>
    <w:p w14:paraId="554E1C75" w14:textId="77777777" w:rsidR="00BE6CC0" w:rsidRPr="00400B6C" w:rsidRDefault="00BE6CC0" w:rsidP="00514E62">
      <w:pPr>
        <w:spacing w:after="120"/>
        <w:jc w:val="both"/>
        <w:rPr>
          <w:rFonts w:eastAsia="Times New Roman"/>
          <w:b/>
          <w:color w:val="000000"/>
          <w:sz w:val="24"/>
          <w:szCs w:val="24"/>
          <w:lang w:eastAsia="ar-SA"/>
        </w:rPr>
      </w:pPr>
    </w:p>
    <w:p w14:paraId="47158D45" w14:textId="77777777" w:rsidR="00221D7C" w:rsidRDefault="00294DE8"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lang w:eastAsia="en-GB"/>
        </w:rPr>
        <w:t xml:space="preserve">The implementation progress </w:t>
      </w:r>
      <w:r w:rsidR="00221D7C" w:rsidRPr="00400B6C">
        <w:rPr>
          <w:rFonts w:ascii="Book Antiqua" w:hAnsi="Book Antiqua"/>
          <w:color w:val="000000"/>
          <w:szCs w:val="24"/>
          <w:lang w:eastAsia="en-GB"/>
        </w:rPr>
        <w:t>under this Component</w:t>
      </w:r>
      <w:r w:rsidRPr="00400B6C">
        <w:rPr>
          <w:rFonts w:ascii="Book Antiqua" w:hAnsi="Book Antiqua"/>
          <w:color w:val="000000"/>
          <w:szCs w:val="24"/>
          <w:lang w:eastAsia="en-GB"/>
        </w:rPr>
        <w:t xml:space="preserve"> is rated </w:t>
      </w:r>
      <w:r w:rsidRPr="00400B6C">
        <w:rPr>
          <w:rFonts w:ascii="Book Antiqua" w:hAnsi="Book Antiqua"/>
          <w:color w:val="000000"/>
          <w:szCs w:val="24"/>
          <w:lang w:val="en-US" w:eastAsia="en-GB"/>
        </w:rPr>
        <w:t>Satisfactory. There is a need to</w:t>
      </w:r>
      <w:r w:rsidRPr="00400B6C">
        <w:rPr>
          <w:rFonts w:ascii="Book Antiqua" w:hAnsi="Book Antiqua"/>
          <w:color w:val="000000"/>
          <w:szCs w:val="24"/>
        </w:rPr>
        <w:t xml:space="preserve"> accelerated reforestation of required cover area. </w:t>
      </w:r>
    </w:p>
    <w:p w14:paraId="7F3885A9" w14:textId="77777777" w:rsidR="00C56596" w:rsidRDefault="00C56596" w:rsidP="00514E62">
      <w:pPr>
        <w:pStyle w:val="BodyText"/>
        <w:kinsoku w:val="0"/>
        <w:overflowPunct w:val="0"/>
        <w:ind w:right="140"/>
        <w:jc w:val="both"/>
        <w:rPr>
          <w:rFonts w:ascii="Book Antiqua" w:hAnsi="Book Antiqua"/>
          <w:color w:val="000000"/>
          <w:szCs w:val="24"/>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5630"/>
      </w:tblGrid>
      <w:tr w:rsidR="00221D7C" w:rsidRPr="00511AE8" w14:paraId="59562BC3" w14:textId="77777777" w:rsidTr="00511AE8">
        <w:trPr>
          <w:jc w:val="center"/>
        </w:trPr>
        <w:tc>
          <w:tcPr>
            <w:tcW w:w="0" w:type="auto"/>
            <w:shd w:val="clear" w:color="auto" w:fill="E6E6E6"/>
          </w:tcPr>
          <w:p w14:paraId="4EC0E676" w14:textId="77777777" w:rsidR="00221D7C" w:rsidRPr="00511AE8" w:rsidRDefault="00221D7C" w:rsidP="00511AE8">
            <w:pPr>
              <w:spacing w:before="120" w:after="120"/>
              <w:jc w:val="both"/>
              <w:rPr>
                <w:color w:val="000000"/>
                <w:sz w:val="24"/>
                <w:szCs w:val="24"/>
                <w:lang w:val="en-US" w:eastAsia="en-GB"/>
              </w:rPr>
            </w:pPr>
            <w:r w:rsidRPr="00511AE8">
              <w:rPr>
                <w:i/>
                <w:color w:val="000000"/>
                <w:sz w:val="24"/>
                <w:szCs w:val="24"/>
                <w:lang w:val="en-US" w:eastAsia="en-GB"/>
              </w:rPr>
              <w:t>Progress toward Com</w:t>
            </w:r>
            <w:r w:rsidR="007F3B79" w:rsidRPr="00511AE8">
              <w:rPr>
                <w:i/>
                <w:color w:val="000000"/>
                <w:sz w:val="24"/>
                <w:szCs w:val="24"/>
                <w:lang w:val="en-US" w:eastAsia="en-GB"/>
              </w:rPr>
              <w:t xml:space="preserve">ponent 4 is rated as </w:t>
            </w:r>
            <w:r w:rsidRPr="00511AE8">
              <w:rPr>
                <w:b/>
                <w:i/>
                <w:color w:val="000000"/>
                <w:sz w:val="24"/>
                <w:szCs w:val="24"/>
                <w:lang w:val="en-US" w:eastAsia="en-GB"/>
              </w:rPr>
              <w:t>Satisfactory</w:t>
            </w:r>
            <w:r w:rsidRPr="00511AE8">
              <w:rPr>
                <w:i/>
                <w:color w:val="000000"/>
                <w:sz w:val="24"/>
                <w:szCs w:val="24"/>
                <w:lang w:val="en-US" w:eastAsia="en-GB"/>
              </w:rPr>
              <w:t>.</w:t>
            </w:r>
          </w:p>
        </w:tc>
      </w:tr>
    </w:tbl>
    <w:p w14:paraId="59D9AB15" w14:textId="77777777" w:rsidR="007F01A5" w:rsidRPr="00400B6C" w:rsidRDefault="002622BF" w:rsidP="00514E62">
      <w:pPr>
        <w:pStyle w:val="Heading2"/>
        <w:keepNext w:val="0"/>
        <w:widowControl w:val="0"/>
        <w:ind w:left="578" w:hanging="578"/>
        <w:jc w:val="both"/>
        <w:rPr>
          <w:color w:val="000000"/>
          <w:szCs w:val="24"/>
        </w:rPr>
      </w:pPr>
      <w:bookmarkStart w:id="89" w:name="_Toc264799210"/>
      <w:bookmarkStart w:id="90" w:name="_Toc14855699"/>
      <w:bookmarkStart w:id="91" w:name="_Toc17312865"/>
      <w:r w:rsidRPr="00400B6C">
        <w:rPr>
          <w:color w:val="000000"/>
          <w:szCs w:val="24"/>
        </w:rPr>
        <w:t>Project implementation and adaptive management</w:t>
      </w:r>
      <w:bookmarkEnd w:id="89"/>
      <w:bookmarkEnd w:id="90"/>
      <w:bookmarkEnd w:id="91"/>
    </w:p>
    <w:p w14:paraId="0E853D44" w14:textId="77777777" w:rsidR="00CE3BAD" w:rsidRPr="00400B6C" w:rsidRDefault="00CF4A67" w:rsidP="00514E62">
      <w:pPr>
        <w:widowControl w:val="0"/>
        <w:jc w:val="both"/>
        <w:rPr>
          <w:color w:val="000000"/>
          <w:sz w:val="24"/>
          <w:szCs w:val="24"/>
          <w:lang w:val="en-US"/>
        </w:rPr>
      </w:pPr>
      <w:r w:rsidRPr="00400B6C">
        <w:rPr>
          <w:color w:val="000000"/>
          <w:sz w:val="24"/>
          <w:szCs w:val="24"/>
          <w:lang w:val="en-US"/>
        </w:rPr>
        <w:t xml:space="preserve">Adaptive management </w:t>
      </w:r>
      <w:r w:rsidR="007931BE" w:rsidRPr="00400B6C">
        <w:rPr>
          <w:color w:val="000000"/>
          <w:sz w:val="24"/>
          <w:szCs w:val="24"/>
          <w:lang w:val="en-US"/>
        </w:rPr>
        <w:t xml:space="preserve">has been </w:t>
      </w:r>
      <w:r w:rsidRPr="00400B6C">
        <w:rPr>
          <w:color w:val="000000"/>
          <w:sz w:val="24"/>
          <w:szCs w:val="24"/>
          <w:lang w:val="en-US"/>
        </w:rPr>
        <w:t>defined as "</w:t>
      </w:r>
      <w:r w:rsidR="007931BE" w:rsidRPr="00400B6C">
        <w:rPr>
          <w:color w:val="000000"/>
          <w:sz w:val="24"/>
          <w:szCs w:val="24"/>
          <w:lang w:val="en-US"/>
        </w:rPr>
        <w:t xml:space="preserve">accommodating changes in project design </w:t>
      </w:r>
      <w:r w:rsidR="007931BE" w:rsidRPr="00400B6C">
        <w:rPr>
          <w:color w:val="000000"/>
          <w:sz w:val="24"/>
          <w:szCs w:val="24"/>
          <w:lang w:val="en-US"/>
        </w:rPr>
        <w:lastRenderedPageBreak/>
        <w:t>and implementation to changes in context (implementation environment), if any, with the overall objective of meeting project goals and objectives</w:t>
      </w:r>
      <w:r w:rsidRPr="00400B6C">
        <w:rPr>
          <w:color w:val="000000"/>
          <w:sz w:val="24"/>
          <w:szCs w:val="24"/>
          <w:lang w:val="en-US"/>
        </w:rPr>
        <w:t>"</w:t>
      </w:r>
      <w:r w:rsidR="00F833B9" w:rsidRPr="00400B6C">
        <w:rPr>
          <w:color w:val="000000"/>
          <w:sz w:val="24"/>
          <w:szCs w:val="24"/>
          <w:lang w:val="en-US"/>
        </w:rPr>
        <w:t>.</w:t>
      </w:r>
      <w:r w:rsidR="007931BE" w:rsidRPr="00400B6C">
        <w:rPr>
          <w:color w:val="000000"/>
          <w:sz w:val="24"/>
          <w:szCs w:val="24"/>
          <w:lang w:val="en-US"/>
        </w:rPr>
        <w:t xml:space="preserve"> </w:t>
      </w:r>
      <w:r w:rsidR="002610CE" w:rsidRPr="00400B6C">
        <w:rPr>
          <w:color w:val="000000"/>
          <w:sz w:val="24"/>
          <w:szCs w:val="24"/>
          <w:lang w:val="en-US"/>
        </w:rPr>
        <w:t>Knowledge of the state of the implementation environment will come from project monitoring and evaluation, from information sources provided by external evaluation</w:t>
      </w:r>
      <w:r w:rsidR="00342B44" w:rsidRPr="00400B6C">
        <w:rPr>
          <w:color w:val="000000"/>
          <w:sz w:val="24"/>
          <w:szCs w:val="24"/>
          <w:lang w:val="en-US"/>
        </w:rPr>
        <w:t xml:space="preserve"> or from within the project</w:t>
      </w:r>
      <w:r w:rsidR="002610CE" w:rsidRPr="00400B6C">
        <w:rPr>
          <w:color w:val="000000"/>
          <w:sz w:val="24"/>
          <w:szCs w:val="24"/>
          <w:lang w:val="en-US"/>
        </w:rPr>
        <w:t xml:space="preserve">. </w:t>
      </w:r>
    </w:p>
    <w:p w14:paraId="288C1E1D" w14:textId="77777777" w:rsidR="00F92E7A" w:rsidRPr="00400B6C" w:rsidRDefault="00F92E7A" w:rsidP="00514E62">
      <w:pPr>
        <w:jc w:val="both"/>
        <w:rPr>
          <w:color w:val="000000"/>
          <w:sz w:val="24"/>
          <w:szCs w:val="24"/>
        </w:rPr>
      </w:pPr>
    </w:p>
    <w:p w14:paraId="226C1228" w14:textId="77777777" w:rsidR="008F06B9" w:rsidRPr="00400B6C" w:rsidRDefault="008F06B9" w:rsidP="00514E62">
      <w:pPr>
        <w:pStyle w:val="Heading3"/>
        <w:jc w:val="both"/>
        <w:rPr>
          <w:sz w:val="24"/>
          <w:szCs w:val="24"/>
        </w:rPr>
      </w:pPr>
      <w:bookmarkStart w:id="92" w:name="_Toc264799216"/>
      <w:bookmarkStart w:id="93" w:name="_Ref292029016"/>
      <w:bookmarkStart w:id="94" w:name="_Toc14855700"/>
      <w:bookmarkStart w:id="95" w:name="_Toc264799211"/>
      <w:bookmarkStart w:id="96" w:name="_Ref269649167"/>
      <w:bookmarkStart w:id="97" w:name="_Toc17312866"/>
      <w:r w:rsidRPr="00400B6C">
        <w:rPr>
          <w:sz w:val="24"/>
          <w:szCs w:val="24"/>
        </w:rPr>
        <w:t>Management Arrangements</w:t>
      </w:r>
      <w:bookmarkEnd w:id="92"/>
      <w:bookmarkEnd w:id="93"/>
      <w:bookmarkEnd w:id="94"/>
      <w:bookmarkEnd w:id="97"/>
    </w:p>
    <w:p w14:paraId="27015748" w14:textId="77777777" w:rsidR="008F06B9" w:rsidRPr="00400B6C" w:rsidRDefault="008F06B9" w:rsidP="00514E62">
      <w:pPr>
        <w:keepNext/>
        <w:jc w:val="both"/>
        <w:rPr>
          <w:color w:val="000000"/>
          <w:sz w:val="24"/>
          <w:szCs w:val="24"/>
        </w:rPr>
      </w:pPr>
    </w:p>
    <w:p w14:paraId="797E3B52" w14:textId="77777777" w:rsidR="008F06B9" w:rsidRPr="00400B6C" w:rsidRDefault="008F06B9" w:rsidP="00514E62">
      <w:pPr>
        <w:spacing w:after="120"/>
        <w:jc w:val="both"/>
        <w:rPr>
          <w:b/>
          <w:i/>
          <w:color w:val="000000"/>
          <w:sz w:val="24"/>
          <w:szCs w:val="24"/>
          <w:lang w:val="en-US"/>
        </w:rPr>
      </w:pPr>
      <w:bookmarkStart w:id="98" w:name="_Toc264799217"/>
      <w:r w:rsidRPr="00400B6C">
        <w:rPr>
          <w:b/>
          <w:i/>
          <w:color w:val="000000"/>
          <w:sz w:val="24"/>
          <w:szCs w:val="24"/>
          <w:lang w:val="en-US"/>
        </w:rPr>
        <w:t>Overall project management</w:t>
      </w:r>
      <w:bookmarkEnd w:id="98"/>
    </w:p>
    <w:p w14:paraId="7AB6B4A4" w14:textId="77777777" w:rsidR="00DA4F65" w:rsidRPr="00400B6C" w:rsidRDefault="008F06B9" w:rsidP="00514E62">
      <w:pPr>
        <w:spacing w:after="120"/>
        <w:jc w:val="both"/>
        <w:rPr>
          <w:color w:val="000000"/>
          <w:sz w:val="24"/>
          <w:szCs w:val="24"/>
        </w:rPr>
      </w:pPr>
      <w:r w:rsidRPr="00400B6C">
        <w:rPr>
          <w:color w:val="000000"/>
          <w:sz w:val="24"/>
          <w:szCs w:val="24"/>
          <w:lang w:val="en-US"/>
        </w:rPr>
        <w:t xml:space="preserve">In the ProDoc, it was stated that project management arrangements would follow </w:t>
      </w:r>
      <w:r w:rsidR="00B6333E" w:rsidRPr="00400B6C">
        <w:rPr>
          <w:color w:val="000000"/>
          <w:sz w:val="24"/>
          <w:szCs w:val="24"/>
          <w:lang w:val="en-US"/>
        </w:rPr>
        <w:t>NIM (National Implementation</w:t>
      </w:r>
      <w:r w:rsidRPr="00400B6C">
        <w:rPr>
          <w:color w:val="000000"/>
          <w:sz w:val="24"/>
          <w:szCs w:val="24"/>
          <w:lang w:val="en-US"/>
        </w:rPr>
        <w:t xml:space="preserve"> </w:t>
      </w:r>
      <w:r w:rsidR="00B6333E" w:rsidRPr="00400B6C">
        <w:rPr>
          <w:color w:val="000000"/>
          <w:sz w:val="24"/>
          <w:szCs w:val="24"/>
          <w:lang w:val="en-US"/>
        </w:rPr>
        <w:t>Modality)</w:t>
      </w:r>
      <w:r w:rsidRPr="00400B6C">
        <w:rPr>
          <w:color w:val="000000"/>
          <w:sz w:val="24"/>
          <w:szCs w:val="24"/>
          <w:lang w:val="en-US"/>
        </w:rPr>
        <w:t>, which is the UNDP format for a Program Based</w:t>
      </w:r>
      <w:r w:rsidR="004563C7" w:rsidRPr="00400B6C">
        <w:rPr>
          <w:color w:val="000000"/>
          <w:sz w:val="24"/>
          <w:szCs w:val="24"/>
          <w:lang w:val="en-US"/>
        </w:rPr>
        <w:t xml:space="preserve"> </w:t>
      </w:r>
      <w:r w:rsidRPr="00400B6C">
        <w:rPr>
          <w:color w:val="000000"/>
          <w:sz w:val="24"/>
          <w:szCs w:val="24"/>
          <w:lang w:val="en-US"/>
        </w:rPr>
        <w:t xml:space="preserve">Approach on donor harmonization and government ownership. Under NIM, the </w:t>
      </w:r>
      <w:r w:rsidR="004F1ACA" w:rsidRPr="00400B6C">
        <w:rPr>
          <w:color w:val="000000"/>
          <w:sz w:val="24"/>
          <w:szCs w:val="24"/>
          <w:lang w:val="en-US"/>
        </w:rPr>
        <w:t xml:space="preserve">Federal </w:t>
      </w:r>
      <w:r w:rsidR="004F1ACA" w:rsidRPr="00400B6C">
        <w:rPr>
          <w:color w:val="000000"/>
          <w:sz w:val="24"/>
          <w:szCs w:val="24"/>
        </w:rPr>
        <w:t>Government of Ethiopia</w:t>
      </w:r>
      <w:r w:rsidR="0071568C" w:rsidRPr="00400B6C">
        <w:rPr>
          <w:color w:val="000000"/>
          <w:sz w:val="24"/>
          <w:szCs w:val="24"/>
        </w:rPr>
        <w:t xml:space="preserve"> </w:t>
      </w:r>
      <w:r w:rsidRPr="00400B6C">
        <w:rPr>
          <w:color w:val="000000"/>
          <w:sz w:val="24"/>
          <w:szCs w:val="24"/>
        </w:rPr>
        <w:t xml:space="preserve">exercises full ownership of a partnership that includes all relevant stakeholders in a common effort. </w:t>
      </w:r>
      <w:r w:rsidR="00706817" w:rsidRPr="00400B6C">
        <w:rPr>
          <w:color w:val="000000"/>
          <w:sz w:val="24"/>
          <w:szCs w:val="24"/>
        </w:rPr>
        <w:t>The Implementing Partner for this project is the MUD</w:t>
      </w:r>
      <w:r w:rsidR="00640E61" w:rsidRPr="00400B6C">
        <w:rPr>
          <w:color w:val="000000"/>
          <w:sz w:val="24"/>
          <w:szCs w:val="24"/>
        </w:rPr>
        <w:t>C</w:t>
      </w:r>
      <w:r w:rsidR="00706817" w:rsidRPr="00400B6C">
        <w:rPr>
          <w:color w:val="000000"/>
          <w:sz w:val="24"/>
          <w:szCs w:val="24"/>
        </w:rPr>
        <w:t xml:space="preserve">. The Implementing </w:t>
      </w:r>
      <w:r w:rsidR="002E6244" w:rsidRPr="00400B6C">
        <w:rPr>
          <w:color w:val="000000"/>
          <w:sz w:val="24"/>
          <w:szCs w:val="24"/>
        </w:rPr>
        <w:t xml:space="preserve">Partner (IP) </w:t>
      </w:r>
      <w:r w:rsidR="00706817" w:rsidRPr="00400B6C">
        <w:rPr>
          <w:color w:val="000000"/>
          <w:sz w:val="24"/>
          <w:szCs w:val="24"/>
        </w:rPr>
        <w:t>is responsible and accountable for managing this project, including the monitoring and evaluation of project interventions, achieving project outcomes, and for the effective use of UNDP resources</w:t>
      </w:r>
      <w:r w:rsidR="007817B2" w:rsidRPr="00400B6C">
        <w:rPr>
          <w:color w:val="000000"/>
          <w:sz w:val="24"/>
          <w:szCs w:val="24"/>
        </w:rPr>
        <w:t xml:space="preserve">. </w:t>
      </w:r>
      <w:r w:rsidRPr="00400B6C">
        <w:rPr>
          <w:color w:val="000000"/>
          <w:sz w:val="24"/>
          <w:szCs w:val="24"/>
        </w:rPr>
        <w:t xml:space="preserve">The Project Management Structure is shown in Figure 1. </w:t>
      </w:r>
    </w:p>
    <w:p w14:paraId="4E3D0185" w14:textId="77777777" w:rsidR="008C0FCE" w:rsidRPr="00400B6C" w:rsidRDefault="008C0FCE" w:rsidP="00514E62">
      <w:pPr>
        <w:jc w:val="both"/>
        <w:rPr>
          <w:b/>
          <w:color w:val="000000"/>
          <w:sz w:val="24"/>
          <w:szCs w:val="24"/>
        </w:rPr>
      </w:pPr>
      <w:r w:rsidRPr="00400B6C">
        <w:rPr>
          <w:color w:val="000000"/>
          <w:sz w:val="24"/>
          <w:szCs w:val="24"/>
        </w:rPr>
        <w:t>In the Structure, there is</w:t>
      </w:r>
      <w:r w:rsidR="00B36E19" w:rsidRPr="00400B6C">
        <w:rPr>
          <w:color w:val="000000"/>
          <w:sz w:val="24"/>
          <w:szCs w:val="24"/>
        </w:rPr>
        <w:t xml:space="preserve"> </w:t>
      </w:r>
      <w:r w:rsidRPr="00400B6C">
        <w:rPr>
          <w:color w:val="000000"/>
          <w:sz w:val="24"/>
          <w:szCs w:val="24"/>
        </w:rPr>
        <w:t xml:space="preserve">a </w:t>
      </w:r>
      <w:r w:rsidR="00B36E19" w:rsidRPr="00400B6C">
        <w:rPr>
          <w:color w:val="000000"/>
          <w:sz w:val="24"/>
          <w:szCs w:val="24"/>
        </w:rPr>
        <w:t xml:space="preserve">Project Steering Committee </w:t>
      </w:r>
      <w:r w:rsidRPr="00400B6C">
        <w:rPr>
          <w:color w:val="000000"/>
          <w:sz w:val="24"/>
          <w:szCs w:val="24"/>
        </w:rPr>
        <w:t xml:space="preserve">that </w:t>
      </w:r>
      <w:r w:rsidR="00B36E19" w:rsidRPr="00400B6C">
        <w:rPr>
          <w:color w:val="000000"/>
          <w:sz w:val="24"/>
          <w:szCs w:val="24"/>
        </w:rPr>
        <w:t xml:space="preserve">is responsible for making by consensus, management decisions when guidance is required by the Project Manager, including recommendation for UNDP/Implementing Partner approval of project plans and revisions. The Project Steering Committee is comprised of the representatives of the following institutions: </w:t>
      </w:r>
      <w:r w:rsidR="002F4D5C" w:rsidRPr="00400B6C">
        <w:rPr>
          <w:color w:val="000000"/>
          <w:sz w:val="24"/>
          <w:szCs w:val="24"/>
        </w:rPr>
        <w:t>T</w:t>
      </w:r>
      <w:r w:rsidR="00B36E19" w:rsidRPr="00400B6C">
        <w:rPr>
          <w:color w:val="000000"/>
          <w:sz w:val="24"/>
          <w:szCs w:val="24"/>
        </w:rPr>
        <w:t xml:space="preserve">he PSC </w:t>
      </w:r>
      <w:r w:rsidR="002F4D5C" w:rsidRPr="00400B6C">
        <w:rPr>
          <w:color w:val="000000"/>
          <w:sz w:val="24"/>
          <w:szCs w:val="24"/>
        </w:rPr>
        <w:t>is</w:t>
      </w:r>
      <w:r w:rsidR="00B36E19" w:rsidRPr="00400B6C">
        <w:rPr>
          <w:color w:val="000000"/>
          <w:sz w:val="24"/>
          <w:szCs w:val="24"/>
        </w:rPr>
        <w:t xml:space="preserve"> chaired by the State Minister of MUD</w:t>
      </w:r>
      <w:r w:rsidR="00640E61" w:rsidRPr="00400B6C">
        <w:rPr>
          <w:color w:val="000000"/>
          <w:sz w:val="24"/>
          <w:szCs w:val="24"/>
        </w:rPr>
        <w:t>C</w:t>
      </w:r>
      <w:r w:rsidR="00B36E19" w:rsidRPr="00400B6C">
        <w:rPr>
          <w:color w:val="000000"/>
          <w:sz w:val="24"/>
          <w:szCs w:val="24"/>
        </w:rPr>
        <w:t xml:space="preserve">. The PSC </w:t>
      </w:r>
      <w:r w:rsidR="002F4D5C" w:rsidRPr="00400B6C">
        <w:rPr>
          <w:color w:val="000000"/>
          <w:sz w:val="24"/>
          <w:szCs w:val="24"/>
        </w:rPr>
        <w:t>is</w:t>
      </w:r>
      <w:r w:rsidR="00B36E19" w:rsidRPr="00400B6C">
        <w:rPr>
          <w:color w:val="000000"/>
          <w:sz w:val="24"/>
          <w:szCs w:val="24"/>
        </w:rPr>
        <w:t xml:space="preserve"> comprise</w:t>
      </w:r>
      <w:r w:rsidR="002F4D5C" w:rsidRPr="00400B6C">
        <w:rPr>
          <w:color w:val="000000"/>
          <w:sz w:val="24"/>
          <w:szCs w:val="24"/>
        </w:rPr>
        <w:t>d of</w:t>
      </w:r>
      <w:r w:rsidR="00B36E19" w:rsidRPr="00400B6C">
        <w:rPr>
          <w:color w:val="000000"/>
          <w:sz w:val="24"/>
          <w:szCs w:val="24"/>
        </w:rPr>
        <w:t xml:space="preserve"> the Environment, Forest and Climate Change</w:t>
      </w:r>
      <w:r w:rsidR="00640E61" w:rsidRPr="00400B6C">
        <w:rPr>
          <w:color w:val="000000"/>
          <w:sz w:val="24"/>
          <w:szCs w:val="24"/>
        </w:rPr>
        <w:t xml:space="preserve"> Commission</w:t>
      </w:r>
      <w:r w:rsidR="00B36E19" w:rsidRPr="00400B6C">
        <w:rPr>
          <w:color w:val="000000"/>
          <w:sz w:val="24"/>
          <w:szCs w:val="24"/>
        </w:rPr>
        <w:t>, the Ministry of Finance, the Ministry of Agriculture, selected representatives from Regional Bureaus, one local project coordinator from each city/town, a representative of the private sector</w:t>
      </w:r>
      <w:r w:rsidR="00F83BC5" w:rsidRPr="00400B6C">
        <w:rPr>
          <w:color w:val="000000"/>
          <w:sz w:val="24"/>
          <w:szCs w:val="24"/>
        </w:rPr>
        <w:t xml:space="preserve"> </w:t>
      </w:r>
      <w:r w:rsidR="00B36E19" w:rsidRPr="00400B6C">
        <w:rPr>
          <w:color w:val="000000"/>
          <w:sz w:val="24"/>
          <w:szCs w:val="24"/>
        </w:rPr>
        <w:t>and a representative of MSEs, as well as the Project Manager</w:t>
      </w:r>
      <w:r w:rsidR="002F4D5C" w:rsidRPr="00400B6C">
        <w:rPr>
          <w:color w:val="000000"/>
          <w:sz w:val="24"/>
          <w:szCs w:val="24"/>
        </w:rPr>
        <w:t>.</w:t>
      </w:r>
      <w:r w:rsidR="003C1237" w:rsidRPr="00400B6C">
        <w:rPr>
          <w:color w:val="000000"/>
          <w:sz w:val="24"/>
          <w:szCs w:val="24"/>
        </w:rPr>
        <w:t xml:space="preserve"> </w:t>
      </w:r>
      <w:r w:rsidR="002F4D5C" w:rsidRPr="00400B6C">
        <w:rPr>
          <w:color w:val="000000"/>
          <w:sz w:val="24"/>
          <w:szCs w:val="24"/>
        </w:rPr>
        <w:t>The Project Manager</w:t>
      </w:r>
      <w:r w:rsidR="007628DF" w:rsidRPr="00400B6C">
        <w:rPr>
          <w:color w:val="000000"/>
          <w:sz w:val="24"/>
          <w:szCs w:val="24"/>
        </w:rPr>
        <w:t xml:space="preserve"> </w:t>
      </w:r>
      <w:r w:rsidR="002F4D5C" w:rsidRPr="00400B6C">
        <w:rPr>
          <w:color w:val="000000"/>
          <w:sz w:val="24"/>
          <w:szCs w:val="24"/>
        </w:rPr>
        <w:t>participate</w:t>
      </w:r>
      <w:r w:rsidR="007628DF" w:rsidRPr="00400B6C">
        <w:rPr>
          <w:color w:val="000000"/>
          <w:sz w:val="24"/>
          <w:szCs w:val="24"/>
        </w:rPr>
        <w:t>s</w:t>
      </w:r>
      <w:r w:rsidR="002F4D5C" w:rsidRPr="00400B6C">
        <w:rPr>
          <w:color w:val="000000"/>
          <w:sz w:val="24"/>
          <w:szCs w:val="24"/>
        </w:rPr>
        <w:t xml:space="preserve"> as a non-voting member in the PSC meetings and will also be responsible for compiling a</w:t>
      </w:r>
      <w:r w:rsidR="002F4D5C" w:rsidRPr="00400B6C">
        <w:rPr>
          <w:color w:val="000000"/>
          <w:spacing w:val="-6"/>
          <w:sz w:val="24"/>
          <w:szCs w:val="24"/>
        </w:rPr>
        <w:t xml:space="preserve"> </w:t>
      </w:r>
      <w:r w:rsidR="002F4D5C" w:rsidRPr="00400B6C">
        <w:rPr>
          <w:color w:val="000000"/>
          <w:spacing w:val="-1"/>
          <w:sz w:val="24"/>
          <w:szCs w:val="24"/>
        </w:rPr>
        <w:t>summary</w:t>
      </w:r>
      <w:r w:rsidR="002F4D5C" w:rsidRPr="00400B6C">
        <w:rPr>
          <w:color w:val="000000"/>
          <w:spacing w:val="-5"/>
          <w:sz w:val="24"/>
          <w:szCs w:val="24"/>
        </w:rPr>
        <w:t xml:space="preserve"> </w:t>
      </w:r>
      <w:r w:rsidR="002F4D5C" w:rsidRPr="00400B6C">
        <w:rPr>
          <w:color w:val="000000"/>
          <w:spacing w:val="-1"/>
          <w:sz w:val="24"/>
          <w:szCs w:val="24"/>
        </w:rPr>
        <w:t>report</w:t>
      </w:r>
      <w:r w:rsidR="002F4D5C" w:rsidRPr="00400B6C">
        <w:rPr>
          <w:color w:val="000000"/>
          <w:spacing w:val="-6"/>
          <w:sz w:val="24"/>
          <w:szCs w:val="24"/>
        </w:rPr>
        <w:t xml:space="preserve"> </w:t>
      </w:r>
      <w:r w:rsidR="002F4D5C" w:rsidRPr="00400B6C">
        <w:rPr>
          <w:color w:val="000000"/>
          <w:spacing w:val="1"/>
          <w:sz w:val="24"/>
          <w:szCs w:val="24"/>
        </w:rPr>
        <w:t>of</w:t>
      </w:r>
      <w:r w:rsidR="002F4D5C" w:rsidRPr="00400B6C">
        <w:rPr>
          <w:color w:val="000000"/>
          <w:spacing w:val="-6"/>
          <w:sz w:val="24"/>
          <w:szCs w:val="24"/>
        </w:rPr>
        <w:t xml:space="preserve"> </w:t>
      </w:r>
      <w:r w:rsidR="002F4D5C" w:rsidRPr="00400B6C">
        <w:rPr>
          <w:color w:val="000000"/>
          <w:sz w:val="24"/>
          <w:szCs w:val="24"/>
        </w:rPr>
        <w:t>the</w:t>
      </w:r>
      <w:r w:rsidR="002F4D5C" w:rsidRPr="00400B6C">
        <w:rPr>
          <w:color w:val="000000"/>
          <w:spacing w:val="-7"/>
          <w:sz w:val="24"/>
          <w:szCs w:val="24"/>
        </w:rPr>
        <w:t xml:space="preserve"> </w:t>
      </w:r>
      <w:r w:rsidR="002F4D5C" w:rsidRPr="00400B6C">
        <w:rPr>
          <w:color w:val="000000"/>
          <w:spacing w:val="-1"/>
          <w:sz w:val="24"/>
          <w:szCs w:val="24"/>
        </w:rPr>
        <w:t>discussions</w:t>
      </w:r>
      <w:r w:rsidR="002F4D5C" w:rsidRPr="00400B6C">
        <w:rPr>
          <w:color w:val="000000"/>
          <w:spacing w:val="-7"/>
          <w:sz w:val="24"/>
          <w:szCs w:val="24"/>
        </w:rPr>
        <w:t xml:space="preserve"> </w:t>
      </w:r>
      <w:r w:rsidR="002F4D5C" w:rsidRPr="00400B6C">
        <w:rPr>
          <w:color w:val="000000"/>
          <w:sz w:val="24"/>
          <w:szCs w:val="24"/>
        </w:rPr>
        <w:t>and conclusions of each meeting.</w:t>
      </w:r>
      <w:r w:rsidR="003C1237" w:rsidRPr="00400B6C">
        <w:rPr>
          <w:color w:val="000000"/>
          <w:sz w:val="24"/>
          <w:szCs w:val="24"/>
        </w:rPr>
        <w:t xml:space="preserve"> </w:t>
      </w:r>
      <w:r w:rsidR="007628DF" w:rsidRPr="00400B6C">
        <w:rPr>
          <w:color w:val="000000"/>
          <w:sz w:val="24"/>
          <w:szCs w:val="24"/>
        </w:rPr>
        <w:t>From the ProDoc, it was stated that representatives of the private sector and MSEs are members of the Project Steering Committee, however, these two representations have not been observed to attend PSC meetings neither have they been selected nor informed.</w:t>
      </w:r>
    </w:p>
    <w:p w14:paraId="15703498" w14:textId="77777777" w:rsidR="003C1237" w:rsidRPr="00400B6C" w:rsidRDefault="003C1237" w:rsidP="00514E62">
      <w:pPr>
        <w:jc w:val="both"/>
        <w:rPr>
          <w:color w:val="000000"/>
          <w:sz w:val="24"/>
          <w:szCs w:val="24"/>
        </w:rPr>
      </w:pPr>
    </w:p>
    <w:p w14:paraId="6694CCEE" w14:textId="77777777" w:rsidR="003342E7" w:rsidRPr="00400B6C" w:rsidRDefault="003342E7" w:rsidP="00514E62">
      <w:pPr>
        <w:spacing w:after="120"/>
        <w:jc w:val="both"/>
        <w:rPr>
          <w:b/>
          <w:i/>
          <w:color w:val="000000"/>
          <w:sz w:val="24"/>
          <w:szCs w:val="24"/>
        </w:rPr>
      </w:pPr>
      <w:r w:rsidRPr="00400B6C">
        <w:rPr>
          <w:b/>
          <w:i/>
          <w:color w:val="000000"/>
          <w:sz w:val="24"/>
          <w:szCs w:val="24"/>
        </w:rPr>
        <w:t>Project start-up and implementation</w:t>
      </w:r>
    </w:p>
    <w:p w14:paraId="7586C323" w14:textId="77777777" w:rsidR="003342E7" w:rsidRPr="00400B6C" w:rsidRDefault="007B6F63" w:rsidP="00514E62">
      <w:pPr>
        <w:spacing w:after="120"/>
        <w:jc w:val="both"/>
        <w:rPr>
          <w:color w:val="000000"/>
          <w:sz w:val="24"/>
          <w:szCs w:val="24"/>
          <w:lang w:val="en-US"/>
        </w:rPr>
      </w:pPr>
      <w:r w:rsidRPr="00400B6C">
        <w:rPr>
          <w:color w:val="000000"/>
          <w:sz w:val="24"/>
          <w:szCs w:val="24"/>
          <w:lang w:val="en-US"/>
        </w:rPr>
        <w:t>This project started</w:t>
      </w:r>
      <w:r w:rsidR="0096262F" w:rsidRPr="00400B6C">
        <w:rPr>
          <w:color w:val="000000"/>
          <w:sz w:val="24"/>
          <w:szCs w:val="24"/>
          <w:lang w:val="en-US"/>
        </w:rPr>
        <w:t xml:space="preserve"> with </w:t>
      </w:r>
      <w:r w:rsidR="00F83BC5" w:rsidRPr="00400B6C">
        <w:rPr>
          <w:color w:val="000000"/>
          <w:sz w:val="24"/>
          <w:szCs w:val="24"/>
          <w:lang w:val="en-US"/>
        </w:rPr>
        <w:t>6</w:t>
      </w:r>
      <w:r w:rsidR="0096262F" w:rsidRPr="00400B6C">
        <w:rPr>
          <w:color w:val="000000"/>
          <w:sz w:val="24"/>
          <w:szCs w:val="24"/>
          <w:lang w:val="en-US"/>
        </w:rPr>
        <w:t xml:space="preserve"> months </w:t>
      </w:r>
      <w:r w:rsidRPr="00400B6C">
        <w:rPr>
          <w:color w:val="000000"/>
          <w:sz w:val="24"/>
          <w:szCs w:val="24"/>
          <w:lang w:val="en-US"/>
        </w:rPr>
        <w:t>delay which had a</w:t>
      </w:r>
      <w:r w:rsidR="0096262F" w:rsidRPr="00400B6C">
        <w:rPr>
          <w:color w:val="000000"/>
          <w:sz w:val="24"/>
          <w:szCs w:val="24"/>
          <w:lang w:val="en-US"/>
        </w:rPr>
        <w:t xml:space="preserve"> significant effect on implementation. The project started with</w:t>
      </w:r>
      <w:r w:rsidR="003342E7" w:rsidRPr="00400B6C">
        <w:rPr>
          <w:color w:val="000000"/>
          <w:sz w:val="24"/>
          <w:szCs w:val="24"/>
          <w:lang w:val="en-US"/>
        </w:rPr>
        <w:t xml:space="preserve"> the establish</w:t>
      </w:r>
      <w:r w:rsidR="0096262F" w:rsidRPr="00400B6C">
        <w:rPr>
          <w:color w:val="000000"/>
          <w:sz w:val="24"/>
          <w:szCs w:val="24"/>
          <w:lang w:val="en-US"/>
        </w:rPr>
        <w:t xml:space="preserve">ment of the </w:t>
      </w:r>
      <w:r w:rsidR="003342E7" w:rsidRPr="00400B6C">
        <w:rPr>
          <w:color w:val="000000"/>
          <w:sz w:val="24"/>
          <w:szCs w:val="24"/>
          <w:lang w:val="en-US"/>
        </w:rPr>
        <w:t xml:space="preserve">management office, coordinating and convening initial meetings of the Project Steering Committee, contracting of any project consultants/ implementation partners, and the conduct of project Inception. </w:t>
      </w:r>
      <w:r w:rsidR="0096262F" w:rsidRPr="00400B6C">
        <w:rPr>
          <w:color w:val="000000"/>
          <w:sz w:val="24"/>
          <w:szCs w:val="24"/>
          <w:lang w:val="en-US"/>
        </w:rPr>
        <w:t xml:space="preserve">The Project Manager </w:t>
      </w:r>
      <w:r w:rsidRPr="00400B6C">
        <w:rPr>
          <w:color w:val="000000"/>
          <w:sz w:val="24"/>
          <w:szCs w:val="24"/>
          <w:lang w:val="en-US"/>
        </w:rPr>
        <w:t xml:space="preserve">and the 2 Technical Officers </w:t>
      </w:r>
      <w:r w:rsidR="0096262F" w:rsidRPr="00400B6C">
        <w:rPr>
          <w:color w:val="000000"/>
          <w:sz w:val="24"/>
          <w:szCs w:val="24"/>
          <w:lang w:val="en-US"/>
        </w:rPr>
        <w:t>w</w:t>
      </w:r>
      <w:r w:rsidRPr="00400B6C">
        <w:rPr>
          <w:color w:val="000000"/>
          <w:sz w:val="24"/>
          <w:szCs w:val="24"/>
          <w:lang w:val="en-US"/>
        </w:rPr>
        <w:t>ere</w:t>
      </w:r>
      <w:r w:rsidR="0096262F" w:rsidRPr="00400B6C">
        <w:rPr>
          <w:color w:val="000000"/>
          <w:sz w:val="24"/>
          <w:szCs w:val="24"/>
          <w:lang w:val="en-US"/>
        </w:rPr>
        <w:t xml:space="preserve"> recruited one year later after project start. This had an effect on the project activity implementation with delayed project management. I</w:t>
      </w:r>
      <w:r w:rsidR="003342E7" w:rsidRPr="00400B6C">
        <w:rPr>
          <w:color w:val="000000"/>
          <w:sz w:val="24"/>
          <w:szCs w:val="24"/>
          <w:lang w:val="en-US"/>
        </w:rPr>
        <w:t xml:space="preserve">mplementation and expenditure typically gather momentum towards and beyond mid-term. </w:t>
      </w:r>
    </w:p>
    <w:p w14:paraId="4DF91F82" w14:textId="77777777" w:rsidR="003342E7" w:rsidRPr="00400B6C" w:rsidRDefault="003342E7" w:rsidP="00514E62">
      <w:pPr>
        <w:spacing w:after="120"/>
        <w:jc w:val="both"/>
        <w:rPr>
          <w:color w:val="000000"/>
          <w:sz w:val="24"/>
          <w:szCs w:val="24"/>
          <w:lang w:val="en-US"/>
        </w:rPr>
      </w:pPr>
      <w:r w:rsidRPr="00400B6C">
        <w:rPr>
          <w:color w:val="000000"/>
          <w:sz w:val="24"/>
          <w:szCs w:val="24"/>
          <w:lang w:val="en-US"/>
        </w:rPr>
        <w:t xml:space="preserve">The </w:t>
      </w:r>
      <w:r w:rsidR="0096262F" w:rsidRPr="00400B6C">
        <w:rPr>
          <w:color w:val="000000"/>
          <w:sz w:val="24"/>
          <w:szCs w:val="24"/>
          <w:lang w:val="en-US"/>
        </w:rPr>
        <w:t>NAMA COMPOST</w:t>
      </w:r>
      <w:r w:rsidRPr="00400B6C">
        <w:rPr>
          <w:color w:val="000000"/>
          <w:sz w:val="24"/>
          <w:szCs w:val="24"/>
          <w:lang w:val="en-US"/>
        </w:rPr>
        <w:t xml:space="preserve"> project experienced similar </w:t>
      </w:r>
      <w:r w:rsidR="0096262F" w:rsidRPr="00400B6C">
        <w:rPr>
          <w:color w:val="000000"/>
          <w:sz w:val="24"/>
          <w:szCs w:val="24"/>
          <w:lang w:val="en-US"/>
        </w:rPr>
        <w:t xml:space="preserve">GEF Projects with a </w:t>
      </w:r>
      <w:r w:rsidRPr="00400B6C">
        <w:rPr>
          <w:color w:val="000000"/>
          <w:sz w:val="24"/>
          <w:szCs w:val="24"/>
          <w:lang w:val="en-US"/>
        </w:rPr>
        <w:t>slow momentum in project start-up</w:t>
      </w:r>
      <w:r w:rsidR="00F83BC5" w:rsidRPr="00400B6C">
        <w:rPr>
          <w:color w:val="000000"/>
          <w:sz w:val="24"/>
          <w:szCs w:val="24"/>
          <w:lang w:val="en-US"/>
        </w:rPr>
        <w:t xml:space="preserve"> for 6 months (it was supposed to start in </w:t>
      </w:r>
      <w:r w:rsidR="00A4337B" w:rsidRPr="00400B6C">
        <w:rPr>
          <w:color w:val="000000"/>
          <w:sz w:val="24"/>
          <w:szCs w:val="24"/>
          <w:lang w:val="en-US"/>
        </w:rPr>
        <w:t>Oct</w:t>
      </w:r>
      <w:r w:rsidR="00F83BC5" w:rsidRPr="00400B6C">
        <w:rPr>
          <w:color w:val="000000"/>
          <w:sz w:val="24"/>
          <w:szCs w:val="24"/>
          <w:lang w:val="en-US"/>
        </w:rPr>
        <w:t xml:space="preserve"> 2016 but </w:t>
      </w:r>
      <w:r w:rsidR="00F83BC5" w:rsidRPr="00400B6C">
        <w:rPr>
          <w:color w:val="000000"/>
          <w:sz w:val="24"/>
          <w:szCs w:val="24"/>
          <w:lang w:val="en-US"/>
        </w:rPr>
        <w:lastRenderedPageBreak/>
        <w:t>it started Jan 2017)</w:t>
      </w:r>
      <w:r w:rsidRPr="00400B6C">
        <w:rPr>
          <w:color w:val="000000"/>
          <w:sz w:val="24"/>
          <w:szCs w:val="24"/>
          <w:lang w:val="en-US"/>
        </w:rPr>
        <w:t>. Since all GEF projects include elements on co-financing from Implementing Partners, they may need senior management or even cabinet approval before the agency can sign on any agreemen</w:t>
      </w:r>
      <w:r w:rsidR="00F83BC5" w:rsidRPr="00400B6C">
        <w:rPr>
          <w:color w:val="000000"/>
          <w:sz w:val="24"/>
          <w:szCs w:val="24"/>
          <w:lang w:val="en-US"/>
        </w:rPr>
        <w:t xml:space="preserve">t; this process can take </w:t>
      </w:r>
      <w:r w:rsidRPr="00400B6C">
        <w:rPr>
          <w:color w:val="000000"/>
          <w:sz w:val="24"/>
          <w:szCs w:val="24"/>
          <w:lang w:val="en-US"/>
        </w:rPr>
        <w:t xml:space="preserve">6 months depending on how engaged and active the IP is in promoting the ProDoc to the decision makers. In the case of </w:t>
      </w:r>
      <w:r w:rsidR="0096262F" w:rsidRPr="00400B6C">
        <w:rPr>
          <w:color w:val="000000"/>
          <w:sz w:val="24"/>
          <w:szCs w:val="24"/>
          <w:lang w:val="en-US"/>
        </w:rPr>
        <w:t>NAMA COMPOST</w:t>
      </w:r>
      <w:r w:rsidRPr="00400B6C">
        <w:rPr>
          <w:color w:val="000000"/>
          <w:sz w:val="24"/>
          <w:szCs w:val="24"/>
          <w:lang w:val="en-US"/>
        </w:rPr>
        <w:t xml:space="preserve">, the approval process by government took place within 3 months, which in UNDP experience is apparently rather quick. This approval was achieved in </w:t>
      </w:r>
      <w:r w:rsidR="0096262F" w:rsidRPr="00400B6C">
        <w:rPr>
          <w:color w:val="000000"/>
          <w:sz w:val="24"/>
          <w:szCs w:val="24"/>
          <w:lang w:val="en-US"/>
        </w:rPr>
        <w:t>March 2017</w:t>
      </w:r>
      <w:r w:rsidRPr="00400B6C">
        <w:rPr>
          <w:color w:val="000000"/>
          <w:sz w:val="24"/>
          <w:szCs w:val="24"/>
          <w:lang w:val="en-US"/>
        </w:rPr>
        <w:t xml:space="preserve">, with the signing of the Project Document. </w:t>
      </w:r>
    </w:p>
    <w:p w14:paraId="693A9990" w14:textId="77777777" w:rsidR="00BD4E2E" w:rsidRPr="00400B6C" w:rsidRDefault="003342E7" w:rsidP="00514E62">
      <w:pPr>
        <w:jc w:val="both"/>
        <w:rPr>
          <w:color w:val="000000"/>
          <w:sz w:val="24"/>
          <w:szCs w:val="24"/>
        </w:rPr>
      </w:pPr>
      <w:r w:rsidRPr="00400B6C">
        <w:rPr>
          <w:color w:val="000000"/>
          <w:sz w:val="24"/>
          <w:szCs w:val="24"/>
          <w:lang w:val="en-US"/>
        </w:rPr>
        <w:t>The identifica</w:t>
      </w:r>
      <w:r w:rsidR="002E6244" w:rsidRPr="00400B6C">
        <w:rPr>
          <w:color w:val="000000"/>
          <w:sz w:val="24"/>
          <w:szCs w:val="24"/>
          <w:lang w:val="en-US"/>
        </w:rPr>
        <w:t>tion and establishment of the PM</w:t>
      </w:r>
      <w:r w:rsidRPr="00400B6C">
        <w:rPr>
          <w:color w:val="000000"/>
          <w:sz w:val="24"/>
          <w:szCs w:val="24"/>
          <w:lang w:val="en-US"/>
        </w:rPr>
        <w:t xml:space="preserve">U office in </w:t>
      </w:r>
      <w:r w:rsidR="003E4444" w:rsidRPr="00400B6C">
        <w:rPr>
          <w:color w:val="000000"/>
          <w:sz w:val="24"/>
          <w:szCs w:val="24"/>
          <w:lang w:val="en-US"/>
        </w:rPr>
        <w:t xml:space="preserve">the </w:t>
      </w:r>
      <w:r w:rsidR="00E8678F" w:rsidRPr="00400B6C">
        <w:rPr>
          <w:color w:val="000000"/>
          <w:sz w:val="24"/>
          <w:szCs w:val="24"/>
          <w:lang w:val="en-US"/>
        </w:rPr>
        <w:t>MUD</w:t>
      </w:r>
      <w:r w:rsidR="002E6244" w:rsidRPr="00400B6C">
        <w:rPr>
          <w:color w:val="000000"/>
          <w:sz w:val="24"/>
          <w:szCs w:val="24"/>
          <w:lang w:val="en-US"/>
        </w:rPr>
        <w:t>C</w:t>
      </w:r>
      <w:r w:rsidRPr="00400B6C">
        <w:rPr>
          <w:color w:val="000000"/>
          <w:sz w:val="24"/>
          <w:szCs w:val="24"/>
          <w:lang w:val="en-US"/>
        </w:rPr>
        <w:t xml:space="preserve"> was finalized in </w:t>
      </w:r>
      <w:r w:rsidR="00BD4E2E" w:rsidRPr="00400B6C">
        <w:rPr>
          <w:color w:val="000000"/>
          <w:sz w:val="24"/>
          <w:szCs w:val="24"/>
          <w:lang w:val="en-US"/>
        </w:rPr>
        <w:t>June</w:t>
      </w:r>
      <w:r w:rsidR="009612EA" w:rsidRPr="00400B6C">
        <w:rPr>
          <w:color w:val="000000"/>
          <w:sz w:val="24"/>
          <w:szCs w:val="24"/>
          <w:lang w:val="en-US"/>
        </w:rPr>
        <w:t xml:space="preserve"> </w:t>
      </w:r>
      <w:r w:rsidR="00BD4E2E" w:rsidRPr="00400B6C">
        <w:rPr>
          <w:color w:val="000000"/>
          <w:sz w:val="24"/>
          <w:szCs w:val="24"/>
          <w:lang w:val="en-US"/>
        </w:rPr>
        <w:t>2018</w:t>
      </w:r>
      <w:r w:rsidR="009612EA" w:rsidRPr="00400B6C">
        <w:rPr>
          <w:color w:val="000000"/>
          <w:sz w:val="24"/>
          <w:szCs w:val="24"/>
          <w:lang w:val="en-US"/>
        </w:rPr>
        <w:t xml:space="preserve">. </w:t>
      </w:r>
      <w:r w:rsidRPr="00400B6C">
        <w:rPr>
          <w:color w:val="000000"/>
          <w:sz w:val="24"/>
          <w:szCs w:val="24"/>
          <w:lang w:val="en-US"/>
        </w:rPr>
        <w:t xml:space="preserve"> The Inception workshop took place in </w:t>
      </w:r>
      <w:r w:rsidR="00E8678F" w:rsidRPr="00400B6C">
        <w:rPr>
          <w:color w:val="000000"/>
          <w:sz w:val="24"/>
          <w:szCs w:val="24"/>
          <w:lang w:val="en-US"/>
        </w:rPr>
        <w:t>1st June 2017</w:t>
      </w:r>
      <w:r w:rsidRPr="00400B6C">
        <w:rPr>
          <w:color w:val="000000"/>
          <w:sz w:val="24"/>
          <w:szCs w:val="24"/>
          <w:lang w:val="en-US"/>
        </w:rPr>
        <w:t xml:space="preserve">, with project launch happening immediately afterwards. </w:t>
      </w:r>
      <w:r w:rsidR="00BD4E2E" w:rsidRPr="00400B6C">
        <w:rPr>
          <w:color w:val="000000"/>
          <w:sz w:val="24"/>
          <w:szCs w:val="24"/>
        </w:rPr>
        <w:t>The first meeting took place on 31</w:t>
      </w:r>
      <w:r w:rsidR="00BD4E2E" w:rsidRPr="00400B6C">
        <w:rPr>
          <w:color w:val="000000"/>
          <w:sz w:val="24"/>
          <w:szCs w:val="24"/>
          <w:vertAlign w:val="superscript"/>
        </w:rPr>
        <w:t>st</w:t>
      </w:r>
      <w:r w:rsidR="00BD4E2E" w:rsidRPr="00400B6C">
        <w:rPr>
          <w:color w:val="000000"/>
          <w:sz w:val="24"/>
          <w:szCs w:val="24"/>
        </w:rPr>
        <w:t xml:space="preserve"> Oct 2017, the second happened 12th -13</w:t>
      </w:r>
      <w:r w:rsidR="00BD4E2E" w:rsidRPr="00400B6C">
        <w:rPr>
          <w:color w:val="000000"/>
          <w:sz w:val="24"/>
          <w:szCs w:val="24"/>
          <w:vertAlign w:val="superscript"/>
        </w:rPr>
        <w:t>th</w:t>
      </w:r>
      <w:r w:rsidR="00BD4E2E" w:rsidRPr="00400B6C">
        <w:rPr>
          <w:color w:val="000000"/>
          <w:sz w:val="24"/>
          <w:szCs w:val="24"/>
        </w:rPr>
        <w:t xml:space="preserve"> August 2018. This year two meetings took place on 21</w:t>
      </w:r>
      <w:r w:rsidR="00BD4E2E" w:rsidRPr="00400B6C">
        <w:rPr>
          <w:color w:val="000000"/>
          <w:sz w:val="24"/>
          <w:szCs w:val="24"/>
          <w:vertAlign w:val="superscript"/>
        </w:rPr>
        <w:t>st</w:t>
      </w:r>
      <w:r w:rsidR="00BD4E2E" w:rsidRPr="00400B6C">
        <w:rPr>
          <w:color w:val="000000"/>
          <w:sz w:val="24"/>
          <w:szCs w:val="24"/>
        </w:rPr>
        <w:t xml:space="preserve"> Jan 2019 and adhoc on April 2</w:t>
      </w:r>
      <w:r w:rsidR="00BD4E2E" w:rsidRPr="00400B6C">
        <w:rPr>
          <w:color w:val="000000"/>
          <w:sz w:val="24"/>
          <w:szCs w:val="24"/>
          <w:vertAlign w:val="superscript"/>
        </w:rPr>
        <w:t>nd</w:t>
      </w:r>
      <w:r w:rsidR="00BD4E2E" w:rsidRPr="00400B6C">
        <w:rPr>
          <w:color w:val="000000"/>
          <w:sz w:val="24"/>
          <w:szCs w:val="24"/>
        </w:rPr>
        <w:t xml:space="preserve"> 2019. However, the PSC members were </w:t>
      </w:r>
      <w:r w:rsidR="002E6244" w:rsidRPr="00400B6C">
        <w:rPr>
          <w:color w:val="000000"/>
          <w:sz w:val="24"/>
          <w:szCs w:val="24"/>
        </w:rPr>
        <w:t xml:space="preserve">supposed </w:t>
      </w:r>
      <w:r w:rsidR="00BD4E2E" w:rsidRPr="00400B6C">
        <w:rPr>
          <w:color w:val="000000"/>
          <w:sz w:val="24"/>
          <w:szCs w:val="24"/>
        </w:rPr>
        <w:t xml:space="preserve">to meet at least twice in a year but they have been meeting once in a year.  The National Project Manager is planning to hold a PSC meeting in November 2019. </w:t>
      </w:r>
    </w:p>
    <w:p w14:paraId="08221344" w14:textId="77777777" w:rsidR="00BD4E2E" w:rsidRPr="00400B6C" w:rsidRDefault="00BD4E2E" w:rsidP="00514E62">
      <w:pPr>
        <w:jc w:val="both"/>
        <w:rPr>
          <w:color w:val="000000"/>
          <w:sz w:val="24"/>
          <w:szCs w:val="24"/>
        </w:rPr>
      </w:pPr>
    </w:p>
    <w:p w14:paraId="1E49C50A" w14:textId="77777777" w:rsidR="00BD4E2E" w:rsidRPr="00400B6C" w:rsidRDefault="00BD4E2E" w:rsidP="00514E62">
      <w:pPr>
        <w:jc w:val="both"/>
        <w:rPr>
          <w:color w:val="000000"/>
          <w:sz w:val="24"/>
          <w:szCs w:val="24"/>
        </w:rPr>
      </w:pPr>
      <w:r w:rsidRPr="00400B6C">
        <w:rPr>
          <w:color w:val="000000"/>
          <w:sz w:val="24"/>
          <w:szCs w:val="24"/>
        </w:rPr>
        <w:t xml:space="preserve">There are </w:t>
      </w:r>
      <w:r w:rsidR="00C75287" w:rsidRPr="00400B6C">
        <w:rPr>
          <w:color w:val="000000"/>
          <w:sz w:val="24"/>
          <w:szCs w:val="24"/>
        </w:rPr>
        <w:t>two</w:t>
      </w:r>
      <w:r w:rsidRPr="00400B6C">
        <w:rPr>
          <w:color w:val="000000"/>
          <w:sz w:val="24"/>
          <w:szCs w:val="24"/>
        </w:rPr>
        <w:t xml:space="preserve"> Technical Officers who work under the National Project based in MUD</w:t>
      </w:r>
      <w:r w:rsidR="003E4444" w:rsidRPr="00400B6C">
        <w:rPr>
          <w:color w:val="000000"/>
          <w:sz w:val="24"/>
          <w:szCs w:val="24"/>
        </w:rPr>
        <w:t>C</w:t>
      </w:r>
      <w:r w:rsidRPr="00400B6C">
        <w:rPr>
          <w:color w:val="000000"/>
          <w:sz w:val="24"/>
          <w:szCs w:val="24"/>
        </w:rPr>
        <w:t xml:space="preserve"> offices, coordinating activities with partners in UGI and ISWM sectors. Processes of recruitment and appointment of the Project Manager and 2 Technical Officers took place during May and June 2018 respectively one year after the project start. This delay in recruitment affected the implementation of the project activit</w:t>
      </w:r>
      <w:r w:rsidR="003E4444" w:rsidRPr="00400B6C">
        <w:rPr>
          <w:color w:val="000000"/>
          <w:sz w:val="24"/>
          <w:szCs w:val="24"/>
        </w:rPr>
        <w:t>i</w:t>
      </w:r>
      <w:r w:rsidRPr="00400B6C">
        <w:rPr>
          <w:color w:val="000000"/>
          <w:sz w:val="24"/>
          <w:szCs w:val="24"/>
        </w:rPr>
        <w:t>es. The administrative assistant in the structure was replaced with the Project Finance Officer who is working under National Project Coordinator MUD</w:t>
      </w:r>
      <w:r w:rsidR="002E6244" w:rsidRPr="00400B6C">
        <w:rPr>
          <w:color w:val="000000"/>
          <w:sz w:val="24"/>
          <w:szCs w:val="24"/>
        </w:rPr>
        <w:t>C</w:t>
      </w:r>
      <w:r w:rsidRPr="00400B6C">
        <w:rPr>
          <w:color w:val="000000"/>
          <w:sz w:val="24"/>
          <w:szCs w:val="24"/>
        </w:rPr>
        <w:t>. The MUD</w:t>
      </w:r>
      <w:r w:rsidR="002E6244" w:rsidRPr="00400B6C">
        <w:rPr>
          <w:color w:val="000000"/>
          <w:sz w:val="24"/>
          <w:szCs w:val="24"/>
        </w:rPr>
        <w:t>C</w:t>
      </w:r>
      <w:r w:rsidRPr="00400B6C">
        <w:rPr>
          <w:color w:val="000000"/>
          <w:sz w:val="24"/>
          <w:szCs w:val="24"/>
        </w:rPr>
        <w:t xml:space="preserve"> was running the project through Urban</w:t>
      </w:r>
      <w:r w:rsidR="002E6244" w:rsidRPr="00400B6C">
        <w:rPr>
          <w:color w:val="000000"/>
          <w:sz w:val="24"/>
          <w:szCs w:val="24"/>
        </w:rPr>
        <w:t xml:space="preserve"> Climate R</w:t>
      </w:r>
      <w:r w:rsidRPr="00400B6C">
        <w:rPr>
          <w:color w:val="000000"/>
          <w:sz w:val="24"/>
          <w:szCs w:val="24"/>
        </w:rPr>
        <w:t>esilience Bureau. It was very clear from the Municipal Cities’ Administration that we visited, that project activities progressed well when the current Project Manager was recruited. The delayed recruitment of the Project Manager might have hampered the implementation of some project activities that caused delayed ISWM and UGI activities like shade construction, preparation of PIRs, preparation of work plans and  convening the PSC meetings.</w:t>
      </w:r>
    </w:p>
    <w:p w14:paraId="0F18BFFE" w14:textId="77777777" w:rsidR="00BD4E2E" w:rsidRPr="00400B6C" w:rsidRDefault="00BD4E2E" w:rsidP="00514E62">
      <w:pPr>
        <w:jc w:val="both"/>
        <w:rPr>
          <w:color w:val="000000"/>
          <w:sz w:val="24"/>
          <w:szCs w:val="24"/>
        </w:rPr>
      </w:pPr>
    </w:p>
    <w:p w14:paraId="438A1EF5" w14:textId="77777777" w:rsidR="00A352B9" w:rsidRPr="00400B6C" w:rsidRDefault="002E6244" w:rsidP="00514E62">
      <w:pPr>
        <w:keepNext/>
        <w:widowControl w:val="0"/>
        <w:spacing w:after="120"/>
        <w:jc w:val="both"/>
        <w:rPr>
          <w:b/>
          <w:i/>
          <w:color w:val="000000"/>
          <w:sz w:val="24"/>
          <w:szCs w:val="24"/>
          <w:lang w:val="en-US"/>
        </w:rPr>
      </w:pPr>
      <w:bookmarkStart w:id="99" w:name="_Toc264799218"/>
      <w:r w:rsidRPr="00400B6C">
        <w:rPr>
          <w:b/>
          <w:i/>
          <w:color w:val="000000"/>
          <w:sz w:val="24"/>
          <w:szCs w:val="24"/>
          <w:lang w:val="en-US"/>
        </w:rPr>
        <w:t>Quality of E</w:t>
      </w:r>
      <w:r w:rsidR="00A352B9" w:rsidRPr="00400B6C">
        <w:rPr>
          <w:b/>
          <w:i/>
          <w:color w:val="000000"/>
          <w:sz w:val="24"/>
          <w:szCs w:val="24"/>
          <w:lang w:val="en-US"/>
        </w:rPr>
        <w:t>xecution by Implementing Partner</w:t>
      </w:r>
      <w:bookmarkEnd w:id="99"/>
    </w:p>
    <w:p w14:paraId="24D272E0" w14:textId="77777777" w:rsidR="00A85244" w:rsidRPr="00400B6C" w:rsidRDefault="00A352B9" w:rsidP="00514E62">
      <w:pPr>
        <w:keepNext/>
        <w:widowControl w:val="0"/>
        <w:spacing w:after="120"/>
        <w:jc w:val="both"/>
        <w:rPr>
          <w:color w:val="000000"/>
          <w:sz w:val="24"/>
          <w:szCs w:val="24"/>
        </w:rPr>
      </w:pPr>
      <w:r w:rsidRPr="00400B6C">
        <w:rPr>
          <w:color w:val="000000"/>
          <w:sz w:val="24"/>
          <w:szCs w:val="24"/>
        </w:rPr>
        <w:t xml:space="preserve">The </w:t>
      </w:r>
      <w:r w:rsidR="00076082" w:rsidRPr="00400B6C">
        <w:rPr>
          <w:color w:val="000000"/>
          <w:sz w:val="24"/>
          <w:szCs w:val="24"/>
        </w:rPr>
        <w:t xml:space="preserve">current </w:t>
      </w:r>
      <w:r w:rsidR="00651F8A" w:rsidRPr="00400B6C">
        <w:rPr>
          <w:color w:val="000000"/>
          <w:sz w:val="24"/>
          <w:szCs w:val="24"/>
        </w:rPr>
        <w:t>PM</w:t>
      </w:r>
      <w:r w:rsidR="00C90B8A" w:rsidRPr="00400B6C">
        <w:rPr>
          <w:color w:val="000000"/>
          <w:sz w:val="24"/>
          <w:szCs w:val="24"/>
        </w:rPr>
        <w:t>U</w:t>
      </w:r>
      <w:r w:rsidRPr="00400B6C">
        <w:rPr>
          <w:color w:val="000000"/>
          <w:sz w:val="24"/>
          <w:szCs w:val="24"/>
        </w:rPr>
        <w:t xml:space="preserve"> based </w:t>
      </w:r>
      <w:r w:rsidR="003E4444" w:rsidRPr="00400B6C">
        <w:rPr>
          <w:color w:val="000000"/>
          <w:sz w:val="24"/>
          <w:szCs w:val="24"/>
        </w:rPr>
        <w:t>at MUDC</w:t>
      </w:r>
      <w:r w:rsidR="00C90B8A" w:rsidRPr="00400B6C">
        <w:rPr>
          <w:color w:val="000000"/>
          <w:sz w:val="24"/>
          <w:szCs w:val="24"/>
        </w:rPr>
        <w:t xml:space="preserve"> </w:t>
      </w:r>
      <w:r w:rsidR="004E38E2" w:rsidRPr="00400B6C">
        <w:rPr>
          <w:color w:val="000000"/>
          <w:sz w:val="24"/>
          <w:szCs w:val="24"/>
        </w:rPr>
        <w:t>has done a</w:t>
      </w:r>
      <w:r w:rsidRPr="00400B6C">
        <w:rPr>
          <w:color w:val="000000"/>
          <w:sz w:val="24"/>
          <w:szCs w:val="24"/>
        </w:rPr>
        <w:t xml:space="preserve"> </w:t>
      </w:r>
      <w:r w:rsidR="004E38E2" w:rsidRPr="00400B6C">
        <w:rPr>
          <w:color w:val="000000"/>
          <w:sz w:val="24"/>
          <w:szCs w:val="24"/>
        </w:rPr>
        <w:t xml:space="preserve">thorough and effective </w:t>
      </w:r>
      <w:r w:rsidRPr="00400B6C">
        <w:rPr>
          <w:color w:val="000000"/>
          <w:sz w:val="24"/>
          <w:szCs w:val="24"/>
        </w:rPr>
        <w:t>job of project managem</w:t>
      </w:r>
      <w:r w:rsidR="00076082" w:rsidRPr="00400B6C">
        <w:rPr>
          <w:color w:val="000000"/>
          <w:sz w:val="24"/>
          <w:szCs w:val="24"/>
        </w:rPr>
        <w:t>ent and administration since their recruitment</w:t>
      </w:r>
      <w:r w:rsidRPr="00400B6C">
        <w:rPr>
          <w:color w:val="000000"/>
          <w:sz w:val="24"/>
          <w:szCs w:val="24"/>
        </w:rPr>
        <w:t xml:space="preserve">, with regular monitoring of the work of the </w:t>
      </w:r>
      <w:r w:rsidR="00A9539B" w:rsidRPr="00400B6C">
        <w:rPr>
          <w:color w:val="000000"/>
          <w:sz w:val="24"/>
          <w:szCs w:val="24"/>
        </w:rPr>
        <w:t xml:space="preserve">partner </w:t>
      </w:r>
      <w:r w:rsidR="004E38E2" w:rsidRPr="00400B6C">
        <w:rPr>
          <w:color w:val="000000"/>
          <w:sz w:val="24"/>
          <w:szCs w:val="24"/>
        </w:rPr>
        <w:t xml:space="preserve">organizations </w:t>
      </w:r>
      <w:r w:rsidRPr="00400B6C">
        <w:rPr>
          <w:color w:val="000000"/>
          <w:sz w:val="24"/>
          <w:szCs w:val="24"/>
        </w:rPr>
        <w:t>and</w:t>
      </w:r>
      <w:r w:rsidR="00656AD2" w:rsidRPr="00400B6C">
        <w:rPr>
          <w:color w:val="000000"/>
          <w:sz w:val="24"/>
          <w:szCs w:val="24"/>
        </w:rPr>
        <w:t xml:space="preserve"> other </w:t>
      </w:r>
      <w:r w:rsidRPr="00400B6C">
        <w:rPr>
          <w:color w:val="000000"/>
          <w:sz w:val="24"/>
          <w:szCs w:val="24"/>
        </w:rPr>
        <w:t xml:space="preserve">project support provided by the UNDP CO. </w:t>
      </w:r>
    </w:p>
    <w:p w14:paraId="388DB4FF" w14:textId="6FA7903C" w:rsidR="003C2A79" w:rsidRPr="00400B6C" w:rsidRDefault="00544B05" w:rsidP="00514E62">
      <w:pPr>
        <w:keepNext/>
        <w:widowControl w:val="0"/>
        <w:spacing w:after="120"/>
        <w:jc w:val="both"/>
        <w:rPr>
          <w:color w:val="000000"/>
          <w:sz w:val="24"/>
          <w:szCs w:val="24"/>
        </w:rPr>
      </w:pPr>
      <w:r w:rsidRPr="00400B6C">
        <w:rPr>
          <w:color w:val="000000"/>
          <w:sz w:val="24"/>
          <w:szCs w:val="24"/>
        </w:rPr>
        <w:t>The project has realized delays in ISWM especially in del</w:t>
      </w:r>
      <w:r w:rsidR="003E4444" w:rsidRPr="00400B6C">
        <w:rPr>
          <w:color w:val="000000"/>
          <w:sz w:val="24"/>
          <w:szCs w:val="24"/>
        </w:rPr>
        <w:t xml:space="preserve">ayed construction of </w:t>
      </w:r>
      <w:r w:rsidR="00D2081D" w:rsidRPr="00400B6C">
        <w:rPr>
          <w:color w:val="000000"/>
          <w:sz w:val="24"/>
          <w:szCs w:val="24"/>
        </w:rPr>
        <w:t>C</w:t>
      </w:r>
      <w:r w:rsidR="00D2081D">
        <w:rPr>
          <w:color w:val="000000"/>
          <w:sz w:val="24"/>
          <w:szCs w:val="24"/>
        </w:rPr>
        <w:t>ompost</w:t>
      </w:r>
      <w:r w:rsidR="00D2081D" w:rsidRPr="00400B6C">
        <w:rPr>
          <w:color w:val="000000"/>
          <w:sz w:val="24"/>
          <w:szCs w:val="24"/>
        </w:rPr>
        <w:t xml:space="preserve"> </w:t>
      </w:r>
      <w:r w:rsidR="003E4444" w:rsidRPr="00400B6C">
        <w:rPr>
          <w:color w:val="000000"/>
          <w:sz w:val="24"/>
          <w:szCs w:val="24"/>
        </w:rPr>
        <w:t>she</w:t>
      </w:r>
      <w:r w:rsidRPr="00400B6C">
        <w:rPr>
          <w:color w:val="000000"/>
          <w:sz w:val="24"/>
          <w:szCs w:val="24"/>
        </w:rPr>
        <w:t xml:space="preserve">ds </w:t>
      </w:r>
      <w:r w:rsidR="00D2081D">
        <w:rPr>
          <w:color w:val="000000"/>
          <w:sz w:val="24"/>
          <w:szCs w:val="24"/>
        </w:rPr>
        <w:t xml:space="preserve">in Hawassa and Bahir Dar </w:t>
      </w:r>
      <w:r w:rsidR="004563C7" w:rsidRPr="00400B6C">
        <w:rPr>
          <w:color w:val="000000"/>
          <w:sz w:val="24"/>
          <w:szCs w:val="24"/>
        </w:rPr>
        <w:t xml:space="preserve">that have had the effect of delaying </w:t>
      </w:r>
      <w:r w:rsidR="00A9539B" w:rsidRPr="00400B6C">
        <w:rPr>
          <w:color w:val="000000"/>
          <w:sz w:val="24"/>
          <w:szCs w:val="24"/>
        </w:rPr>
        <w:t>implementation</w:t>
      </w:r>
      <w:r w:rsidRPr="00400B6C">
        <w:rPr>
          <w:color w:val="000000"/>
          <w:sz w:val="24"/>
          <w:szCs w:val="24"/>
        </w:rPr>
        <w:t xml:space="preserve"> of UGI activities</w:t>
      </w:r>
      <w:r w:rsidR="003C2A79" w:rsidRPr="00400B6C">
        <w:rPr>
          <w:color w:val="000000"/>
          <w:sz w:val="24"/>
          <w:szCs w:val="24"/>
        </w:rPr>
        <w:t>. These delay</w:t>
      </w:r>
      <w:r w:rsidR="004563C7" w:rsidRPr="00400B6C">
        <w:rPr>
          <w:color w:val="000000"/>
          <w:sz w:val="24"/>
          <w:szCs w:val="24"/>
        </w:rPr>
        <w:t>s</w:t>
      </w:r>
      <w:r w:rsidR="00A85244" w:rsidRPr="00400B6C">
        <w:rPr>
          <w:color w:val="000000"/>
          <w:sz w:val="24"/>
          <w:szCs w:val="24"/>
        </w:rPr>
        <w:t xml:space="preserve"> </w:t>
      </w:r>
      <w:r w:rsidR="003C2A79" w:rsidRPr="00400B6C">
        <w:rPr>
          <w:color w:val="000000"/>
          <w:sz w:val="24"/>
          <w:szCs w:val="24"/>
        </w:rPr>
        <w:t xml:space="preserve">were </w:t>
      </w:r>
      <w:r w:rsidR="00A85244" w:rsidRPr="00400B6C">
        <w:rPr>
          <w:color w:val="000000"/>
          <w:sz w:val="24"/>
          <w:szCs w:val="24"/>
        </w:rPr>
        <w:t xml:space="preserve">confirmed </w:t>
      </w:r>
      <w:r w:rsidR="00A9539B" w:rsidRPr="00400B6C">
        <w:rPr>
          <w:color w:val="000000"/>
          <w:sz w:val="24"/>
          <w:szCs w:val="24"/>
        </w:rPr>
        <w:t xml:space="preserve">to the MTR consultants </w:t>
      </w:r>
      <w:r w:rsidR="00A85244" w:rsidRPr="00400B6C">
        <w:rPr>
          <w:color w:val="000000"/>
          <w:sz w:val="24"/>
          <w:szCs w:val="24"/>
        </w:rPr>
        <w:t xml:space="preserve">by the project management team </w:t>
      </w:r>
      <w:r w:rsidRPr="00400B6C">
        <w:rPr>
          <w:color w:val="000000"/>
          <w:sz w:val="24"/>
          <w:szCs w:val="24"/>
        </w:rPr>
        <w:t xml:space="preserve">and Municipal Cities’ Administration </w:t>
      </w:r>
      <w:r w:rsidR="00A85244" w:rsidRPr="00400B6C">
        <w:rPr>
          <w:color w:val="000000"/>
          <w:sz w:val="24"/>
          <w:szCs w:val="24"/>
        </w:rPr>
        <w:t xml:space="preserve">during the </w:t>
      </w:r>
      <w:r w:rsidR="00A9539B" w:rsidRPr="00400B6C">
        <w:rPr>
          <w:color w:val="000000"/>
          <w:sz w:val="24"/>
          <w:szCs w:val="24"/>
        </w:rPr>
        <w:t>MTR mission</w:t>
      </w:r>
      <w:r w:rsidR="00A85244" w:rsidRPr="00400B6C">
        <w:rPr>
          <w:color w:val="000000"/>
          <w:sz w:val="24"/>
          <w:szCs w:val="24"/>
        </w:rPr>
        <w:t xml:space="preserve">. Causes of the delays have been associated with </w:t>
      </w:r>
      <w:r w:rsidRPr="00400B6C">
        <w:rPr>
          <w:color w:val="000000"/>
          <w:sz w:val="24"/>
          <w:szCs w:val="24"/>
        </w:rPr>
        <w:t>hiking prices of the construction materials, delayed procurement of contractors due to bureaucracy in procurement process at the Municipal level</w:t>
      </w:r>
      <w:r w:rsidR="00A85244" w:rsidRPr="00400B6C">
        <w:rPr>
          <w:color w:val="000000"/>
          <w:sz w:val="24"/>
          <w:szCs w:val="24"/>
        </w:rPr>
        <w:t>. Each institution has its approval procedures</w:t>
      </w:r>
      <w:r w:rsidR="003C2A79" w:rsidRPr="00400B6C">
        <w:rPr>
          <w:color w:val="000000"/>
          <w:sz w:val="24"/>
          <w:szCs w:val="24"/>
        </w:rPr>
        <w:t>,</w:t>
      </w:r>
      <w:r w:rsidR="00A85244" w:rsidRPr="00400B6C">
        <w:rPr>
          <w:color w:val="000000"/>
          <w:sz w:val="24"/>
          <w:szCs w:val="24"/>
        </w:rPr>
        <w:t xml:space="preserve"> which have to be observed before approval is granted. </w:t>
      </w:r>
      <w:r w:rsidR="00651F8A" w:rsidRPr="00400B6C">
        <w:rPr>
          <w:color w:val="000000"/>
          <w:sz w:val="24"/>
          <w:szCs w:val="24"/>
        </w:rPr>
        <w:t xml:space="preserve">However, despite of the delay in construction of the compost sheds, the project has started compost production on temporary sheds to avoid delays in meeting their targets. Moreover, </w:t>
      </w:r>
      <w:r w:rsidR="00651F8A" w:rsidRPr="00400B6C">
        <w:rPr>
          <w:color w:val="000000"/>
          <w:sz w:val="24"/>
          <w:szCs w:val="24"/>
        </w:rPr>
        <w:lastRenderedPageBreak/>
        <w:t>the cities have allocated co-financing in cash to compensate the budget shortage caused by inflations.</w:t>
      </w:r>
    </w:p>
    <w:p w14:paraId="2F656844" w14:textId="77777777" w:rsidR="00A352B9" w:rsidRPr="00400B6C" w:rsidRDefault="00A352B9" w:rsidP="00514E62">
      <w:pPr>
        <w:jc w:val="both"/>
        <w:rPr>
          <w:i/>
          <w:color w:val="000000"/>
          <w:sz w:val="24"/>
          <w:szCs w:val="24"/>
          <w:lang w:val="en-US" w:eastAsia="en-GB"/>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8046"/>
      </w:tblGrid>
      <w:tr w:rsidR="00A352B9" w:rsidRPr="00511AE8" w14:paraId="05ABA67D" w14:textId="77777777" w:rsidTr="00511AE8">
        <w:trPr>
          <w:jc w:val="center"/>
        </w:trPr>
        <w:tc>
          <w:tcPr>
            <w:tcW w:w="8046" w:type="dxa"/>
            <w:shd w:val="clear" w:color="auto" w:fill="E6E6E6"/>
          </w:tcPr>
          <w:p w14:paraId="605DB312" w14:textId="77777777" w:rsidR="00A352B9" w:rsidRPr="00511AE8" w:rsidRDefault="00170350" w:rsidP="00511AE8">
            <w:pPr>
              <w:spacing w:before="120" w:after="120"/>
              <w:jc w:val="both"/>
              <w:rPr>
                <w:i/>
                <w:color w:val="000000"/>
                <w:sz w:val="24"/>
                <w:szCs w:val="24"/>
                <w:lang w:val="en-US" w:eastAsia="en-GB"/>
              </w:rPr>
            </w:pPr>
            <w:r w:rsidRPr="00511AE8">
              <w:rPr>
                <w:i/>
                <w:color w:val="000000"/>
                <w:sz w:val="24"/>
                <w:szCs w:val="24"/>
                <w:lang w:val="en-US" w:eastAsia="en-GB"/>
              </w:rPr>
              <w:t xml:space="preserve">Project management </w:t>
            </w:r>
            <w:r w:rsidR="00A352B9" w:rsidRPr="00511AE8">
              <w:rPr>
                <w:i/>
                <w:color w:val="000000"/>
                <w:sz w:val="24"/>
                <w:szCs w:val="24"/>
                <w:lang w:val="en-US" w:eastAsia="en-GB"/>
              </w:rPr>
              <w:t xml:space="preserve">by the Implementing Partner is rated as </w:t>
            </w:r>
            <w:r w:rsidR="00A352B9" w:rsidRPr="00511AE8">
              <w:rPr>
                <w:b/>
                <w:i/>
                <w:color w:val="000000"/>
                <w:sz w:val="24"/>
                <w:szCs w:val="24"/>
                <w:lang w:val="en-US" w:eastAsia="en-GB"/>
              </w:rPr>
              <w:t>Satisfactory</w:t>
            </w:r>
            <w:r w:rsidR="00A352B9" w:rsidRPr="00511AE8">
              <w:rPr>
                <w:i/>
                <w:color w:val="000000"/>
                <w:sz w:val="24"/>
                <w:szCs w:val="24"/>
                <w:lang w:val="en-US" w:eastAsia="en-GB"/>
              </w:rPr>
              <w:t>.</w:t>
            </w:r>
          </w:p>
        </w:tc>
      </w:tr>
    </w:tbl>
    <w:p w14:paraId="251EC0EF" w14:textId="77777777" w:rsidR="00A352B9" w:rsidRPr="00400B6C" w:rsidRDefault="00A352B9" w:rsidP="00514E62">
      <w:pPr>
        <w:jc w:val="both"/>
        <w:rPr>
          <w:color w:val="000000"/>
          <w:sz w:val="24"/>
          <w:szCs w:val="24"/>
        </w:rPr>
      </w:pPr>
    </w:p>
    <w:p w14:paraId="27DC5B28" w14:textId="77777777" w:rsidR="00A352B9" w:rsidRPr="00400B6C" w:rsidRDefault="00A352B9" w:rsidP="00514E62">
      <w:pPr>
        <w:keepNext/>
        <w:spacing w:after="120"/>
        <w:jc w:val="both"/>
        <w:rPr>
          <w:b/>
          <w:i/>
          <w:color w:val="000000"/>
          <w:sz w:val="24"/>
          <w:szCs w:val="24"/>
          <w:lang w:val="en-US"/>
        </w:rPr>
      </w:pPr>
      <w:bookmarkStart w:id="100" w:name="_Toc264799219"/>
      <w:r w:rsidRPr="00400B6C">
        <w:rPr>
          <w:b/>
          <w:i/>
          <w:color w:val="000000"/>
          <w:sz w:val="24"/>
          <w:szCs w:val="24"/>
          <w:lang w:val="en-US"/>
        </w:rPr>
        <w:t>Quality of support provided by UNDP</w:t>
      </w:r>
      <w:bookmarkEnd w:id="100"/>
    </w:p>
    <w:p w14:paraId="4BA1C833" w14:textId="77777777" w:rsidR="00A352B9" w:rsidRPr="00400B6C" w:rsidRDefault="00A352B9" w:rsidP="00514E62">
      <w:pPr>
        <w:keepNext/>
        <w:spacing w:after="120"/>
        <w:jc w:val="both"/>
        <w:rPr>
          <w:color w:val="000000"/>
          <w:sz w:val="24"/>
          <w:szCs w:val="24"/>
        </w:rPr>
      </w:pPr>
      <w:r w:rsidRPr="00400B6C">
        <w:rPr>
          <w:color w:val="000000"/>
          <w:sz w:val="24"/>
          <w:szCs w:val="24"/>
        </w:rPr>
        <w:t xml:space="preserve">UNDP is the responsible GEF Agency for the project, and carries general backstopping and oversight responsibilities. The </w:t>
      </w:r>
      <w:r w:rsidR="007817B2" w:rsidRPr="00400B6C">
        <w:rPr>
          <w:color w:val="000000"/>
          <w:sz w:val="24"/>
          <w:szCs w:val="24"/>
        </w:rPr>
        <w:t xml:space="preserve">Project Document </w:t>
      </w:r>
      <w:r w:rsidRPr="00400B6C">
        <w:rPr>
          <w:color w:val="000000"/>
          <w:sz w:val="24"/>
          <w:szCs w:val="24"/>
        </w:rPr>
        <w:t xml:space="preserve">outlines UNDP’s responsibilities on management arrangements and the section on monitoring and evaluation. </w:t>
      </w:r>
      <w:r w:rsidR="000D37B0" w:rsidRPr="00400B6C">
        <w:rPr>
          <w:color w:val="000000"/>
          <w:spacing w:val="-1"/>
          <w:sz w:val="24"/>
          <w:szCs w:val="24"/>
        </w:rPr>
        <w:t>UNDP</w:t>
      </w:r>
      <w:r w:rsidR="000D37B0" w:rsidRPr="00400B6C">
        <w:rPr>
          <w:color w:val="000000"/>
          <w:spacing w:val="9"/>
          <w:sz w:val="24"/>
          <w:szCs w:val="24"/>
        </w:rPr>
        <w:t xml:space="preserve"> </w:t>
      </w:r>
      <w:r w:rsidR="000D37B0" w:rsidRPr="00400B6C">
        <w:rPr>
          <w:color w:val="000000"/>
          <w:spacing w:val="-1"/>
          <w:sz w:val="24"/>
          <w:szCs w:val="24"/>
        </w:rPr>
        <w:t>has</w:t>
      </w:r>
      <w:r w:rsidR="000D37B0" w:rsidRPr="00400B6C">
        <w:rPr>
          <w:color w:val="000000"/>
          <w:spacing w:val="12"/>
          <w:sz w:val="24"/>
          <w:szCs w:val="24"/>
        </w:rPr>
        <w:t xml:space="preserve"> </w:t>
      </w:r>
      <w:r w:rsidR="000D37B0" w:rsidRPr="00400B6C">
        <w:rPr>
          <w:color w:val="000000"/>
          <w:spacing w:val="-1"/>
          <w:sz w:val="24"/>
          <w:szCs w:val="24"/>
        </w:rPr>
        <w:t xml:space="preserve">maintained the oversight and management of the overall project budget. It has been responsible for monitoring project implementation, timely reporting of the progress to the UNDP Regional Service Centre and the GEF, as well as organising mandatory and possible complementary reviews, financial </w:t>
      </w:r>
      <w:r w:rsidR="00DA4C97" w:rsidRPr="00400B6C">
        <w:rPr>
          <w:color w:val="000000"/>
          <w:spacing w:val="-1"/>
          <w:sz w:val="24"/>
          <w:szCs w:val="24"/>
        </w:rPr>
        <w:t xml:space="preserve">regular spot checks on utilization, </w:t>
      </w:r>
      <w:r w:rsidR="000D37B0" w:rsidRPr="00400B6C">
        <w:rPr>
          <w:color w:val="000000"/>
          <w:spacing w:val="-1"/>
          <w:sz w:val="24"/>
          <w:szCs w:val="24"/>
        </w:rPr>
        <w:t>audits and evaluations on an as-needed basis. It has also supported the implementing partner in the procurement of the required expert services and other project inputs and administer the required contracts. Furthermore, it has also supported the coordination and networking with other related initiatives and institutions in the country and outside the country like organising visits to</w:t>
      </w:r>
      <w:r w:rsidR="000D37B0" w:rsidRPr="00400B6C">
        <w:rPr>
          <w:color w:val="000000"/>
          <w:sz w:val="24"/>
          <w:szCs w:val="24"/>
        </w:rPr>
        <w:t xml:space="preserve"> Austria and Uganda.</w:t>
      </w:r>
      <w:r w:rsidR="007E572D" w:rsidRPr="00400B6C">
        <w:rPr>
          <w:color w:val="000000"/>
          <w:sz w:val="24"/>
          <w:szCs w:val="24"/>
        </w:rPr>
        <w:t xml:space="preserve"> </w:t>
      </w:r>
      <w:r w:rsidRPr="00400B6C">
        <w:rPr>
          <w:color w:val="000000"/>
          <w:sz w:val="24"/>
          <w:szCs w:val="24"/>
          <w:lang w:val="en-US"/>
        </w:rPr>
        <w:t xml:space="preserve">It has supported the </w:t>
      </w:r>
      <w:r w:rsidR="001E22AE" w:rsidRPr="00400B6C">
        <w:rPr>
          <w:color w:val="000000"/>
          <w:sz w:val="24"/>
          <w:szCs w:val="24"/>
          <w:lang w:val="en-US"/>
        </w:rPr>
        <w:t xml:space="preserve">PSC </w:t>
      </w:r>
      <w:r w:rsidRPr="00400B6C">
        <w:rPr>
          <w:color w:val="000000"/>
          <w:sz w:val="24"/>
          <w:szCs w:val="24"/>
          <w:lang w:val="en-US"/>
        </w:rPr>
        <w:t xml:space="preserve">in carrying out its objectives and independent project oversight and monitoring functions. </w:t>
      </w:r>
    </w:p>
    <w:p w14:paraId="188A2EFC" w14:textId="77777777" w:rsidR="001E22AE" w:rsidRPr="00400B6C" w:rsidRDefault="00A352B9" w:rsidP="00514E62">
      <w:pPr>
        <w:spacing w:after="120"/>
        <w:jc w:val="both"/>
        <w:rPr>
          <w:color w:val="000000"/>
          <w:sz w:val="24"/>
          <w:szCs w:val="24"/>
        </w:rPr>
      </w:pPr>
      <w:r w:rsidRPr="00400B6C">
        <w:rPr>
          <w:color w:val="000000"/>
          <w:sz w:val="24"/>
          <w:szCs w:val="24"/>
        </w:rPr>
        <w:t>UNDP has provided supervision and backstopping to the Project and project performance is a result of it, and a commitment to frequent monitoring and communication with ministries will maintain the momentum of implementation progress.</w:t>
      </w:r>
      <w:r w:rsidR="007E572D" w:rsidRPr="00400B6C">
        <w:rPr>
          <w:color w:val="000000"/>
          <w:sz w:val="24"/>
          <w:szCs w:val="24"/>
        </w:rPr>
        <w:t xml:space="preserve"> There is no evidence that UNDP has communicated p</w:t>
      </w:r>
      <w:r w:rsidR="00DA4C97" w:rsidRPr="00400B6C">
        <w:rPr>
          <w:color w:val="000000"/>
          <w:sz w:val="24"/>
          <w:szCs w:val="24"/>
        </w:rPr>
        <w:t xml:space="preserve">roject results to </w:t>
      </w:r>
      <w:r w:rsidR="007E572D" w:rsidRPr="00400B6C">
        <w:rPr>
          <w:color w:val="000000"/>
          <w:sz w:val="24"/>
          <w:szCs w:val="24"/>
        </w:rPr>
        <w:t>stakeholders and public at large</w:t>
      </w:r>
      <w:r w:rsidR="00DA4C97" w:rsidRPr="00400B6C">
        <w:rPr>
          <w:color w:val="000000"/>
          <w:sz w:val="24"/>
          <w:szCs w:val="24"/>
        </w:rPr>
        <w:t xml:space="preserve"> although there has been a donor group visiting Bishoftu this year</w:t>
      </w:r>
      <w:r w:rsidR="006C5557" w:rsidRPr="00400B6C">
        <w:rPr>
          <w:color w:val="000000"/>
          <w:sz w:val="24"/>
          <w:szCs w:val="24"/>
        </w:rPr>
        <w:t xml:space="preserve">. </w:t>
      </w:r>
      <w:r w:rsidR="00F11383" w:rsidRPr="00400B6C">
        <w:rPr>
          <w:color w:val="000000"/>
          <w:sz w:val="24"/>
          <w:szCs w:val="24"/>
        </w:rPr>
        <w:t xml:space="preserve">Better communication with </w:t>
      </w:r>
      <w:r w:rsidR="00DA4C97" w:rsidRPr="00400B6C">
        <w:rPr>
          <w:color w:val="000000"/>
          <w:sz w:val="24"/>
          <w:szCs w:val="24"/>
        </w:rPr>
        <w:t xml:space="preserve">stakeholders and public at large </w:t>
      </w:r>
      <w:r w:rsidR="00F11383" w:rsidRPr="00400B6C">
        <w:rPr>
          <w:color w:val="000000"/>
          <w:sz w:val="24"/>
          <w:szCs w:val="24"/>
        </w:rPr>
        <w:t xml:space="preserve">about the project achievements and plans would be appreciated. </w:t>
      </w:r>
    </w:p>
    <w:p w14:paraId="083946F4" w14:textId="77777777" w:rsidR="00B1047F" w:rsidRPr="00400B6C" w:rsidRDefault="00B1047F" w:rsidP="00514E62">
      <w:pPr>
        <w:keepNext/>
        <w:spacing w:after="120"/>
        <w:jc w:val="both"/>
        <w:rPr>
          <w:color w:val="000000"/>
          <w:sz w:val="24"/>
          <w:szCs w:val="24"/>
        </w:rPr>
      </w:pPr>
      <w:r w:rsidRPr="00400B6C">
        <w:rPr>
          <w:color w:val="000000"/>
          <w:sz w:val="24"/>
          <w:szCs w:val="24"/>
        </w:rPr>
        <w:t xml:space="preserve">Implementing entities appreciated the quality of support provided by UNDP. EFCCC GEF-focal person appreciated the efforts so far made by UNDP and considered the project as flagship project </w:t>
      </w:r>
      <w:r w:rsidR="00AB36CA" w:rsidRPr="00400B6C">
        <w:rPr>
          <w:color w:val="000000"/>
          <w:sz w:val="24"/>
          <w:szCs w:val="24"/>
        </w:rPr>
        <w:t>which will be scaled-up by the G</w:t>
      </w:r>
      <w:r w:rsidRPr="00400B6C">
        <w:rPr>
          <w:color w:val="000000"/>
          <w:sz w:val="24"/>
          <w:szCs w:val="24"/>
        </w:rPr>
        <w:t xml:space="preserve">overnment to other cities as well. </w:t>
      </w:r>
    </w:p>
    <w:p w14:paraId="1863A41C" w14:textId="0A55343A" w:rsidR="00B1047F" w:rsidRPr="00400B6C" w:rsidRDefault="00B1047F" w:rsidP="00514E62">
      <w:pPr>
        <w:keepNext/>
        <w:spacing w:after="120"/>
        <w:jc w:val="both"/>
        <w:rPr>
          <w:color w:val="000000"/>
          <w:sz w:val="24"/>
          <w:szCs w:val="24"/>
        </w:rPr>
      </w:pPr>
      <w:r w:rsidRPr="00400B6C">
        <w:rPr>
          <w:color w:val="000000"/>
          <w:sz w:val="24"/>
          <w:szCs w:val="24"/>
        </w:rPr>
        <w:t>Similarly, the implementing agencies at city level appreciated the support provided by UNDP. According to them since the appointment of the Project Manager the implementation has accelerated. In line with the support fr</w:t>
      </w:r>
      <w:r w:rsidR="00161DEA" w:rsidRPr="00400B6C">
        <w:rPr>
          <w:color w:val="000000"/>
          <w:sz w:val="24"/>
          <w:szCs w:val="24"/>
        </w:rPr>
        <w:t>om M</w:t>
      </w:r>
      <w:r w:rsidRPr="00400B6C">
        <w:rPr>
          <w:color w:val="000000"/>
          <w:sz w:val="24"/>
          <w:szCs w:val="24"/>
        </w:rPr>
        <w:t>UD</w:t>
      </w:r>
      <w:r w:rsidR="00161DEA" w:rsidRPr="00400B6C">
        <w:rPr>
          <w:color w:val="000000"/>
          <w:sz w:val="24"/>
          <w:szCs w:val="24"/>
        </w:rPr>
        <w:t>C</w:t>
      </w:r>
      <w:r w:rsidRPr="00400B6C">
        <w:rPr>
          <w:color w:val="000000"/>
          <w:sz w:val="24"/>
          <w:szCs w:val="24"/>
        </w:rPr>
        <w:t xml:space="preserve"> and particularly the interest of the </w:t>
      </w:r>
      <w:r w:rsidR="000F78BF">
        <w:rPr>
          <w:color w:val="000000"/>
          <w:sz w:val="24"/>
          <w:szCs w:val="24"/>
        </w:rPr>
        <w:t xml:space="preserve">Urban </w:t>
      </w:r>
      <w:r w:rsidRPr="00400B6C">
        <w:rPr>
          <w:color w:val="000000"/>
          <w:sz w:val="24"/>
          <w:szCs w:val="24"/>
        </w:rPr>
        <w:t xml:space="preserve">Climate Resilient </w:t>
      </w:r>
      <w:r w:rsidR="000F78BF">
        <w:rPr>
          <w:color w:val="000000"/>
          <w:sz w:val="24"/>
          <w:szCs w:val="24"/>
        </w:rPr>
        <w:t>Bureau Head</w:t>
      </w:r>
      <w:r w:rsidRPr="00400B6C">
        <w:rPr>
          <w:color w:val="000000"/>
          <w:sz w:val="24"/>
          <w:szCs w:val="24"/>
        </w:rPr>
        <w:t xml:space="preserve"> is appreciated. UNDP seconded full time two technical officers and one project manager has facilitate smooth implementation of the project. </w:t>
      </w:r>
    </w:p>
    <w:p w14:paraId="419B72C1" w14:textId="77777777" w:rsidR="003E4444" w:rsidRPr="00400B6C" w:rsidRDefault="006C5557" w:rsidP="00514E62">
      <w:pPr>
        <w:spacing w:after="120"/>
        <w:jc w:val="both"/>
        <w:rPr>
          <w:color w:val="000000"/>
          <w:sz w:val="24"/>
          <w:szCs w:val="24"/>
          <w:lang w:val="en-US"/>
        </w:rPr>
      </w:pPr>
      <w:r w:rsidRPr="00400B6C">
        <w:rPr>
          <w:color w:val="000000"/>
          <w:sz w:val="24"/>
          <w:szCs w:val="24"/>
          <w:lang w:val="en-US"/>
        </w:rPr>
        <w:t xml:space="preserve">A key role played by the UNDP CO is that of oversight, monitoring and </w:t>
      </w:r>
      <w:r w:rsidR="00DA4C97" w:rsidRPr="00400B6C">
        <w:rPr>
          <w:color w:val="000000"/>
          <w:sz w:val="24"/>
          <w:szCs w:val="24"/>
          <w:lang w:val="en-US"/>
        </w:rPr>
        <w:t>evaluation such as regular monitoring on financial utilization and documentation, output verification monitoring, and annual team monitoring with IP</w:t>
      </w:r>
      <w:r w:rsidRPr="00400B6C">
        <w:rPr>
          <w:color w:val="000000"/>
          <w:sz w:val="24"/>
          <w:szCs w:val="24"/>
          <w:lang w:val="en-US"/>
        </w:rPr>
        <w:t xml:space="preserve">. As noted in Section </w:t>
      </w:r>
      <w:r w:rsidR="00116132">
        <w:fldChar w:fldCharType="begin"/>
      </w:r>
      <w:r w:rsidR="00116132">
        <w:instrText xml:space="preserve"> REF _Ref292027230 \r \h  \* MERGEFORMAT </w:instrText>
      </w:r>
      <w:r w:rsidR="00116132">
        <w:fldChar w:fldCharType="separate"/>
      </w:r>
      <w:r w:rsidR="006C44E1" w:rsidRPr="00400B6C">
        <w:rPr>
          <w:color w:val="000000"/>
          <w:sz w:val="24"/>
          <w:szCs w:val="24"/>
          <w:lang w:val="en-US"/>
        </w:rPr>
        <w:t>4.3.4</w:t>
      </w:r>
      <w:r w:rsidR="00116132">
        <w:fldChar w:fldCharType="end"/>
      </w:r>
      <w:r w:rsidRPr="00400B6C">
        <w:rPr>
          <w:color w:val="000000"/>
          <w:sz w:val="24"/>
          <w:szCs w:val="24"/>
          <w:lang w:val="en-US"/>
        </w:rPr>
        <w:t xml:space="preserve"> below, there have been some </w:t>
      </w:r>
      <w:r w:rsidR="00BC1CD4" w:rsidRPr="00400B6C">
        <w:rPr>
          <w:color w:val="000000"/>
          <w:sz w:val="24"/>
          <w:szCs w:val="24"/>
          <w:lang w:val="en-US"/>
        </w:rPr>
        <w:t>improvement</w:t>
      </w:r>
      <w:r w:rsidRPr="00400B6C">
        <w:rPr>
          <w:color w:val="000000"/>
          <w:sz w:val="24"/>
          <w:szCs w:val="24"/>
          <w:lang w:val="en-US"/>
        </w:rPr>
        <w:t xml:space="preserve"> in the monitoring of progress towards project results, with both Project Reports and PIRs tending to emphasize Act</w:t>
      </w:r>
      <w:r w:rsidR="00BC1CD4" w:rsidRPr="00400B6C">
        <w:rPr>
          <w:color w:val="000000"/>
          <w:sz w:val="24"/>
          <w:szCs w:val="24"/>
          <w:lang w:val="en-US"/>
        </w:rPr>
        <w:t xml:space="preserve">ivities undertaken and </w:t>
      </w:r>
      <w:r w:rsidRPr="00400B6C">
        <w:rPr>
          <w:color w:val="000000"/>
          <w:sz w:val="24"/>
          <w:szCs w:val="24"/>
          <w:lang w:val="en-US"/>
        </w:rPr>
        <w:t xml:space="preserve">results </w:t>
      </w:r>
      <w:r w:rsidR="008C0D0C" w:rsidRPr="00400B6C">
        <w:rPr>
          <w:color w:val="000000"/>
          <w:sz w:val="24"/>
          <w:szCs w:val="24"/>
          <w:lang w:val="en-US"/>
        </w:rPr>
        <w:t xml:space="preserve">(Outputs and Outcomes) </w:t>
      </w:r>
      <w:r w:rsidRPr="00400B6C">
        <w:rPr>
          <w:color w:val="000000"/>
          <w:sz w:val="24"/>
          <w:szCs w:val="24"/>
          <w:lang w:val="en-US"/>
        </w:rPr>
        <w:t xml:space="preserve">achieved. </w:t>
      </w:r>
    </w:p>
    <w:p w14:paraId="038E32E1" w14:textId="77777777" w:rsidR="00C9301D" w:rsidRPr="00400B6C" w:rsidRDefault="00C46A6E" w:rsidP="00514E62">
      <w:pPr>
        <w:spacing w:after="120"/>
        <w:jc w:val="both"/>
        <w:rPr>
          <w:color w:val="000000"/>
          <w:sz w:val="24"/>
          <w:szCs w:val="24"/>
          <w:lang w:val="en-US"/>
        </w:rPr>
      </w:pPr>
      <w:r w:rsidRPr="00400B6C">
        <w:rPr>
          <w:color w:val="000000"/>
          <w:sz w:val="24"/>
          <w:szCs w:val="24"/>
          <w:lang w:val="en-US"/>
        </w:rPr>
        <w:lastRenderedPageBreak/>
        <w:t>The project</w:t>
      </w:r>
      <w:r w:rsidR="001E22AE" w:rsidRPr="00400B6C">
        <w:rPr>
          <w:color w:val="000000"/>
          <w:sz w:val="24"/>
          <w:szCs w:val="24"/>
          <w:lang w:val="en-US"/>
        </w:rPr>
        <w:t xml:space="preserve"> has </w:t>
      </w:r>
      <w:r w:rsidRPr="00400B6C">
        <w:rPr>
          <w:color w:val="000000"/>
          <w:sz w:val="24"/>
          <w:szCs w:val="24"/>
          <w:lang w:val="en-US"/>
        </w:rPr>
        <w:t xml:space="preserve">not yet </w:t>
      </w:r>
      <w:r w:rsidR="001E22AE" w:rsidRPr="00400B6C">
        <w:rPr>
          <w:color w:val="000000"/>
          <w:sz w:val="24"/>
          <w:szCs w:val="24"/>
          <w:lang w:val="en-US"/>
        </w:rPr>
        <w:t xml:space="preserve">developed improved mechanisms and templates for tracking, monitoring and reporting progress </w:t>
      </w:r>
      <w:r w:rsidR="008C0D0C" w:rsidRPr="00400B6C">
        <w:rPr>
          <w:color w:val="000000"/>
          <w:sz w:val="24"/>
          <w:szCs w:val="24"/>
          <w:lang w:val="en-US"/>
        </w:rPr>
        <w:t>towards results</w:t>
      </w:r>
      <w:r w:rsidR="0089397F" w:rsidRPr="00400B6C">
        <w:rPr>
          <w:color w:val="000000"/>
          <w:sz w:val="24"/>
          <w:szCs w:val="24"/>
          <w:lang w:val="en-US"/>
        </w:rPr>
        <w:t>; M&amp;E and oversight should improve</w:t>
      </w:r>
      <w:r w:rsidR="001E22AE" w:rsidRPr="00400B6C">
        <w:rPr>
          <w:color w:val="000000"/>
          <w:sz w:val="24"/>
          <w:szCs w:val="24"/>
          <w:lang w:val="en-US"/>
        </w:rPr>
        <w:t xml:space="preserve">. </w:t>
      </w:r>
      <w:r w:rsidR="003E4444" w:rsidRPr="00400B6C">
        <w:rPr>
          <w:color w:val="000000"/>
          <w:sz w:val="24"/>
          <w:szCs w:val="24"/>
          <w:lang w:val="en-US"/>
        </w:rPr>
        <w:t>Nonetheless, t</w:t>
      </w:r>
      <w:r w:rsidR="00BC1CD4" w:rsidRPr="00400B6C">
        <w:rPr>
          <w:color w:val="000000"/>
          <w:sz w:val="24"/>
          <w:szCs w:val="24"/>
          <w:lang w:val="en-US"/>
        </w:rPr>
        <w:t>he project has a manual</w:t>
      </w:r>
      <w:r w:rsidR="00B324A8" w:rsidRPr="00400B6C">
        <w:rPr>
          <w:color w:val="000000"/>
          <w:sz w:val="24"/>
          <w:szCs w:val="24"/>
          <w:lang w:val="en-US"/>
        </w:rPr>
        <w:t xml:space="preserve"> called projects implementation manual (P</w:t>
      </w:r>
      <w:r w:rsidR="00BC1CD4" w:rsidRPr="00400B6C">
        <w:rPr>
          <w:color w:val="000000"/>
          <w:sz w:val="24"/>
          <w:szCs w:val="24"/>
          <w:lang w:val="en-US"/>
        </w:rPr>
        <w:t xml:space="preserve">IM) that </w:t>
      </w:r>
      <w:r w:rsidR="003E4444" w:rsidRPr="00400B6C">
        <w:rPr>
          <w:color w:val="000000"/>
          <w:sz w:val="24"/>
          <w:szCs w:val="24"/>
          <w:lang w:val="en-US"/>
        </w:rPr>
        <w:t>is used to guide implementation of the project activites</w:t>
      </w:r>
      <w:r w:rsidR="00BC1CD4" w:rsidRPr="00400B6C">
        <w:rPr>
          <w:color w:val="000000"/>
          <w:sz w:val="24"/>
          <w:szCs w:val="24"/>
          <w:lang w:val="en-US"/>
        </w:rPr>
        <w:t>.</w:t>
      </w:r>
    </w:p>
    <w:p w14:paraId="01429046" w14:textId="77777777" w:rsidR="008C0D0C" w:rsidRPr="00400B6C" w:rsidRDefault="008C0D0C" w:rsidP="00514E62">
      <w:pPr>
        <w:jc w:val="both"/>
        <w:rPr>
          <w:color w:val="000000"/>
          <w:sz w:val="24"/>
          <w:szCs w:val="24"/>
          <w:lang w:val="en-US"/>
        </w:rPr>
      </w:pPr>
      <w:r w:rsidRPr="00400B6C">
        <w:rPr>
          <w:color w:val="000000"/>
          <w:sz w:val="24"/>
          <w:szCs w:val="24"/>
          <w:lang w:val="en-US"/>
        </w:rPr>
        <w:t xml:space="preserve">Overall, </w:t>
      </w:r>
      <w:r w:rsidR="004707C1" w:rsidRPr="00400B6C">
        <w:rPr>
          <w:color w:val="000000"/>
          <w:sz w:val="24"/>
          <w:szCs w:val="24"/>
          <w:lang w:val="en-US"/>
        </w:rPr>
        <w:t xml:space="preserve">the UNDP CO has provided </w:t>
      </w:r>
      <w:r w:rsidR="006C551C" w:rsidRPr="00400B6C">
        <w:rPr>
          <w:b/>
          <w:color w:val="000000"/>
          <w:sz w:val="24"/>
          <w:szCs w:val="24"/>
          <w:lang w:val="en-US"/>
        </w:rPr>
        <w:t>satisfactory</w:t>
      </w:r>
      <w:r w:rsidR="004707C1" w:rsidRPr="00400B6C">
        <w:rPr>
          <w:b/>
          <w:color w:val="000000"/>
          <w:sz w:val="24"/>
          <w:szCs w:val="24"/>
          <w:lang w:val="en-US"/>
        </w:rPr>
        <w:t xml:space="preserve"> </w:t>
      </w:r>
      <w:r w:rsidR="004707C1" w:rsidRPr="00400B6C">
        <w:rPr>
          <w:color w:val="000000"/>
          <w:sz w:val="24"/>
          <w:szCs w:val="24"/>
          <w:lang w:val="en-US"/>
        </w:rPr>
        <w:t xml:space="preserve">support, with the prospect for improved performance for the duration of the project. </w:t>
      </w:r>
    </w:p>
    <w:p w14:paraId="71A5792F" w14:textId="77777777" w:rsidR="00A352B9" w:rsidRPr="00400B6C" w:rsidRDefault="00A352B9" w:rsidP="00514E62">
      <w:pPr>
        <w:jc w:val="both"/>
        <w:rPr>
          <w:color w:val="000000"/>
          <w:sz w:val="24"/>
          <w:szCs w:val="24"/>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6448"/>
      </w:tblGrid>
      <w:tr w:rsidR="00A352B9" w:rsidRPr="00511AE8" w14:paraId="17B57BE9" w14:textId="77777777" w:rsidTr="00511AE8">
        <w:trPr>
          <w:jc w:val="center"/>
        </w:trPr>
        <w:tc>
          <w:tcPr>
            <w:tcW w:w="0" w:type="auto"/>
            <w:shd w:val="clear" w:color="auto" w:fill="E6E6E6"/>
          </w:tcPr>
          <w:p w14:paraId="74270346" w14:textId="77777777" w:rsidR="00A352B9" w:rsidRPr="00511AE8" w:rsidRDefault="00A352B9" w:rsidP="00511AE8">
            <w:pPr>
              <w:spacing w:before="120" w:after="120"/>
              <w:jc w:val="both"/>
              <w:rPr>
                <w:color w:val="000000"/>
                <w:sz w:val="24"/>
                <w:szCs w:val="24"/>
              </w:rPr>
            </w:pPr>
            <w:r w:rsidRPr="00511AE8">
              <w:rPr>
                <w:i/>
                <w:color w:val="000000"/>
                <w:sz w:val="24"/>
                <w:szCs w:val="24"/>
                <w:lang w:val="en-US" w:eastAsia="en-GB"/>
              </w:rPr>
              <w:t xml:space="preserve">Quality of support provided by UNDP is rated as </w:t>
            </w:r>
            <w:r w:rsidRPr="00511AE8">
              <w:rPr>
                <w:b/>
                <w:i/>
                <w:color w:val="000000"/>
                <w:sz w:val="24"/>
                <w:szCs w:val="24"/>
                <w:lang w:val="en-US" w:eastAsia="en-GB"/>
              </w:rPr>
              <w:t>Satisfactory</w:t>
            </w:r>
            <w:r w:rsidRPr="00511AE8">
              <w:rPr>
                <w:i/>
                <w:color w:val="000000"/>
                <w:sz w:val="24"/>
                <w:szCs w:val="24"/>
                <w:lang w:val="en-US" w:eastAsia="en-GB"/>
              </w:rPr>
              <w:t>.</w:t>
            </w:r>
          </w:p>
        </w:tc>
      </w:tr>
    </w:tbl>
    <w:p w14:paraId="285F4747" w14:textId="77777777" w:rsidR="005E5D2D" w:rsidRPr="00400B6C" w:rsidRDefault="005E5D2D" w:rsidP="00514E62">
      <w:pPr>
        <w:jc w:val="both"/>
        <w:rPr>
          <w:color w:val="000000"/>
          <w:sz w:val="24"/>
          <w:szCs w:val="24"/>
        </w:rPr>
      </w:pPr>
      <w:bookmarkStart w:id="101" w:name="_Ref286340228"/>
    </w:p>
    <w:p w14:paraId="6A3E3A05" w14:textId="3ED6AC7C" w:rsidR="007F01A5" w:rsidRPr="00400B6C" w:rsidRDefault="007F01A5" w:rsidP="00514E62">
      <w:pPr>
        <w:pStyle w:val="Heading3"/>
        <w:jc w:val="both"/>
        <w:rPr>
          <w:sz w:val="24"/>
          <w:szCs w:val="24"/>
        </w:rPr>
      </w:pPr>
      <w:bookmarkStart w:id="102" w:name="_Toc14855701"/>
      <w:bookmarkStart w:id="103" w:name="_Toc17312867"/>
      <w:r w:rsidRPr="00400B6C">
        <w:rPr>
          <w:sz w:val="24"/>
          <w:szCs w:val="24"/>
        </w:rPr>
        <w:t>Work planning</w:t>
      </w:r>
      <w:bookmarkEnd w:id="95"/>
      <w:bookmarkEnd w:id="96"/>
      <w:bookmarkEnd w:id="101"/>
      <w:bookmarkEnd w:id="102"/>
      <w:bookmarkEnd w:id="103"/>
    </w:p>
    <w:p w14:paraId="7044B9BD" w14:textId="77777777" w:rsidR="00CF7F1A" w:rsidRPr="00400B6C" w:rsidRDefault="00CF7F1A" w:rsidP="00514E62">
      <w:pPr>
        <w:jc w:val="both"/>
        <w:rPr>
          <w:color w:val="000000"/>
          <w:sz w:val="24"/>
          <w:szCs w:val="24"/>
        </w:rPr>
      </w:pPr>
    </w:p>
    <w:p w14:paraId="17968565" w14:textId="77777777" w:rsidR="00A813F9" w:rsidRPr="00400B6C" w:rsidRDefault="00A813F9" w:rsidP="00514E62">
      <w:pPr>
        <w:jc w:val="both"/>
        <w:rPr>
          <w:color w:val="000000"/>
          <w:sz w:val="24"/>
          <w:szCs w:val="24"/>
        </w:rPr>
      </w:pPr>
      <w:r w:rsidRPr="00400B6C">
        <w:rPr>
          <w:color w:val="000000"/>
          <w:sz w:val="24"/>
          <w:szCs w:val="24"/>
        </w:rPr>
        <w:t xml:space="preserve">The approach to management of work planning </w:t>
      </w:r>
      <w:r w:rsidR="001A5E88" w:rsidRPr="00400B6C">
        <w:rPr>
          <w:color w:val="000000"/>
          <w:sz w:val="24"/>
          <w:szCs w:val="24"/>
        </w:rPr>
        <w:t xml:space="preserve">followed </w:t>
      </w:r>
      <w:r w:rsidRPr="00400B6C">
        <w:rPr>
          <w:color w:val="000000"/>
          <w:sz w:val="24"/>
          <w:szCs w:val="24"/>
        </w:rPr>
        <w:t xml:space="preserve">the NIM </w:t>
      </w:r>
      <w:r w:rsidR="001A5E88" w:rsidRPr="00400B6C">
        <w:rPr>
          <w:color w:val="000000"/>
          <w:sz w:val="24"/>
          <w:szCs w:val="24"/>
        </w:rPr>
        <w:t>Guidelines</w:t>
      </w:r>
      <w:r w:rsidRPr="00400B6C">
        <w:rPr>
          <w:color w:val="000000"/>
          <w:sz w:val="24"/>
          <w:szCs w:val="24"/>
        </w:rPr>
        <w:t xml:space="preserve">. </w:t>
      </w:r>
      <w:r w:rsidR="00CD74A5" w:rsidRPr="00400B6C">
        <w:rPr>
          <w:color w:val="000000"/>
          <w:sz w:val="24"/>
          <w:szCs w:val="24"/>
        </w:rPr>
        <w:t xml:space="preserve">This management approach is discussed in more detail below in </w:t>
      </w:r>
      <w:r w:rsidR="00CD74A5" w:rsidRPr="00400B6C">
        <w:rPr>
          <w:b/>
          <w:color w:val="000000"/>
          <w:sz w:val="24"/>
          <w:szCs w:val="24"/>
        </w:rPr>
        <w:t xml:space="preserve">Section </w:t>
      </w:r>
      <w:r w:rsidR="009F70C3" w:rsidRPr="00400B6C">
        <w:rPr>
          <w:b/>
          <w:color w:val="000000"/>
          <w:sz w:val="24"/>
          <w:szCs w:val="24"/>
        </w:rPr>
        <w:fldChar w:fldCharType="begin"/>
      </w:r>
      <w:r w:rsidR="00A83331" w:rsidRPr="00400B6C">
        <w:rPr>
          <w:b/>
          <w:color w:val="000000"/>
          <w:sz w:val="24"/>
          <w:szCs w:val="24"/>
        </w:rPr>
        <w:instrText xml:space="preserve"> REF _Ref269709047 \r \h </w:instrText>
      </w:r>
      <w:r w:rsidR="00947E61" w:rsidRPr="00400B6C">
        <w:rPr>
          <w:b/>
          <w:color w:val="000000"/>
          <w:sz w:val="24"/>
          <w:szCs w:val="24"/>
        </w:rPr>
        <w:instrText xml:space="preserve"> \* MERGEFORMAT </w:instrText>
      </w:r>
      <w:r w:rsidR="009F70C3" w:rsidRPr="00400B6C">
        <w:rPr>
          <w:b/>
          <w:color w:val="000000"/>
          <w:sz w:val="24"/>
          <w:szCs w:val="24"/>
        </w:rPr>
      </w:r>
      <w:r w:rsidR="009F70C3" w:rsidRPr="00400B6C">
        <w:rPr>
          <w:b/>
          <w:color w:val="000000"/>
          <w:sz w:val="24"/>
          <w:szCs w:val="24"/>
        </w:rPr>
        <w:fldChar w:fldCharType="separate"/>
      </w:r>
      <w:r w:rsidR="006C44E1" w:rsidRPr="00400B6C">
        <w:rPr>
          <w:bCs/>
          <w:color w:val="000000"/>
          <w:sz w:val="24"/>
          <w:szCs w:val="24"/>
          <w:lang w:val="en-US"/>
        </w:rPr>
        <w:t>Error! Reference source not found.</w:t>
      </w:r>
      <w:r w:rsidR="009F70C3" w:rsidRPr="00400B6C">
        <w:rPr>
          <w:b/>
          <w:color w:val="000000"/>
          <w:sz w:val="24"/>
          <w:szCs w:val="24"/>
        </w:rPr>
        <w:fldChar w:fldCharType="end"/>
      </w:r>
      <w:r w:rsidR="00CD74A5" w:rsidRPr="00400B6C">
        <w:rPr>
          <w:color w:val="000000"/>
          <w:sz w:val="24"/>
          <w:szCs w:val="24"/>
        </w:rPr>
        <w:t xml:space="preserve">. </w:t>
      </w:r>
    </w:p>
    <w:p w14:paraId="04881F61" w14:textId="77777777" w:rsidR="00A813F9" w:rsidRPr="00400B6C" w:rsidRDefault="00A813F9" w:rsidP="00514E62">
      <w:pPr>
        <w:jc w:val="both"/>
        <w:rPr>
          <w:color w:val="000000"/>
          <w:sz w:val="24"/>
          <w:szCs w:val="24"/>
        </w:rPr>
      </w:pPr>
    </w:p>
    <w:p w14:paraId="75287BBD" w14:textId="77777777" w:rsidR="00AD6E45" w:rsidRPr="00400B6C" w:rsidRDefault="00AD6E45" w:rsidP="00514E62">
      <w:pPr>
        <w:keepNext/>
        <w:widowControl w:val="0"/>
        <w:spacing w:after="120"/>
        <w:jc w:val="both"/>
        <w:rPr>
          <w:b/>
          <w:i/>
          <w:color w:val="000000"/>
          <w:sz w:val="24"/>
          <w:szCs w:val="24"/>
        </w:rPr>
      </w:pPr>
      <w:r w:rsidRPr="00400B6C">
        <w:rPr>
          <w:b/>
          <w:i/>
          <w:color w:val="000000"/>
          <w:sz w:val="24"/>
          <w:szCs w:val="24"/>
        </w:rPr>
        <w:t>Preparation of Annual Work Plans and Budgets</w:t>
      </w:r>
    </w:p>
    <w:p w14:paraId="2D200802" w14:textId="77777777" w:rsidR="00661616" w:rsidRPr="00400B6C" w:rsidRDefault="0043784B" w:rsidP="00514E62">
      <w:pPr>
        <w:keepNext/>
        <w:widowControl w:val="0"/>
        <w:spacing w:after="120"/>
        <w:jc w:val="both"/>
        <w:rPr>
          <w:color w:val="000000"/>
          <w:sz w:val="24"/>
          <w:szCs w:val="24"/>
        </w:rPr>
      </w:pPr>
      <w:r w:rsidRPr="00400B6C">
        <w:rPr>
          <w:color w:val="000000"/>
          <w:sz w:val="24"/>
          <w:szCs w:val="24"/>
        </w:rPr>
        <w:t xml:space="preserve">Work planning was </w:t>
      </w:r>
      <w:r w:rsidR="00661616" w:rsidRPr="00400B6C">
        <w:rPr>
          <w:color w:val="000000"/>
          <w:sz w:val="24"/>
          <w:szCs w:val="24"/>
        </w:rPr>
        <w:t xml:space="preserve">accomplished by the Project Team, comprised </w:t>
      </w:r>
      <w:r w:rsidR="007A6EB7" w:rsidRPr="00400B6C">
        <w:rPr>
          <w:color w:val="000000"/>
          <w:sz w:val="24"/>
          <w:szCs w:val="24"/>
        </w:rPr>
        <w:t xml:space="preserve">of the Project </w:t>
      </w:r>
      <w:r w:rsidR="00C90B8A" w:rsidRPr="00400B6C">
        <w:rPr>
          <w:color w:val="000000"/>
          <w:sz w:val="24"/>
          <w:szCs w:val="24"/>
        </w:rPr>
        <w:t xml:space="preserve">Coordination </w:t>
      </w:r>
      <w:r w:rsidR="007A6EB7" w:rsidRPr="00400B6C">
        <w:rPr>
          <w:color w:val="000000"/>
          <w:sz w:val="24"/>
          <w:szCs w:val="24"/>
        </w:rPr>
        <w:t>Unit</w:t>
      </w:r>
      <w:r w:rsidR="00661616" w:rsidRPr="00400B6C">
        <w:rPr>
          <w:color w:val="000000"/>
          <w:sz w:val="24"/>
          <w:szCs w:val="24"/>
        </w:rPr>
        <w:t xml:space="preserve">, </w:t>
      </w:r>
      <w:r w:rsidR="008631CC" w:rsidRPr="00400B6C">
        <w:rPr>
          <w:color w:val="000000"/>
          <w:sz w:val="24"/>
          <w:szCs w:val="24"/>
        </w:rPr>
        <w:t xml:space="preserve">Project Manager and </w:t>
      </w:r>
      <w:r w:rsidR="00A90035" w:rsidRPr="00400B6C">
        <w:rPr>
          <w:color w:val="000000"/>
          <w:sz w:val="24"/>
          <w:szCs w:val="24"/>
        </w:rPr>
        <w:t>Technical officer</w:t>
      </w:r>
      <w:r w:rsidR="007C3CAE" w:rsidRPr="00400B6C">
        <w:rPr>
          <w:color w:val="000000"/>
          <w:sz w:val="24"/>
          <w:szCs w:val="24"/>
        </w:rPr>
        <w:t xml:space="preserve">s, </w:t>
      </w:r>
      <w:r w:rsidR="00A90035" w:rsidRPr="00400B6C">
        <w:rPr>
          <w:color w:val="000000"/>
          <w:sz w:val="24"/>
          <w:szCs w:val="24"/>
        </w:rPr>
        <w:t>PSC and Project coordinators at the cities</w:t>
      </w:r>
      <w:r w:rsidR="008631CC" w:rsidRPr="00400B6C">
        <w:rPr>
          <w:color w:val="000000"/>
          <w:sz w:val="24"/>
          <w:szCs w:val="24"/>
        </w:rPr>
        <w:t>/towns</w:t>
      </w:r>
      <w:r w:rsidR="00A90035" w:rsidRPr="00400B6C">
        <w:rPr>
          <w:color w:val="000000"/>
          <w:sz w:val="24"/>
          <w:szCs w:val="24"/>
        </w:rPr>
        <w:t xml:space="preserve">, </w:t>
      </w:r>
      <w:r w:rsidR="00B6333E" w:rsidRPr="00400B6C">
        <w:rPr>
          <w:color w:val="000000"/>
          <w:sz w:val="24"/>
          <w:szCs w:val="24"/>
        </w:rPr>
        <w:t xml:space="preserve">partners </w:t>
      </w:r>
      <w:r w:rsidR="00661616" w:rsidRPr="00400B6C">
        <w:rPr>
          <w:color w:val="000000"/>
          <w:sz w:val="24"/>
          <w:szCs w:val="24"/>
        </w:rPr>
        <w:t xml:space="preserve">and UNDP CO, </w:t>
      </w:r>
      <w:r w:rsidRPr="00400B6C">
        <w:rPr>
          <w:color w:val="000000"/>
          <w:sz w:val="24"/>
          <w:szCs w:val="24"/>
        </w:rPr>
        <w:t xml:space="preserve">on an annual </w:t>
      </w:r>
      <w:r w:rsidR="00661616" w:rsidRPr="00400B6C">
        <w:rPr>
          <w:color w:val="000000"/>
          <w:sz w:val="24"/>
          <w:szCs w:val="24"/>
        </w:rPr>
        <w:t>schedule</w:t>
      </w:r>
      <w:r w:rsidRPr="00400B6C">
        <w:rPr>
          <w:color w:val="000000"/>
          <w:sz w:val="24"/>
          <w:szCs w:val="24"/>
        </w:rPr>
        <w:t xml:space="preserve">, using </w:t>
      </w:r>
      <w:r w:rsidR="00661616" w:rsidRPr="00400B6C">
        <w:rPr>
          <w:color w:val="000000"/>
          <w:sz w:val="24"/>
          <w:szCs w:val="24"/>
        </w:rPr>
        <w:t xml:space="preserve">as a basis </w:t>
      </w:r>
      <w:r w:rsidRPr="00400B6C">
        <w:rPr>
          <w:color w:val="000000"/>
          <w:sz w:val="24"/>
          <w:szCs w:val="24"/>
        </w:rPr>
        <w:t xml:space="preserve">the </w:t>
      </w:r>
      <w:r w:rsidR="00661616" w:rsidRPr="00400B6C">
        <w:rPr>
          <w:color w:val="000000"/>
          <w:sz w:val="24"/>
          <w:szCs w:val="24"/>
        </w:rPr>
        <w:t xml:space="preserve">original </w:t>
      </w:r>
      <w:r w:rsidR="004707C1" w:rsidRPr="00400B6C">
        <w:rPr>
          <w:color w:val="000000"/>
          <w:sz w:val="24"/>
          <w:szCs w:val="24"/>
        </w:rPr>
        <w:t xml:space="preserve">5-year </w:t>
      </w:r>
      <w:r w:rsidR="00661616" w:rsidRPr="00400B6C">
        <w:rPr>
          <w:color w:val="000000"/>
          <w:sz w:val="24"/>
          <w:szCs w:val="24"/>
        </w:rPr>
        <w:t>Project Work</w:t>
      </w:r>
      <w:r w:rsidR="00A90035" w:rsidRPr="00400B6C">
        <w:rPr>
          <w:color w:val="000000"/>
          <w:sz w:val="24"/>
          <w:szCs w:val="24"/>
        </w:rPr>
        <w:t xml:space="preserve"> </w:t>
      </w:r>
      <w:r w:rsidR="00661616" w:rsidRPr="00400B6C">
        <w:rPr>
          <w:color w:val="000000"/>
          <w:sz w:val="24"/>
          <w:szCs w:val="24"/>
        </w:rPr>
        <w:t xml:space="preserve">plan. Project </w:t>
      </w:r>
      <w:r w:rsidR="00D96E87" w:rsidRPr="00400B6C">
        <w:rPr>
          <w:color w:val="000000"/>
          <w:sz w:val="24"/>
          <w:szCs w:val="24"/>
        </w:rPr>
        <w:t xml:space="preserve">team </w:t>
      </w:r>
      <w:r w:rsidR="00661616" w:rsidRPr="00400B6C">
        <w:rPr>
          <w:color w:val="000000"/>
          <w:sz w:val="24"/>
          <w:szCs w:val="24"/>
        </w:rPr>
        <w:t xml:space="preserve">meetings </w:t>
      </w:r>
      <w:r w:rsidR="004707C1" w:rsidRPr="00400B6C">
        <w:rPr>
          <w:color w:val="000000"/>
          <w:sz w:val="24"/>
          <w:szCs w:val="24"/>
        </w:rPr>
        <w:t xml:space="preserve">have been </w:t>
      </w:r>
      <w:r w:rsidR="00661616" w:rsidRPr="00400B6C">
        <w:rPr>
          <w:color w:val="000000"/>
          <w:sz w:val="24"/>
          <w:szCs w:val="24"/>
        </w:rPr>
        <w:t>held each year to assess progress and to confirm or adjust the work</w:t>
      </w:r>
      <w:r w:rsidR="00A90035" w:rsidRPr="00400B6C">
        <w:rPr>
          <w:color w:val="000000"/>
          <w:sz w:val="24"/>
          <w:szCs w:val="24"/>
        </w:rPr>
        <w:t xml:space="preserve"> </w:t>
      </w:r>
      <w:r w:rsidR="00661616" w:rsidRPr="00400B6C">
        <w:rPr>
          <w:color w:val="000000"/>
          <w:sz w:val="24"/>
          <w:szCs w:val="24"/>
        </w:rPr>
        <w:t xml:space="preserve">plans for the upcoming year. </w:t>
      </w:r>
    </w:p>
    <w:p w14:paraId="40E0026D" w14:textId="77777777" w:rsidR="00AD6E45" w:rsidRPr="00400B6C" w:rsidRDefault="007C3CAE" w:rsidP="00514E62">
      <w:pPr>
        <w:keepNext/>
        <w:widowControl w:val="0"/>
        <w:spacing w:after="120"/>
        <w:jc w:val="both"/>
        <w:rPr>
          <w:color w:val="000000"/>
          <w:sz w:val="24"/>
          <w:szCs w:val="24"/>
        </w:rPr>
      </w:pPr>
      <w:r w:rsidRPr="00400B6C">
        <w:rPr>
          <w:color w:val="000000"/>
          <w:sz w:val="24"/>
          <w:szCs w:val="24"/>
        </w:rPr>
        <w:t xml:space="preserve">The process of preparing AWPs appears to be stepwise, with </w:t>
      </w:r>
      <w:r w:rsidR="00A90035" w:rsidRPr="00400B6C">
        <w:rPr>
          <w:color w:val="000000"/>
          <w:sz w:val="24"/>
          <w:szCs w:val="24"/>
        </w:rPr>
        <w:t>Technical officers</w:t>
      </w:r>
      <w:r w:rsidRPr="00400B6C">
        <w:rPr>
          <w:color w:val="000000"/>
          <w:sz w:val="24"/>
          <w:szCs w:val="24"/>
        </w:rPr>
        <w:t xml:space="preserve"> preparing their plan</w:t>
      </w:r>
      <w:r w:rsidR="008631CC" w:rsidRPr="00400B6C">
        <w:rPr>
          <w:color w:val="000000"/>
          <w:sz w:val="24"/>
          <w:szCs w:val="24"/>
        </w:rPr>
        <w:t>s</w:t>
      </w:r>
      <w:r w:rsidR="00234EB5" w:rsidRPr="00400B6C">
        <w:rPr>
          <w:color w:val="000000"/>
          <w:sz w:val="24"/>
          <w:szCs w:val="24"/>
        </w:rPr>
        <w:t>, cities determining their targets and activities for their annual plan, then submit</w:t>
      </w:r>
      <w:r w:rsidR="008631CC" w:rsidRPr="00400B6C">
        <w:rPr>
          <w:color w:val="000000"/>
          <w:sz w:val="24"/>
          <w:szCs w:val="24"/>
        </w:rPr>
        <w:t xml:space="preserve"> them to the </w:t>
      </w:r>
      <w:r w:rsidR="00A90035" w:rsidRPr="00400B6C">
        <w:rPr>
          <w:color w:val="000000"/>
          <w:sz w:val="24"/>
          <w:szCs w:val="24"/>
        </w:rPr>
        <w:t>P</w:t>
      </w:r>
      <w:r w:rsidR="008631CC" w:rsidRPr="00400B6C">
        <w:rPr>
          <w:color w:val="000000"/>
          <w:sz w:val="24"/>
          <w:szCs w:val="24"/>
        </w:rPr>
        <w:t xml:space="preserve">roject </w:t>
      </w:r>
      <w:r w:rsidR="00A90035" w:rsidRPr="00400B6C">
        <w:rPr>
          <w:color w:val="000000"/>
          <w:sz w:val="24"/>
          <w:szCs w:val="24"/>
        </w:rPr>
        <w:t>M</w:t>
      </w:r>
      <w:r w:rsidR="008631CC" w:rsidRPr="00400B6C">
        <w:rPr>
          <w:color w:val="000000"/>
          <w:sz w:val="24"/>
          <w:szCs w:val="24"/>
        </w:rPr>
        <w:t>anager</w:t>
      </w:r>
      <w:r w:rsidRPr="00400B6C">
        <w:rPr>
          <w:color w:val="000000"/>
          <w:sz w:val="24"/>
          <w:szCs w:val="24"/>
        </w:rPr>
        <w:t>, who then prepares the project AWP</w:t>
      </w:r>
      <w:r w:rsidR="00AD6E45" w:rsidRPr="00400B6C">
        <w:rPr>
          <w:color w:val="000000"/>
          <w:sz w:val="24"/>
          <w:szCs w:val="24"/>
        </w:rPr>
        <w:t xml:space="preserve"> based on his perception of priorities</w:t>
      </w:r>
      <w:r w:rsidRPr="00400B6C">
        <w:rPr>
          <w:color w:val="000000"/>
          <w:sz w:val="24"/>
          <w:szCs w:val="24"/>
        </w:rPr>
        <w:t xml:space="preserve">. </w:t>
      </w:r>
      <w:r w:rsidR="00234EB5" w:rsidRPr="00400B6C">
        <w:rPr>
          <w:color w:val="000000"/>
          <w:sz w:val="24"/>
          <w:szCs w:val="24"/>
        </w:rPr>
        <w:t xml:space="preserve">The AWP is then presented to the PSC for approval. </w:t>
      </w:r>
      <w:r w:rsidR="00AD6E45" w:rsidRPr="00400B6C">
        <w:rPr>
          <w:color w:val="000000"/>
          <w:sz w:val="24"/>
          <w:szCs w:val="24"/>
        </w:rPr>
        <w:t xml:space="preserve">This process results in project-level </w:t>
      </w:r>
      <w:r w:rsidR="00234EB5" w:rsidRPr="00400B6C">
        <w:rPr>
          <w:color w:val="000000"/>
          <w:sz w:val="24"/>
          <w:szCs w:val="24"/>
        </w:rPr>
        <w:t xml:space="preserve">AWPs that are done in collaboration with technical committees drawn by cities/towns, implementing agency and Project Technical team. </w:t>
      </w:r>
      <w:r w:rsidR="00D2798F" w:rsidRPr="00400B6C">
        <w:rPr>
          <w:color w:val="000000"/>
          <w:sz w:val="24"/>
          <w:szCs w:val="24"/>
        </w:rPr>
        <w:t xml:space="preserve"> This is an</w:t>
      </w:r>
      <w:r w:rsidR="00AD6E45" w:rsidRPr="00400B6C">
        <w:rPr>
          <w:color w:val="000000"/>
          <w:sz w:val="24"/>
          <w:szCs w:val="24"/>
        </w:rPr>
        <w:t xml:space="preserve"> improved approach for a formal annual planning meeting to take place, with all relevant stakeholders present to prepare the AWPs together.</w:t>
      </w:r>
      <w:r w:rsidR="00D96E87" w:rsidRPr="00400B6C">
        <w:rPr>
          <w:color w:val="000000"/>
          <w:sz w:val="24"/>
          <w:szCs w:val="24"/>
        </w:rPr>
        <w:t xml:space="preserve"> </w:t>
      </w:r>
      <w:r w:rsidR="00AD6E45" w:rsidRPr="00400B6C">
        <w:rPr>
          <w:color w:val="000000"/>
          <w:sz w:val="24"/>
          <w:szCs w:val="24"/>
        </w:rPr>
        <w:t xml:space="preserve"> </w:t>
      </w:r>
    </w:p>
    <w:p w14:paraId="6CC9F74C" w14:textId="77777777" w:rsidR="00D96E87" w:rsidRPr="00400B6C" w:rsidRDefault="00D96E87" w:rsidP="00514E62">
      <w:pPr>
        <w:jc w:val="both"/>
        <w:rPr>
          <w:color w:val="000000"/>
          <w:sz w:val="24"/>
          <w:szCs w:val="24"/>
        </w:rPr>
      </w:pPr>
      <w:r w:rsidRPr="00400B6C">
        <w:rPr>
          <w:color w:val="000000"/>
          <w:sz w:val="24"/>
          <w:szCs w:val="24"/>
        </w:rPr>
        <w:t>Annual work</w:t>
      </w:r>
      <w:r w:rsidR="00D2798F" w:rsidRPr="00400B6C">
        <w:rPr>
          <w:color w:val="000000"/>
          <w:sz w:val="24"/>
          <w:szCs w:val="24"/>
        </w:rPr>
        <w:t xml:space="preserve"> </w:t>
      </w:r>
      <w:r w:rsidRPr="00400B6C">
        <w:rPr>
          <w:color w:val="000000"/>
          <w:sz w:val="24"/>
          <w:szCs w:val="24"/>
        </w:rPr>
        <w:t xml:space="preserve">plans </w:t>
      </w:r>
      <w:r w:rsidR="00D2798F" w:rsidRPr="00400B6C">
        <w:rPr>
          <w:color w:val="000000"/>
          <w:sz w:val="24"/>
          <w:szCs w:val="24"/>
        </w:rPr>
        <w:t>are</w:t>
      </w:r>
      <w:r w:rsidRPr="00400B6C">
        <w:rPr>
          <w:color w:val="000000"/>
          <w:sz w:val="24"/>
          <w:szCs w:val="24"/>
        </w:rPr>
        <w:t xml:space="preserve"> approved by the PSC, upon recommendation from the Project Technical Committee. As noted above, PSC meetings should be held twice a year; at one of these meetings the Annual Work</w:t>
      </w:r>
      <w:r w:rsidR="00D2798F" w:rsidRPr="00400B6C">
        <w:rPr>
          <w:color w:val="000000"/>
          <w:sz w:val="24"/>
          <w:szCs w:val="24"/>
        </w:rPr>
        <w:t xml:space="preserve"> </w:t>
      </w:r>
      <w:r w:rsidRPr="00400B6C">
        <w:rPr>
          <w:color w:val="000000"/>
          <w:sz w:val="24"/>
          <w:szCs w:val="24"/>
        </w:rPr>
        <w:t xml:space="preserve">plan for the upcoming year </w:t>
      </w:r>
      <w:r w:rsidR="00D2798F" w:rsidRPr="00400B6C">
        <w:rPr>
          <w:color w:val="000000"/>
          <w:sz w:val="24"/>
          <w:szCs w:val="24"/>
        </w:rPr>
        <w:t>to</w:t>
      </w:r>
      <w:r w:rsidRPr="00400B6C">
        <w:rPr>
          <w:color w:val="000000"/>
          <w:sz w:val="24"/>
          <w:szCs w:val="24"/>
        </w:rPr>
        <w:t xml:space="preserve"> be approved. The frequency and timing of these meetings was less than intended during the first two years of the project, </w:t>
      </w:r>
      <w:r w:rsidR="00D2798F" w:rsidRPr="00400B6C">
        <w:rPr>
          <w:color w:val="000000"/>
          <w:sz w:val="24"/>
          <w:szCs w:val="24"/>
        </w:rPr>
        <w:t>as they have been meeting once a year. The PSC meetings need to</w:t>
      </w:r>
      <w:r w:rsidRPr="00400B6C">
        <w:rPr>
          <w:color w:val="000000"/>
          <w:sz w:val="24"/>
          <w:szCs w:val="24"/>
        </w:rPr>
        <w:t xml:space="preserve"> occur more regularly and according to the </w:t>
      </w:r>
      <w:r w:rsidR="00161DEA" w:rsidRPr="00400B6C">
        <w:rPr>
          <w:color w:val="000000"/>
          <w:sz w:val="24"/>
          <w:szCs w:val="24"/>
        </w:rPr>
        <w:t>agreed</w:t>
      </w:r>
      <w:r w:rsidRPr="00400B6C">
        <w:rPr>
          <w:color w:val="000000"/>
          <w:sz w:val="24"/>
          <w:szCs w:val="24"/>
        </w:rPr>
        <w:t xml:space="preserve"> timetable.  </w:t>
      </w:r>
    </w:p>
    <w:p w14:paraId="1B210770" w14:textId="77777777" w:rsidR="007C3CAE" w:rsidRPr="00400B6C" w:rsidRDefault="007C3CAE" w:rsidP="00514E62">
      <w:pPr>
        <w:jc w:val="both"/>
        <w:rPr>
          <w:color w:val="000000"/>
          <w:sz w:val="24"/>
          <w:szCs w:val="24"/>
        </w:rPr>
      </w:pPr>
    </w:p>
    <w:p w14:paraId="5D270BA8" w14:textId="77777777" w:rsidR="005525BD" w:rsidRPr="00400B6C" w:rsidRDefault="005525BD" w:rsidP="00514E62">
      <w:pPr>
        <w:spacing w:after="120"/>
        <w:jc w:val="both"/>
        <w:rPr>
          <w:b/>
          <w:i/>
          <w:color w:val="000000"/>
          <w:sz w:val="24"/>
          <w:szCs w:val="24"/>
        </w:rPr>
      </w:pPr>
      <w:r w:rsidRPr="00400B6C">
        <w:rPr>
          <w:b/>
          <w:i/>
          <w:color w:val="000000"/>
          <w:sz w:val="24"/>
          <w:szCs w:val="24"/>
        </w:rPr>
        <w:t>Use of Results Framework as a management tool</w:t>
      </w:r>
    </w:p>
    <w:p w14:paraId="3DF7202C" w14:textId="77777777" w:rsidR="006F429A" w:rsidRPr="00400B6C" w:rsidRDefault="00410C5B" w:rsidP="00514E62">
      <w:pPr>
        <w:spacing w:after="120"/>
        <w:jc w:val="both"/>
        <w:rPr>
          <w:color w:val="000000"/>
          <w:sz w:val="24"/>
          <w:szCs w:val="24"/>
        </w:rPr>
      </w:pPr>
      <w:r w:rsidRPr="00400B6C">
        <w:rPr>
          <w:color w:val="000000"/>
          <w:sz w:val="24"/>
          <w:szCs w:val="24"/>
        </w:rPr>
        <w:t xml:space="preserve">Results-based </w:t>
      </w:r>
      <w:r w:rsidR="00057A8C" w:rsidRPr="00400B6C">
        <w:rPr>
          <w:color w:val="000000"/>
          <w:sz w:val="24"/>
          <w:szCs w:val="24"/>
        </w:rPr>
        <w:t>a</w:t>
      </w:r>
      <w:r w:rsidR="00661616" w:rsidRPr="00400B6C">
        <w:rPr>
          <w:color w:val="000000"/>
          <w:sz w:val="24"/>
          <w:szCs w:val="24"/>
        </w:rPr>
        <w:t xml:space="preserve">daptive management </w:t>
      </w:r>
      <w:r w:rsidR="004707C1" w:rsidRPr="00400B6C">
        <w:rPr>
          <w:color w:val="000000"/>
          <w:sz w:val="24"/>
          <w:szCs w:val="24"/>
        </w:rPr>
        <w:t xml:space="preserve">has been </w:t>
      </w:r>
      <w:r w:rsidR="00661616" w:rsidRPr="00400B6C">
        <w:rPr>
          <w:color w:val="000000"/>
          <w:sz w:val="24"/>
          <w:szCs w:val="24"/>
        </w:rPr>
        <w:t xml:space="preserve">practiced </w:t>
      </w:r>
      <w:r w:rsidR="004707C1" w:rsidRPr="00400B6C">
        <w:rPr>
          <w:color w:val="000000"/>
          <w:sz w:val="24"/>
          <w:szCs w:val="24"/>
        </w:rPr>
        <w:t xml:space="preserve">to some extent </w:t>
      </w:r>
      <w:r w:rsidR="00661616" w:rsidRPr="00400B6C">
        <w:rPr>
          <w:color w:val="000000"/>
          <w:sz w:val="24"/>
          <w:szCs w:val="24"/>
        </w:rPr>
        <w:t xml:space="preserve">with work planning, </w:t>
      </w:r>
      <w:r w:rsidR="00CF7F1A" w:rsidRPr="00400B6C">
        <w:rPr>
          <w:color w:val="000000"/>
          <w:sz w:val="24"/>
          <w:szCs w:val="24"/>
        </w:rPr>
        <w:t xml:space="preserve">in </w:t>
      </w:r>
      <w:r w:rsidR="00661616" w:rsidRPr="00400B6C">
        <w:rPr>
          <w:color w:val="000000"/>
          <w:sz w:val="24"/>
          <w:szCs w:val="24"/>
        </w:rPr>
        <w:t>that adjustments to upcoming plans were made based on performance against existing milestones</w:t>
      </w:r>
      <w:r w:rsidR="00B35EEC" w:rsidRPr="00400B6C">
        <w:rPr>
          <w:color w:val="000000"/>
          <w:sz w:val="24"/>
          <w:szCs w:val="24"/>
        </w:rPr>
        <w:t xml:space="preserve">, which were in turn based on Outputs derived from the </w:t>
      </w:r>
      <w:r w:rsidR="008B5B1A" w:rsidRPr="00400B6C">
        <w:rPr>
          <w:color w:val="000000"/>
          <w:sz w:val="24"/>
          <w:szCs w:val="24"/>
        </w:rPr>
        <w:t>Results</w:t>
      </w:r>
      <w:r w:rsidR="00405960" w:rsidRPr="00400B6C">
        <w:rPr>
          <w:color w:val="000000"/>
          <w:sz w:val="24"/>
          <w:szCs w:val="24"/>
        </w:rPr>
        <w:t xml:space="preserve"> </w:t>
      </w:r>
      <w:r w:rsidR="00173430" w:rsidRPr="00400B6C">
        <w:rPr>
          <w:color w:val="000000"/>
          <w:sz w:val="24"/>
          <w:szCs w:val="24"/>
        </w:rPr>
        <w:t>Framework</w:t>
      </w:r>
      <w:r w:rsidR="008E3438" w:rsidRPr="00400B6C">
        <w:rPr>
          <w:color w:val="000000"/>
          <w:sz w:val="24"/>
          <w:szCs w:val="24"/>
        </w:rPr>
        <w:t xml:space="preserve"> (see below Section </w:t>
      </w:r>
      <w:r w:rsidR="00116132">
        <w:fldChar w:fldCharType="begin"/>
      </w:r>
      <w:r w:rsidR="00116132">
        <w:instrText xml:space="preserve"> REF _Ref286311883 \r \h  \* MERGEFORMAT </w:instrText>
      </w:r>
      <w:r w:rsidR="00116132">
        <w:fldChar w:fldCharType="separate"/>
      </w:r>
      <w:r w:rsidR="006C44E1" w:rsidRPr="00400B6C">
        <w:rPr>
          <w:color w:val="000000"/>
          <w:sz w:val="24"/>
          <w:szCs w:val="24"/>
        </w:rPr>
        <w:t>4.3.4</w:t>
      </w:r>
      <w:r w:rsidR="00116132">
        <w:fldChar w:fldCharType="end"/>
      </w:r>
      <w:r w:rsidR="008E3438" w:rsidRPr="00400B6C">
        <w:rPr>
          <w:color w:val="000000"/>
          <w:sz w:val="24"/>
          <w:szCs w:val="24"/>
        </w:rPr>
        <w:t>)</w:t>
      </w:r>
      <w:r w:rsidR="00661616" w:rsidRPr="00400B6C">
        <w:rPr>
          <w:color w:val="000000"/>
          <w:sz w:val="24"/>
          <w:szCs w:val="24"/>
        </w:rPr>
        <w:t>. If necessary, and according to any obstacles met, there was discussion on approaches to addre</w:t>
      </w:r>
      <w:r w:rsidR="00057A8C" w:rsidRPr="00400B6C">
        <w:rPr>
          <w:color w:val="000000"/>
          <w:sz w:val="24"/>
          <w:szCs w:val="24"/>
        </w:rPr>
        <w:t>ssing challenges and re-</w:t>
      </w:r>
      <w:r w:rsidR="00057A8C" w:rsidRPr="00400B6C">
        <w:rPr>
          <w:color w:val="000000"/>
          <w:sz w:val="24"/>
          <w:szCs w:val="24"/>
        </w:rPr>
        <w:lastRenderedPageBreak/>
        <w:t xml:space="preserve">setting quarterly or annual </w:t>
      </w:r>
      <w:r w:rsidR="00661616" w:rsidRPr="00400B6C">
        <w:rPr>
          <w:color w:val="000000"/>
          <w:sz w:val="24"/>
          <w:szCs w:val="24"/>
        </w:rPr>
        <w:t xml:space="preserve">milestones. </w:t>
      </w:r>
      <w:r w:rsidR="00057A8C" w:rsidRPr="00400B6C">
        <w:rPr>
          <w:color w:val="000000"/>
          <w:sz w:val="24"/>
          <w:szCs w:val="24"/>
        </w:rPr>
        <w:t>If higher</w:t>
      </w:r>
      <w:r w:rsidR="00CD3C98" w:rsidRPr="00400B6C">
        <w:rPr>
          <w:color w:val="000000"/>
          <w:sz w:val="24"/>
          <w:szCs w:val="24"/>
        </w:rPr>
        <w:t>-</w:t>
      </w:r>
      <w:r w:rsidR="00057A8C" w:rsidRPr="00400B6C">
        <w:rPr>
          <w:color w:val="000000"/>
          <w:sz w:val="24"/>
          <w:szCs w:val="24"/>
        </w:rPr>
        <w:t>level changes</w:t>
      </w:r>
      <w:r w:rsidR="00C54D90" w:rsidRPr="00400B6C">
        <w:rPr>
          <w:color w:val="000000"/>
          <w:sz w:val="24"/>
          <w:szCs w:val="24"/>
        </w:rPr>
        <w:t xml:space="preserve"> were needed</w:t>
      </w:r>
      <w:r w:rsidR="00057A8C" w:rsidRPr="00400B6C">
        <w:rPr>
          <w:color w:val="000000"/>
          <w:sz w:val="24"/>
          <w:szCs w:val="24"/>
        </w:rPr>
        <w:t xml:space="preserve">, such as changes to Project targets, they were referred to the </w:t>
      </w:r>
      <w:r w:rsidR="00C90B8A" w:rsidRPr="00400B6C">
        <w:rPr>
          <w:color w:val="000000"/>
          <w:sz w:val="24"/>
          <w:szCs w:val="24"/>
        </w:rPr>
        <w:t>PSC</w:t>
      </w:r>
      <w:r w:rsidR="00057A8C" w:rsidRPr="00400B6C">
        <w:rPr>
          <w:color w:val="000000"/>
          <w:sz w:val="24"/>
          <w:szCs w:val="24"/>
        </w:rPr>
        <w:t xml:space="preserve"> for discussion and approval. </w:t>
      </w:r>
    </w:p>
    <w:p w14:paraId="4C9A004A" w14:textId="77777777" w:rsidR="005525BD" w:rsidRPr="00400B6C" w:rsidRDefault="009A394F" w:rsidP="00514E62">
      <w:pPr>
        <w:spacing w:after="120"/>
        <w:jc w:val="both"/>
        <w:rPr>
          <w:color w:val="000000"/>
          <w:sz w:val="24"/>
          <w:szCs w:val="24"/>
        </w:rPr>
      </w:pPr>
      <w:r w:rsidRPr="00400B6C">
        <w:rPr>
          <w:color w:val="000000"/>
          <w:sz w:val="24"/>
          <w:szCs w:val="24"/>
          <w:lang w:val="en-US"/>
        </w:rPr>
        <w:t xml:space="preserve">The </w:t>
      </w:r>
      <w:r w:rsidR="00D2798F" w:rsidRPr="00400B6C">
        <w:rPr>
          <w:color w:val="000000"/>
          <w:sz w:val="24"/>
          <w:szCs w:val="24"/>
          <w:lang w:val="en-US"/>
        </w:rPr>
        <w:t>NAMA COMPST</w:t>
      </w:r>
      <w:r w:rsidR="00C90B8A" w:rsidRPr="00400B6C">
        <w:rPr>
          <w:color w:val="000000"/>
          <w:sz w:val="24"/>
          <w:szCs w:val="24"/>
          <w:lang w:val="en-US"/>
        </w:rPr>
        <w:t xml:space="preserve"> </w:t>
      </w:r>
      <w:r w:rsidRPr="00400B6C">
        <w:rPr>
          <w:color w:val="000000"/>
          <w:sz w:val="24"/>
          <w:szCs w:val="24"/>
          <w:lang w:val="en-US"/>
        </w:rPr>
        <w:t xml:space="preserve">Project </w:t>
      </w:r>
      <w:r w:rsidR="00C9301D" w:rsidRPr="00400B6C">
        <w:rPr>
          <w:color w:val="000000"/>
          <w:sz w:val="24"/>
          <w:szCs w:val="24"/>
          <w:lang w:val="en-US"/>
        </w:rPr>
        <w:t xml:space="preserve">Team </w:t>
      </w:r>
      <w:r w:rsidRPr="00400B6C">
        <w:rPr>
          <w:color w:val="000000"/>
          <w:sz w:val="24"/>
          <w:szCs w:val="24"/>
          <w:lang w:val="en-US"/>
        </w:rPr>
        <w:t xml:space="preserve">and its </w:t>
      </w:r>
      <w:r w:rsidR="00C90B8A" w:rsidRPr="00400B6C">
        <w:rPr>
          <w:color w:val="000000"/>
          <w:sz w:val="24"/>
          <w:szCs w:val="24"/>
          <w:lang w:val="en-US"/>
        </w:rPr>
        <w:t xml:space="preserve">Steering Committee </w:t>
      </w:r>
      <w:r w:rsidRPr="00400B6C">
        <w:rPr>
          <w:color w:val="000000"/>
          <w:sz w:val="24"/>
          <w:szCs w:val="24"/>
          <w:lang w:val="en-US"/>
        </w:rPr>
        <w:t xml:space="preserve">have made decisions on project design based on information gained </w:t>
      </w:r>
      <w:r w:rsidR="00C6500E" w:rsidRPr="00400B6C">
        <w:rPr>
          <w:color w:val="000000"/>
          <w:sz w:val="24"/>
          <w:szCs w:val="24"/>
          <w:lang w:val="en-US"/>
        </w:rPr>
        <w:t xml:space="preserve">during </w:t>
      </w:r>
      <w:r w:rsidRPr="00400B6C">
        <w:rPr>
          <w:color w:val="000000"/>
          <w:sz w:val="24"/>
          <w:szCs w:val="24"/>
          <w:lang w:val="en-US"/>
        </w:rPr>
        <w:t xml:space="preserve">monitoring of project progress. </w:t>
      </w:r>
      <w:r w:rsidR="006F429A" w:rsidRPr="00400B6C">
        <w:rPr>
          <w:color w:val="000000"/>
          <w:sz w:val="24"/>
          <w:szCs w:val="24"/>
        </w:rPr>
        <w:t xml:space="preserve">The project document itself has not been changed, but some </w:t>
      </w:r>
      <w:r w:rsidR="00C6500E" w:rsidRPr="00400B6C">
        <w:rPr>
          <w:color w:val="000000"/>
          <w:sz w:val="24"/>
          <w:szCs w:val="24"/>
        </w:rPr>
        <w:t xml:space="preserve">changes </w:t>
      </w:r>
      <w:r w:rsidR="00410C5B" w:rsidRPr="00400B6C">
        <w:rPr>
          <w:color w:val="000000"/>
          <w:sz w:val="24"/>
          <w:szCs w:val="24"/>
        </w:rPr>
        <w:t xml:space="preserve">to </w:t>
      </w:r>
      <w:r w:rsidR="00B35EEC" w:rsidRPr="00400B6C">
        <w:rPr>
          <w:color w:val="000000"/>
          <w:sz w:val="24"/>
          <w:szCs w:val="24"/>
        </w:rPr>
        <w:t xml:space="preserve">the </w:t>
      </w:r>
      <w:r w:rsidR="008B5B1A" w:rsidRPr="00400B6C">
        <w:rPr>
          <w:color w:val="000000"/>
          <w:sz w:val="24"/>
          <w:szCs w:val="24"/>
        </w:rPr>
        <w:t>result</w:t>
      </w:r>
      <w:r w:rsidR="004707C1" w:rsidRPr="00400B6C">
        <w:rPr>
          <w:color w:val="000000"/>
          <w:sz w:val="24"/>
          <w:szCs w:val="24"/>
        </w:rPr>
        <w:t xml:space="preserve"> Framework</w:t>
      </w:r>
      <w:r w:rsidRPr="00400B6C">
        <w:rPr>
          <w:color w:val="000000"/>
          <w:sz w:val="24"/>
          <w:szCs w:val="24"/>
        </w:rPr>
        <w:t xml:space="preserve"> were </w:t>
      </w:r>
      <w:r w:rsidR="00003409" w:rsidRPr="00400B6C">
        <w:rPr>
          <w:color w:val="000000"/>
          <w:sz w:val="24"/>
          <w:szCs w:val="24"/>
        </w:rPr>
        <w:t>proposed</w:t>
      </w:r>
      <w:r w:rsidR="00C6500E" w:rsidRPr="00400B6C">
        <w:rPr>
          <w:color w:val="000000"/>
          <w:sz w:val="24"/>
          <w:szCs w:val="24"/>
        </w:rPr>
        <w:t>. These changes involved the</w:t>
      </w:r>
      <w:r w:rsidR="00D2798F" w:rsidRPr="00400B6C">
        <w:rPr>
          <w:color w:val="000000"/>
          <w:sz w:val="24"/>
          <w:szCs w:val="24"/>
        </w:rPr>
        <w:t xml:space="preserve"> modification of output 4.1</w:t>
      </w:r>
      <w:r w:rsidR="00C6500E" w:rsidRPr="00400B6C">
        <w:rPr>
          <w:color w:val="000000"/>
          <w:sz w:val="24"/>
          <w:szCs w:val="24"/>
        </w:rPr>
        <w:t xml:space="preserve"> </w:t>
      </w:r>
      <w:r w:rsidR="00D2798F" w:rsidRPr="00400B6C">
        <w:rPr>
          <w:color w:val="000000"/>
          <w:sz w:val="24"/>
          <w:szCs w:val="24"/>
        </w:rPr>
        <w:t xml:space="preserve">(operational municipal composting plants that are linked with the Agricultural Transformation </w:t>
      </w:r>
      <w:r w:rsidR="00BF2CA8" w:rsidRPr="00400B6C">
        <w:rPr>
          <w:color w:val="000000"/>
          <w:sz w:val="24"/>
          <w:szCs w:val="24"/>
        </w:rPr>
        <w:t>A</w:t>
      </w:r>
      <w:r w:rsidR="00D2798F" w:rsidRPr="00400B6C">
        <w:rPr>
          <w:color w:val="000000"/>
          <w:sz w:val="24"/>
          <w:szCs w:val="24"/>
        </w:rPr>
        <w:t xml:space="preserve">gency </w:t>
      </w:r>
      <w:r w:rsidR="00E9606D" w:rsidRPr="00400B6C">
        <w:rPr>
          <w:color w:val="000000"/>
          <w:sz w:val="24"/>
          <w:szCs w:val="24"/>
        </w:rPr>
        <w:t xml:space="preserve">(ATA) </w:t>
      </w:r>
      <w:r w:rsidR="00D2798F" w:rsidRPr="00400B6C">
        <w:rPr>
          <w:color w:val="000000"/>
          <w:sz w:val="24"/>
          <w:szCs w:val="24"/>
        </w:rPr>
        <w:t>blending facilities</w:t>
      </w:r>
      <w:r w:rsidR="00BF2CA8" w:rsidRPr="00400B6C">
        <w:rPr>
          <w:color w:val="000000"/>
          <w:sz w:val="24"/>
          <w:szCs w:val="24"/>
        </w:rPr>
        <w:t xml:space="preserve"> to progressively compliment blended chemical fertilizers with compost) but the ATA blending facilities are no longer functional so there was no link with the ATA. The project changed the target of this output by building 4 </w:t>
      </w:r>
      <w:r w:rsidR="00E81270" w:rsidRPr="00400B6C">
        <w:rPr>
          <w:color w:val="000000"/>
          <w:sz w:val="24"/>
          <w:szCs w:val="24"/>
        </w:rPr>
        <w:t xml:space="preserve">more </w:t>
      </w:r>
      <w:r w:rsidR="00BF2CA8" w:rsidRPr="00400B6C">
        <w:rPr>
          <w:color w:val="000000"/>
          <w:sz w:val="24"/>
          <w:szCs w:val="24"/>
        </w:rPr>
        <w:t xml:space="preserve">composting plants from original two planned. </w:t>
      </w:r>
      <w:r w:rsidR="00C6500E" w:rsidRPr="00400B6C">
        <w:rPr>
          <w:color w:val="000000"/>
          <w:sz w:val="24"/>
          <w:szCs w:val="24"/>
        </w:rPr>
        <w:t xml:space="preserve">The changes were apparently approved </w:t>
      </w:r>
      <w:r w:rsidR="00A85244" w:rsidRPr="00400B6C">
        <w:rPr>
          <w:color w:val="000000"/>
          <w:sz w:val="24"/>
          <w:szCs w:val="24"/>
        </w:rPr>
        <w:t xml:space="preserve">at </w:t>
      </w:r>
      <w:r w:rsidR="00C6500E" w:rsidRPr="00400B6C">
        <w:rPr>
          <w:color w:val="000000"/>
          <w:sz w:val="24"/>
          <w:szCs w:val="24"/>
        </w:rPr>
        <w:t xml:space="preserve">the </w:t>
      </w:r>
      <w:r w:rsidR="00A85244" w:rsidRPr="00400B6C">
        <w:rPr>
          <w:color w:val="000000"/>
          <w:sz w:val="24"/>
          <w:szCs w:val="24"/>
        </w:rPr>
        <w:t xml:space="preserve">first meeting of the </w:t>
      </w:r>
      <w:r w:rsidR="00B35EEC" w:rsidRPr="00400B6C">
        <w:rPr>
          <w:color w:val="000000"/>
          <w:sz w:val="24"/>
          <w:szCs w:val="24"/>
        </w:rPr>
        <w:t xml:space="preserve">PSC </w:t>
      </w:r>
      <w:r w:rsidR="00897490" w:rsidRPr="00400B6C">
        <w:rPr>
          <w:color w:val="000000"/>
          <w:sz w:val="24"/>
          <w:szCs w:val="24"/>
        </w:rPr>
        <w:t xml:space="preserve">and enacted as they appear in Quarterly </w:t>
      </w:r>
      <w:r w:rsidR="00BF2CA8" w:rsidRPr="00400B6C">
        <w:rPr>
          <w:color w:val="000000"/>
          <w:sz w:val="24"/>
          <w:szCs w:val="24"/>
        </w:rPr>
        <w:t xml:space="preserve">and Annual </w:t>
      </w:r>
      <w:r w:rsidR="00897490" w:rsidRPr="00400B6C">
        <w:rPr>
          <w:color w:val="000000"/>
          <w:sz w:val="24"/>
          <w:szCs w:val="24"/>
        </w:rPr>
        <w:t>Reports</w:t>
      </w:r>
      <w:r w:rsidR="00C6500E" w:rsidRPr="00400B6C">
        <w:rPr>
          <w:color w:val="000000"/>
          <w:sz w:val="24"/>
          <w:szCs w:val="24"/>
        </w:rPr>
        <w:t xml:space="preserve">. The changes appeared to streamline and </w:t>
      </w:r>
      <w:r w:rsidR="003F4D1E" w:rsidRPr="00400B6C">
        <w:rPr>
          <w:color w:val="000000"/>
          <w:sz w:val="24"/>
          <w:szCs w:val="24"/>
        </w:rPr>
        <w:t>improve</w:t>
      </w:r>
      <w:r w:rsidRPr="00400B6C">
        <w:rPr>
          <w:color w:val="000000"/>
          <w:sz w:val="24"/>
          <w:szCs w:val="24"/>
        </w:rPr>
        <w:t xml:space="preserve"> the </w:t>
      </w:r>
      <w:r w:rsidR="003F4D1E" w:rsidRPr="00400B6C">
        <w:rPr>
          <w:color w:val="000000"/>
          <w:sz w:val="24"/>
          <w:szCs w:val="24"/>
        </w:rPr>
        <w:t xml:space="preserve">delivery of </w:t>
      </w:r>
      <w:r w:rsidR="00E9606D" w:rsidRPr="00400B6C">
        <w:rPr>
          <w:color w:val="000000"/>
          <w:sz w:val="24"/>
          <w:szCs w:val="24"/>
        </w:rPr>
        <w:t>this</w:t>
      </w:r>
      <w:r w:rsidR="00C9301D" w:rsidRPr="00400B6C">
        <w:rPr>
          <w:color w:val="000000"/>
          <w:sz w:val="24"/>
          <w:szCs w:val="24"/>
        </w:rPr>
        <w:t xml:space="preserve"> Output </w:t>
      </w:r>
      <w:r w:rsidR="003F4D1E" w:rsidRPr="00400B6C">
        <w:rPr>
          <w:color w:val="000000"/>
          <w:sz w:val="24"/>
          <w:szCs w:val="24"/>
        </w:rPr>
        <w:t xml:space="preserve">and </w:t>
      </w:r>
      <w:r w:rsidR="00C6500E" w:rsidRPr="00400B6C">
        <w:rPr>
          <w:color w:val="000000"/>
          <w:sz w:val="24"/>
          <w:szCs w:val="24"/>
        </w:rPr>
        <w:t xml:space="preserve">to </w:t>
      </w:r>
      <w:r w:rsidR="003F4D1E" w:rsidRPr="00400B6C">
        <w:rPr>
          <w:color w:val="000000"/>
          <w:sz w:val="24"/>
          <w:szCs w:val="24"/>
        </w:rPr>
        <w:t xml:space="preserve">demonstrate </w:t>
      </w:r>
      <w:r w:rsidR="00C6500E" w:rsidRPr="00400B6C">
        <w:rPr>
          <w:color w:val="000000"/>
          <w:sz w:val="24"/>
          <w:szCs w:val="24"/>
        </w:rPr>
        <w:t xml:space="preserve">a degree of </w:t>
      </w:r>
      <w:r w:rsidR="003F4D1E" w:rsidRPr="00400B6C">
        <w:rPr>
          <w:color w:val="000000"/>
          <w:sz w:val="24"/>
          <w:szCs w:val="24"/>
        </w:rPr>
        <w:t>adaptive management</w:t>
      </w:r>
      <w:r w:rsidRPr="00400B6C">
        <w:rPr>
          <w:color w:val="000000"/>
          <w:sz w:val="24"/>
          <w:szCs w:val="24"/>
        </w:rPr>
        <w:t>.</w:t>
      </w:r>
    </w:p>
    <w:p w14:paraId="4B09FB96" w14:textId="77777777" w:rsidR="00897490" w:rsidRPr="00400B6C" w:rsidRDefault="00C9301D" w:rsidP="00514E62">
      <w:pPr>
        <w:spacing w:after="120"/>
        <w:jc w:val="both"/>
        <w:rPr>
          <w:color w:val="000000"/>
          <w:sz w:val="24"/>
          <w:szCs w:val="24"/>
        </w:rPr>
      </w:pPr>
      <w:r w:rsidRPr="00400B6C">
        <w:rPr>
          <w:color w:val="000000"/>
          <w:sz w:val="24"/>
          <w:szCs w:val="24"/>
        </w:rPr>
        <w:t>The</w:t>
      </w:r>
      <w:r w:rsidR="00E9606D" w:rsidRPr="00400B6C">
        <w:rPr>
          <w:color w:val="000000"/>
          <w:sz w:val="24"/>
          <w:szCs w:val="24"/>
        </w:rPr>
        <w:t xml:space="preserve"> </w:t>
      </w:r>
      <w:r w:rsidR="008D3C1C" w:rsidRPr="00400B6C">
        <w:rPr>
          <w:color w:val="000000"/>
          <w:sz w:val="24"/>
          <w:szCs w:val="24"/>
        </w:rPr>
        <w:t xml:space="preserve">work planning </w:t>
      </w:r>
      <w:r w:rsidR="00E9606D" w:rsidRPr="00400B6C">
        <w:rPr>
          <w:color w:val="000000"/>
          <w:sz w:val="24"/>
          <w:szCs w:val="24"/>
        </w:rPr>
        <w:t>approach started</w:t>
      </w:r>
      <w:r w:rsidR="008D3C1C" w:rsidRPr="00400B6C">
        <w:rPr>
          <w:color w:val="000000"/>
          <w:sz w:val="24"/>
          <w:szCs w:val="24"/>
        </w:rPr>
        <w:t xml:space="preserve"> with the intended Outcome target in mind, leading to the Output and then Activity needed to achieve it. </w:t>
      </w:r>
      <w:r w:rsidR="001D6A67" w:rsidRPr="00400B6C">
        <w:rPr>
          <w:color w:val="000000"/>
          <w:sz w:val="24"/>
          <w:szCs w:val="24"/>
        </w:rPr>
        <w:t xml:space="preserve">Equally, reporting </w:t>
      </w:r>
      <w:r w:rsidR="00E9606D" w:rsidRPr="00400B6C">
        <w:rPr>
          <w:color w:val="000000"/>
          <w:sz w:val="24"/>
          <w:szCs w:val="24"/>
        </w:rPr>
        <w:t>was</w:t>
      </w:r>
      <w:r w:rsidR="001D6A67" w:rsidRPr="00400B6C">
        <w:rPr>
          <w:color w:val="000000"/>
          <w:sz w:val="24"/>
          <w:szCs w:val="24"/>
        </w:rPr>
        <w:t xml:space="preserve"> upwards from Activities via Outputs towards the Outcome targets. </w:t>
      </w:r>
    </w:p>
    <w:p w14:paraId="59058820" w14:textId="77777777" w:rsidR="001D6A67" w:rsidRPr="00400B6C" w:rsidRDefault="001D6A67" w:rsidP="00514E62">
      <w:pPr>
        <w:spacing w:after="120"/>
        <w:jc w:val="both"/>
        <w:rPr>
          <w:color w:val="000000"/>
          <w:sz w:val="24"/>
          <w:szCs w:val="24"/>
        </w:rPr>
      </w:pPr>
      <w:r w:rsidRPr="00400B6C">
        <w:rPr>
          <w:color w:val="000000"/>
          <w:sz w:val="24"/>
          <w:szCs w:val="24"/>
        </w:rPr>
        <w:t xml:space="preserve">A focus on Activity-oriented planning can lead to project resources being spent on goods or services that may be potentially unproductive or unsustainable in terms of the intended Outcomes. </w:t>
      </w:r>
      <w:r w:rsidR="00E9606D" w:rsidRPr="00400B6C">
        <w:rPr>
          <w:color w:val="000000"/>
          <w:sz w:val="24"/>
          <w:szCs w:val="24"/>
        </w:rPr>
        <w:t>This project followed a good approach of planning from Outcome target in mind, leading to the Output and then Activity needed to achieve it</w:t>
      </w:r>
    </w:p>
    <w:p w14:paraId="44441D46" w14:textId="77777777" w:rsidR="00F20A5B" w:rsidRPr="00400B6C" w:rsidRDefault="001D6A67" w:rsidP="00514E62">
      <w:pPr>
        <w:spacing w:after="120"/>
        <w:jc w:val="both"/>
        <w:rPr>
          <w:color w:val="000000"/>
          <w:sz w:val="24"/>
          <w:szCs w:val="24"/>
        </w:rPr>
      </w:pPr>
      <w:r w:rsidRPr="00400B6C">
        <w:rPr>
          <w:color w:val="000000"/>
          <w:sz w:val="24"/>
          <w:szCs w:val="24"/>
        </w:rPr>
        <w:t xml:space="preserve">As noted above in Section </w:t>
      </w:r>
      <w:r w:rsidR="00116132">
        <w:fldChar w:fldCharType="begin"/>
      </w:r>
      <w:r w:rsidR="00116132">
        <w:instrText xml:space="preserve"> REF _Ref292029016 \r \h  \* MERGEFORMAT </w:instrText>
      </w:r>
      <w:r w:rsidR="00116132">
        <w:fldChar w:fldCharType="separate"/>
      </w:r>
      <w:r w:rsidR="006C44E1" w:rsidRPr="00400B6C">
        <w:rPr>
          <w:color w:val="000000"/>
          <w:sz w:val="24"/>
          <w:szCs w:val="24"/>
        </w:rPr>
        <w:t>4.3.1</w:t>
      </w:r>
      <w:r w:rsidR="00116132">
        <w:fldChar w:fldCharType="end"/>
      </w:r>
      <w:r w:rsidRPr="00400B6C">
        <w:rPr>
          <w:color w:val="000000"/>
          <w:sz w:val="24"/>
          <w:szCs w:val="24"/>
        </w:rPr>
        <w:t xml:space="preserve">, the current </w:t>
      </w:r>
      <w:r w:rsidR="00E9606D" w:rsidRPr="00400B6C">
        <w:rPr>
          <w:color w:val="000000"/>
          <w:sz w:val="24"/>
          <w:szCs w:val="24"/>
        </w:rPr>
        <w:t>NPM</w:t>
      </w:r>
      <w:r w:rsidRPr="00400B6C">
        <w:rPr>
          <w:color w:val="000000"/>
          <w:sz w:val="24"/>
          <w:szCs w:val="24"/>
        </w:rPr>
        <w:t xml:space="preserve"> </w:t>
      </w:r>
      <w:r w:rsidR="00E9606D" w:rsidRPr="00400B6C">
        <w:rPr>
          <w:color w:val="000000"/>
          <w:sz w:val="24"/>
          <w:szCs w:val="24"/>
        </w:rPr>
        <w:t>is reporting</w:t>
      </w:r>
      <w:r w:rsidRPr="00400B6C">
        <w:rPr>
          <w:color w:val="000000"/>
          <w:sz w:val="24"/>
          <w:szCs w:val="24"/>
        </w:rPr>
        <w:t xml:space="preserve"> based on the Logical Framework, and this mechanism </w:t>
      </w:r>
      <w:r w:rsidR="00AE50E2" w:rsidRPr="00400B6C">
        <w:rPr>
          <w:color w:val="000000"/>
          <w:sz w:val="24"/>
          <w:szCs w:val="24"/>
        </w:rPr>
        <w:t>has</w:t>
      </w:r>
      <w:r w:rsidRPr="00400B6C">
        <w:rPr>
          <w:color w:val="000000"/>
          <w:sz w:val="24"/>
          <w:szCs w:val="24"/>
        </w:rPr>
        <w:t xml:space="preserve"> </w:t>
      </w:r>
      <w:r w:rsidR="0019745D" w:rsidRPr="00400B6C">
        <w:rPr>
          <w:color w:val="000000"/>
          <w:sz w:val="24"/>
          <w:szCs w:val="24"/>
        </w:rPr>
        <w:t>guide</w:t>
      </w:r>
      <w:r w:rsidR="00AE50E2" w:rsidRPr="00400B6C">
        <w:rPr>
          <w:color w:val="000000"/>
          <w:sz w:val="24"/>
          <w:szCs w:val="24"/>
        </w:rPr>
        <w:t>d</w:t>
      </w:r>
      <w:r w:rsidR="0019745D" w:rsidRPr="00400B6C">
        <w:rPr>
          <w:color w:val="000000"/>
          <w:sz w:val="24"/>
          <w:szCs w:val="24"/>
        </w:rPr>
        <w:t xml:space="preserve"> </w:t>
      </w:r>
      <w:r w:rsidRPr="00400B6C">
        <w:rPr>
          <w:color w:val="000000"/>
          <w:sz w:val="24"/>
          <w:szCs w:val="24"/>
        </w:rPr>
        <w:t>the Project Team on work planning that is guided by the project design</w:t>
      </w:r>
      <w:r w:rsidR="00AE50E2" w:rsidRPr="00400B6C">
        <w:rPr>
          <w:color w:val="000000"/>
          <w:sz w:val="24"/>
          <w:szCs w:val="24"/>
        </w:rPr>
        <w:t xml:space="preserve"> and Project Implementation Manual for UN agencies assistant programmes in Ethiopia</w:t>
      </w:r>
      <w:r w:rsidR="00F04B13" w:rsidRPr="00400B6C">
        <w:rPr>
          <w:color w:val="000000"/>
          <w:sz w:val="24"/>
          <w:szCs w:val="24"/>
        </w:rPr>
        <w:t>.</w:t>
      </w:r>
    </w:p>
    <w:p w14:paraId="0423E49E" w14:textId="77777777" w:rsidR="0019745D" w:rsidRPr="00400B6C" w:rsidRDefault="0019745D" w:rsidP="00514E62">
      <w:pPr>
        <w:jc w:val="both"/>
        <w:rPr>
          <w:color w:val="000000"/>
          <w:sz w:val="24"/>
          <w:szCs w:val="24"/>
        </w:rPr>
      </w:pPr>
      <w:r w:rsidRPr="00400B6C">
        <w:rPr>
          <w:color w:val="000000"/>
          <w:sz w:val="24"/>
          <w:szCs w:val="24"/>
        </w:rPr>
        <w:t xml:space="preserve">Given these </w:t>
      </w:r>
      <w:r w:rsidR="00AE50E2" w:rsidRPr="00400B6C">
        <w:rPr>
          <w:color w:val="000000"/>
          <w:sz w:val="24"/>
          <w:szCs w:val="24"/>
        </w:rPr>
        <w:t>good practices</w:t>
      </w:r>
      <w:r w:rsidRPr="00400B6C">
        <w:rPr>
          <w:color w:val="000000"/>
          <w:sz w:val="24"/>
          <w:szCs w:val="24"/>
        </w:rPr>
        <w:t xml:space="preserve">, work planning to date is judged to be </w:t>
      </w:r>
      <w:r w:rsidR="00AE50E2" w:rsidRPr="00400B6C">
        <w:rPr>
          <w:color w:val="000000"/>
          <w:sz w:val="24"/>
          <w:szCs w:val="24"/>
        </w:rPr>
        <w:t>S</w:t>
      </w:r>
      <w:r w:rsidRPr="00400B6C">
        <w:rPr>
          <w:b/>
          <w:color w:val="000000"/>
          <w:sz w:val="24"/>
          <w:szCs w:val="24"/>
        </w:rPr>
        <w:t>atisfactory</w:t>
      </w:r>
      <w:r w:rsidR="00AE50E2" w:rsidRPr="00400B6C">
        <w:rPr>
          <w:b/>
          <w:color w:val="000000"/>
          <w:sz w:val="24"/>
          <w:szCs w:val="24"/>
        </w:rPr>
        <w:t xml:space="preserve"> </w:t>
      </w:r>
      <w:r w:rsidR="00AE50E2" w:rsidRPr="00400B6C">
        <w:rPr>
          <w:color w:val="000000"/>
          <w:sz w:val="24"/>
          <w:szCs w:val="24"/>
        </w:rPr>
        <w:t>because the project has given</w:t>
      </w:r>
      <w:r w:rsidRPr="00400B6C">
        <w:rPr>
          <w:color w:val="000000"/>
          <w:sz w:val="24"/>
          <w:szCs w:val="24"/>
        </w:rPr>
        <w:t xml:space="preserve"> attention to greater coordination between Project Team members</w:t>
      </w:r>
      <w:r w:rsidR="00AE50E2" w:rsidRPr="00400B6C">
        <w:rPr>
          <w:color w:val="000000"/>
          <w:sz w:val="24"/>
          <w:szCs w:val="24"/>
        </w:rPr>
        <w:t>, Project coordinators at cities/towns</w:t>
      </w:r>
      <w:r w:rsidRPr="00400B6C">
        <w:rPr>
          <w:color w:val="000000"/>
          <w:sz w:val="24"/>
          <w:szCs w:val="24"/>
        </w:rPr>
        <w:t xml:space="preserve"> and with project partners</w:t>
      </w:r>
      <w:r w:rsidR="00AE50E2" w:rsidRPr="00400B6C">
        <w:rPr>
          <w:color w:val="000000"/>
          <w:sz w:val="24"/>
          <w:szCs w:val="24"/>
        </w:rPr>
        <w:t xml:space="preserve"> and stakeholders</w:t>
      </w:r>
      <w:r w:rsidRPr="00400B6C">
        <w:rPr>
          <w:color w:val="000000"/>
          <w:sz w:val="24"/>
          <w:szCs w:val="24"/>
        </w:rPr>
        <w:t>, and towards a more results-oriented approach to Activity planning, th</w:t>
      </w:r>
      <w:r w:rsidR="00F20A5B" w:rsidRPr="00400B6C">
        <w:rPr>
          <w:color w:val="000000"/>
          <w:sz w:val="24"/>
          <w:szCs w:val="24"/>
        </w:rPr>
        <w:t>e prospects are good for improved performance in the remainder of the project term.</w:t>
      </w:r>
    </w:p>
    <w:p w14:paraId="7006413C" w14:textId="77777777" w:rsidR="00F20A5B" w:rsidRPr="00400B6C" w:rsidRDefault="00F20A5B" w:rsidP="00514E62">
      <w:pPr>
        <w:jc w:val="both"/>
        <w:rPr>
          <w:color w:val="000000"/>
          <w:sz w:val="24"/>
          <w:szCs w:val="24"/>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4190"/>
      </w:tblGrid>
      <w:tr w:rsidR="005A5C8D" w:rsidRPr="00511AE8" w14:paraId="463FB0C8" w14:textId="77777777" w:rsidTr="00511AE8">
        <w:trPr>
          <w:jc w:val="center"/>
        </w:trPr>
        <w:tc>
          <w:tcPr>
            <w:tcW w:w="0" w:type="auto"/>
            <w:shd w:val="clear" w:color="auto" w:fill="E6E6E6"/>
          </w:tcPr>
          <w:p w14:paraId="3B0191B5" w14:textId="77777777" w:rsidR="005A5C8D" w:rsidRPr="00511AE8" w:rsidRDefault="005A5C8D" w:rsidP="00511AE8">
            <w:pPr>
              <w:spacing w:before="120" w:after="120"/>
              <w:jc w:val="both"/>
              <w:rPr>
                <w:color w:val="000000"/>
                <w:sz w:val="24"/>
                <w:szCs w:val="24"/>
              </w:rPr>
            </w:pPr>
            <w:r w:rsidRPr="00511AE8">
              <w:rPr>
                <w:i/>
                <w:color w:val="000000"/>
                <w:sz w:val="24"/>
                <w:szCs w:val="24"/>
                <w:lang w:val="en-US" w:eastAsia="en-GB"/>
              </w:rPr>
              <w:t xml:space="preserve">Work Planning is rated as </w:t>
            </w:r>
            <w:r w:rsidR="00AE50E2" w:rsidRPr="00511AE8">
              <w:rPr>
                <w:b/>
                <w:i/>
                <w:color w:val="000000"/>
                <w:sz w:val="24"/>
                <w:szCs w:val="24"/>
                <w:lang w:val="en-US" w:eastAsia="en-GB"/>
              </w:rPr>
              <w:t>S</w:t>
            </w:r>
            <w:r w:rsidRPr="00511AE8">
              <w:rPr>
                <w:b/>
                <w:i/>
                <w:color w:val="000000"/>
                <w:sz w:val="24"/>
                <w:szCs w:val="24"/>
                <w:lang w:val="en-US" w:eastAsia="en-GB"/>
              </w:rPr>
              <w:t>atisfactory</w:t>
            </w:r>
            <w:r w:rsidRPr="00511AE8">
              <w:rPr>
                <w:i/>
                <w:color w:val="000000"/>
                <w:sz w:val="24"/>
                <w:szCs w:val="24"/>
                <w:lang w:val="en-US" w:eastAsia="en-GB"/>
              </w:rPr>
              <w:t>.</w:t>
            </w:r>
          </w:p>
        </w:tc>
      </w:tr>
    </w:tbl>
    <w:p w14:paraId="146DD54E" w14:textId="77777777" w:rsidR="002957CD" w:rsidRPr="00400B6C" w:rsidRDefault="002957CD" w:rsidP="00514E62">
      <w:pPr>
        <w:jc w:val="both"/>
        <w:rPr>
          <w:color w:val="000000"/>
          <w:sz w:val="24"/>
          <w:szCs w:val="24"/>
        </w:rPr>
      </w:pPr>
      <w:bookmarkStart w:id="104" w:name="_Toc264799212"/>
      <w:bookmarkStart w:id="105" w:name="_Ref269657270"/>
    </w:p>
    <w:p w14:paraId="549CD359" w14:textId="77777777" w:rsidR="007F01A5" w:rsidRPr="00400B6C" w:rsidRDefault="007F01A5" w:rsidP="00514E62">
      <w:pPr>
        <w:pStyle w:val="Heading3"/>
        <w:keepLines w:val="0"/>
        <w:widowControl w:val="0"/>
        <w:jc w:val="both"/>
        <w:rPr>
          <w:rFonts w:eastAsia="Calibri"/>
          <w:bCs w:val="0"/>
          <w:sz w:val="24"/>
          <w:szCs w:val="24"/>
        </w:rPr>
      </w:pPr>
      <w:bookmarkStart w:id="106" w:name="_Ref286342382"/>
      <w:bookmarkStart w:id="107" w:name="_Toc14855702"/>
      <w:bookmarkStart w:id="108" w:name="_Toc17312868"/>
      <w:r w:rsidRPr="00400B6C">
        <w:rPr>
          <w:rFonts w:eastAsia="Calibri"/>
          <w:bCs w:val="0"/>
          <w:sz w:val="24"/>
          <w:szCs w:val="24"/>
        </w:rPr>
        <w:t>Finance and co-finance</w:t>
      </w:r>
      <w:bookmarkEnd w:id="104"/>
      <w:bookmarkEnd w:id="105"/>
      <w:bookmarkEnd w:id="106"/>
      <w:bookmarkEnd w:id="107"/>
      <w:bookmarkEnd w:id="108"/>
    </w:p>
    <w:p w14:paraId="1F64D826" w14:textId="77777777" w:rsidR="00CF7F1A" w:rsidRPr="00400B6C" w:rsidRDefault="00CF7F1A" w:rsidP="00514E62">
      <w:pPr>
        <w:keepNext/>
        <w:widowControl w:val="0"/>
        <w:jc w:val="both"/>
        <w:rPr>
          <w:color w:val="000000"/>
          <w:sz w:val="24"/>
          <w:szCs w:val="24"/>
        </w:rPr>
      </w:pPr>
    </w:p>
    <w:p w14:paraId="7AC4E2F9" w14:textId="77777777" w:rsidR="00FB2C23" w:rsidRPr="00400B6C" w:rsidRDefault="00FB2C23" w:rsidP="00514E62">
      <w:pPr>
        <w:keepNext/>
        <w:widowControl w:val="0"/>
        <w:spacing w:after="120"/>
        <w:jc w:val="both"/>
        <w:rPr>
          <w:color w:val="000000"/>
          <w:sz w:val="24"/>
          <w:szCs w:val="24"/>
        </w:rPr>
      </w:pPr>
      <w:r w:rsidRPr="00400B6C">
        <w:rPr>
          <w:color w:val="000000"/>
          <w:sz w:val="24"/>
          <w:szCs w:val="24"/>
        </w:rPr>
        <w:t xml:space="preserve">The GEF funding commitment to the project at the outset amounted to a grant of US$ </w:t>
      </w:r>
      <w:r w:rsidR="00D728E3" w:rsidRPr="00400B6C">
        <w:rPr>
          <w:color w:val="000000"/>
          <w:sz w:val="24"/>
          <w:szCs w:val="24"/>
        </w:rPr>
        <w:t>6,667,123</w:t>
      </w:r>
      <w:r w:rsidRPr="00400B6C">
        <w:rPr>
          <w:color w:val="000000"/>
          <w:sz w:val="24"/>
          <w:szCs w:val="24"/>
        </w:rPr>
        <w:t xml:space="preserve">. Co-finance commitments were provided by a grant from UNDP </w:t>
      </w:r>
      <w:r w:rsidR="00D728E3" w:rsidRPr="00400B6C">
        <w:rPr>
          <w:color w:val="000000"/>
          <w:sz w:val="24"/>
          <w:szCs w:val="24"/>
        </w:rPr>
        <w:t xml:space="preserve">TRAC Resources </w:t>
      </w:r>
      <w:r w:rsidRPr="00400B6C">
        <w:rPr>
          <w:color w:val="000000"/>
          <w:sz w:val="24"/>
          <w:szCs w:val="24"/>
        </w:rPr>
        <w:t xml:space="preserve">of US$ </w:t>
      </w:r>
      <w:r w:rsidR="00D728E3" w:rsidRPr="00400B6C">
        <w:rPr>
          <w:color w:val="000000"/>
          <w:sz w:val="24"/>
          <w:szCs w:val="24"/>
        </w:rPr>
        <w:t>250,000</w:t>
      </w:r>
      <w:r w:rsidRPr="00400B6C">
        <w:rPr>
          <w:color w:val="000000"/>
          <w:sz w:val="24"/>
          <w:szCs w:val="24"/>
        </w:rPr>
        <w:t xml:space="preserve">, and from </w:t>
      </w:r>
      <w:r w:rsidR="00D728E3" w:rsidRPr="00400B6C">
        <w:rPr>
          <w:color w:val="000000"/>
          <w:sz w:val="24"/>
          <w:szCs w:val="24"/>
        </w:rPr>
        <w:t>MUD</w:t>
      </w:r>
      <w:r w:rsidR="00E81270" w:rsidRPr="00400B6C">
        <w:rPr>
          <w:color w:val="000000"/>
          <w:sz w:val="24"/>
          <w:szCs w:val="24"/>
        </w:rPr>
        <w:t>C</w:t>
      </w:r>
      <w:r w:rsidRPr="00400B6C">
        <w:rPr>
          <w:color w:val="000000"/>
          <w:sz w:val="24"/>
          <w:szCs w:val="24"/>
        </w:rPr>
        <w:t xml:space="preserve">, with cash contribution for equipment and human resources for </w:t>
      </w:r>
      <w:r w:rsidR="00D728E3" w:rsidRPr="00400B6C">
        <w:rPr>
          <w:color w:val="000000"/>
          <w:sz w:val="24"/>
          <w:szCs w:val="24"/>
        </w:rPr>
        <w:t>implementation of NAMA COMPOST</w:t>
      </w:r>
      <w:r w:rsidRPr="00400B6C">
        <w:rPr>
          <w:color w:val="000000"/>
          <w:sz w:val="24"/>
          <w:szCs w:val="24"/>
        </w:rPr>
        <w:t xml:space="preserve">, as well as direct involvement of project activities. Over the course of the project period the amount proposed was US$ </w:t>
      </w:r>
      <w:r w:rsidR="00D728E3" w:rsidRPr="00400B6C">
        <w:rPr>
          <w:color w:val="000000"/>
          <w:sz w:val="24"/>
          <w:szCs w:val="24"/>
        </w:rPr>
        <w:t>6,917,123</w:t>
      </w:r>
      <w:r w:rsidRPr="00400B6C">
        <w:rPr>
          <w:color w:val="000000"/>
          <w:sz w:val="24"/>
          <w:szCs w:val="24"/>
        </w:rPr>
        <w:t xml:space="preserve">. In-kind commitments were made by </w:t>
      </w:r>
      <w:r w:rsidR="00D45A6F" w:rsidRPr="00400B6C">
        <w:rPr>
          <w:color w:val="000000"/>
          <w:sz w:val="24"/>
          <w:szCs w:val="24"/>
        </w:rPr>
        <w:t xml:space="preserve">MUDC, </w:t>
      </w:r>
      <w:r w:rsidR="00F723F5" w:rsidRPr="00400B6C">
        <w:rPr>
          <w:color w:val="000000"/>
          <w:sz w:val="24"/>
          <w:szCs w:val="24"/>
        </w:rPr>
        <w:t xml:space="preserve">Cities Administration </w:t>
      </w:r>
      <w:r w:rsidR="00D45A6F" w:rsidRPr="00400B6C">
        <w:rPr>
          <w:color w:val="000000"/>
          <w:sz w:val="24"/>
          <w:szCs w:val="24"/>
        </w:rPr>
        <w:t xml:space="preserve">and other partners </w:t>
      </w:r>
      <w:r w:rsidRPr="00400B6C">
        <w:rPr>
          <w:color w:val="000000"/>
          <w:sz w:val="24"/>
          <w:szCs w:val="24"/>
        </w:rPr>
        <w:t xml:space="preserve">of US$ </w:t>
      </w:r>
      <w:r w:rsidR="00D45A6F" w:rsidRPr="00400B6C">
        <w:rPr>
          <w:color w:val="000000"/>
          <w:sz w:val="24"/>
          <w:szCs w:val="24"/>
        </w:rPr>
        <w:t>19,784,048</w:t>
      </w:r>
      <w:r w:rsidR="0067793E" w:rsidRPr="00400B6C">
        <w:rPr>
          <w:color w:val="000000"/>
          <w:sz w:val="24"/>
          <w:szCs w:val="24"/>
        </w:rPr>
        <w:t xml:space="preserve">. </w:t>
      </w:r>
      <w:r w:rsidRPr="00400B6C">
        <w:rPr>
          <w:color w:val="000000"/>
          <w:sz w:val="24"/>
          <w:szCs w:val="24"/>
        </w:rPr>
        <w:t xml:space="preserve">The ratio of GEF funding to total </w:t>
      </w:r>
      <w:r w:rsidRPr="00400B6C">
        <w:rPr>
          <w:color w:val="000000"/>
          <w:sz w:val="24"/>
          <w:szCs w:val="24"/>
        </w:rPr>
        <w:lastRenderedPageBreak/>
        <w:t xml:space="preserve">co-financing commitment is </w:t>
      </w:r>
      <w:r w:rsidR="00D45A6F" w:rsidRPr="00400B6C">
        <w:rPr>
          <w:color w:val="000000"/>
          <w:sz w:val="24"/>
          <w:szCs w:val="24"/>
        </w:rPr>
        <w:t>1: 2.86</w:t>
      </w:r>
    </w:p>
    <w:p w14:paraId="6E445AFF" w14:textId="77777777" w:rsidR="00BB077B" w:rsidRPr="00400B6C" w:rsidRDefault="00E81270" w:rsidP="00514E62">
      <w:pPr>
        <w:spacing w:after="120"/>
        <w:jc w:val="both"/>
        <w:rPr>
          <w:color w:val="000000"/>
          <w:sz w:val="24"/>
          <w:szCs w:val="24"/>
        </w:rPr>
      </w:pPr>
      <w:r w:rsidRPr="00400B6C">
        <w:rPr>
          <w:color w:val="000000"/>
          <w:sz w:val="24"/>
          <w:szCs w:val="24"/>
        </w:rPr>
        <w:t xml:space="preserve"> </w:t>
      </w:r>
      <w:r w:rsidR="00BB077B" w:rsidRPr="00400B6C">
        <w:rPr>
          <w:color w:val="000000"/>
          <w:sz w:val="24"/>
          <w:szCs w:val="24"/>
        </w:rPr>
        <w:t xml:space="preserve">A breakdown of financing commitments and amounts materialized at the time of this MTR is provided in </w:t>
      </w:r>
      <w:r w:rsidR="00116132">
        <w:fldChar w:fldCharType="begin"/>
      </w:r>
      <w:r w:rsidR="00116132">
        <w:instrText xml:space="preserve"> REF _Ref269653903 \h  \* MERGEFORMAT </w:instrText>
      </w:r>
      <w:r w:rsidR="00116132">
        <w:fldChar w:fldCharType="separate"/>
      </w:r>
      <w:r w:rsidR="006C44E1" w:rsidRPr="00400B6C">
        <w:rPr>
          <w:color w:val="000000"/>
          <w:sz w:val="24"/>
          <w:szCs w:val="24"/>
        </w:rPr>
        <w:t>Table 3</w:t>
      </w:r>
      <w:r w:rsidR="00116132">
        <w:fldChar w:fldCharType="end"/>
      </w:r>
      <w:r w:rsidR="00BB077B" w:rsidRPr="00400B6C">
        <w:rPr>
          <w:color w:val="000000"/>
          <w:sz w:val="24"/>
          <w:szCs w:val="24"/>
        </w:rPr>
        <w:t xml:space="preserve"> below. </w:t>
      </w:r>
    </w:p>
    <w:tbl>
      <w:tblPr>
        <w:tblpPr w:leftFromText="180" w:rightFromText="180" w:vertAnchor="page" w:horzAnchor="margin" w:tblpY="7731"/>
        <w:tblW w:w="9989" w:type="dxa"/>
        <w:tblLayout w:type="fixed"/>
        <w:tblLook w:val="0000" w:firstRow="0" w:lastRow="0" w:firstColumn="0" w:lastColumn="0" w:noHBand="0" w:noVBand="0"/>
      </w:tblPr>
      <w:tblGrid>
        <w:gridCol w:w="1147"/>
        <w:gridCol w:w="1828"/>
        <w:gridCol w:w="1502"/>
        <w:gridCol w:w="2389"/>
        <w:gridCol w:w="1620"/>
        <w:gridCol w:w="1503"/>
      </w:tblGrid>
      <w:tr w:rsidR="00986ECB" w:rsidRPr="00511AE8" w14:paraId="4D011472" w14:textId="77777777" w:rsidTr="00986ECB">
        <w:trPr>
          <w:trHeight w:val="940"/>
        </w:trPr>
        <w:tc>
          <w:tcPr>
            <w:tcW w:w="1147" w:type="dxa"/>
            <w:tcBorders>
              <w:top w:val="single" w:sz="18" w:space="0" w:color="auto"/>
              <w:left w:val="single" w:sz="18" w:space="0" w:color="auto"/>
              <w:bottom w:val="single" w:sz="12" w:space="0" w:color="auto"/>
              <w:right w:val="single" w:sz="6" w:space="0" w:color="auto"/>
            </w:tcBorders>
            <w:shd w:val="clear" w:color="969696" w:fill="E6E6E6"/>
            <w:vAlign w:val="center"/>
          </w:tcPr>
          <w:p w14:paraId="4F63E23F"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 xml:space="preserve">Sources of Co-financing </w:t>
            </w:r>
          </w:p>
        </w:tc>
        <w:tc>
          <w:tcPr>
            <w:tcW w:w="1828" w:type="dxa"/>
            <w:tcBorders>
              <w:top w:val="single" w:sz="18" w:space="0" w:color="auto"/>
              <w:left w:val="single" w:sz="6" w:space="0" w:color="auto"/>
              <w:bottom w:val="single" w:sz="12" w:space="0" w:color="auto"/>
              <w:right w:val="single" w:sz="6" w:space="0" w:color="auto"/>
            </w:tcBorders>
            <w:shd w:val="clear" w:color="969696" w:fill="E6E6E6"/>
            <w:vAlign w:val="center"/>
          </w:tcPr>
          <w:p w14:paraId="45EB5D3C"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Name of Co-financer</w:t>
            </w:r>
          </w:p>
        </w:tc>
        <w:tc>
          <w:tcPr>
            <w:tcW w:w="1502" w:type="dxa"/>
            <w:tcBorders>
              <w:top w:val="single" w:sz="18" w:space="0" w:color="auto"/>
              <w:left w:val="single" w:sz="6" w:space="0" w:color="auto"/>
              <w:bottom w:val="single" w:sz="12" w:space="0" w:color="auto"/>
              <w:right w:val="single" w:sz="6" w:space="0" w:color="auto"/>
            </w:tcBorders>
            <w:shd w:val="clear" w:color="969696" w:fill="E6E6E6"/>
            <w:vAlign w:val="center"/>
          </w:tcPr>
          <w:p w14:paraId="7164922C"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Type of Co-financing</w:t>
            </w:r>
          </w:p>
        </w:tc>
        <w:tc>
          <w:tcPr>
            <w:tcW w:w="2389" w:type="dxa"/>
            <w:tcBorders>
              <w:top w:val="single" w:sz="18" w:space="0" w:color="auto"/>
              <w:left w:val="single" w:sz="6" w:space="0" w:color="auto"/>
              <w:bottom w:val="single" w:sz="12" w:space="0" w:color="auto"/>
              <w:right w:val="single" w:sz="6" w:space="0" w:color="auto"/>
            </w:tcBorders>
            <w:shd w:val="clear" w:color="969696" w:fill="E6E6E6"/>
            <w:vAlign w:val="center"/>
          </w:tcPr>
          <w:p w14:paraId="3A4897D9"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Amount Confirmed at CEO endorsement / approval</w:t>
            </w:r>
          </w:p>
        </w:tc>
        <w:tc>
          <w:tcPr>
            <w:tcW w:w="1620" w:type="dxa"/>
            <w:tcBorders>
              <w:top w:val="single" w:sz="18" w:space="0" w:color="auto"/>
              <w:left w:val="single" w:sz="6" w:space="0" w:color="auto"/>
              <w:bottom w:val="single" w:sz="12" w:space="0" w:color="auto"/>
              <w:right w:val="single" w:sz="6" w:space="0" w:color="auto"/>
            </w:tcBorders>
            <w:shd w:val="clear" w:color="969696" w:fill="E6E6E6"/>
            <w:vAlign w:val="center"/>
          </w:tcPr>
          <w:p w14:paraId="0DF62F09"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Actual Amount Materialized at Midterm</w:t>
            </w:r>
          </w:p>
        </w:tc>
        <w:tc>
          <w:tcPr>
            <w:tcW w:w="1503" w:type="dxa"/>
            <w:tcBorders>
              <w:top w:val="single" w:sz="18" w:space="0" w:color="auto"/>
              <w:left w:val="single" w:sz="6" w:space="0" w:color="auto"/>
              <w:bottom w:val="single" w:sz="12" w:space="0" w:color="auto"/>
              <w:right w:val="single" w:sz="18" w:space="0" w:color="auto"/>
            </w:tcBorders>
            <w:shd w:val="clear" w:color="969696" w:fill="E6E6E6"/>
            <w:vAlign w:val="center"/>
          </w:tcPr>
          <w:p w14:paraId="38771F85"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Amount % of Expected Amount</w:t>
            </w:r>
          </w:p>
        </w:tc>
      </w:tr>
      <w:tr w:rsidR="00986ECB" w:rsidRPr="00511AE8" w14:paraId="550F3227" w14:textId="77777777" w:rsidTr="00986ECB">
        <w:tc>
          <w:tcPr>
            <w:tcW w:w="1147" w:type="dxa"/>
            <w:tcBorders>
              <w:top w:val="nil"/>
              <w:left w:val="single" w:sz="18" w:space="0" w:color="auto"/>
              <w:bottom w:val="single" w:sz="6" w:space="0" w:color="auto"/>
              <w:right w:val="single" w:sz="6" w:space="0" w:color="auto"/>
            </w:tcBorders>
            <w:vAlign w:val="center"/>
          </w:tcPr>
          <w:p w14:paraId="3D7A3F2B"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Donor</w:t>
            </w:r>
          </w:p>
        </w:tc>
        <w:tc>
          <w:tcPr>
            <w:tcW w:w="1828" w:type="dxa"/>
            <w:tcBorders>
              <w:top w:val="nil"/>
              <w:left w:val="single" w:sz="6" w:space="0" w:color="auto"/>
              <w:bottom w:val="single" w:sz="6" w:space="0" w:color="auto"/>
              <w:right w:val="single" w:sz="6" w:space="0" w:color="auto"/>
            </w:tcBorders>
            <w:vAlign w:val="center"/>
          </w:tcPr>
          <w:p w14:paraId="15D621BA"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GEF</w:t>
            </w:r>
          </w:p>
        </w:tc>
        <w:tc>
          <w:tcPr>
            <w:tcW w:w="1502" w:type="dxa"/>
            <w:tcBorders>
              <w:top w:val="nil"/>
              <w:left w:val="single" w:sz="6" w:space="0" w:color="auto"/>
              <w:bottom w:val="single" w:sz="6" w:space="0" w:color="auto"/>
              <w:right w:val="single" w:sz="6" w:space="0" w:color="auto"/>
            </w:tcBorders>
            <w:vAlign w:val="center"/>
          </w:tcPr>
          <w:p w14:paraId="52D88C86"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Cash</w:t>
            </w:r>
          </w:p>
        </w:tc>
        <w:tc>
          <w:tcPr>
            <w:tcW w:w="2389" w:type="dxa"/>
            <w:tcBorders>
              <w:top w:val="nil"/>
              <w:left w:val="single" w:sz="6" w:space="0" w:color="auto"/>
              <w:bottom w:val="single" w:sz="6" w:space="0" w:color="auto"/>
              <w:right w:val="single" w:sz="6" w:space="0" w:color="auto"/>
            </w:tcBorders>
            <w:vAlign w:val="center"/>
          </w:tcPr>
          <w:p w14:paraId="5893D41C"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6,667,123</w:t>
            </w:r>
          </w:p>
        </w:tc>
        <w:tc>
          <w:tcPr>
            <w:tcW w:w="1620" w:type="dxa"/>
            <w:tcBorders>
              <w:top w:val="nil"/>
              <w:left w:val="single" w:sz="6" w:space="0" w:color="auto"/>
              <w:bottom w:val="single" w:sz="6" w:space="0" w:color="auto"/>
              <w:right w:val="single" w:sz="6" w:space="0" w:color="auto"/>
            </w:tcBorders>
            <w:vAlign w:val="center"/>
          </w:tcPr>
          <w:p w14:paraId="3A3D116F" w14:textId="77777777" w:rsidR="00986ECB" w:rsidRPr="00511AE8" w:rsidRDefault="00986ECB" w:rsidP="00986ECB">
            <w:pPr>
              <w:jc w:val="both"/>
              <w:rPr>
                <w:color w:val="000000"/>
                <w:sz w:val="20"/>
                <w:szCs w:val="20"/>
              </w:rPr>
            </w:pPr>
            <w:r w:rsidRPr="00511AE8">
              <w:rPr>
                <w:color w:val="000000"/>
                <w:sz w:val="20"/>
                <w:szCs w:val="20"/>
              </w:rPr>
              <w:t>4,733,925</w:t>
            </w:r>
          </w:p>
        </w:tc>
        <w:tc>
          <w:tcPr>
            <w:tcW w:w="1503" w:type="dxa"/>
            <w:tcBorders>
              <w:top w:val="nil"/>
              <w:left w:val="single" w:sz="6" w:space="0" w:color="auto"/>
              <w:bottom w:val="single" w:sz="6" w:space="0" w:color="auto"/>
              <w:right w:val="single" w:sz="18" w:space="0" w:color="auto"/>
            </w:tcBorders>
          </w:tcPr>
          <w:p w14:paraId="53D2B24E" w14:textId="77777777" w:rsidR="00986ECB" w:rsidRPr="00511AE8" w:rsidRDefault="00986ECB" w:rsidP="00986ECB">
            <w:pPr>
              <w:jc w:val="both"/>
              <w:rPr>
                <w:color w:val="000000"/>
                <w:sz w:val="20"/>
                <w:szCs w:val="20"/>
              </w:rPr>
            </w:pPr>
            <w:r w:rsidRPr="00511AE8">
              <w:rPr>
                <w:color w:val="000000"/>
                <w:sz w:val="20"/>
                <w:szCs w:val="20"/>
              </w:rPr>
              <w:t>71%</w:t>
            </w:r>
          </w:p>
        </w:tc>
      </w:tr>
      <w:tr w:rsidR="00986ECB" w:rsidRPr="00511AE8" w14:paraId="66221B2C" w14:textId="77777777" w:rsidTr="00986ECB">
        <w:tc>
          <w:tcPr>
            <w:tcW w:w="1147" w:type="dxa"/>
            <w:tcBorders>
              <w:top w:val="nil"/>
              <w:left w:val="single" w:sz="18" w:space="0" w:color="auto"/>
              <w:bottom w:val="single" w:sz="6" w:space="0" w:color="auto"/>
              <w:right w:val="single" w:sz="6" w:space="0" w:color="auto"/>
            </w:tcBorders>
            <w:vAlign w:val="center"/>
          </w:tcPr>
          <w:p w14:paraId="4303D783"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 xml:space="preserve">Donor </w:t>
            </w:r>
          </w:p>
        </w:tc>
        <w:tc>
          <w:tcPr>
            <w:tcW w:w="1828" w:type="dxa"/>
            <w:tcBorders>
              <w:top w:val="nil"/>
              <w:left w:val="single" w:sz="6" w:space="0" w:color="auto"/>
              <w:bottom w:val="single" w:sz="6" w:space="0" w:color="auto"/>
              <w:right w:val="single" w:sz="6" w:space="0" w:color="auto"/>
            </w:tcBorders>
            <w:vAlign w:val="center"/>
          </w:tcPr>
          <w:p w14:paraId="056F9229"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UNDP TRAC RESOURCES</w:t>
            </w:r>
          </w:p>
        </w:tc>
        <w:tc>
          <w:tcPr>
            <w:tcW w:w="1502" w:type="dxa"/>
            <w:tcBorders>
              <w:top w:val="nil"/>
              <w:left w:val="single" w:sz="6" w:space="0" w:color="auto"/>
              <w:bottom w:val="single" w:sz="6" w:space="0" w:color="auto"/>
              <w:right w:val="single" w:sz="6" w:space="0" w:color="auto"/>
            </w:tcBorders>
            <w:vAlign w:val="center"/>
          </w:tcPr>
          <w:p w14:paraId="2446F302"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Cash</w:t>
            </w:r>
          </w:p>
        </w:tc>
        <w:tc>
          <w:tcPr>
            <w:tcW w:w="2389" w:type="dxa"/>
            <w:tcBorders>
              <w:top w:val="nil"/>
              <w:left w:val="single" w:sz="6" w:space="0" w:color="auto"/>
              <w:bottom w:val="single" w:sz="6" w:space="0" w:color="auto"/>
              <w:right w:val="single" w:sz="6" w:space="0" w:color="auto"/>
            </w:tcBorders>
            <w:vAlign w:val="center"/>
          </w:tcPr>
          <w:p w14:paraId="50E54B79"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250,000</w:t>
            </w:r>
          </w:p>
        </w:tc>
        <w:tc>
          <w:tcPr>
            <w:tcW w:w="1620" w:type="dxa"/>
            <w:tcBorders>
              <w:top w:val="nil"/>
              <w:left w:val="single" w:sz="6" w:space="0" w:color="auto"/>
              <w:bottom w:val="single" w:sz="6" w:space="0" w:color="auto"/>
              <w:right w:val="single" w:sz="6" w:space="0" w:color="auto"/>
            </w:tcBorders>
            <w:vAlign w:val="center"/>
          </w:tcPr>
          <w:p w14:paraId="078D4032"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511,600</w:t>
            </w:r>
          </w:p>
        </w:tc>
        <w:tc>
          <w:tcPr>
            <w:tcW w:w="1503" w:type="dxa"/>
            <w:tcBorders>
              <w:top w:val="nil"/>
              <w:left w:val="single" w:sz="6" w:space="0" w:color="auto"/>
              <w:bottom w:val="single" w:sz="6" w:space="0" w:color="auto"/>
              <w:right w:val="single" w:sz="18" w:space="0" w:color="auto"/>
            </w:tcBorders>
          </w:tcPr>
          <w:p w14:paraId="50E46C78" w14:textId="77777777" w:rsidR="00986ECB" w:rsidRPr="00511AE8" w:rsidRDefault="00986ECB" w:rsidP="00986ECB">
            <w:pPr>
              <w:jc w:val="both"/>
              <w:rPr>
                <w:color w:val="000000"/>
                <w:sz w:val="20"/>
                <w:szCs w:val="20"/>
              </w:rPr>
            </w:pPr>
            <w:r w:rsidRPr="00511AE8">
              <w:rPr>
                <w:color w:val="000000"/>
                <w:sz w:val="20"/>
                <w:szCs w:val="20"/>
              </w:rPr>
              <w:t>200%</w:t>
            </w:r>
          </w:p>
        </w:tc>
      </w:tr>
      <w:tr w:rsidR="00986ECB" w:rsidRPr="00511AE8" w14:paraId="5A92AC83" w14:textId="77777777" w:rsidTr="00986ECB">
        <w:tc>
          <w:tcPr>
            <w:tcW w:w="1147" w:type="dxa"/>
            <w:tcBorders>
              <w:top w:val="nil"/>
              <w:left w:val="single" w:sz="18" w:space="0" w:color="auto"/>
              <w:bottom w:val="single" w:sz="6" w:space="0" w:color="auto"/>
              <w:right w:val="single" w:sz="6" w:space="0" w:color="auto"/>
            </w:tcBorders>
            <w:vAlign w:val="center"/>
          </w:tcPr>
          <w:p w14:paraId="4579502F"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Partner</w:t>
            </w:r>
          </w:p>
        </w:tc>
        <w:tc>
          <w:tcPr>
            <w:tcW w:w="1828" w:type="dxa"/>
            <w:tcBorders>
              <w:top w:val="nil"/>
              <w:left w:val="single" w:sz="6" w:space="0" w:color="auto"/>
              <w:bottom w:val="single" w:sz="6" w:space="0" w:color="auto"/>
              <w:right w:val="single" w:sz="6" w:space="0" w:color="auto"/>
            </w:tcBorders>
            <w:vAlign w:val="center"/>
          </w:tcPr>
          <w:p w14:paraId="5A05F5D0"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Cities and MUDC</w:t>
            </w:r>
          </w:p>
        </w:tc>
        <w:tc>
          <w:tcPr>
            <w:tcW w:w="1502" w:type="dxa"/>
            <w:tcBorders>
              <w:top w:val="nil"/>
              <w:left w:val="single" w:sz="6" w:space="0" w:color="auto"/>
              <w:bottom w:val="single" w:sz="6" w:space="0" w:color="auto"/>
              <w:right w:val="single" w:sz="6" w:space="0" w:color="auto"/>
            </w:tcBorders>
            <w:vAlign w:val="center"/>
          </w:tcPr>
          <w:p w14:paraId="31B40521" w14:textId="00B14814"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Cash</w:t>
            </w:r>
            <w:r w:rsidR="00CB21C5">
              <w:rPr>
                <w:color w:val="000000"/>
                <w:sz w:val="20"/>
                <w:szCs w:val="20"/>
              </w:rPr>
              <w:t xml:space="preserve"> and in-kind</w:t>
            </w:r>
            <w:r w:rsidRPr="00511AE8">
              <w:rPr>
                <w:color w:val="000000"/>
                <w:sz w:val="20"/>
                <w:szCs w:val="20"/>
              </w:rPr>
              <w:t xml:space="preserve"> </w:t>
            </w:r>
          </w:p>
        </w:tc>
        <w:tc>
          <w:tcPr>
            <w:tcW w:w="2389" w:type="dxa"/>
            <w:tcBorders>
              <w:top w:val="nil"/>
              <w:left w:val="single" w:sz="6" w:space="0" w:color="auto"/>
              <w:bottom w:val="single" w:sz="6" w:space="0" w:color="auto"/>
              <w:right w:val="single" w:sz="6" w:space="0" w:color="auto"/>
            </w:tcBorders>
            <w:vAlign w:val="center"/>
          </w:tcPr>
          <w:p w14:paraId="62359149"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17, 423,705</w:t>
            </w:r>
          </w:p>
        </w:tc>
        <w:tc>
          <w:tcPr>
            <w:tcW w:w="1620" w:type="dxa"/>
            <w:tcBorders>
              <w:top w:val="nil"/>
              <w:left w:val="single" w:sz="6" w:space="0" w:color="auto"/>
              <w:bottom w:val="single" w:sz="6" w:space="0" w:color="auto"/>
              <w:right w:val="single" w:sz="6" w:space="0" w:color="auto"/>
            </w:tcBorders>
            <w:vAlign w:val="center"/>
          </w:tcPr>
          <w:p w14:paraId="3C13969B" w14:textId="6A57948C" w:rsidR="00986ECB" w:rsidRPr="00511AE8" w:rsidRDefault="00CB21C5" w:rsidP="00986ECB">
            <w:pPr>
              <w:keepNext/>
              <w:autoSpaceDE w:val="0"/>
              <w:autoSpaceDN w:val="0"/>
              <w:adjustRightInd w:val="0"/>
              <w:jc w:val="both"/>
              <w:rPr>
                <w:color w:val="000000"/>
                <w:sz w:val="20"/>
                <w:szCs w:val="20"/>
              </w:rPr>
            </w:pPr>
            <w:r w:rsidRPr="00CB21C5">
              <w:rPr>
                <w:sz w:val="20"/>
                <w:szCs w:val="20"/>
              </w:rPr>
              <w:t>29</w:t>
            </w:r>
            <w:r>
              <w:rPr>
                <w:sz w:val="20"/>
                <w:szCs w:val="20"/>
              </w:rPr>
              <w:t>,</w:t>
            </w:r>
            <w:r w:rsidRPr="00CB21C5">
              <w:rPr>
                <w:sz w:val="20"/>
                <w:szCs w:val="20"/>
              </w:rPr>
              <w:t>230</w:t>
            </w:r>
            <w:r>
              <w:rPr>
                <w:sz w:val="20"/>
                <w:szCs w:val="20"/>
              </w:rPr>
              <w:t>,</w:t>
            </w:r>
            <w:r w:rsidRPr="00CB21C5">
              <w:rPr>
                <w:sz w:val="20"/>
                <w:szCs w:val="20"/>
              </w:rPr>
              <w:t>132</w:t>
            </w:r>
          </w:p>
        </w:tc>
        <w:tc>
          <w:tcPr>
            <w:tcW w:w="1503" w:type="dxa"/>
            <w:tcBorders>
              <w:top w:val="nil"/>
              <w:left w:val="single" w:sz="6" w:space="0" w:color="auto"/>
              <w:bottom w:val="single" w:sz="6" w:space="0" w:color="auto"/>
              <w:right w:val="single" w:sz="18" w:space="0" w:color="auto"/>
            </w:tcBorders>
          </w:tcPr>
          <w:p w14:paraId="5685802A" w14:textId="11EEEA33" w:rsidR="00986ECB" w:rsidRPr="00511AE8" w:rsidRDefault="00CB21C5" w:rsidP="00986ECB">
            <w:pPr>
              <w:jc w:val="both"/>
              <w:rPr>
                <w:color w:val="000000"/>
                <w:sz w:val="20"/>
                <w:szCs w:val="20"/>
              </w:rPr>
            </w:pPr>
            <w:r>
              <w:rPr>
                <w:color w:val="000000"/>
                <w:sz w:val="20"/>
                <w:szCs w:val="20"/>
              </w:rPr>
              <w:t>167.8</w:t>
            </w:r>
            <w:r w:rsidR="00986ECB" w:rsidRPr="00511AE8">
              <w:rPr>
                <w:color w:val="000000"/>
                <w:sz w:val="20"/>
                <w:szCs w:val="20"/>
              </w:rPr>
              <w:t>%</w:t>
            </w:r>
          </w:p>
        </w:tc>
      </w:tr>
      <w:tr w:rsidR="00986ECB" w:rsidRPr="00511AE8" w14:paraId="4160AE6C" w14:textId="77777777" w:rsidTr="00986ECB">
        <w:tc>
          <w:tcPr>
            <w:tcW w:w="1147" w:type="dxa"/>
            <w:tcBorders>
              <w:top w:val="nil"/>
              <w:left w:val="single" w:sz="18" w:space="0" w:color="auto"/>
              <w:bottom w:val="single" w:sz="6" w:space="0" w:color="auto"/>
              <w:right w:val="single" w:sz="6" w:space="0" w:color="auto"/>
            </w:tcBorders>
            <w:vAlign w:val="center"/>
          </w:tcPr>
          <w:p w14:paraId="782F8F34"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Partner</w:t>
            </w:r>
          </w:p>
        </w:tc>
        <w:tc>
          <w:tcPr>
            <w:tcW w:w="1828" w:type="dxa"/>
            <w:tcBorders>
              <w:top w:val="nil"/>
              <w:left w:val="single" w:sz="6" w:space="0" w:color="auto"/>
              <w:bottom w:val="single" w:sz="6" w:space="0" w:color="auto"/>
              <w:right w:val="single" w:sz="6" w:space="0" w:color="auto"/>
            </w:tcBorders>
            <w:vAlign w:val="center"/>
          </w:tcPr>
          <w:p w14:paraId="5395BCD1"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Ethiopian Standardization Agency</w:t>
            </w:r>
          </w:p>
        </w:tc>
        <w:tc>
          <w:tcPr>
            <w:tcW w:w="1502" w:type="dxa"/>
            <w:tcBorders>
              <w:top w:val="nil"/>
              <w:left w:val="single" w:sz="6" w:space="0" w:color="auto"/>
              <w:bottom w:val="single" w:sz="6" w:space="0" w:color="auto"/>
              <w:right w:val="single" w:sz="6" w:space="0" w:color="auto"/>
            </w:tcBorders>
            <w:vAlign w:val="center"/>
          </w:tcPr>
          <w:p w14:paraId="327992BD"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In-kind</w:t>
            </w:r>
          </w:p>
        </w:tc>
        <w:tc>
          <w:tcPr>
            <w:tcW w:w="2389" w:type="dxa"/>
            <w:tcBorders>
              <w:top w:val="nil"/>
              <w:left w:val="single" w:sz="6" w:space="0" w:color="auto"/>
              <w:bottom w:val="single" w:sz="6" w:space="0" w:color="auto"/>
              <w:right w:val="single" w:sz="6" w:space="0" w:color="auto"/>
            </w:tcBorders>
            <w:vAlign w:val="center"/>
          </w:tcPr>
          <w:p w14:paraId="7CFF3D50"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180,000</w:t>
            </w:r>
          </w:p>
        </w:tc>
        <w:tc>
          <w:tcPr>
            <w:tcW w:w="1620" w:type="dxa"/>
            <w:tcBorders>
              <w:top w:val="nil"/>
              <w:left w:val="single" w:sz="6" w:space="0" w:color="auto"/>
              <w:bottom w:val="single" w:sz="6" w:space="0" w:color="auto"/>
              <w:right w:val="single" w:sz="6" w:space="0" w:color="auto"/>
            </w:tcBorders>
            <w:vAlign w:val="center"/>
          </w:tcPr>
          <w:p w14:paraId="66E03267"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126,000</w:t>
            </w:r>
          </w:p>
        </w:tc>
        <w:tc>
          <w:tcPr>
            <w:tcW w:w="1503" w:type="dxa"/>
            <w:tcBorders>
              <w:top w:val="nil"/>
              <w:left w:val="single" w:sz="6" w:space="0" w:color="auto"/>
              <w:bottom w:val="single" w:sz="6" w:space="0" w:color="auto"/>
              <w:right w:val="single" w:sz="18" w:space="0" w:color="auto"/>
            </w:tcBorders>
          </w:tcPr>
          <w:p w14:paraId="41FA7B80" w14:textId="77777777" w:rsidR="00986ECB" w:rsidRPr="00511AE8" w:rsidRDefault="00986ECB" w:rsidP="00986ECB">
            <w:pPr>
              <w:jc w:val="both"/>
              <w:rPr>
                <w:color w:val="000000"/>
                <w:sz w:val="20"/>
                <w:szCs w:val="20"/>
              </w:rPr>
            </w:pPr>
            <w:r w:rsidRPr="00511AE8">
              <w:rPr>
                <w:color w:val="000000"/>
                <w:sz w:val="20"/>
                <w:szCs w:val="20"/>
              </w:rPr>
              <w:t>70%</w:t>
            </w:r>
          </w:p>
        </w:tc>
      </w:tr>
      <w:tr w:rsidR="00986ECB" w:rsidRPr="00511AE8" w14:paraId="45A9AED8" w14:textId="77777777" w:rsidTr="00986ECB">
        <w:tc>
          <w:tcPr>
            <w:tcW w:w="1147" w:type="dxa"/>
            <w:tcBorders>
              <w:top w:val="nil"/>
              <w:left w:val="single" w:sz="18" w:space="0" w:color="auto"/>
              <w:bottom w:val="single" w:sz="6" w:space="0" w:color="auto"/>
              <w:right w:val="single" w:sz="6" w:space="0" w:color="auto"/>
            </w:tcBorders>
            <w:vAlign w:val="center"/>
          </w:tcPr>
          <w:p w14:paraId="351045AB"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Partner</w:t>
            </w:r>
          </w:p>
        </w:tc>
        <w:tc>
          <w:tcPr>
            <w:tcW w:w="1828" w:type="dxa"/>
            <w:tcBorders>
              <w:top w:val="nil"/>
              <w:left w:val="single" w:sz="6" w:space="0" w:color="auto"/>
              <w:bottom w:val="single" w:sz="6" w:space="0" w:color="auto"/>
              <w:right w:val="single" w:sz="6" w:space="0" w:color="auto"/>
            </w:tcBorders>
            <w:vAlign w:val="center"/>
          </w:tcPr>
          <w:p w14:paraId="4C4D8231"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Environment, Forest and Climate Change Commission</w:t>
            </w:r>
          </w:p>
        </w:tc>
        <w:tc>
          <w:tcPr>
            <w:tcW w:w="1502" w:type="dxa"/>
            <w:tcBorders>
              <w:top w:val="nil"/>
              <w:left w:val="single" w:sz="6" w:space="0" w:color="auto"/>
              <w:bottom w:val="single" w:sz="6" w:space="0" w:color="auto"/>
              <w:right w:val="single" w:sz="6" w:space="0" w:color="auto"/>
            </w:tcBorders>
            <w:vAlign w:val="center"/>
          </w:tcPr>
          <w:p w14:paraId="5488802B"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In-kind</w:t>
            </w:r>
          </w:p>
        </w:tc>
        <w:tc>
          <w:tcPr>
            <w:tcW w:w="2389" w:type="dxa"/>
            <w:tcBorders>
              <w:top w:val="nil"/>
              <w:left w:val="single" w:sz="6" w:space="0" w:color="auto"/>
              <w:bottom w:val="single" w:sz="6" w:space="0" w:color="auto"/>
              <w:right w:val="single" w:sz="6" w:space="0" w:color="auto"/>
            </w:tcBorders>
            <w:vAlign w:val="center"/>
          </w:tcPr>
          <w:p w14:paraId="13A9E0D1"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1,653,824</w:t>
            </w:r>
          </w:p>
        </w:tc>
        <w:tc>
          <w:tcPr>
            <w:tcW w:w="1620" w:type="dxa"/>
            <w:tcBorders>
              <w:top w:val="nil"/>
              <w:left w:val="single" w:sz="6" w:space="0" w:color="auto"/>
              <w:bottom w:val="single" w:sz="6" w:space="0" w:color="auto"/>
              <w:right w:val="single" w:sz="6" w:space="0" w:color="auto"/>
            </w:tcBorders>
            <w:vAlign w:val="center"/>
          </w:tcPr>
          <w:p w14:paraId="77227AAE"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1,147,422</w:t>
            </w:r>
          </w:p>
        </w:tc>
        <w:tc>
          <w:tcPr>
            <w:tcW w:w="1503" w:type="dxa"/>
            <w:tcBorders>
              <w:top w:val="nil"/>
              <w:left w:val="single" w:sz="6" w:space="0" w:color="auto"/>
              <w:bottom w:val="single" w:sz="6" w:space="0" w:color="auto"/>
              <w:right w:val="single" w:sz="18" w:space="0" w:color="auto"/>
            </w:tcBorders>
          </w:tcPr>
          <w:p w14:paraId="00C94D5E" w14:textId="77777777" w:rsidR="00986ECB" w:rsidRPr="00511AE8" w:rsidRDefault="00986ECB" w:rsidP="00986ECB">
            <w:pPr>
              <w:jc w:val="both"/>
              <w:rPr>
                <w:color w:val="000000"/>
                <w:sz w:val="20"/>
                <w:szCs w:val="20"/>
              </w:rPr>
            </w:pPr>
            <w:r w:rsidRPr="00511AE8">
              <w:rPr>
                <w:color w:val="000000"/>
                <w:sz w:val="20"/>
                <w:szCs w:val="20"/>
              </w:rPr>
              <w:t>69.4%</w:t>
            </w:r>
          </w:p>
        </w:tc>
      </w:tr>
      <w:tr w:rsidR="00986ECB" w:rsidRPr="00511AE8" w14:paraId="442C7DB8" w14:textId="77777777" w:rsidTr="00986ECB">
        <w:tc>
          <w:tcPr>
            <w:tcW w:w="1147" w:type="dxa"/>
            <w:tcBorders>
              <w:top w:val="nil"/>
              <w:left w:val="single" w:sz="18" w:space="0" w:color="auto"/>
              <w:bottom w:val="single" w:sz="6" w:space="0" w:color="auto"/>
              <w:right w:val="single" w:sz="6" w:space="0" w:color="auto"/>
            </w:tcBorders>
            <w:vAlign w:val="center"/>
          </w:tcPr>
          <w:p w14:paraId="19A567F1"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Partner</w:t>
            </w:r>
          </w:p>
        </w:tc>
        <w:tc>
          <w:tcPr>
            <w:tcW w:w="1828" w:type="dxa"/>
            <w:tcBorders>
              <w:top w:val="nil"/>
              <w:left w:val="single" w:sz="6" w:space="0" w:color="auto"/>
              <w:bottom w:val="single" w:sz="6" w:space="0" w:color="auto"/>
              <w:right w:val="single" w:sz="6" w:space="0" w:color="auto"/>
            </w:tcBorders>
            <w:vAlign w:val="center"/>
          </w:tcPr>
          <w:p w14:paraId="799154D3"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NGOs and CIFA</w:t>
            </w:r>
          </w:p>
        </w:tc>
        <w:tc>
          <w:tcPr>
            <w:tcW w:w="1502" w:type="dxa"/>
            <w:tcBorders>
              <w:top w:val="nil"/>
              <w:left w:val="single" w:sz="6" w:space="0" w:color="auto"/>
              <w:bottom w:val="single" w:sz="6" w:space="0" w:color="auto"/>
              <w:right w:val="single" w:sz="6" w:space="0" w:color="auto"/>
            </w:tcBorders>
            <w:vAlign w:val="center"/>
          </w:tcPr>
          <w:p w14:paraId="57701F68"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In-kind</w:t>
            </w:r>
          </w:p>
        </w:tc>
        <w:tc>
          <w:tcPr>
            <w:tcW w:w="2389" w:type="dxa"/>
            <w:tcBorders>
              <w:top w:val="nil"/>
              <w:left w:val="single" w:sz="6" w:space="0" w:color="auto"/>
              <w:bottom w:val="single" w:sz="6" w:space="0" w:color="auto"/>
              <w:right w:val="single" w:sz="6" w:space="0" w:color="auto"/>
            </w:tcBorders>
            <w:vAlign w:val="center"/>
          </w:tcPr>
          <w:p w14:paraId="0371C342"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296,519</w:t>
            </w:r>
          </w:p>
        </w:tc>
        <w:tc>
          <w:tcPr>
            <w:tcW w:w="1620" w:type="dxa"/>
            <w:tcBorders>
              <w:top w:val="nil"/>
              <w:left w:val="single" w:sz="6" w:space="0" w:color="auto"/>
              <w:bottom w:val="single" w:sz="6" w:space="0" w:color="auto"/>
              <w:right w:val="single" w:sz="6" w:space="0" w:color="auto"/>
            </w:tcBorders>
            <w:vAlign w:val="center"/>
          </w:tcPr>
          <w:p w14:paraId="3E5C72B9"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1,500,000</w:t>
            </w:r>
          </w:p>
        </w:tc>
        <w:tc>
          <w:tcPr>
            <w:tcW w:w="1503" w:type="dxa"/>
            <w:tcBorders>
              <w:top w:val="nil"/>
              <w:left w:val="single" w:sz="6" w:space="0" w:color="auto"/>
              <w:bottom w:val="single" w:sz="6" w:space="0" w:color="auto"/>
              <w:right w:val="single" w:sz="18" w:space="0" w:color="auto"/>
            </w:tcBorders>
          </w:tcPr>
          <w:p w14:paraId="7BAA0270" w14:textId="77777777" w:rsidR="00986ECB" w:rsidRPr="00511AE8" w:rsidRDefault="00986ECB" w:rsidP="00986ECB">
            <w:pPr>
              <w:jc w:val="both"/>
              <w:rPr>
                <w:color w:val="000000"/>
                <w:sz w:val="20"/>
                <w:szCs w:val="20"/>
              </w:rPr>
            </w:pPr>
            <w:r w:rsidRPr="00511AE8">
              <w:rPr>
                <w:color w:val="000000"/>
                <w:sz w:val="20"/>
                <w:szCs w:val="20"/>
              </w:rPr>
              <w:t>505%</w:t>
            </w:r>
          </w:p>
        </w:tc>
      </w:tr>
      <w:tr w:rsidR="00986ECB" w:rsidRPr="00511AE8" w14:paraId="48B9AD65" w14:textId="77777777" w:rsidTr="00986ECB">
        <w:tc>
          <w:tcPr>
            <w:tcW w:w="1147" w:type="dxa"/>
            <w:tcBorders>
              <w:top w:val="nil"/>
              <w:left w:val="single" w:sz="18" w:space="0" w:color="auto"/>
              <w:bottom w:val="single" w:sz="6" w:space="0" w:color="auto"/>
              <w:right w:val="single" w:sz="6" w:space="0" w:color="auto"/>
            </w:tcBorders>
            <w:vAlign w:val="center"/>
          </w:tcPr>
          <w:p w14:paraId="79DFDF92"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Partner</w:t>
            </w:r>
          </w:p>
        </w:tc>
        <w:tc>
          <w:tcPr>
            <w:tcW w:w="1828" w:type="dxa"/>
            <w:tcBorders>
              <w:top w:val="nil"/>
              <w:left w:val="single" w:sz="6" w:space="0" w:color="auto"/>
              <w:bottom w:val="single" w:sz="6" w:space="0" w:color="auto"/>
              <w:right w:val="single" w:sz="6" w:space="0" w:color="auto"/>
            </w:tcBorders>
            <w:vAlign w:val="center"/>
          </w:tcPr>
          <w:p w14:paraId="1C90DB2D"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Private Sector, COBA</w:t>
            </w:r>
          </w:p>
        </w:tc>
        <w:tc>
          <w:tcPr>
            <w:tcW w:w="1502" w:type="dxa"/>
            <w:tcBorders>
              <w:top w:val="nil"/>
              <w:left w:val="single" w:sz="6" w:space="0" w:color="auto"/>
              <w:bottom w:val="single" w:sz="6" w:space="0" w:color="auto"/>
              <w:right w:val="single" w:sz="6" w:space="0" w:color="auto"/>
            </w:tcBorders>
            <w:vAlign w:val="center"/>
          </w:tcPr>
          <w:p w14:paraId="7C351FFD"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In-kind</w:t>
            </w:r>
          </w:p>
        </w:tc>
        <w:tc>
          <w:tcPr>
            <w:tcW w:w="2389" w:type="dxa"/>
            <w:tcBorders>
              <w:top w:val="nil"/>
              <w:left w:val="single" w:sz="6" w:space="0" w:color="auto"/>
              <w:bottom w:val="single" w:sz="6" w:space="0" w:color="auto"/>
              <w:right w:val="single" w:sz="6" w:space="0" w:color="auto"/>
            </w:tcBorders>
            <w:vAlign w:val="center"/>
          </w:tcPr>
          <w:p w14:paraId="1D193A87"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200,000</w:t>
            </w:r>
          </w:p>
        </w:tc>
        <w:tc>
          <w:tcPr>
            <w:tcW w:w="1620" w:type="dxa"/>
            <w:tcBorders>
              <w:top w:val="nil"/>
              <w:left w:val="single" w:sz="6" w:space="0" w:color="auto"/>
              <w:bottom w:val="single" w:sz="6" w:space="0" w:color="auto"/>
              <w:right w:val="single" w:sz="6" w:space="0" w:color="auto"/>
            </w:tcBorders>
            <w:vAlign w:val="center"/>
          </w:tcPr>
          <w:p w14:paraId="6BE70C35"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170,000</w:t>
            </w:r>
          </w:p>
        </w:tc>
        <w:tc>
          <w:tcPr>
            <w:tcW w:w="1503" w:type="dxa"/>
            <w:tcBorders>
              <w:top w:val="nil"/>
              <w:left w:val="single" w:sz="6" w:space="0" w:color="auto"/>
              <w:bottom w:val="single" w:sz="6" w:space="0" w:color="auto"/>
              <w:right w:val="single" w:sz="18" w:space="0" w:color="auto"/>
            </w:tcBorders>
          </w:tcPr>
          <w:p w14:paraId="19CC2BD1" w14:textId="77777777" w:rsidR="00986ECB" w:rsidRPr="00511AE8" w:rsidRDefault="00986ECB" w:rsidP="00986ECB">
            <w:pPr>
              <w:jc w:val="both"/>
              <w:rPr>
                <w:color w:val="000000"/>
                <w:sz w:val="20"/>
                <w:szCs w:val="20"/>
              </w:rPr>
            </w:pPr>
            <w:r w:rsidRPr="00511AE8">
              <w:rPr>
                <w:color w:val="000000"/>
                <w:sz w:val="20"/>
                <w:szCs w:val="20"/>
              </w:rPr>
              <w:t>85%</w:t>
            </w:r>
          </w:p>
        </w:tc>
      </w:tr>
      <w:tr w:rsidR="00986ECB" w:rsidRPr="00511AE8" w14:paraId="5AE62922" w14:textId="77777777" w:rsidTr="00986ECB">
        <w:tc>
          <w:tcPr>
            <w:tcW w:w="4477" w:type="dxa"/>
            <w:gridSpan w:val="3"/>
            <w:tcBorders>
              <w:top w:val="single" w:sz="6" w:space="0" w:color="auto"/>
              <w:left w:val="single" w:sz="18" w:space="0" w:color="auto"/>
              <w:bottom w:val="single" w:sz="6" w:space="0" w:color="auto"/>
              <w:right w:val="single" w:sz="6" w:space="0" w:color="auto"/>
            </w:tcBorders>
            <w:vAlign w:val="center"/>
          </w:tcPr>
          <w:p w14:paraId="163DC593"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Total Project funds</w:t>
            </w:r>
          </w:p>
        </w:tc>
        <w:tc>
          <w:tcPr>
            <w:tcW w:w="2389" w:type="dxa"/>
            <w:tcBorders>
              <w:top w:val="single" w:sz="6" w:space="0" w:color="auto"/>
              <w:left w:val="single" w:sz="6" w:space="0" w:color="auto"/>
              <w:bottom w:val="single" w:sz="6" w:space="0" w:color="auto"/>
              <w:right w:val="single" w:sz="6" w:space="0" w:color="auto"/>
            </w:tcBorders>
            <w:vAlign w:val="bottom"/>
          </w:tcPr>
          <w:p w14:paraId="5AD14FA0"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6,917,123</w:t>
            </w:r>
          </w:p>
        </w:tc>
        <w:tc>
          <w:tcPr>
            <w:tcW w:w="1620" w:type="dxa"/>
            <w:tcBorders>
              <w:top w:val="single" w:sz="6" w:space="0" w:color="auto"/>
              <w:left w:val="single" w:sz="6" w:space="0" w:color="auto"/>
              <w:bottom w:val="single" w:sz="6" w:space="0" w:color="auto"/>
              <w:right w:val="single" w:sz="6" w:space="0" w:color="auto"/>
            </w:tcBorders>
            <w:vAlign w:val="center"/>
          </w:tcPr>
          <w:p w14:paraId="2AE881F2" w14:textId="77777777" w:rsidR="00986ECB" w:rsidRPr="00511AE8" w:rsidRDefault="00986ECB" w:rsidP="00986ECB">
            <w:pPr>
              <w:jc w:val="both"/>
              <w:rPr>
                <w:color w:val="000000"/>
                <w:sz w:val="20"/>
                <w:szCs w:val="20"/>
              </w:rPr>
            </w:pPr>
            <w:r w:rsidRPr="00511AE8">
              <w:rPr>
                <w:color w:val="000000"/>
                <w:sz w:val="20"/>
                <w:szCs w:val="20"/>
              </w:rPr>
              <w:t>5,245,525</w:t>
            </w:r>
          </w:p>
        </w:tc>
        <w:tc>
          <w:tcPr>
            <w:tcW w:w="1503" w:type="dxa"/>
            <w:tcBorders>
              <w:top w:val="single" w:sz="6" w:space="0" w:color="auto"/>
              <w:left w:val="single" w:sz="6" w:space="0" w:color="auto"/>
              <w:bottom w:val="single" w:sz="6" w:space="0" w:color="auto"/>
              <w:right w:val="single" w:sz="18" w:space="0" w:color="auto"/>
            </w:tcBorders>
            <w:vAlign w:val="center"/>
          </w:tcPr>
          <w:p w14:paraId="34CDEC11" w14:textId="77777777" w:rsidR="00986ECB" w:rsidRPr="00511AE8" w:rsidRDefault="00986ECB" w:rsidP="00986ECB">
            <w:pPr>
              <w:jc w:val="both"/>
              <w:rPr>
                <w:color w:val="000000"/>
                <w:sz w:val="20"/>
                <w:szCs w:val="20"/>
              </w:rPr>
            </w:pPr>
            <w:r w:rsidRPr="00511AE8">
              <w:rPr>
                <w:color w:val="000000"/>
                <w:sz w:val="20"/>
                <w:szCs w:val="20"/>
              </w:rPr>
              <w:t>75.8%</w:t>
            </w:r>
          </w:p>
        </w:tc>
      </w:tr>
      <w:tr w:rsidR="00986ECB" w:rsidRPr="00511AE8" w14:paraId="061216B2" w14:textId="77777777" w:rsidTr="00986ECB">
        <w:tc>
          <w:tcPr>
            <w:tcW w:w="4477" w:type="dxa"/>
            <w:gridSpan w:val="3"/>
            <w:tcBorders>
              <w:top w:val="single" w:sz="6" w:space="0" w:color="auto"/>
              <w:left w:val="single" w:sz="18" w:space="0" w:color="auto"/>
              <w:bottom w:val="single" w:sz="6" w:space="0" w:color="auto"/>
              <w:right w:val="single" w:sz="6" w:space="0" w:color="auto"/>
            </w:tcBorders>
            <w:vAlign w:val="center"/>
          </w:tcPr>
          <w:p w14:paraId="4AC4D8D7"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Total Co-finance funds</w:t>
            </w:r>
          </w:p>
        </w:tc>
        <w:tc>
          <w:tcPr>
            <w:tcW w:w="2389" w:type="dxa"/>
            <w:tcBorders>
              <w:top w:val="single" w:sz="6" w:space="0" w:color="auto"/>
              <w:left w:val="single" w:sz="6" w:space="0" w:color="auto"/>
              <w:bottom w:val="single" w:sz="6" w:space="0" w:color="auto"/>
              <w:right w:val="single" w:sz="6" w:space="0" w:color="auto"/>
            </w:tcBorders>
            <w:vAlign w:val="bottom"/>
          </w:tcPr>
          <w:p w14:paraId="7CBF81A0"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19,784,048</w:t>
            </w:r>
          </w:p>
        </w:tc>
        <w:tc>
          <w:tcPr>
            <w:tcW w:w="1620" w:type="dxa"/>
            <w:tcBorders>
              <w:top w:val="single" w:sz="6" w:space="0" w:color="auto"/>
              <w:left w:val="single" w:sz="6" w:space="0" w:color="auto"/>
              <w:bottom w:val="single" w:sz="6" w:space="0" w:color="auto"/>
              <w:right w:val="single" w:sz="6" w:space="0" w:color="auto"/>
            </w:tcBorders>
            <w:vAlign w:val="center"/>
          </w:tcPr>
          <w:p w14:paraId="59DCC8F1"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32,173,554</w:t>
            </w:r>
          </w:p>
        </w:tc>
        <w:tc>
          <w:tcPr>
            <w:tcW w:w="1503" w:type="dxa"/>
            <w:tcBorders>
              <w:top w:val="single" w:sz="6" w:space="0" w:color="auto"/>
              <w:left w:val="single" w:sz="6" w:space="0" w:color="auto"/>
              <w:bottom w:val="single" w:sz="6" w:space="0" w:color="auto"/>
              <w:right w:val="single" w:sz="18" w:space="0" w:color="auto"/>
            </w:tcBorders>
            <w:vAlign w:val="center"/>
          </w:tcPr>
          <w:p w14:paraId="06159C19" w14:textId="77777777" w:rsidR="00986ECB" w:rsidRPr="00511AE8" w:rsidRDefault="00986ECB" w:rsidP="00986ECB">
            <w:pPr>
              <w:jc w:val="both"/>
              <w:rPr>
                <w:color w:val="000000"/>
                <w:sz w:val="20"/>
                <w:szCs w:val="20"/>
              </w:rPr>
            </w:pPr>
            <w:r w:rsidRPr="00511AE8">
              <w:rPr>
                <w:color w:val="000000"/>
                <w:sz w:val="20"/>
                <w:szCs w:val="20"/>
              </w:rPr>
              <w:t>163%</w:t>
            </w:r>
          </w:p>
        </w:tc>
      </w:tr>
      <w:tr w:rsidR="00986ECB" w:rsidRPr="00511AE8" w14:paraId="2CD3D237" w14:textId="77777777" w:rsidTr="00986ECB">
        <w:tc>
          <w:tcPr>
            <w:tcW w:w="4477" w:type="dxa"/>
            <w:gridSpan w:val="3"/>
            <w:tcBorders>
              <w:top w:val="single" w:sz="6" w:space="0" w:color="auto"/>
              <w:left w:val="single" w:sz="18" w:space="0" w:color="auto"/>
              <w:bottom w:val="single" w:sz="18" w:space="0" w:color="auto"/>
              <w:right w:val="single" w:sz="6" w:space="0" w:color="auto"/>
            </w:tcBorders>
            <w:vAlign w:val="center"/>
          </w:tcPr>
          <w:p w14:paraId="7EFD5332"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Ratio Co-finance: GEF funds</w:t>
            </w:r>
          </w:p>
        </w:tc>
        <w:tc>
          <w:tcPr>
            <w:tcW w:w="2389" w:type="dxa"/>
            <w:tcBorders>
              <w:top w:val="single" w:sz="6" w:space="0" w:color="auto"/>
              <w:left w:val="single" w:sz="6" w:space="0" w:color="auto"/>
              <w:bottom w:val="single" w:sz="18" w:space="0" w:color="auto"/>
              <w:right w:val="single" w:sz="6" w:space="0" w:color="auto"/>
            </w:tcBorders>
            <w:vAlign w:val="center"/>
          </w:tcPr>
          <w:p w14:paraId="576DAFA1"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2.86:1</w:t>
            </w:r>
          </w:p>
        </w:tc>
        <w:tc>
          <w:tcPr>
            <w:tcW w:w="1620" w:type="dxa"/>
            <w:tcBorders>
              <w:top w:val="single" w:sz="6" w:space="0" w:color="auto"/>
              <w:left w:val="single" w:sz="6" w:space="0" w:color="auto"/>
              <w:bottom w:val="single" w:sz="18" w:space="0" w:color="auto"/>
              <w:right w:val="single" w:sz="6" w:space="0" w:color="auto"/>
            </w:tcBorders>
            <w:vAlign w:val="center"/>
          </w:tcPr>
          <w:p w14:paraId="25F7A71B" w14:textId="77777777" w:rsidR="00986ECB" w:rsidRPr="00511AE8" w:rsidRDefault="00986ECB" w:rsidP="00986ECB">
            <w:pPr>
              <w:keepNext/>
              <w:autoSpaceDE w:val="0"/>
              <w:autoSpaceDN w:val="0"/>
              <w:adjustRightInd w:val="0"/>
              <w:jc w:val="both"/>
              <w:rPr>
                <w:color w:val="000000"/>
                <w:sz w:val="20"/>
                <w:szCs w:val="20"/>
              </w:rPr>
            </w:pPr>
            <w:r w:rsidRPr="00511AE8">
              <w:rPr>
                <w:color w:val="000000"/>
                <w:sz w:val="20"/>
                <w:szCs w:val="20"/>
              </w:rPr>
              <w:t>6.13:1</w:t>
            </w:r>
          </w:p>
        </w:tc>
        <w:tc>
          <w:tcPr>
            <w:tcW w:w="1503" w:type="dxa"/>
            <w:tcBorders>
              <w:top w:val="single" w:sz="6" w:space="0" w:color="auto"/>
              <w:left w:val="single" w:sz="6" w:space="0" w:color="auto"/>
              <w:bottom w:val="single" w:sz="18" w:space="0" w:color="auto"/>
              <w:right w:val="single" w:sz="18" w:space="0" w:color="auto"/>
            </w:tcBorders>
          </w:tcPr>
          <w:p w14:paraId="28D274B3" w14:textId="77777777" w:rsidR="00986ECB" w:rsidRPr="00511AE8" w:rsidRDefault="00986ECB" w:rsidP="00986ECB">
            <w:pPr>
              <w:keepNext/>
              <w:autoSpaceDE w:val="0"/>
              <w:autoSpaceDN w:val="0"/>
              <w:adjustRightInd w:val="0"/>
              <w:jc w:val="both"/>
              <w:rPr>
                <w:color w:val="000000"/>
                <w:sz w:val="20"/>
                <w:szCs w:val="20"/>
              </w:rPr>
            </w:pPr>
          </w:p>
        </w:tc>
      </w:tr>
    </w:tbl>
    <w:p w14:paraId="553463FE" w14:textId="77777777" w:rsidR="0067793E" w:rsidRPr="00400B6C" w:rsidRDefault="0067793E" w:rsidP="00514E62">
      <w:pPr>
        <w:jc w:val="both"/>
        <w:rPr>
          <w:sz w:val="24"/>
          <w:szCs w:val="24"/>
        </w:rPr>
      </w:pPr>
      <w:r w:rsidRPr="00400B6C">
        <w:rPr>
          <w:color w:val="000000"/>
          <w:sz w:val="24"/>
          <w:szCs w:val="24"/>
        </w:rPr>
        <w:t>The UNDP-GEF funding reported</w:t>
      </w:r>
      <w:r w:rsidRPr="00400B6C">
        <w:rPr>
          <w:color w:val="000000"/>
          <w:sz w:val="24"/>
          <w:szCs w:val="24"/>
        </w:rPr>
        <w:footnoteReference w:id="3"/>
      </w:r>
      <w:r w:rsidRPr="00400B6C">
        <w:rPr>
          <w:color w:val="000000"/>
          <w:sz w:val="24"/>
          <w:szCs w:val="24"/>
        </w:rPr>
        <w:t xml:space="preserve"> as disbursed to date was US$ 5,245,525, which is some 71% of the project budget commitment. MUDC and Cities co-financing to date is of US$ 3,868,000 cash and 25,342,192 in-kind. Other partners like Ethiopian Standardization Agency, Environment, Forest and Climate Change Commission, NGOs and CIFA, Private Sector and COBA contributed 2,943,422 in-kind in form of </w:t>
      </w:r>
      <w:r w:rsidRPr="00400B6C">
        <w:rPr>
          <w:sz w:val="24"/>
          <w:szCs w:val="24"/>
        </w:rPr>
        <w:t>expertise input in evaluating and enriching the compost standard, leader ship support as member of PSC, expert input in evaluating and enriching the carbon offset mechanism proposal, expert support in monitoring project progress, leadership support as GEF focal point, leader ship support as member of PSC, working on solid waste recycling in Hawassa, Diredawa, Bahirdar and providing pressing machine for plastic bottles.</w:t>
      </w:r>
    </w:p>
    <w:p w14:paraId="55ECE336" w14:textId="77777777" w:rsidR="006C6232" w:rsidRPr="00400B6C" w:rsidRDefault="006C6232" w:rsidP="00514E62">
      <w:pPr>
        <w:jc w:val="both"/>
        <w:rPr>
          <w:sz w:val="24"/>
          <w:szCs w:val="24"/>
        </w:rPr>
      </w:pPr>
    </w:p>
    <w:p w14:paraId="7BD56395" w14:textId="77777777" w:rsidR="00986ECB" w:rsidRDefault="006C6232" w:rsidP="00986ECB">
      <w:pPr>
        <w:spacing w:after="120"/>
        <w:jc w:val="both"/>
        <w:rPr>
          <w:color w:val="000000"/>
          <w:sz w:val="24"/>
          <w:szCs w:val="24"/>
        </w:rPr>
      </w:pPr>
      <w:r w:rsidRPr="00400B6C">
        <w:rPr>
          <w:color w:val="000000"/>
          <w:sz w:val="24"/>
          <w:szCs w:val="24"/>
        </w:rPr>
        <w:t xml:space="preserve">Some co-financing at city administration has materialized in implementation of specific activities and their co-financing target will be well exceeded. </w:t>
      </w:r>
      <w:bookmarkStart w:id="109" w:name="_Ref269653903"/>
    </w:p>
    <w:p w14:paraId="445A4A95" w14:textId="77777777" w:rsidR="00986ECB" w:rsidRDefault="00986ECB" w:rsidP="00986ECB">
      <w:pPr>
        <w:spacing w:after="120"/>
        <w:jc w:val="both"/>
        <w:rPr>
          <w:color w:val="000000"/>
          <w:sz w:val="24"/>
          <w:szCs w:val="24"/>
        </w:rPr>
      </w:pPr>
    </w:p>
    <w:p w14:paraId="56EC0EEB" w14:textId="77777777" w:rsidR="00D631FE" w:rsidRPr="00986ECB" w:rsidRDefault="00D631FE" w:rsidP="00986ECB">
      <w:pPr>
        <w:spacing w:after="120"/>
        <w:jc w:val="both"/>
        <w:rPr>
          <w:b/>
          <w:color w:val="000000"/>
          <w:sz w:val="24"/>
          <w:szCs w:val="24"/>
        </w:rPr>
      </w:pPr>
      <w:r w:rsidRPr="00986ECB">
        <w:rPr>
          <w:b/>
          <w:sz w:val="24"/>
          <w:szCs w:val="24"/>
        </w:rPr>
        <w:t xml:space="preserve">Table </w:t>
      </w:r>
      <w:bookmarkEnd w:id="109"/>
      <w:r w:rsidR="002078D3" w:rsidRPr="00986ECB">
        <w:rPr>
          <w:b/>
          <w:sz w:val="24"/>
          <w:szCs w:val="24"/>
        </w:rPr>
        <w:t>5</w:t>
      </w:r>
      <w:r w:rsidRPr="00986ECB">
        <w:rPr>
          <w:b/>
          <w:sz w:val="24"/>
          <w:szCs w:val="24"/>
        </w:rPr>
        <w:t xml:space="preserve">. </w:t>
      </w:r>
      <w:r w:rsidRPr="00986ECB">
        <w:rPr>
          <w:b/>
          <w:sz w:val="24"/>
          <w:szCs w:val="24"/>
          <w:lang w:val="en-US"/>
        </w:rPr>
        <w:t>Project co-financing</w:t>
      </w:r>
      <w:r w:rsidR="00EA1DFF" w:rsidRPr="00986ECB">
        <w:rPr>
          <w:b/>
          <w:sz w:val="24"/>
          <w:szCs w:val="24"/>
          <w:lang w:val="en-US"/>
        </w:rPr>
        <w:t xml:space="preserve"> (in US$)</w:t>
      </w:r>
    </w:p>
    <w:p w14:paraId="39053094" w14:textId="77777777" w:rsidR="00D631FE" w:rsidRPr="00400B6C" w:rsidRDefault="00A83331" w:rsidP="00514E62">
      <w:pPr>
        <w:keepNext/>
        <w:jc w:val="both"/>
        <w:rPr>
          <w:color w:val="000000"/>
          <w:sz w:val="24"/>
          <w:szCs w:val="24"/>
          <w:lang w:val="en-US"/>
        </w:rPr>
      </w:pPr>
      <w:r w:rsidRPr="00400B6C">
        <w:rPr>
          <w:color w:val="000000"/>
          <w:sz w:val="24"/>
          <w:szCs w:val="24"/>
          <w:lang w:val="en-US"/>
        </w:rPr>
        <w:t xml:space="preserve">Source: </w:t>
      </w:r>
      <w:r w:rsidR="00EA1DFF" w:rsidRPr="00400B6C">
        <w:rPr>
          <w:color w:val="000000"/>
          <w:sz w:val="24"/>
          <w:szCs w:val="24"/>
          <w:lang w:val="en-US"/>
        </w:rPr>
        <w:t xml:space="preserve">data supplied by </w:t>
      </w:r>
      <w:r w:rsidR="0042634B" w:rsidRPr="00400B6C">
        <w:rPr>
          <w:color w:val="000000"/>
          <w:sz w:val="24"/>
          <w:szCs w:val="24"/>
          <w:lang w:val="en-US"/>
        </w:rPr>
        <w:t>Project Manager</w:t>
      </w:r>
    </w:p>
    <w:p w14:paraId="17256420" w14:textId="77777777" w:rsidR="00D728E3" w:rsidRPr="00400B6C" w:rsidRDefault="00D728E3" w:rsidP="00514E62">
      <w:pPr>
        <w:keepNext/>
        <w:jc w:val="both"/>
        <w:rPr>
          <w:color w:val="000000"/>
          <w:sz w:val="24"/>
          <w:szCs w:val="24"/>
          <w:lang w:val="en-US"/>
        </w:rPr>
      </w:pPr>
    </w:p>
    <w:p w14:paraId="107EE89C" w14:textId="5B113176" w:rsidR="0085469A" w:rsidRDefault="00DB7CF1" w:rsidP="00514E62">
      <w:pPr>
        <w:spacing w:after="120"/>
        <w:jc w:val="both"/>
        <w:rPr>
          <w:color w:val="000000"/>
          <w:sz w:val="24"/>
          <w:szCs w:val="24"/>
        </w:rPr>
      </w:pPr>
      <w:r w:rsidRPr="00400B6C">
        <w:rPr>
          <w:color w:val="000000"/>
          <w:sz w:val="24"/>
          <w:szCs w:val="24"/>
        </w:rPr>
        <w:t xml:space="preserve">Co-financing information provided to the MTR team by </w:t>
      </w:r>
      <w:r w:rsidR="00F23178" w:rsidRPr="00400B6C">
        <w:rPr>
          <w:color w:val="000000"/>
          <w:sz w:val="24"/>
          <w:szCs w:val="24"/>
        </w:rPr>
        <w:t>city administration for example in Bahir Dar include; 4</w:t>
      </w:r>
      <w:r w:rsidR="005F3B7C">
        <w:rPr>
          <w:color w:val="000000"/>
          <w:sz w:val="24"/>
          <w:szCs w:val="24"/>
        </w:rPr>
        <w:t xml:space="preserve"> </w:t>
      </w:r>
      <w:r w:rsidR="00F23178" w:rsidRPr="00400B6C">
        <w:rPr>
          <w:color w:val="000000"/>
          <w:sz w:val="24"/>
          <w:szCs w:val="24"/>
        </w:rPr>
        <w:t>million Birr for purchase of water pumps, 5.2</w:t>
      </w:r>
      <w:r w:rsidR="005F3B7C">
        <w:rPr>
          <w:color w:val="000000"/>
          <w:sz w:val="24"/>
          <w:szCs w:val="24"/>
        </w:rPr>
        <w:t xml:space="preserve"> </w:t>
      </w:r>
      <w:r w:rsidR="00BF4D9C" w:rsidRPr="00400B6C">
        <w:rPr>
          <w:color w:val="000000"/>
          <w:sz w:val="24"/>
          <w:szCs w:val="24"/>
        </w:rPr>
        <w:t>m</w:t>
      </w:r>
      <w:r w:rsidR="00037546" w:rsidRPr="00400B6C">
        <w:rPr>
          <w:color w:val="000000"/>
          <w:sz w:val="24"/>
          <w:szCs w:val="24"/>
        </w:rPr>
        <w:t xml:space="preserve"> Birr</w:t>
      </w:r>
      <w:r w:rsidR="00F23178" w:rsidRPr="00400B6C">
        <w:rPr>
          <w:color w:val="000000"/>
          <w:sz w:val="24"/>
          <w:szCs w:val="24"/>
        </w:rPr>
        <w:t xml:space="preserve"> </w:t>
      </w:r>
      <w:r w:rsidR="00F23178" w:rsidRPr="00400B6C">
        <w:rPr>
          <w:color w:val="000000"/>
          <w:sz w:val="24"/>
          <w:szCs w:val="24"/>
        </w:rPr>
        <w:lastRenderedPageBreak/>
        <w:t>co-financing of</w:t>
      </w:r>
      <w:r w:rsidR="00037546" w:rsidRPr="00400B6C">
        <w:rPr>
          <w:color w:val="000000"/>
          <w:sz w:val="24"/>
          <w:szCs w:val="24"/>
        </w:rPr>
        <w:t xml:space="preserve"> the construction of COMPOST she</w:t>
      </w:r>
      <w:r w:rsidR="00F23178" w:rsidRPr="00400B6C">
        <w:rPr>
          <w:color w:val="000000"/>
          <w:sz w:val="24"/>
          <w:szCs w:val="24"/>
        </w:rPr>
        <w:t>d, 280,000</w:t>
      </w:r>
      <w:r w:rsidR="00037546" w:rsidRPr="00400B6C">
        <w:rPr>
          <w:color w:val="000000"/>
          <w:sz w:val="24"/>
          <w:szCs w:val="24"/>
        </w:rPr>
        <w:t xml:space="preserve"> B</w:t>
      </w:r>
      <w:r w:rsidR="00F23178" w:rsidRPr="00400B6C">
        <w:rPr>
          <w:color w:val="000000"/>
          <w:sz w:val="24"/>
          <w:szCs w:val="24"/>
        </w:rPr>
        <w:t xml:space="preserve">irr </w:t>
      </w:r>
      <w:r w:rsidR="00E81270" w:rsidRPr="00400B6C">
        <w:rPr>
          <w:color w:val="000000"/>
          <w:sz w:val="24"/>
          <w:szCs w:val="24"/>
        </w:rPr>
        <w:t xml:space="preserve">for purchase of </w:t>
      </w:r>
      <w:r w:rsidR="00F23178" w:rsidRPr="00400B6C">
        <w:rPr>
          <w:color w:val="000000"/>
          <w:sz w:val="24"/>
          <w:szCs w:val="24"/>
        </w:rPr>
        <w:t>seedlings in the degraded and new areas and 160,000</w:t>
      </w:r>
      <w:r w:rsidR="00037546" w:rsidRPr="00400B6C">
        <w:rPr>
          <w:color w:val="000000"/>
          <w:sz w:val="24"/>
          <w:szCs w:val="24"/>
        </w:rPr>
        <w:t xml:space="preserve"> B</w:t>
      </w:r>
      <w:r w:rsidR="00F23178" w:rsidRPr="00400B6C">
        <w:rPr>
          <w:color w:val="000000"/>
          <w:sz w:val="24"/>
          <w:szCs w:val="24"/>
        </w:rPr>
        <w:t>irr for establishment of water and soil conservation practices.</w:t>
      </w:r>
      <w:r w:rsidR="002B0F2E" w:rsidRPr="00400B6C">
        <w:rPr>
          <w:color w:val="000000"/>
          <w:sz w:val="24"/>
          <w:szCs w:val="24"/>
        </w:rPr>
        <w:t xml:space="preserve"> </w:t>
      </w:r>
      <w:r w:rsidR="001277E5" w:rsidRPr="00400B6C">
        <w:rPr>
          <w:color w:val="000000"/>
          <w:sz w:val="24"/>
          <w:szCs w:val="24"/>
        </w:rPr>
        <w:t>In Adam city, the co-financing include; 5</w:t>
      </w:r>
      <w:r w:rsidR="005F3B7C">
        <w:rPr>
          <w:color w:val="000000"/>
          <w:sz w:val="24"/>
          <w:szCs w:val="24"/>
        </w:rPr>
        <w:t xml:space="preserve"> </w:t>
      </w:r>
      <w:r w:rsidR="001277E5" w:rsidRPr="00400B6C">
        <w:rPr>
          <w:color w:val="000000"/>
          <w:sz w:val="24"/>
          <w:szCs w:val="24"/>
        </w:rPr>
        <w:t>M Birr for the construction of shed, 13</w:t>
      </w:r>
      <w:r w:rsidR="005F3B7C">
        <w:rPr>
          <w:color w:val="000000"/>
          <w:sz w:val="24"/>
          <w:szCs w:val="24"/>
        </w:rPr>
        <w:t xml:space="preserve"> </w:t>
      </w:r>
      <w:r w:rsidR="00260446" w:rsidRPr="00400B6C">
        <w:rPr>
          <w:color w:val="000000"/>
          <w:sz w:val="24"/>
          <w:szCs w:val="24"/>
        </w:rPr>
        <w:t>m Birr for fencing green areas,  2</w:t>
      </w:r>
      <w:r w:rsidR="005F3B7C">
        <w:rPr>
          <w:color w:val="000000"/>
          <w:sz w:val="24"/>
          <w:szCs w:val="24"/>
        </w:rPr>
        <w:t xml:space="preserve"> </w:t>
      </w:r>
      <w:r w:rsidR="00260446" w:rsidRPr="00400B6C">
        <w:rPr>
          <w:color w:val="000000"/>
          <w:sz w:val="24"/>
          <w:szCs w:val="24"/>
        </w:rPr>
        <w:t>m Birr for seedling and 0.4</w:t>
      </w:r>
      <w:r w:rsidR="00A67969">
        <w:rPr>
          <w:color w:val="000000"/>
          <w:sz w:val="24"/>
          <w:szCs w:val="24"/>
        </w:rPr>
        <w:t xml:space="preserve"> </w:t>
      </w:r>
      <w:r w:rsidR="00260446" w:rsidRPr="00400B6C">
        <w:rPr>
          <w:color w:val="000000"/>
          <w:sz w:val="24"/>
          <w:szCs w:val="24"/>
        </w:rPr>
        <w:t xml:space="preserve">m Birr for protection of green areas. In Bishoftu, the co-financing included </w:t>
      </w:r>
      <w:r w:rsidR="005430E6" w:rsidRPr="00400B6C">
        <w:rPr>
          <w:color w:val="000000"/>
          <w:sz w:val="24"/>
          <w:szCs w:val="24"/>
        </w:rPr>
        <w:t>0.6</w:t>
      </w:r>
      <w:r w:rsidR="005F3B7C">
        <w:rPr>
          <w:color w:val="000000"/>
          <w:sz w:val="24"/>
          <w:szCs w:val="24"/>
        </w:rPr>
        <w:t xml:space="preserve"> </w:t>
      </w:r>
      <w:r w:rsidR="005430E6" w:rsidRPr="00400B6C">
        <w:rPr>
          <w:color w:val="000000"/>
          <w:sz w:val="24"/>
          <w:szCs w:val="24"/>
        </w:rPr>
        <w:t>m Birr for seedling, 0.3</w:t>
      </w:r>
      <w:r w:rsidR="005F3B7C">
        <w:rPr>
          <w:color w:val="000000"/>
          <w:sz w:val="24"/>
          <w:szCs w:val="24"/>
        </w:rPr>
        <w:t xml:space="preserve"> </w:t>
      </w:r>
      <w:r w:rsidR="005430E6" w:rsidRPr="00400B6C">
        <w:rPr>
          <w:color w:val="000000"/>
          <w:sz w:val="24"/>
          <w:szCs w:val="24"/>
        </w:rPr>
        <w:t>m Birr for UGI management and 0.5</w:t>
      </w:r>
      <w:r w:rsidR="005F3B7C">
        <w:rPr>
          <w:color w:val="000000"/>
          <w:sz w:val="24"/>
          <w:szCs w:val="24"/>
        </w:rPr>
        <w:t xml:space="preserve"> </w:t>
      </w:r>
      <w:r w:rsidR="005430E6" w:rsidRPr="00400B6C">
        <w:rPr>
          <w:color w:val="000000"/>
          <w:sz w:val="24"/>
          <w:szCs w:val="24"/>
        </w:rPr>
        <w:t>m Birr for organic waste transportation. In Dire Dawa city in-kind contribution include 250,000</w:t>
      </w:r>
      <w:r w:rsidR="005F3B7C">
        <w:rPr>
          <w:color w:val="000000"/>
          <w:sz w:val="24"/>
          <w:szCs w:val="24"/>
        </w:rPr>
        <w:t xml:space="preserve"> </w:t>
      </w:r>
      <w:r w:rsidR="005430E6" w:rsidRPr="00400B6C">
        <w:rPr>
          <w:color w:val="000000"/>
          <w:sz w:val="24"/>
          <w:szCs w:val="24"/>
        </w:rPr>
        <w:t xml:space="preserve">Birr for seedling, 317,700 Birr for public awareness and printing and 8,550 Birr for nursery establishment. </w:t>
      </w:r>
      <w:r w:rsidR="004D5DF9" w:rsidRPr="00400B6C">
        <w:rPr>
          <w:color w:val="000000"/>
          <w:sz w:val="24"/>
          <w:szCs w:val="24"/>
        </w:rPr>
        <w:t>In Hawassa, the co-financing included; 3.7</w:t>
      </w:r>
      <w:r w:rsidR="005F3B7C">
        <w:rPr>
          <w:color w:val="000000"/>
          <w:sz w:val="24"/>
          <w:szCs w:val="24"/>
        </w:rPr>
        <w:t xml:space="preserve"> </w:t>
      </w:r>
      <w:r w:rsidR="004D5DF9" w:rsidRPr="00400B6C">
        <w:rPr>
          <w:color w:val="000000"/>
          <w:sz w:val="24"/>
          <w:szCs w:val="24"/>
        </w:rPr>
        <w:t>m Birr for fencing</w:t>
      </w:r>
      <w:r w:rsidR="00B71DA2" w:rsidRPr="00400B6C">
        <w:rPr>
          <w:color w:val="000000"/>
          <w:sz w:val="24"/>
          <w:szCs w:val="24"/>
        </w:rPr>
        <w:t xml:space="preserve">, </w:t>
      </w:r>
      <w:r w:rsidR="004D5DF9" w:rsidRPr="00400B6C">
        <w:rPr>
          <w:color w:val="000000"/>
          <w:sz w:val="24"/>
          <w:szCs w:val="24"/>
        </w:rPr>
        <w:t>1.45</w:t>
      </w:r>
      <w:r w:rsidR="005F3B7C">
        <w:rPr>
          <w:color w:val="000000"/>
          <w:sz w:val="24"/>
          <w:szCs w:val="24"/>
        </w:rPr>
        <w:t xml:space="preserve"> </w:t>
      </w:r>
      <w:r w:rsidR="00B71DA2" w:rsidRPr="00400B6C">
        <w:rPr>
          <w:color w:val="000000"/>
          <w:sz w:val="24"/>
          <w:szCs w:val="24"/>
        </w:rPr>
        <w:t>m Birr for</w:t>
      </w:r>
      <w:r w:rsidR="004D5DF9" w:rsidRPr="00400B6C">
        <w:rPr>
          <w:color w:val="000000"/>
          <w:sz w:val="24"/>
          <w:szCs w:val="24"/>
        </w:rPr>
        <w:t xml:space="preserve"> landscaping</w:t>
      </w:r>
      <w:r w:rsidR="00B71DA2" w:rsidRPr="00400B6C">
        <w:rPr>
          <w:color w:val="000000"/>
          <w:sz w:val="24"/>
          <w:szCs w:val="24"/>
        </w:rPr>
        <w:t xml:space="preserve"> and 7.5</w:t>
      </w:r>
      <w:r w:rsidR="005F3B7C">
        <w:rPr>
          <w:color w:val="000000"/>
          <w:sz w:val="24"/>
          <w:szCs w:val="24"/>
        </w:rPr>
        <w:t xml:space="preserve"> </w:t>
      </w:r>
      <w:r w:rsidR="00B71DA2" w:rsidRPr="00400B6C">
        <w:rPr>
          <w:color w:val="000000"/>
          <w:sz w:val="24"/>
          <w:szCs w:val="24"/>
        </w:rPr>
        <w:t>m Birr for construction of the compost shed. In Mekele, co-financing included 5</w:t>
      </w:r>
      <w:r w:rsidR="005F3B7C">
        <w:rPr>
          <w:color w:val="000000"/>
          <w:sz w:val="24"/>
          <w:szCs w:val="24"/>
        </w:rPr>
        <w:t xml:space="preserve"> </w:t>
      </w:r>
      <w:r w:rsidR="00B71DA2" w:rsidRPr="00400B6C">
        <w:rPr>
          <w:color w:val="000000"/>
          <w:sz w:val="24"/>
          <w:szCs w:val="24"/>
        </w:rPr>
        <w:t>m Birr for nursery, 3.6m for landfill, 2.3m Birr for the additional compost shed, and 13.2m Birr for the green areas rehabilitation and development.</w:t>
      </w:r>
    </w:p>
    <w:p w14:paraId="6FAE58FF" w14:textId="77777777" w:rsidR="004A364C" w:rsidRPr="00400B6C" w:rsidRDefault="004A364C" w:rsidP="004A364C">
      <w:pPr>
        <w:pStyle w:val="NoSpacing"/>
      </w:pPr>
    </w:p>
    <w:p w14:paraId="0E9934E9" w14:textId="77777777" w:rsidR="00751048" w:rsidRPr="00400B6C" w:rsidRDefault="00372D30" w:rsidP="00514E62">
      <w:pPr>
        <w:jc w:val="both"/>
        <w:rPr>
          <w:color w:val="000000"/>
          <w:sz w:val="24"/>
          <w:szCs w:val="24"/>
        </w:rPr>
      </w:pPr>
      <w:r w:rsidRPr="00400B6C">
        <w:rPr>
          <w:color w:val="000000"/>
          <w:sz w:val="24"/>
          <w:szCs w:val="24"/>
        </w:rPr>
        <w:t xml:space="preserve">The UNDP GEF-NAMA project has served as catalyst to government to allocate significant amounts of finances in-kind and cash.  The UNDP-GEF finance was limited to certain activities due to a) inflation caused by devaluation that escalate the price for some construction materials and b) continued to finance some activities after other donors have completed certain activities. For example, </w:t>
      </w:r>
      <w:r w:rsidRPr="00400B6C">
        <w:rPr>
          <w:color w:val="000000"/>
          <w:sz w:val="24"/>
          <w:szCs w:val="24"/>
          <w:lang w:val="en-US"/>
        </w:rPr>
        <w:t>Hawassa old landfill was closed with the support of KfW</w:t>
      </w:r>
      <w:r w:rsidRPr="00400B6C">
        <w:rPr>
          <w:color w:val="000000"/>
          <w:sz w:val="24"/>
          <w:szCs w:val="24"/>
        </w:rPr>
        <w:t>. The KfW fund was only to bury the waste and fill soil up to the required depth</w:t>
      </w:r>
      <w:r w:rsidR="00751048" w:rsidRPr="00400B6C">
        <w:rPr>
          <w:color w:val="000000"/>
          <w:sz w:val="24"/>
          <w:szCs w:val="24"/>
        </w:rPr>
        <w:t xml:space="preserve"> and install gas outlets</w:t>
      </w:r>
      <w:r w:rsidRPr="00400B6C">
        <w:rPr>
          <w:color w:val="000000"/>
          <w:sz w:val="24"/>
          <w:szCs w:val="24"/>
        </w:rPr>
        <w:t xml:space="preserve">. The rehabilitation of the old landfill was fully financed by the GEF-UNDP finance. Similarly, several costs have been covered from World Bank </w:t>
      </w:r>
      <w:r w:rsidR="00E81270" w:rsidRPr="00400B6C">
        <w:rPr>
          <w:color w:val="000000"/>
          <w:sz w:val="24"/>
          <w:szCs w:val="24"/>
        </w:rPr>
        <w:t>Urban Institutional and Infrastructure Development Program</w:t>
      </w:r>
      <w:r w:rsidRPr="00400B6C">
        <w:rPr>
          <w:color w:val="000000"/>
          <w:sz w:val="24"/>
          <w:szCs w:val="24"/>
        </w:rPr>
        <w:t xml:space="preserve"> and the government coffer. </w:t>
      </w:r>
      <w:r w:rsidR="00751048" w:rsidRPr="00400B6C">
        <w:rPr>
          <w:color w:val="000000"/>
          <w:sz w:val="24"/>
          <w:szCs w:val="24"/>
        </w:rPr>
        <w:t xml:space="preserve">The NAMA COMPOST project has collaborated with World Bank project in arranging high standard training for 12 days on Solid Waste Management by international consulting firm which was not possible to be financed by the project alone budget.   </w:t>
      </w:r>
    </w:p>
    <w:p w14:paraId="268F954E" w14:textId="77777777" w:rsidR="00372D30" w:rsidRPr="00400B6C" w:rsidRDefault="00372D30" w:rsidP="00514E62">
      <w:pPr>
        <w:jc w:val="both"/>
        <w:rPr>
          <w:color w:val="000000"/>
          <w:sz w:val="24"/>
          <w:szCs w:val="24"/>
        </w:rPr>
      </w:pPr>
    </w:p>
    <w:p w14:paraId="6D5F8FD3" w14:textId="77777777" w:rsidR="003333A5" w:rsidRPr="00400B6C" w:rsidRDefault="00A96DCF" w:rsidP="00514E62">
      <w:pPr>
        <w:pStyle w:val="CommentText"/>
        <w:rPr>
          <w:rFonts w:ascii="Book Antiqua" w:eastAsia="Calibri" w:hAnsi="Book Antiqua"/>
          <w:color w:val="000000"/>
          <w:sz w:val="24"/>
          <w:szCs w:val="24"/>
          <w:lang w:val="en-GB"/>
        </w:rPr>
      </w:pPr>
      <w:r w:rsidRPr="00400B6C">
        <w:rPr>
          <w:rFonts w:ascii="Book Antiqua" w:eastAsia="Calibri" w:hAnsi="Book Antiqua"/>
          <w:color w:val="000000"/>
          <w:sz w:val="24"/>
          <w:szCs w:val="24"/>
          <w:lang w:val="en-GB"/>
        </w:rPr>
        <w:t>MUDC and Cities</w:t>
      </w:r>
      <w:r w:rsidR="00751048" w:rsidRPr="00400B6C">
        <w:rPr>
          <w:rFonts w:ascii="Book Antiqua" w:eastAsia="Calibri" w:hAnsi="Book Antiqua"/>
          <w:color w:val="000000"/>
          <w:sz w:val="24"/>
          <w:szCs w:val="24"/>
          <w:lang w:val="en-GB"/>
        </w:rPr>
        <w:t xml:space="preserve"> Administration have contributed in-kind in form of staff time (expertise inputs from federal to city level), offices</w:t>
      </w:r>
      <w:r w:rsidRPr="00400B6C">
        <w:rPr>
          <w:rFonts w:ascii="Book Antiqua" w:eastAsia="Calibri" w:hAnsi="Book Antiqua"/>
          <w:color w:val="000000"/>
          <w:sz w:val="24"/>
          <w:szCs w:val="24"/>
          <w:lang w:val="en-GB"/>
        </w:rPr>
        <w:t xml:space="preserve"> and office supplies</w:t>
      </w:r>
      <w:r w:rsidR="00751048" w:rsidRPr="00400B6C">
        <w:rPr>
          <w:rFonts w:ascii="Book Antiqua" w:eastAsia="Calibri" w:hAnsi="Book Antiqua"/>
          <w:color w:val="000000"/>
          <w:sz w:val="24"/>
          <w:szCs w:val="24"/>
          <w:lang w:val="en-GB"/>
        </w:rPr>
        <w:t xml:space="preserve">, </w:t>
      </w:r>
      <w:r w:rsidR="00DD423F" w:rsidRPr="00400B6C">
        <w:rPr>
          <w:rFonts w:ascii="Book Antiqua" w:eastAsia="Calibri" w:hAnsi="Book Antiqua"/>
          <w:color w:val="000000"/>
          <w:sz w:val="24"/>
          <w:szCs w:val="24"/>
          <w:lang w:val="en-GB"/>
        </w:rPr>
        <w:t xml:space="preserve">vehicles, </w:t>
      </w:r>
      <w:r w:rsidR="00751048" w:rsidRPr="00400B6C">
        <w:rPr>
          <w:rFonts w:ascii="Book Antiqua" w:eastAsia="Calibri" w:hAnsi="Book Antiqua"/>
          <w:color w:val="000000"/>
          <w:sz w:val="24"/>
          <w:szCs w:val="24"/>
          <w:lang w:val="en-GB"/>
        </w:rPr>
        <w:t>land for shed</w:t>
      </w:r>
      <w:r w:rsidRPr="00400B6C">
        <w:rPr>
          <w:rFonts w:ascii="Book Antiqua" w:eastAsia="Calibri" w:hAnsi="Book Antiqua"/>
          <w:color w:val="000000"/>
          <w:sz w:val="24"/>
          <w:szCs w:val="24"/>
          <w:lang w:val="en-GB"/>
        </w:rPr>
        <w:t>s’</w:t>
      </w:r>
      <w:r w:rsidR="00751048" w:rsidRPr="00400B6C">
        <w:rPr>
          <w:rFonts w:ascii="Book Antiqua" w:eastAsia="Calibri" w:hAnsi="Book Antiqua"/>
          <w:color w:val="000000"/>
          <w:sz w:val="24"/>
          <w:szCs w:val="24"/>
          <w:lang w:val="en-GB"/>
        </w:rPr>
        <w:t xml:space="preserve"> construction</w:t>
      </w:r>
      <w:r w:rsidR="00DD423F" w:rsidRPr="00400B6C">
        <w:rPr>
          <w:rFonts w:ascii="Book Antiqua" w:eastAsia="Calibri" w:hAnsi="Book Antiqua"/>
          <w:color w:val="000000"/>
          <w:sz w:val="24"/>
          <w:szCs w:val="24"/>
          <w:lang w:val="en-GB"/>
        </w:rPr>
        <w:t xml:space="preserve"> and </w:t>
      </w:r>
      <w:r w:rsidR="00DD423F" w:rsidRPr="00400B6C">
        <w:rPr>
          <w:color w:val="000000"/>
          <w:sz w:val="24"/>
          <w:szCs w:val="24"/>
        </w:rPr>
        <w:t>Procurement of TV and radio program by MUDC</w:t>
      </w:r>
      <w:r w:rsidR="00751048" w:rsidRPr="00400B6C">
        <w:rPr>
          <w:rFonts w:ascii="Book Antiqua" w:eastAsia="Calibri" w:hAnsi="Book Antiqua"/>
          <w:color w:val="000000"/>
          <w:sz w:val="24"/>
          <w:szCs w:val="24"/>
          <w:lang w:val="en-GB"/>
        </w:rPr>
        <w:t xml:space="preserve">. </w:t>
      </w:r>
      <w:r w:rsidR="00B76EC2" w:rsidRPr="00400B6C">
        <w:rPr>
          <w:rFonts w:ascii="Book Antiqua" w:hAnsi="Book Antiqua"/>
          <w:color w:val="000000"/>
          <w:sz w:val="24"/>
          <w:szCs w:val="24"/>
        </w:rPr>
        <w:t xml:space="preserve">Financial transactions are </w:t>
      </w:r>
      <w:r w:rsidR="007F1E2F" w:rsidRPr="00400B6C">
        <w:rPr>
          <w:rFonts w:ascii="Book Antiqua" w:hAnsi="Book Antiqua"/>
          <w:color w:val="000000"/>
          <w:sz w:val="24"/>
          <w:szCs w:val="24"/>
        </w:rPr>
        <w:t xml:space="preserve">apparently </w:t>
      </w:r>
      <w:r w:rsidR="00B76EC2" w:rsidRPr="00400B6C">
        <w:rPr>
          <w:rFonts w:ascii="Book Antiqua" w:hAnsi="Book Antiqua"/>
          <w:color w:val="000000"/>
          <w:sz w:val="24"/>
          <w:szCs w:val="24"/>
        </w:rPr>
        <w:t xml:space="preserve">recorded in the </w:t>
      </w:r>
      <w:r w:rsidR="003333A5" w:rsidRPr="00400B6C">
        <w:rPr>
          <w:rFonts w:ascii="Book Antiqua" w:hAnsi="Book Antiqua"/>
          <w:color w:val="000000"/>
          <w:sz w:val="24"/>
          <w:szCs w:val="24"/>
        </w:rPr>
        <w:t>Ministry of Finance</w:t>
      </w:r>
      <w:r w:rsidR="00751048" w:rsidRPr="00400B6C">
        <w:rPr>
          <w:color w:val="000000"/>
          <w:sz w:val="24"/>
          <w:szCs w:val="24"/>
        </w:rPr>
        <w:t xml:space="preserve"> in their</w:t>
      </w:r>
      <w:r w:rsidR="003333A5" w:rsidRPr="00400B6C">
        <w:rPr>
          <w:rFonts w:ascii="Book Antiqua" w:hAnsi="Book Antiqua"/>
          <w:color w:val="000000"/>
          <w:sz w:val="24"/>
          <w:szCs w:val="24"/>
        </w:rPr>
        <w:t xml:space="preserve"> </w:t>
      </w:r>
      <w:r w:rsidR="00B76EC2" w:rsidRPr="00400B6C">
        <w:rPr>
          <w:rFonts w:ascii="Book Antiqua" w:hAnsi="Book Antiqua"/>
          <w:color w:val="000000"/>
          <w:sz w:val="24"/>
          <w:szCs w:val="24"/>
        </w:rPr>
        <w:t>financial accounting system</w:t>
      </w:r>
      <w:r w:rsidR="007F1E2F" w:rsidRPr="00400B6C">
        <w:rPr>
          <w:rFonts w:ascii="Book Antiqua" w:hAnsi="Book Antiqua"/>
          <w:color w:val="000000"/>
          <w:sz w:val="24"/>
          <w:szCs w:val="24"/>
        </w:rPr>
        <w:t xml:space="preserve">, according to </w:t>
      </w:r>
      <w:r w:rsidR="00B76EC2" w:rsidRPr="00400B6C">
        <w:rPr>
          <w:rFonts w:ascii="Book Antiqua" w:hAnsi="Book Antiqua"/>
          <w:color w:val="000000"/>
          <w:sz w:val="24"/>
          <w:szCs w:val="24"/>
        </w:rPr>
        <w:t xml:space="preserve">standard NIM </w:t>
      </w:r>
      <w:r w:rsidR="007F1E2F" w:rsidRPr="00400B6C">
        <w:rPr>
          <w:rFonts w:ascii="Book Antiqua" w:hAnsi="Book Antiqua"/>
          <w:color w:val="000000"/>
          <w:sz w:val="24"/>
          <w:szCs w:val="24"/>
        </w:rPr>
        <w:t xml:space="preserve">procedures that should </w:t>
      </w:r>
      <w:r w:rsidR="00B76EC2" w:rsidRPr="00400B6C">
        <w:rPr>
          <w:rFonts w:ascii="Book Antiqua" w:hAnsi="Book Antiqua"/>
          <w:color w:val="000000"/>
          <w:sz w:val="24"/>
          <w:szCs w:val="24"/>
        </w:rPr>
        <w:t>allow</w:t>
      </w:r>
      <w:r w:rsidR="007F1E2F" w:rsidRPr="00400B6C">
        <w:rPr>
          <w:rFonts w:ascii="Book Antiqua" w:hAnsi="Book Antiqua"/>
          <w:color w:val="000000"/>
          <w:sz w:val="24"/>
          <w:szCs w:val="24"/>
        </w:rPr>
        <w:t xml:space="preserve"> for proper control, reporting and monitoring of expenditure. </w:t>
      </w:r>
    </w:p>
    <w:p w14:paraId="061D7E3A" w14:textId="77777777" w:rsidR="00883D9C" w:rsidRPr="00400B6C" w:rsidRDefault="00894258" w:rsidP="00514E62">
      <w:pPr>
        <w:spacing w:after="120"/>
        <w:jc w:val="both"/>
        <w:rPr>
          <w:color w:val="000000"/>
          <w:sz w:val="24"/>
          <w:szCs w:val="24"/>
        </w:rPr>
      </w:pPr>
      <w:r w:rsidRPr="00400B6C">
        <w:rPr>
          <w:color w:val="000000"/>
          <w:sz w:val="24"/>
          <w:szCs w:val="24"/>
        </w:rPr>
        <w:t xml:space="preserve">A </w:t>
      </w:r>
      <w:r w:rsidR="00DE515D" w:rsidRPr="00400B6C">
        <w:rPr>
          <w:color w:val="000000"/>
          <w:sz w:val="24"/>
          <w:szCs w:val="24"/>
        </w:rPr>
        <w:t xml:space="preserve">5-year </w:t>
      </w:r>
      <w:r w:rsidR="008003F8" w:rsidRPr="00400B6C">
        <w:rPr>
          <w:color w:val="000000"/>
          <w:sz w:val="24"/>
          <w:szCs w:val="24"/>
        </w:rPr>
        <w:t xml:space="preserve">Work </w:t>
      </w:r>
      <w:r w:rsidR="003333A5" w:rsidRPr="00400B6C">
        <w:rPr>
          <w:color w:val="000000"/>
          <w:sz w:val="24"/>
          <w:szCs w:val="24"/>
        </w:rPr>
        <w:t xml:space="preserve">plan was presented to Technical Committee, PSC </w:t>
      </w:r>
      <w:r w:rsidR="00DE515D" w:rsidRPr="00400B6C">
        <w:rPr>
          <w:color w:val="000000"/>
          <w:sz w:val="24"/>
          <w:szCs w:val="24"/>
        </w:rPr>
        <w:t xml:space="preserve">and </w:t>
      </w:r>
      <w:r w:rsidR="003333A5" w:rsidRPr="00400B6C">
        <w:rPr>
          <w:color w:val="000000"/>
          <w:sz w:val="24"/>
          <w:szCs w:val="24"/>
        </w:rPr>
        <w:t>MUD</w:t>
      </w:r>
      <w:r w:rsidR="00751048" w:rsidRPr="00400B6C">
        <w:rPr>
          <w:color w:val="000000"/>
          <w:sz w:val="24"/>
          <w:szCs w:val="24"/>
        </w:rPr>
        <w:t>C</w:t>
      </w:r>
      <w:r w:rsidR="00DE515D" w:rsidRPr="00400B6C">
        <w:rPr>
          <w:color w:val="000000"/>
          <w:sz w:val="24"/>
          <w:szCs w:val="24"/>
        </w:rPr>
        <w:t xml:space="preserve"> </w:t>
      </w:r>
      <w:r w:rsidRPr="00400B6C">
        <w:rPr>
          <w:color w:val="000000"/>
          <w:sz w:val="24"/>
          <w:szCs w:val="24"/>
        </w:rPr>
        <w:t xml:space="preserve">and was </w:t>
      </w:r>
      <w:r w:rsidR="003333A5" w:rsidRPr="00400B6C">
        <w:rPr>
          <w:color w:val="000000"/>
          <w:sz w:val="24"/>
          <w:szCs w:val="24"/>
        </w:rPr>
        <w:t xml:space="preserve">agreed. </w:t>
      </w:r>
      <w:r w:rsidRPr="00400B6C">
        <w:rPr>
          <w:color w:val="000000"/>
          <w:sz w:val="24"/>
          <w:szCs w:val="24"/>
        </w:rPr>
        <w:t xml:space="preserve">According to the implementing partners, </w:t>
      </w:r>
      <w:r w:rsidR="00883D9C" w:rsidRPr="00400B6C">
        <w:rPr>
          <w:color w:val="000000"/>
          <w:sz w:val="24"/>
          <w:szCs w:val="24"/>
        </w:rPr>
        <w:t xml:space="preserve">the implementation of this plan </w:t>
      </w:r>
      <w:r w:rsidRPr="00400B6C">
        <w:rPr>
          <w:color w:val="000000"/>
          <w:sz w:val="24"/>
          <w:szCs w:val="24"/>
        </w:rPr>
        <w:t xml:space="preserve">has operated efficiently.  </w:t>
      </w:r>
      <w:r w:rsidR="004460E0" w:rsidRPr="00400B6C">
        <w:rPr>
          <w:color w:val="000000"/>
          <w:sz w:val="24"/>
          <w:szCs w:val="24"/>
        </w:rPr>
        <w:t>T</w:t>
      </w:r>
      <w:r w:rsidR="007F1E2F" w:rsidRPr="00400B6C">
        <w:rPr>
          <w:color w:val="000000"/>
          <w:sz w:val="24"/>
          <w:szCs w:val="24"/>
        </w:rPr>
        <w:t xml:space="preserve">he reporting on Quarterly Project Reports and </w:t>
      </w:r>
      <w:r w:rsidR="00C758B7" w:rsidRPr="00400B6C">
        <w:rPr>
          <w:color w:val="000000"/>
          <w:sz w:val="24"/>
          <w:szCs w:val="24"/>
        </w:rPr>
        <w:t xml:space="preserve">Project Implementation Reviews do </w:t>
      </w:r>
      <w:r w:rsidR="00B9151A" w:rsidRPr="00400B6C">
        <w:rPr>
          <w:color w:val="000000"/>
          <w:sz w:val="24"/>
          <w:szCs w:val="24"/>
        </w:rPr>
        <w:t xml:space="preserve">provide </w:t>
      </w:r>
      <w:r w:rsidR="00773D1C" w:rsidRPr="00400B6C">
        <w:rPr>
          <w:color w:val="000000"/>
          <w:sz w:val="24"/>
          <w:szCs w:val="24"/>
        </w:rPr>
        <w:t xml:space="preserve">financial </w:t>
      </w:r>
      <w:r w:rsidR="00B9151A" w:rsidRPr="00400B6C">
        <w:rPr>
          <w:color w:val="000000"/>
          <w:sz w:val="24"/>
          <w:szCs w:val="24"/>
        </w:rPr>
        <w:t>breakdown against project components</w:t>
      </w:r>
      <w:r w:rsidR="00A2115C" w:rsidRPr="00400B6C">
        <w:rPr>
          <w:color w:val="000000"/>
          <w:sz w:val="24"/>
          <w:szCs w:val="24"/>
        </w:rPr>
        <w:t xml:space="preserve"> through Funding Authorisation and Certificate of expenditure (FACE</w:t>
      </w:r>
      <w:r w:rsidR="00751048" w:rsidRPr="00400B6C">
        <w:rPr>
          <w:color w:val="000000"/>
          <w:sz w:val="24"/>
          <w:szCs w:val="24"/>
        </w:rPr>
        <w:t>)</w:t>
      </w:r>
      <w:r w:rsidR="00773D1C" w:rsidRPr="00400B6C">
        <w:rPr>
          <w:color w:val="000000"/>
          <w:sz w:val="24"/>
          <w:szCs w:val="24"/>
        </w:rPr>
        <w:t xml:space="preserve">. </w:t>
      </w:r>
      <w:r w:rsidR="009B6379" w:rsidRPr="00400B6C">
        <w:rPr>
          <w:color w:val="000000"/>
          <w:sz w:val="24"/>
          <w:szCs w:val="24"/>
        </w:rPr>
        <w:t xml:space="preserve">Information provided by the </w:t>
      </w:r>
      <w:r w:rsidR="00A2115C" w:rsidRPr="00400B6C">
        <w:rPr>
          <w:color w:val="000000"/>
          <w:sz w:val="24"/>
          <w:szCs w:val="24"/>
        </w:rPr>
        <w:t>Project Manager</w:t>
      </w:r>
      <w:r w:rsidR="00B9151A" w:rsidRPr="00400B6C">
        <w:rPr>
          <w:color w:val="000000"/>
          <w:sz w:val="24"/>
          <w:szCs w:val="24"/>
        </w:rPr>
        <w:t xml:space="preserve"> </w:t>
      </w:r>
      <w:r w:rsidR="00C758B7" w:rsidRPr="00400B6C">
        <w:rPr>
          <w:color w:val="000000"/>
          <w:sz w:val="24"/>
          <w:szCs w:val="24"/>
        </w:rPr>
        <w:t>allow</w:t>
      </w:r>
      <w:r w:rsidR="009B6379" w:rsidRPr="00400B6C">
        <w:rPr>
          <w:color w:val="000000"/>
          <w:sz w:val="24"/>
          <w:szCs w:val="24"/>
        </w:rPr>
        <w:t>s</w:t>
      </w:r>
      <w:r w:rsidR="00C758B7" w:rsidRPr="00400B6C">
        <w:rPr>
          <w:color w:val="000000"/>
          <w:sz w:val="24"/>
          <w:szCs w:val="24"/>
        </w:rPr>
        <w:t xml:space="preserve"> </w:t>
      </w:r>
      <w:r w:rsidR="008B76E6" w:rsidRPr="00400B6C">
        <w:rPr>
          <w:color w:val="000000"/>
          <w:sz w:val="24"/>
          <w:szCs w:val="24"/>
        </w:rPr>
        <w:t xml:space="preserve">an </w:t>
      </w:r>
      <w:r w:rsidR="00C758B7" w:rsidRPr="00400B6C">
        <w:rPr>
          <w:color w:val="000000"/>
          <w:sz w:val="24"/>
          <w:szCs w:val="24"/>
        </w:rPr>
        <w:t>assess</w:t>
      </w:r>
      <w:r w:rsidR="008B76E6" w:rsidRPr="00400B6C">
        <w:rPr>
          <w:color w:val="000000"/>
          <w:sz w:val="24"/>
          <w:szCs w:val="24"/>
        </w:rPr>
        <w:t>ment of</w:t>
      </w:r>
      <w:r w:rsidR="00C758B7" w:rsidRPr="00400B6C">
        <w:rPr>
          <w:color w:val="000000"/>
          <w:sz w:val="24"/>
          <w:szCs w:val="24"/>
        </w:rPr>
        <w:t xml:space="preserve"> expenditure</w:t>
      </w:r>
      <w:r w:rsidR="00B9151A" w:rsidRPr="00400B6C">
        <w:rPr>
          <w:color w:val="000000"/>
          <w:sz w:val="24"/>
          <w:szCs w:val="24"/>
        </w:rPr>
        <w:t xml:space="preserve"> against </w:t>
      </w:r>
      <w:r w:rsidR="008B76E6" w:rsidRPr="00400B6C">
        <w:rPr>
          <w:color w:val="000000"/>
          <w:sz w:val="24"/>
          <w:szCs w:val="24"/>
        </w:rPr>
        <w:t xml:space="preserve">Components </w:t>
      </w:r>
      <w:r w:rsidR="0086171A" w:rsidRPr="00400B6C">
        <w:rPr>
          <w:color w:val="000000"/>
          <w:sz w:val="24"/>
          <w:szCs w:val="24"/>
        </w:rPr>
        <w:t xml:space="preserve">and </w:t>
      </w:r>
      <w:r w:rsidR="008B76E6" w:rsidRPr="00400B6C">
        <w:rPr>
          <w:color w:val="000000"/>
          <w:sz w:val="24"/>
          <w:szCs w:val="24"/>
        </w:rPr>
        <w:t xml:space="preserve">Project Management, including </w:t>
      </w:r>
      <w:r w:rsidR="00B9151A" w:rsidRPr="00400B6C">
        <w:rPr>
          <w:color w:val="000000"/>
          <w:sz w:val="24"/>
          <w:szCs w:val="24"/>
        </w:rPr>
        <w:t>M&amp;E and Administration</w:t>
      </w:r>
      <w:r w:rsidR="008B76E6" w:rsidRPr="00400B6C">
        <w:rPr>
          <w:color w:val="000000"/>
          <w:sz w:val="24"/>
          <w:szCs w:val="24"/>
        </w:rPr>
        <w:t xml:space="preserve"> </w:t>
      </w:r>
      <w:r w:rsidR="0098730B" w:rsidRPr="00400B6C">
        <w:rPr>
          <w:color w:val="000000"/>
          <w:sz w:val="24"/>
          <w:szCs w:val="24"/>
        </w:rPr>
        <w:t>–</w:t>
      </w:r>
      <w:r w:rsidR="008B76E6" w:rsidRPr="00400B6C">
        <w:rPr>
          <w:color w:val="000000"/>
          <w:sz w:val="24"/>
          <w:szCs w:val="24"/>
        </w:rPr>
        <w:t xml:space="preserve"> </w:t>
      </w:r>
      <w:r w:rsidR="0098730B" w:rsidRPr="00400B6C">
        <w:rPr>
          <w:color w:val="000000"/>
          <w:sz w:val="24"/>
          <w:szCs w:val="24"/>
        </w:rPr>
        <w:t xml:space="preserve">see </w:t>
      </w:r>
      <w:r w:rsidR="00116132">
        <w:fldChar w:fldCharType="begin"/>
      </w:r>
      <w:r w:rsidR="00116132">
        <w:instrText xml:space="preserve"> REF _Ref291793212 \h  \* MERGEFORMAT </w:instrText>
      </w:r>
      <w:r w:rsidR="00116132">
        <w:fldChar w:fldCharType="separate"/>
      </w:r>
      <w:r w:rsidR="006C44E1" w:rsidRPr="00400B6C">
        <w:rPr>
          <w:color w:val="000000"/>
          <w:sz w:val="24"/>
          <w:szCs w:val="24"/>
        </w:rPr>
        <w:t>Table 4</w:t>
      </w:r>
      <w:r w:rsidR="00116132">
        <w:fldChar w:fldCharType="end"/>
      </w:r>
      <w:r w:rsidR="0098730B" w:rsidRPr="00400B6C">
        <w:rPr>
          <w:color w:val="000000"/>
          <w:sz w:val="24"/>
          <w:szCs w:val="24"/>
        </w:rPr>
        <w:t xml:space="preserve"> below</w:t>
      </w:r>
      <w:r w:rsidR="00B9151A" w:rsidRPr="00400B6C">
        <w:rPr>
          <w:color w:val="000000"/>
          <w:sz w:val="24"/>
          <w:szCs w:val="24"/>
        </w:rPr>
        <w:t>.</w:t>
      </w:r>
    </w:p>
    <w:p w14:paraId="34803231" w14:textId="77777777" w:rsidR="00D728E3" w:rsidRPr="00400B6C" w:rsidRDefault="002078D3" w:rsidP="00514E62">
      <w:pPr>
        <w:pStyle w:val="Caption"/>
        <w:keepNext/>
        <w:widowControl w:val="0"/>
        <w:jc w:val="both"/>
        <w:rPr>
          <w:sz w:val="24"/>
          <w:szCs w:val="24"/>
          <w:lang w:val="en-US"/>
        </w:rPr>
      </w:pPr>
      <w:bookmarkStart w:id="110" w:name="_Ref291793212"/>
      <w:bookmarkStart w:id="111" w:name="_Toc16416700"/>
      <w:r w:rsidRPr="00400B6C">
        <w:rPr>
          <w:sz w:val="24"/>
          <w:szCs w:val="24"/>
        </w:rPr>
        <w:lastRenderedPageBreak/>
        <w:t xml:space="preserve">Table </w:t>
      </w:r>
      <w:bookmarkEnd w:id="110"/>
      <w:r w:rsidRPr="00400B6C">
        <w:rPr>
          <w:noProof/>
          <w:sz w:val="24"/>
          <w:szCs w:val="24"/>
        </w:rPr>
        <w:t>6</w:t>
      </w:r>
      <w:r w:rsidR="0098730B" w:rsidRPr="00400B6C">
        <w:rPr>
          <w:sz w:val="24"/>
          <w:szCs w:val="24"/>
        </w:rPr>
        <w:t xml:space="preserve">. </w:t>
      </w:r>
      <w:r w:rsidR="008B76E6" w:rsidRPr="00400B6C">
        <w:rPr>
          <w:sz w:val="24"/>
          <w:szCs w:val="24"/>
          <w:lang w:val="en-US"/>
        </w:rPr>
        <w:t>Expenditure against project Components (in US$)</w:t>
      </w:r>
      <w:bookmarkEnd w:id="111"/>
    </w:p>
    <w:tbl>
      <w:tblPr>
        <w:tblW w:w="884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142"/>
        <w:gridCol w:w="1275"/>
        <w:gridCol w:w="1029"/>
        <w:gridCol w:w="1600"/>
        <w:gridCol w:w="1540"/>
        <w:gridCol w:w="1254"/>
      </w:tblGrid>
      <w:tr w:rsidR="00D728E3" w:rsidRPr="00511AE8" w14:paraId="3E1A2EF0" w14:textId="77777777" w:rsidTr="00A2115C">
        <w:trPr>
          <w:jc w:val="center"/>
        </w:trPr>
        <w:tc>
          <w:tcPr>
            <w:tcW w:w="2142" w:type="dxa"/>
            <w:tcBorders>
              <w:top w:val="single" w:sz="18" w:space="0" w:color="auto"/>
              <w:bottom w:val="single" w:sz="18" w:space="0" w:color="auto"/>
            </w:tcBorders>
            <w:shd w:val="clear" w:color="auto" w:fill="E6E6E6"/>
            <w:vAlign w:val="center"/>
            <w:hideMark/>
          </w:tcPr>
          <w:p w14:paraId="35124157" w14:textId="77777777" w:rsidR="00D728E3" w:rsidRPr="00511AE8" w:rsidRDefault="00D728E3" w:rsidP="00514E62">
            <w:pPr>
              <w:keepNext/>
              <w:widowControl w:val="0"/>
              <w:jc w:val="both"/>
              <w:rPr>
                <w:b/>
                <w:color w:val="000000"/>
              </w:rPr>
            </w:pPr>
            <w:r w:rsidRPr="00511AE8">
              <w:rPr>
                <w:b/>
                <w:color w:val="000000"/>
              </w:rPr>
              <w:t>Component</w:t>
            </w:r>
          </w:p>
        </w:tc>
        <w:tc>
          <w:tcPr>
            <w:tcW w:w="1275" w:type="dxa"/>
            <w:tcBorders>
              <w:top w:val="single" w:sz="18" w:space="0" w:color="auto"/>
              <w:bottom w:val="single" w:sz="18" w:space="0" w:color="auto"/>
            </w:tcBorders>
            <w:shd w:val="clear" w:color="auto" w:fill="E6E6E6"/>
            <w:vAlign w:val="center"/>
            <w:hideMark/>
          </w:tcPr>
          <w:p w14:paraId="186181A5" w14:textId="77777777" w:rsidR="00D728E3" w:rsidRPr="00511AE8" w:rsidRDefault="00D728E3" w:rsidP="00514E62">
            <w:pPr>
              <w:keepNext/>
              <w:widowControl w:val="0"/>
              <w:jc w:val="both"/>
              <w:rPr>
                <w:b/>
                <w:color w:val="000000"/>
              </w:rPr>
            </w:pPr>
            <w:r w:rsidRPr="00511AE8">
              <w:rPr>
                <w:b/>
                <w:color w:val="000000"/>
              </w:rPr>
              <w:t>Budget</w:t>
            </w:r>
          </w:p>
        </w:tc>
        <w:tc>
          <w:tcPr>
            <w:tcW w:w="1029" w:type="dxa"/>
            <w:tcBorders>
              <w:top w:val="single" w:sz="18" w:space="0" w:color="auto"/>
              <w:bottom w:val="single" w:sz="18" w:space="0" w:color="auto"/>
            </w:tcBorders>
            <w:shd w:val="clear" w:color="auto" w:fill="E6E6E6"/>
          </w:tcPr>
          <w:p w14:paraId="6FB76504" w14:textId="77777777" w:rsidR="00D728E3" w:rsidRPr="00511AE8" w:rsidRDefault="00D728E3" w:rsidP="00514E62">
            <w:pPr>
              <w:keepNext/>
              <w:widowControl w:val="0"/>
              <w:jc w:val="both"/>
              <w:rPr>
                <w:b/>
                <w:color w:val="000000"/>
              </w:rPr>
            </w:pPr>
            <w:r w:rsidRPr="00511AE8">
              <w:rPr>
                <w:b/>
                <w:color w:val="000000"/>
              </w:rPr>
              <w:t>% of total budget</w:t>
            </w:r>
          </w:p>
        </w:tc>
        <w:tc>
          <w:tcPr>
            <w:tcW w:w="1600" w:type="dxa"/>
            <w:tcBorders>
              <w:top w:val="single" w:sz="18" w:space="0" w:color="auto"/>
              <w:bottom w:val="single" w:sz="18" w:space="0" w:color="auto"/>
            </w:tcBorders>
            <w:shd w:val="clear" w:color="auto" w:fill="E6E6E6"/>
            <w:vAlign w:val="center"/>
            <w:hideMark/>
          </w:tcPr>
          <w:p w14:paraId="69AB2EA1" w14:textId="77777777" w:rsidR="00D728E3" w:rsidRPr="00511AE8" w:rsidRDefault="00D728E3" w:rsidP="00514E62">
            <w:pPr>
              <w:keepNext/>
              <w:widowControl w:val="0"/>
              <w:jc w:val="both"/>
              <w:rPr>
                <w:b/>
                <w:color w:val="000000"/>
              </w:rPr>
            </w:pPr>
            <w:r w:rsidRPr="00511AE8">
              <w:rPr>
                <w:b/>
                <w:color w:val="000000"/>
              </w:rPr>
              <w:t>Expenditure to date</w:t>
            </w:r>
          </w:p>
        </w:tc>
        <w:tc>
          <w:tcPr>
            <w:tcW w:w="1540" w:type="dxa"/>
            <w:tcBorders>
              <w:top w:val="single" w:sz="18" w:space="0" w:color="auto"/>
              <w:bottom w:val="single" w:sz="18" w:space="0" w:color="auto"/>
            </w:tcBorders>
            <w:shd w:val="clear" w:color="auto" w:fill="E6E6E6"/>
            <w:vAlign w:val="center"/>
            <w:hideMark/>
          </w:tcPr>
          <w:p w14:paraId="6728D125" w14:textId="77777777" w:rsidR="00D728E3" w:rsidRPr="00511AE8" w:rsidRDefault="00D728E3" w:rsidP="00514E62">
            <w:pPr>
              <w:keepNext/>
              <w:widowControl w:val="0"/>
              <w:jc w:val="both"/>
              <w:rPr>
                <w:b/>
                <w:color w:val="000000"/>
              </w:rPr>
            </w:pPr>
            <w:r w:rsidRPr="00511AE8">
              <w:rPr>
                <w:b/>
                <w:color w:val="000000"/>
              </w:rPr>
              <w:t>Amount remaining</w:t>
            </w:r>
          </w:p>
        </w:tc>
        <w:tc>
          <w:tcPr>
            <w:tcW w:w="1254" w:type="dxa"/>
            <w:tcBorders>
              <w:top w:val="single" w:sz="18" w:space="0" w:color="auto"/>
              <w:bottom w:val="single" w:sz="18" w:space="0" w:color="auto"/>
            </w:tcBorders>
            <w:shd w:val="clear" w:color="auto" w:fill="E6E6E6"/>
            <w:vAlign w:val="center"/>
            <w:hideMark/>
          </w:tcPr>
          <w:p w14:paraId="23EC5F8B" w14:textId="77777777" w:rsidR="00D728E3" w:rsidRPr="00511AE8" w:rsidRDefault="00D728E3" w:rsidP="00514E62">
            <w:pPr>
              <w:keepNext/>
              <w:widowControl w:val="0"/>
              <w:jc w:val="both"/>
              <w:rPr>
                <w:b/>
                <w:color w:val="000000"/>
              </w:rPr>
            </w:pPr>
            <w:r w:rsidRPr="00511AE8">
              <w:rPr>
                <w:b/>
                <w:color w:val="000000"/>
              </w:rPr>
              <w:t>% remaining</w:t>
            </w:r>
          </w:p>
        </w:tc>
      </w:tr>
      <w:tr w:rsidR="00D728E3" w:rsidRPr="00511AE8" w14:paraId="165FE5AA" w14:textId="77777777" w:rsidTr="00A2115C">
        <w:trPr>
          <w:jc w:val="center"/>
        </w:trPr>
        <w:tc>
          <w:tcPr>
            <w:tcW w:w="2142" w:type="dxa"/>
            <w:shd w:val="clear" w:color="auto" w:fill="auto"/>
            <w:noWrap/>
            <w:vAlign w:val="bottom"/>
            <w:hideMark/>
          </w:tcPr>
          <w:p w14:paraId="0D87860E" w14:textId="77777777" w:rsidR="00D728E3" w:rsidRPr="00511AE8" w:rsidRDefault="00D728E3" w:rsidP="00514E62">
            <w:pPr>
              <w:keepNext/>
              <w:widowControl w:val="0"/>
              <w:jc w:val="both"/>
              <w:rPr>
                <w:color w:val="000000"/>
              </w:rPr>
            </w:pPr>
            <w:r w:rsidRPr="00511AE8">
              <w:rPr>
                <w:color w:val="000000"/>
              </w:rPr>
              <w:t>Component 1</w:t>
            </w:r>
          </w:p>
        </w:tc>
        <w:tc>
          <w:tcPr>
            <w:tcW w:w="1275" w:type="dxa"/>
            <w:shd w:val="clear" w:color="auto" w:fill="auto"/>
            <w:noWrap/>
            <w:vAlign w:val="bottom"/>
          </w:tcPr>
          <w:p w14:paraId="232E8AE6" w14:textId="77777777" w:rsidR="00D728E3" w:rsidRPr="00511AE8" w:rsidRDefault="00D728E3" w:rsidP="00514E62">
            <w:pPr>
              <w:keepNext/>
              <w:widowControl w:val="0"/>
              <w:jc w:val="both"/>
              <w:rPr>
                <w:color w:val="000000"/>
              </w:rPr>
            </w:pPr>
            <w:r w:rsidRPr="00511AE8">
              <w:rPr>
                <w:color w:val="000000"/>
              </w:rPr>
              <w:t>990,000</w:t>
            </w:r>
          </w:p>
        </w:tc>
        <w:tc>
          <w:tcPr>
            <w:tcW w:w="1029" w:type="dxa"/>
          </w:tcPr>
          <w:p w14:paraId="4B935BCA" w14:textId="77777777" w:rsidR="00D728E3" w:rsidRPr="00511AE8" w:rsidRDefault="00D728E3" w:rsidP="00514E62">
            <w:pPr>
              <w:keepNext/>
              <w:widowControl w:val="0"/>
              <w:jc w:val="both"/>
              <w:rPr>
                <w:color w:val="000000"/>
              </w:rPr>
            </w:pPr>
            <w:r w:rsidRPr="00511AE8">
              <w:rPr>
                <w:color w:val="000000"/>
              </w:rPr>
              <w:t>14.3</w:t>
            </w:r>
          </w:p>
        </w:tc>
        <w:tc>
          <w:tcPr>
            <w:tcW w:w="1600" w:type="dxa"/>
            <w:shd w:val="clear" w:color="auto" w:fill="auto"/>
            <w:noWrap/>
            <w:vAlign w:val="bottom"/>
          </w:tcPr>
          <w:p w14:paraId="6F354419" w14:textId="77777777" w:rsidR="00D728E3" w:rsidRPr="00511AE8" w:rsidRDefault="00D728E3" w:rsidP="00514E62">
            <w:pPr>
              <w:keepNext/>
              <w:widowControl w:val="0"/>
              <w:jc w:val="both"/>
              <w:rPr>
                <w:color w:val="000000"/>
              </w:rPr>
            </w:pPr>
            <w:r w:rsidRPr="00511AE8">
              <w:rPr>
                <w:color w:val="000000"/>
              </w:rPr>
              <w:t>1,018,341</w:t>
            </w:r>
          </w:p>
        </w:tc>
        <w:tc>
          <w:tcPr>
            <w:tcW w:w="1540" w:type="dxa"/>
            <w:shd w:val="clear" w:color="auto" w:fill="auto"/>
            <w:noWrap/>
            <w:vAlign w:val="bottom"/>
          </w:tcPr>
          <w:p w14:paraId="69826C9D" w14:textId="77777777" w:rsidR="00D728E3" w:rsidRPr="00511AE8" w:rsidRDefault="00D728E3" w:rsidP="00514E62">
            <w:pPr>
              <w:keepNext/>
              <w:widowControl w:val="0"/>
              <w:jc w:val="both"/>
              <w:rPr>
                <w:color w:val="000000"/>
              </w:rPr>
            </w:pPr>
            <w:r w:rsidRPr="00511AE8">
              <w:rPr>
                <w:color w:val="000000"/>
              </w:rPr>
              <w:t>-28,341</w:t>
            </w:r>
          </w:p>
        </w:tc>
        <w:tc>
          <w:tcPr>
            <w:tcW w:w="1254" w:type="dxa"/>
            <w:shd w:val="clear" w:color="auto" w:fill="auto"/>
            <w:noWrap/>
            <w:vAlign w:val="bottom"/>
          </w:tcPr>
          <w:p w14:paraId="4B8DB4DA" w14:textId="77777777" w:rsidR="00D728E3" w:rsidRPr="00511AE8" w:rsidRDefault="00D728E3" w:rsidP="00514E62">
            <w:pPr>
              <w:keepNext/>
              <w:widowControl w:val="0"/>
              <w:jc w:val="both"/>
              <w:rPr>
                <w:color w:val="000000"/>
              </w:rPr>
            </w:pPr>
            <w:r w:rsidRPr="00511AE8">
              <w:rPr>
                <w:color w:val="000000"/>
              </w:rPr>
              <w:t>-2</w:t>
            </w:r>
          </w:p>
        </w:tc>
      </w:tr>
      <w:tr w:rsidR="00D728E3" w:rsidRPr="00511AE8" w14:paraId="0C76AC9C" w14:textId="77777777" w:rsidTr="00A2115C">
        <w:trPr>
          <w:jc w:val="center"/>
        </w:trPr>
        <w:tc>
          <w:tcPr>
            <w:tcW w:w="2142" w:type="dxa"/>
            <w:shd w:val="clear" w:color="auto" w:fill="auto"/>
            <w:noWrap/>
            <w:vAlign w:val="bottom"/>
            <w:hideMark/>
          </w:tcPr>
          <w:p w14:paraId="77FA75C2" w14:textId="77777777" w:rsidR="00D728E3" w:rsidRPr="00511AE8" w:rsidRDefault="00D728E3" w:rsidP="00514E62">
            <w:pPr>
              <w:keepNext/>
              <w:widowControl w:val="0"/>
              <w:jc w:val="both"/>
              <w:rPr>
                <w:color w:val="000000"/>
              </w:rPr>
            </w:pPr>
            <w:r w:rsidRPr="00511AE8">
              <w:rPr>
                <w:color w:val="000000"/>
              </w:rPr>
              <w:t>Component 2</w:t>
            </w:r>
          </w:p>
        </w:tc>
        <w:tc>
          <w:tcPr>
            <w:tcW w:w="1275" w:type="dxa"/>
            <w:shd w:val="clear" w:color="auto" w:fill="auto"/>
            <w:noWrap/>
            <w:vAlign w:val="bottom"/>
          </w:tcPr>
          <w:p w14:paraId="5E848CDC" w14:textId="77777777" w:rsidR="00D728E3" w:rsidRPr="00511AE8" w:rsidRDefault="00D728E3" w:rsidP="00514E62">
            <w:pPr>
              <w:keepNext/>
              <w:widowControl w:val="0"/>
              <w:jc w:val="both"/>
              <w:rPr>
                <w:color w:val="000000"/>
              </w:rPr>
            </w:pPr>
            <w:r w:rsidRPr="00511AE8">
              <w:rPr>
                <w:color w:val="000000"/>
              </w:rPr>
              <w:t>819,878</w:t>
            </w:r>
          </w:p>
        </w:tc>
        <w:tc>
          <w:tcPr>
            <w:tcW w:w="1029" w:type="dxa"/>
          </w:tcPr>
          <w:p w14:paraId="1E1CB7A7" w14:textId="77777777" w:rsidR="00D728E3" w:rsidRPr="00511AE8" w:rsidRDefault="00D728E3" w:rsidP="00514E62">
            <w:pPr>
              <w:keepNext/>
              <w:widowControl w:val="0"/>
              <w:jc w:val="both"/>
              <w:rPr>
                <w:color w:val="000000"/>
              </w:rPr>
            </w:pPr>
            <w:r w:rsidRPr="00511AE8">
              <w:rPr>
                <w:color w:val="000000"/>
              </w:rPr>
              <w:t>11.9</w:t>
            </w:r>
          </w:p>
        </w:tc>
        <w:tc>
          <w:tcPr>
            <w:tcW w:w="1600" w:type="dxa"/>
            <w:shd w:val="clear" w:color="auto" w:fill="auto"/>
            <w:noWrap/>
            <w:vAlign w:val="bottom"/>
          </w:tcPr>
          <w:p w14:paraId="4EBE5271" w14:textId="77777777" w:rsidR="00D728E3" w:rsidRPr="00511AE8" w:rsidRDefault="00D728E3" w:rsidP="00514E62">
            <w:pPr>
              <w:keepNext/>
              <w:widowControl w:val="0"/>
              <w:jc w:val="both"/>
              <w:rPr>
                <w:color w:val="000000"/>
              </w:rPr>
            </w:pPr>
            <w:r w:rsidRPr="00511AE8">
              <w:rPr>
                <w:color w:val="000000"/>
              </w:rPr>
              <w:t>561,285</w:t>
            </w:r>
          </w:p>
        </w:tc>
        <w:tc>
          <w:tcPr>
            <w:tcW w:w="1540" w:type="dxa"/>
            <w:shd w:val="clear" w:color="auto" w:fill="auto"/>
            <w:noWrap/>
            <w:vAlign w:val="bottom"/>
          </w:tcPr>
          <w:p w14:paraId="766D8B8B" w14:textId="77777777" w:rsidR="00D728E3" w:rsidRPr="00511AE8" w:rsidRDefault="00D728E3" w:rsidP="00514E62">
            <w:pPr>
              <w:keepNext/>
              <w:widowControl w:val="0"/>
              <w:jc w:val="both"/>
              <w:rPr>
                <w:color w:val="000000"/>
              </w:rPr>
            </w:pPr>
            <w:r w:rsidRPr="00511AE8">
              <w:rPr>
                <w:color w:val="000000"/>
              </w:rPr>
              <w:t>258,593</w:t>
            </w:r>
          </w:p>
        </w:tc>
        <w:tc>
          <w:tcPr>
            <w:tcW w:w="1254" w:type="dxa"/>
            <w:shd w:val="clear" w:color="auto" w:fill="auto"/>
            <w:noWrap/>
            <w:vAlign w:val="bottom"/>
          </w:tcPr>
          <w:p w14:paraId="638F532C" w14:textId="77777777" w:rsidR="00D728E3" w:rsidRPr="00511AE8" w:rsidRDefault="00D728E3" w:rsidP="00514E62">
            <w:pPr>
              <w:keepNext/>
              <w:widowControl w:val="0"/>
              <w:jc w:val="both"/>
              <w:rPr>
                <w:color w:val="000000"/>
              </w:rPr>
            </w:pPr>
            <w:r w:rsidRPr="00511AE8">
              <w:rPr>
                <w:color w:val="000000"/>
              </w:rPr>
              <w:t>31</w:t>
            </w:r>
          </w:p>
        </w:tc>
      </w:tr>
      <w:tr w:rsidR="00D728E3" w:rsidRPr="00511AE8" w14:paraId="03C4914F" w14:textId="77777777" w:rsidTr="00A2115C">
        <w:trPr>
          <w:jc w:val="center"/>
        </w:trPr>
        <w:tc>
          <w:tcPr>
            <w:tcW w:w="2142" w:type="dxa"/>
            <w:shd w:val="clear" w:color="auto" w:fill="auto"/>
            <w:noWrap/>
            <w:vAlign w:val="bottom"/>
            <w:hideMark/>
          </w:tcPr>
          <w:p w14:paraId="3FC8862F" w14:textId="77777777" w:rsidR="00D728E3" w:rsidRPr="00511AE8" w:rsidRDefault="00D728E3" w:rsidP="00514E62">
            <w:pPr>
              <w:keepNext/>
              <w:widowControl w:val="0"/>
              <w:jc w:val="both"/>
              <w:rPr>
                <w:color w:val="000000"/>
              </w:rPr>
            </w:pPr>
            <w:r w:rsidRPr="00511AE8">
              <w:rPr>
                <w:color w:val="000000"/>
              </w:rPr>
              <w:t>Component 3</w:t>
            </w:r>
          </w:p>
        </w:tc>
        <w:tc>
          <w:tcPr>
            <w:tcW w:w="1275" w:type="dxa"/>
            <w:shd w:val="clear" w:color="auto" w:fill="auto"/>
            <w:noWrap/>
            <w:vAlign w:val="bottom"/>
          </w:tcPr>
          <w:p w14:paraId="0AD084AE" w14:textId="77777777" w:rsidR="00D728E3" w:rsidRPr="00511AE8" w:rsidRDefault="00D728E3" w:rsidP="00514E62">
            <w:pPr>
              <w:keepNext/>
              <w:widowControl w:val="0"/>
              <w:jc w:val="both"/>
              <w:rPr>
                <w:color w:val="000000"/>
              </w:rPr>
            </w:pPr>
            <w:r w:rsidRPr="00511AE8">
              <w:rPr>
                <w:color w:val="000000"/>
              </w:rPr>
              <w:t>754,489</w:t>
            </w:r>
          </w:p>
        </w:tc>
        <w:tc>
          <w:tcPr>
            <w:tcW w:w="1029" w:type="dxa"/>
          </w:tcPr>
          <w:p w14:paraId="7C7EC540" w14:textId="77777777" w:rsidR="00D728E3" w:rsidRPr="00511AE8" w:rsidRDefault="00D728E3" w:rsidP="00514E62">
            <w:pPr>
              <w:keepNext/>
              <w:widowControl w:val="0"/>
              <w:jc w:val="both"/>
              <w:rPr>
                <w:color w:val="000000"/>
              </w:rPr>
            </w:pPr>
            <w:r w:rsidRPr="00511AE8">
              <w:rPr>
                <w:color w:val="000000"/>
              </w:rPr>
              <w:t>10.9</w:t>
            </w:r>
          </w:p>
        </w:tc>
        <w:tc>
          <w:tcPr>
            <w:tcW w:w="1600" w:type="dxa"/>
            <w:shd w:val="clear" w:color="auto" w:fill="auto"/>
            <w:noWrap/>
            <w:vAlign w:val="bottom"/>
          </w:tcPr>
          <w:p w14:paraId="26621160" w14:textId="77777777" w:rsidR="00D728E3" w:rsidRPr="00511AE8" w:rsidRDefault="00D728E3" w:rsidP="00514E62">
            <w:pPr>
              <w:keepNext/>
              <w:widowControl w:val="0"/>
              <w:jc w:val="both"/>
              <w:rPr>
                <w:color w:val="000000"/>
              </w:rPr>
            </w:pPr>
            <w:r w:rsidRPr="00511AE8">
              <w:rPr>
                <w:color w:val="000000"/>
              </w:rPr>
              <w:t>399,111</w:t>
            </w:r>
          </w:p>
        </w:tc>
        <w:tc>
          <w:tcPr>
            <w:tcW w:w="1540" w:type="dxa"/>
            <w:shd w:val="clear" w:color="auto" w:fill="auto"/>
            <w:noWrap/>
            <w:vAlign w:val="bottom"/>
          </w:tcPr>
          <w:p w14:paraId="1B4163B9" w14:textId="77777777" w:rsidR="00D728E3" w:rsidRPr="00511AE8" w:rsidRDefault="00D728E3" w:rsidP="00514E62">
            <w:pPr>
              <w:keepNext/>
              <w:widowControl w:val="0"/>
              <w:jc w:val="both"/>
              <w:rPr>
                <w:color w:val="000000"/>
              </w:rPr>
            </w:pPr>
            <w:r w:rsidRPr="00511AE8">
              <w:rPr>
                <w:color w:val="000000"/>
              </w:rPr>
              <w:t>355,378</w:t>
            </w:r>
          </w:p>
        </w:tc>
        <w:tc>
          <w:tcPr>
            <w:tcW w:w="1254" w:type="dxa"/>
            <w:shd w:val="clear" w:color="auto" w:fill="auto"/>
            <w:noWrap/>
            <w:vAlign w:val="bottom"/>
          </w:tcPr>
          <w:p w14:paraId="369B6D80" w14:textId="77777777" w:rsidR="00D728E3" w:rsidRPr="00511AE8" w:rsidRDefault="00D728E3" w:rsidP="00514E62">
            <w:pPr>
              <w:keepNext/>
              <w:widowControl w:val="0"/>
              <w:jc w:val="both"/>
              <w:rPr>
                <w:color w:val="000000"/>
              </w:rPr>
            </w:pPr>
            <w:r w:rsidRPr="00511AE8">
              <w:rPr>
                <w:color w:val="000000"/>
              </w:rPr>
              <w:t>47</w:t>
            </w:r>
          </w:p>
        </w:tc>
      </w:tr>
      <w:tr w:rsidR="00D728E3" w:rsidRPr="00511AE8" w14:paraId="3240B513" w14:textId="77777777" w:rsidTr="00A2115C">
        <w:trPr>
          <w:jc w:val="center"/>
        </w:trPr>
        <w:tc>
          <w:tcPr>
            <w:tcW w:w="2142" w:type="dxa"/>
            <w:shd w:val="clear" w:color="auto" w:fill="auto"/>
            <w:noWrap/>
            <w:vAlign w:val="bottom"/>
            <w:hideMark/>
          </w:tcPr>
          <w:p w14:paraId="270733F4" w14:textId="77777777" w:rsidR="00D728E3" w:rsidRPr="00511AE8" w:rsidRDefault="00D728E3" w:rsidP="00514E62">
            <w:pPr>
              <w:keepNext/>
              <w:widowControl w:val="0"/>
              <w:jc w:val="both"/>
              <w:rPr>
                <w:color w:val="000000"/>
              </w:rPr>
            </w:pPr>
            <w:r w:rsidRPr="00511AE8">
              <w:rPr>
                <w:color w:val="000000"/>
              </w:rPr>
              <w:t>Component 4</w:t>
            </w:r>
          </w:p>
        </w:tc>
        <w:tc>
          <w:tcPr>
            <w:tcW w:w="1275" w:type="dxa"/>
            <w:shd w:val="clear" w:color="auto" w:fill="auto"/>
            <w:noWrap/>
            <w:vAlign w:val="bottom"/>
          </w:tcPr>
          <w:p w14:paraId="5A60F094" w14:textId="77777777" w:rsidR="00D728E3" w:rsidRPr="00511AE8" w:rsidRDefault="00D728E3" w:rsidP="00514E62">
            <w:pPr>
              <w:keepNext/>
              <w:widowControl w:val="0"/>
              <w:jc w:val="both"/>
              <w:rPr>
                <w:color w:val="000000"/>
              </w:rPr>
            </w:pPr>
            <w:r w:rsidRPr="00511AE8">
              <w:rPr>
                <w:color w:val="000000"/>
              </w:rPr>
              <w:t>4,035,274</w:t>
            </w:r>
          </w:p>
        </w:tc>
        <w:tc>
          <w:tcPr>
            <w:tcW w:w="1029" w:type="dxa"/>
          </w:tcPr>
          <w:p w14:paraId="53FA4EE8" w14:textId="77777777" w:rsidR="00D728E3" w:rsidRPr="00511AE8" w:rsidRDefault="00D728E3" w:rsidP="00514E62">
            <w:pPr>
              <w:keepNext/>
              <w:widowControl w:val="0"/>
              <w:jc w:val="both"/>
              <w:rPr>
                <w:color w:val="000000"/>
              </w:rPr>
            </w:pPr>
            <w:r w:rsidRPr="00511AE8">
              <w:rPr>
                <w:color w:val="000000"/>
              </w:rPr>
              <w:t>58.3</w:t>
            </w:r>
          </w:p>
        </w:tc>
        <w:tc>
          <w:tcPr>
            <w:tcW w:w="1600" w:type="dxa"/>
            <w:shd w:val="clear" w:color="auto" w:fill="auto"/>
            <w:noWrap/>
            <w:vAlign w:val="bottom"/>
          </w:tcPr>
          <w:p w14:paraId="44B1FEC3" w14:textId="77777777" w:rsidR="00D728E3" w:rsidRPr="00511AE8" w:rsidRDefault="00D728E3" w:rsidP="00514E62">
            <w:pPr>
              <w:keepNext/>
              <w:widowControl w:val="0"/>
              <w:jc w:val="both"/>
              <w:rPr>
                <w:color w:val="000000"/>
              </w:rPr>
            </w:pPr>
            <w:r w:rsidRPr="00511AE8">
              <w:rPr>
                <w:color w:val="000000"/>
              </w:rPr>
              <w:t>2,966,331</w:t>
            </w:r>
          </w:p>
        </w:tc>
        <w:tc>
          <w:tcPr>
            <w:tcW w:w="1540" w:type="dxa"/>
            <w:shd w:val="clear" w:color="auto" w:fill="auto"/>
            <w:noWrap/>
            <w:vAlign w:val="bottom"/>
          </w:tcPr>
          <w:p w14:paraId="7B874891" w14:textId="77777777" w:rsidR="00D728E3" w:rsidRPr="00511AE8" w:rsidRDefault="00D728E3" w:rsidP="00514E62">
            <w:pPr>
              <w:keepNext/>
              <w:widowControl w:val="0"/>
              <w:jc w:val="both"/>
              <w:rPr>
                <w:color w:val="000000"/>
              </w:rPr>
            </w:pPr>
            <w:r w:rsidRPr="00511AE8">
              <w:rPr>
                <w:color w:val="000000"/>
              </w:rPr>
              <w:t>1,068,943</w:t>
            </w:r>
          </w:p>
        </w:tc>
        <w:tc>
          <w:tcPr>
            <w:tcW w:w="1254" w:type="dxa"/>
            <w:shd w:val="clear" w:color="auto" w:fill="auto"/>
            <w:noWrap/>
            <w:vAlign w:val="bottom"/>
          </w:tcPr>
          <w:p w14:paraId="0FF7D8B1" w14:textId="77777777" w:rsidR="00D728E3" w:rsidRPr="00511AE8" w:rsidRDefault="00D728E3" w:rsidP="00514E62">
            <w:pPr>
              <w:keepNext/>
              <w:widowControl w:val="0"/>
              <w:jc w:val="both"/>
              <w:rPr>
                <w:color w:val="000000"/>
              </w:rPr>
            </w:pPr>
            <w:r w:rsidRPr="00511AE8">
              <w:rPr>
                <w:color w:val="000000"/>
              </w:rPr>
              <w:t>26</w:t>
            </w:r>
          </w:p>
        </w:tc>
      </w:tr>
      <w:tr w:rsidR="00D728E3" w:rsidRPr="00511AE8" w14:paraId="1FEDBBB8" w14:textId="77777777" w:rsidTr="00A2115C">
        <w:trPr>
          <w:jc w:val="center"/>
        </w:trPr>
        <w:tc>
          <w:tcPr>
            <w:tcW w:w="2142" w:type="dxa"/>
            <w:shd w:val="clear" w:color="auto" w:fill="auto"/>
            <w:noWrap/>
            <w:vAlign w:val="bottom"/>
            <w:hideMark/>
          </w:tcPr>
          <w:p w14:paraId="776F6B45" w14:textId="77777777" w:rsidR="00D728E3" w:rsidRPr="00511AE8" w:rsidRDefault="00D728E3" w:rsidP="00514E62">
            <w:pPr>
              <w:keepNext/>
              <w:widowControl w:val="0"/>
              <w:jc w:val="both"/>
              <w:rPr>
                <w:color w:val="000000"/>
              </w:rPr>
            </w:pPr>
            <w:r w:rsidRPr="00511AE8">
              <w:rPr>
                <w:color w:val="000000"/>
              </w:rPr>
              <w:t>Project Management</w:t>
            </w:r>
          </w:p>
        </w:tc>
        <w:tc>
          <w:tcPr>
            <w:tcW w:w="1275" w:type="dxa"/>
            <w:shd w:val="clear" w:color="auto" w:fill="auto"/>
            <w:noWrap/>
            <w:vAlign w:val="bottom"/>
          </w:tcPr>
          <w:p w14:paraId="08734050" w14:textId="77777777" w:rsidR="00D728E3" w:rsidRPr="00511AE8" w:rsidRDefault="00D728E3" w:rsidP="00514E62">
            <w:pPr>
              <w:keepNext/>
              <w:widowControl w:val="0"/>
              <w:jc w:val="both"/>
              <w:rPr>
                <w:color w:val="000000"/>
              </w:rPr>
            </w:pPr>
            <w:r w:rsidRPr="00511AE8">
              <w:rPr>
                <w:color w:val="000000"/>
              </w:rPr>
              <w:t>317,482</w:t>
            </w:r>
          </w:p>
        </w:tc>
        <w:tc>
          <w:tcPr>
            <w:tcW w:w="1029" w:type="dxa"/>
          </w:tcPr>
          <w:p w14:paraId="4876F57C" w14:textId="77777777" w:rsidR="00D728E3" w:rsidRPr="00511AE8" w:rsidRDefault="00D728E3" w:rsidP="00514E62">
            <w:pPr>
              <w:keepNext/>
              <w:widowControl w:val="0"/>
              <w:jc w:val="both"/>
              <w:rPr>
                <w:color w:val="000000"/>
              </w:rPr>
            </w:pPr>
            <w:r w:rsidRPr="00511AE8">
              <w:rPr>
                <w:color w:val="000000"/>
              </w:rPr>
              <w:t>4.6</w:t>
            </w:r>
          </w:p>
        </w:tc>
        <w:tc>
          <w:tcPr>
            <w:tcW w:w="1600" w:type="dxa"/>
            <w:shd w:val="clear" w:color="auto" w:fill="auto"/>
            <w:noWrap/>
            <w:vAlign w:val="bottom"/>
          </w:tcPr>
          <w:p w14:paraId="16B46746" w14:textId="77777777" w:rsidR="00D728E3" w:rsidRPr="00511AE8" w:rsidRDefault="00D728E3" w:rsidP="00514E62">
            <w:pPr>
              <w:keepNext/>
              <w:widowControl w:val="0"/>
              <w:jc w:val="both"/>
              <w:rPr>
                <w:color w:val="000000"/>
              </w:rPr>
            </w:pPr>
            <w:r w:rsidRPr="00511AE8">
              <w:rPr>
                <w:color w:val="000000"/>
              </w:rPr>
              <w:t>189,831</w:t>
            </w:r>
          </w:p>
        </w:tc>
        <w:tc>
          <w:tcPr>
            <w:tcW w:w="1540" w:type="dxa"/>
            <w:shd w:val="clear" w:color="auto" w:fill="auto"/>
            <w:noWrap/>
            <w:vAlign w:val="bottom"/>
          </w:tcPr>
          <w:p w14:paraId="21EA9803" w14:textId="77777777" w:rsidR="00D728E3" w:rsidRPr="00511AE8" w:rsidRDefault="00D728E3" w:rsidP="00514E62">
            <w:pPr>
              <w:keepNext/>
              <w:widowControl w:val="0"/>
              <w:jc w:val="both"/>
              <w:rPr>
                <w:color w:val="000000"/>
              </w:rPr>
            </w:pPr>
            <w:r w:rsidRPr="00511AE8">
              <w:rPr>
                <w:color w:val="000000"/>
              </w:rPr>
              <w:t>127,651</w:t>
            </w:r>
          </w:p>
        </w:tc>
        <w:tc>
          <w:tcPr>
            <w:tcW w:w="1254" w:type="dxa"/>
            <w:shd w:val="clear" w:color="auto" w:fill="auto"/>
            <w:noWrap/>
            <w:vAlign w:val="bottom"/>
          </w:tcPr>
          <w:p w14:paraId="3FD66BAE" w14:textId="77777777" w:rsidR="00D728E3" w:rsidRPr="00511AE8" w:rsidRDefault="00D728E3" w:rsidP="00514E62">
            <w:pPr>
              <w:keepNext/>
              <w:widowControl w:val="0"/>
              <w:jc w:val="both"/>
              <w:rPr>
                <w:color w:val="000000"/>
              </w:rPr>
            </w:pPr>
            <w:r w:rsidRPr="00511AE8">
              <w:rPr>
                <w:color w:val="000000"/>
              </w:rPr>
              <w:t>40</w:t>
            </w:r>
          </w:p>
        </w:tc>
      </w:tr>
      <w:tr w:rsidR="00D728E3" w:rsidRPr="00511AE8" w14:paraId="1134637B" w14:textId="77777777" w:rsidTr="00A2115C">
        <w:trPr>
          <w:jc w:val="center"/>
        </w:trPr>
        <w:tc>
          <w:tcPr>
            <w:tcW w:w="2142" w:type="dxa"/>
            <w:shd w:val="clear" w:color="auto" w:fill="auto"/>
            <w:noWrap/>
            <w:vAlign w:val="center"/>
            <w:hideMark/>
          </w:tcPr>
          <w:p w14:paraId="7E473C96" w14:textId="77777777" w:rsidR="00D728E3" w:rsidRPr="00511AE8" w:rsidRDefault="00D728E3" w:rsidP="00514E62">
            <w:pPr>
              <w:jc w:val="both"/>
              <w:rPr>
                <w:b/>
                <w:color w:val="000000"/>
              </w:rPr>
            </w:pPr>
            <w:r w:rsidRPr="00511AE8">
              <w:rPr>
                <w:b/>
                <w:color w:val="000000"/>
              </w:rPr>
              <w:t>Total</w:t>
            </w:r>
          </w:p>
        </w:tc>
        <w:tc>
          <w:tcPr>
            <w:tcW w:w="1275" w:type="dxa"/>
            <w:shd w:val="clear" w:color="auto" w:fill="auto"/>
            <w:noWrap/>
            <w:vAlign w:val="center"/>
          </w:tcPr>
          <w:p w14:paraId="0DEC2FEB" w14:textId="77777777" w:rsidR="00D728E3" w:rsidRPr="00511AE8" w:rsidRDefault="00D728E3" w:rsidP="00514E62">
            <w:pPr>
              <w:jc w:val="both"/>
              <w:rPr>
                <w:b/>
                <w:color w:val="000000"/>
              </w:rPr>
            </w:pPr>
            <w:r w:rsidRPr="00511AE8">
              <w:rPr>
                <w:b/>
                <w:color w:val="000000"/>
              </w:rPr>
              <w:t>6,917,123</w:t>
            </w:r>
          </w:p>
        </w:tc>
        <w:tc>
          <w:tcPr>
            <w:tcW w:w="1029" w:type="dxa"/>
          </w:tcPr>
          <w:p w14:paraId="38F713BA" w14:textId="77777777" w:rsidR="00D728E3" w:rsidRPr="00511AE8" w:rsidRDefault="00D728E3" w:rsidP="00514E62">
            <w:pPr>
              <w:jc w:val="both"/>
              <w:rPr>
                <w:b/>
                <w:color w:val="000000"/>
              </w:rPr>
            </w:pPr>
            <w:r w:rsidRPr="00511AE8">
              <w:rPr>
                <w:b/>
                <w:color w:val="000000"/>
              </w:rPr>
              <w:t>100</w:t>
            </w:r>
          </w:p>
        </w:tc>
        <w:tc>
          <w:tcPr>
            <w:tcW w:w="1600" w:type="dxa"/>
            <w:shd w:val="clear" w:color="auto" w:fill="auto"/>
            <w:noWrap/>
            <w:vAlign w:val="center"/>
          </w:tcPr>
          <w:p w14:paraId="79BC99BD" w14:textId="77777777" w:rsidR="00D728E3" w:rsidRPr="00511AE8" w:rsidRDefault="00D728E3" w:rsidP="00514E62">
            <w:pPr>
              <w:jc w:val="both"/>
              <w:rPr>
                <w:b/>
                <w:color w:val="000000"/>
              </w:rPr>
            </w:pPr>
            <w:r w:rsidRPr="00511AE8">
              <w:rPr>
                <w:b/>
                <w:color w:val="000000"/>
              </w:rPr>
              <w:t>5,134,900</w:t>
            </w:r>
          </w:p>
        </w:tc>
        <w:tc>
          <w:tcPr>
            <w:tcW w:w="1540" w:type="dxa"/>
            <w:shd w:val="clear" w:color="auto" w:fill="auto"/>
            <w:noWrap/>
            <w:vAlign w:val="center"/>
          </w:tcPr>
          <w:p w14:paraId="5362D953" w14:textId="77777777" w:rsidR="00D728E3" w:rsidRPr="00511AE8" w:rsidRDefault="00D728E3" w:rsidP="00514E62">
            <w:pPr>
              <w:jc w:val="both"/>
              <w:rPr>
                <w:b/>
                <w:color w:val="000000"/>
              </w:rPr>
            </w:pPr>
            <w:r w:rsidRPr="00511AE8">
              <w:rPr>
                <w:b/>
                <w:color w:val="000000"/>
              </w:rPr>
              <w:t>1,782,224</w:t>
            </w:r>
          </w:p>
        </w:tc>
        <w:tc>
          <w:tcPr>
            <w:tcW w:w="1254" w:type="dxa"/>
            <w:shd w:val="clear" w:color="auto" w:fill="auto"/>
            <w:noWrap/>
            <w:vAlign w:val="center"/>
          </w:tcPr>
          <w:p w14:paraId="12383420" w14:textId="77777777" w:rsidR="00D728E3" w:rsidRPr="00511AE8" w:rsidRDefault="00D728E3" w:rsidP="00514E62">
            <w:pPr>
              <w:jc w:val="both"/>
              <w:rPr>
                <w:b/>
                <w:color w:val="000000"/>
              </w:rPr>
            </w:pPr>
            <w:r w:rsidRPr="00511AE8">
              <w:rPr>
                <w:b/>
                <w:color w:val="000000"/>
              </w:rPr>
              <w:t>25</w:t>
            </w:r>
          </w:p>
        </w:tc>
      </w:tr>
    </w:tbl>
    <w:p w14:paraId="21D90D79" w14:textId="77777777" w:rsidR="00D728E3" w:rsidRPr="00400B6C" w:rsidRDefault="00D728E3" w:rsidP="00514E62">
      <w:pPr>
        <w:jc w:val="both"/>
        <w:rPr>
          <w:color w:val="000000"/>
          <w:sz w:val="24"/>
          <w:szCs w:val="24"/>
          <w:lang w:val="en-US"/>
        </w:rPr>
      </w:pPr>
    </w:p>
    <w:p w14:paraId="1EE69FBE" w14:textId="77777777" w:rsidR="00F20A5B" w:rsidRPr="00400B6C" w:rsidRDefault="00A2115C" w:rsidP="00514E62">
      <w:pPr>
        <w:keepNext/>
        <w:jc w:val="both"/>
        <w:rPr>
          <w:color w:val="000000"/>
          <w:sz w:val="24"/>
          <w:szCs w:val="24"/>
          <w:lang w:val="en-US"/>
        </w:rPr>
      </w:pPr>
      <w:r w:rsidRPr="00400B6C">
        <w:rPr>
          <w:color w:val="000000"/>
          <w:sz w:val="24"/>
          <w:szCs w:val="24"/>
          <w:lang w:val="en-US"/>
        </w:rPr>
        <w:t>Source: data supplied by Project Manager</w:t>
      </w:r>
    </w:p>
    <w:p w14:paraId="108B0C20" w14:textId="77777777" w:rsidR="009B6379" w:rsidRPr="00400B6C" w:rsidRDefault="009B6379" w:rsidP="00514E62">
      <w:pPr>
        <w:jc w:val="both"/>
        <w:rPr>
          <w:color w:val="000000"/>
          <w:sz w:val="24"/>
          <w:szCs w:val="24"/>
          <w:lang w:val="en-US"/>
        </w:rPr>
      </w:pPr>
    </w:p>
    <w:p w14:paraId="415CE1C5" w14:textId="77777777" w:rsidR="0098730B" w:rsidRPr="00400B6C" w:rsidRDefault="0098730B" w:rsidP="00514E62">
      <w:pPr>
        <w:spacing w:after="120"/>
        <w:jc w:val="both"/>
        <w:rPr>
          <w:color w:val="000000"/>
          <w:sz w:val="24"/>
          <w:szCs w:val="24"/>
          <w:lang w:val="en-US"/>
        </w:rPr>
      </w:pPr>
      <w:r w:rsidRPr="00400B6C">
        <w:rPr>
          <w:color w:val="000000"/>
          <w:sz w:val="24"/>
          <w:szCs w:val="24"/>
          <w:lang w:val="en-US"/>
        </w:rPr>
        <w:t xml:space="preserve">The </w:t>
      </w:r>
      <w:r w:rsidR="00162A52" w:rsidRPr="00400B6C">
        <w:rPr>
          <w:color w:val="000000"/>
          <w:sz w:val="24"/>
          <w:szCs w:val="24"/>
          <w:lang w:val="en-US"/>
        </w:rPr>
        <w:t xml:space="preserve">budget allocation and </w:t>
      </w:r>
      <w:r w:rsidRPr="00400B6C">
        <w:rPr>
          <w:color w:val="000000"/>
          <w:sz w:val="24"/>
          <w:szCs w:val="24"/>
          <w:lang w:val="en-US"/>
        </w:rPr>
        <w:t xml:space="preserve">expenditure rates have </w:t>
      </w:r>
      <w:r w:rsidR="00162A52" w:rsidRPr="00400B6C">
        <w:rPr>
          <w:color w:val="000000"/>
          <w:sz w:val="24"/>
          <w:szCs w:val="24"/>
          <w:lang w:val="en-US"/>
        </w:rPr>
        <w:t xml:space="preserve">both </w:t>
      </w:r>
      <w:r w:rsidR="00A2115C" w:rsidRPr="00400B6C">
        <w:rPr>
          <w:color w:val="000000"/>
          <w:sz w:val="24"/>
          <w:szCs w:val="24"/>
          <w:lang w:val="en-US"/>
        </w:rPr>
        <w:t>been higher on all Components. The expenditure on component 1 exceeded the funds allocated. There was re-allocation from other components and this was approved by PSC.</w:t>
      </w:r>
    </w:p>
    <w:p w14:paraId="234E1A9C" w14:textId="77777777" w:rsidR="00A2115C" w:rsidRPr="00400B6C" w:rsidRDefault="00A2115C" w:rsidP="00514E62">
      <w:pPr>
        <w:spacing w:after="120"/>
        <w:jc w:val="both"/>
        <w:rPr>
          <w:color w:val="000000"/>
          <w:sz w:val="24"/>
          <w:szCs w:val="24"/>
          <w:lang w:val="en-US"/>
        </w:rPr>
      </w:pPr>
      <w:r w:rsidRPr="00400B6C">
        <w:rPr>
          <w:color w:val="000000"/>
          <w:sz w:val="24"/>
          <w:szCs w:val="24"/>
          <w:lang w:val="en-US"/>
        </w:rPr>
        <w:t>The internal a</w:t>
      </w:r>
      <w:r w:rsidR="00C03856" w:rsidRPr="00400B6C">
        <w:rPr>
          <w:color w:val="000000"/>
          <w:sz w:val="24"/>
          <w:szCs w:val="24"/>
          <w:lang w:val="en-US"/>
        </w:rPr>
        <w:t xml:space="preserve">udit </w:t>
      </w:r>
      <w:r w:rsidR="001D6557" w:rsidRPr="00400B6C">
        <w:rPr>
          <w:color w:val="000000"/>
          <w:sz w:val="24"/>
          <w:szCs w:val="24"/>
          <w:lang w:val="en-US"/>
        </w:rPr>
        <w:t xml:space="preserve">of the </w:t>
      </w:r>
      <w:r w:rsidRPr="00400B6C">
        <w:rPr>
          <w:color w:val="000000"/>
          <w:sz w:val="24"/>
          <w:szCs w:val="24"/>
          <w:lang w:val="en-US"/>
        </w:rPr>
        <w:t xml:space="preserve">NAMA COMPOST Project </w:t>
      </w:r>
      <w:r w:rsidR="00C03856" w:rsidRPr="00400B6C">
        <w:rPr>
          <w:color w:val="000000"/>
          <w:sz w:val="24"/>
          <w:szCs w:val="24"/>
          <w:lang w:val="en-US"/>
        </w:rPr>
        <w:t xml:space="preserve">took place in </w:t>
      </w:r>
      <w:r w:rsidRPr="00400B6C">
        <w:rPr>
          <w:color w:val="000000"/>
          <w:sz w:val="24"/>
          <w:szCs w:val="24"/>
          <w:lang w:val="en-US"/>
        </w:rPr>
        <w:t xml:space="preserve">June 2018 and </w:t>
      </w:r>
      <w:r w:rsidR="00BF4D9C" w:rsidRPr="00400B6C">
        <w:rPr>
          <w:color w:val="000000"/>
          <w:sz w:val="24"/>
          <w:szCs w:val="24"/>
          <w:lang w:val="en-US"/>
        </w:rPr>
        <w:t xml:space="preserve">June </w:t>
      </w:r>
      <w:r w:rsidRPr="00400B6C">
        <w:rPr>
          <w:color w:val="000000"/>
          <w:sz w:val="24"/>
          <w:szCs w:val="24"/>
          <w:lang w:val="en-US"/>
        </w:rPr>
        <w:t>2019</w:t>
      </w:r>
      <w:r w:rsidR="001D6557" w:rsidRPr="00400B6C">
        <w:rPr>
          <w:color w:val="000000"/>
          <w:sz w:val="24"/>
          <w:szCs w:val="24"/>
          <w:lang w:val="en-US"/>
        </w:rPr>
        <w:t xml:space="preserve">. </w:t>
      </w:r>
      <w:r w:rsidRPr="00400B6C">
        <w:rPr>
          <w:color w:val="000000"/>
          <w:sz w:val="24"/>
          <w:szCs w:val="24"/>
          <w:lang w:val="en-US"/>
        </w:rPr>
        <w:t>The external Audit was carried done for the year ending 31</w:t>
      </w:r>
      <w:r w:rsidRPr="00400B6C">
        <w:rPr>
          <w:color w:val="000000"/>
          <w:sz w:val="24"/>
          <w:szCs w:val="24"/>
          <w:vertAlign w:val="superscript"/>
          <w:lang w:val="en-US"/>
        </w:rPr>
        <w:t>st</w:t>
      </w:r>
      <w:r w:rsidRPr="00400B6C">
        <w:rPr>
          <w:color w:val="000000"/>
          <w:sz w:val="24"/>
          <w:szCs w:val="24"/>
          <w:lang w:val="en-US"/>
        </w:rPr>
        <w:t xml:space="preserve"> December 2017 and 2018.</w:t>
      </w:r>
      <w:r w:rsidR="002047F8" w:rsidRPr="00400B6C">
        <w:rPr>
          <w:color w:val="000000"/>
          <w:sz w:val="24"/>
          <w:szCs w:val="24"/>
          <w:lang w:val="en-US"/>
        </w:rPr>
        <w:t xml:space="preserve"> Both external audits gave unqualified opinion for the audits done for the year ending 31</w:t>
      </w:r>
      <w:r w:rsidR="002047F8" w:rsidRPr="00400B6C">
        <w:rPr>
          <w:color w:val="000000"/>
          <w:sz w:val="24"/>
          <w:szCs w:val="24"/>
          <w:vertAlign w:val="superscript"/>
          <w:lang w:val="en-US"/>
        </w:rPr>
        <w:t>st</w:t>
      </w:r>
      <w:r w:rsidR="002047F8" w:rsidRPr="00400B6C">
        <w:rPr>
          <w:color w:val="000000"/>
          <w:sz w:val="24"/>
          <w:szCs w:val="24"/>
          <w:lang w:val="en-US"/>
        </w:rPr>
        <w:t xml:space="preserve"> December 2017 and 201</w:t>
      </w:r>
      <w:r w:rsidR="00BF4D9C" w:rsidRPr="00400B6C">
        <w:rPr>
          <w:color w:val="000000"/>
          <w:sz w:val="24"/>
          <w:szCs w:val="24"/>
          <w:lang w:val="en-US"/>
        </w:rPr>
        <w:t>8</w:t>
      </w:r>
      <w:r w:rsidR="002047F8" w:rsidRPr="00400B6C">
        <w:rPr>
          <w:color w:val="000000"/>
          <w:sz w:val="24"/>
          <w:szCs w:val="24"/>
          <w:lang w:val="en-US"/>
        </w:rPr>
        <w:t>.</w:t>
      </w:r>
    </w:p>
    <w:p w14:paraId="1C1FB528" w14:textId="4E91D001" w:rsidR="00F82BC9" w:rsidRDefault="00894258" w:rsidP="00514E62">
      <w:pPr>
        <w:widowControl w:val="0"/>
        <w:jc w:val="both"/>
        <w:rPr>
          <w:color w:val="000000"/>
          <w:sz w:val="24"/>
          <w:szCs w:val="24"/>
          <w:lang w:val="en-US"/>
        </w:rPr>
      </w:pPr>
      <w:r w:rsidRPr="00400B6C">
        <w:rPr>
          <w:color w:val="000000"/>
          <w:sz w:val="24"/>
          <w:szCs w:val="24"/>
          <w:lang w:val="en-US"/>
        </w:rPr>
        <w:t xml:space="preserve">It appears </w:t>
      </w:r>
      <w:r w:rsidR="00B76EC2" w:rsidRPr="00400B6C">
        <w:rPr>
          <w:color w:val="000000"/>
          <w:sz w:val="24"/>
          <w:szCs w:val="24"/>
          <w:lang w:val="en-US"/>
        </w:rPr>
        <w:t>safe to conclude that project funds have been managed efficiently</w:t>
      </w:r>
      <w:r w:rsidR="004E0959" w:rsidRPr="00400B6C">
        <w:rPr>
          <w:color w:val="000000"/>
          <w:sz w:val="24"/>
          <w:szCs w:val="24"/>
          <w:lang w:val="en-US"/>
        </w:rPr>
        <w:t>, and cost-effectively</w:t>
      </w:r>
      <w:r w:rsidR="0090677D" w:rsidRPr="00400B6C">
        <w:rPr>
          <w:color w:val="000000"/>
          <w:sz w:val="24"/>
          <w:szCs w:val="24"/>
          <w:lang w:val="en-US"/>
        </w:rPr>
        <w:t>.</w:t>
      </w:r>
      <w:r w:rsidR="001D6557" w:rsidRPr="00400B6C">
        <w:rPr>
          <w:color w:val="000000"/>
          <w:sz w:val="24"/>
          <w:szCs w:val="24"/>
          <w:lang w:val="en-US"/>
        </w:rPr>
        <w:t xml:space="preserve"> </w:t>
      </w:r>
      <w:r w:rsidR="00DD423F" w:rsidRPr="00400B6C">
        <w:rPr>
          <w:color w:val="000000"/>
          <w:sz w:val="24"/>
          <w:szCs w:val="24"/>
        </w:rPr>
        <w:t>The expenditure is more than the target for the midterm and additional resource from UNDP has been utilized.</w:t>
      </w:r>
      <w:r w:rsidR="00A96DCF" w:rsidRPr="00400B6C">
        <w:rPr>
          <w:color w:val="000000"/>
          <w:sz w:val="24"/>
          <w:szCs w:val="24"/>
        </w:rPr>
        <w:t xml:space="preserve"> The rating for finance and co-finance is Highly Satisfactory</w:t>
      </w:r>
    </w:p>
    <w:tbl>
      <w:tblPr>
        <w:tblpPr w:leftFromText="180" w:rightFromText="180" w:vertAnchor="text" w:horzAnchor="margin" w:tblpXSpec="center" w:tblpY="197"/>
        <w:tblW w:w="0" w:type="auto"/>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6758"/>
      </w:tblGrid>
      <w:tr w:rsidR="00C56596" w:rsidRPr="00511AE8" w14:paraId="7F9C9B52" w14:textId="77777777" w:rsidTr="00C56596">
        <w:trPr>
          <w:trHeight w:val="677"/>
        </w:trPr>
        <w:tc>
          <w:tcPr>
            <w:tcW w:w="6758" w:type="dxa"/>
            <w:shd w:val="clear" w:color="auto" w:fill="E6E6E6"/>
          </w:tcPr>
          <w:p w14:paraId="27B25611" w14:textId="77777777" w:rsidR="00C56596" w:rsidRPr="00511AE8" w:rsidRDefault="00C56596" w:rsidP="00C56596">
            <w:pPr>
              <w:spacing w:before="120" w:after="120"/>
              <w:jc w:val="both"/>
              <w:rPr>
                <w:b/>
                <w:i/>
                <w:color w:val="000000"/>
                <w:sz w:val="24"/>
                <w:szCs w:val="24"/>
                <w:u w:val="single"/>
                <w:lang w:val="en-US"/>
              </w:rPr>
            </w:pPr>
            <w:r w:rsidRPr="00511AE8">
              <w:rPr>
                <w:i/>
                <w:color w:val="000000"/>
                <w:sz w:val="24"/>
                <w:szCs w:val="24"/>
                <w:lang w:val="en-US"/>
              </w:rPr>
              <w:t xml:space="preserve">Finance and co-finance are rated as </w:t>
            </w:r>
            <w:r w:rsidRPr="00511AE8">
              <w:rPr>
                <w:b/>
                <w:i/>
                <w:color w:val="000000"/>
                <w:sz w:val="24"/>
                <w:szCs w:val="24"/>
                <w:lang w:val="en-US"/>
              </w:rPr>
              <w:t>Highly</w:t>
            </w:r>
            <w:r w:rsidRPr="00511AE8">
              <w:rPr>
                <w:i/>
                <w:color w:val="000000"/>
                <w:sz w:val="24"/>
                <w:szCs w:val="24"/>
                <w:lang w:val="en-US"/>
              </w:rPr>
              <w:t xml:space="preserve"> </w:t>
            </w:r>
            <w:r w:rsidRPr="00511AE8">
              <w:rPr>
                <w:b/>
                <w:i/>
                <w:color w:val="000000"/>
                <w:sz w:val="24"/>
                <w:szCs w:val="24"/>
                <w:lang w:val="en-US"/>
              </w:rPr>
              <w:t>Satisfactory.</w:t>
            </w:r>
          </w:p>
        </w:tc>
      </w:tr>
    </w:tbl>
    <w:p w14:paraId="4AE59C7D" w14:textId="77777777" w:rsidR="00C56596" w:rsidRDefault="00C56596" w:rsidP="00514E62">
      <w:pPr>
        <w:widowControl w:val="0"/>
        <w:jc w:val="both"/>
        <w:rPr>
          <w:color w:val="000000"/>
          <w:sz w:val="24"/>
          <w:szCs w:val="24"/>
          <w:lang w:val="en-US"/>
        </w:rPr>
      </w:pPr>
    </w:p>
    <w:p w14:paraId="65B1575A" w14:textId="77777777" w:rsidR="00C56596" w:rsidRDefault="00C56596" w:rsidP="00514E62">
      <w:pPr>
        <w:widowControl w:val="0"/>
        <w:jc w:val="both"/>
        <w:rPr>
          <w:color w:val="000000"/>
          <w:sz w:val="24"/>
          <w:szCs w:val="24"/>
          <w:lang w:val="en-US"/>
        </w:rPr>
      </w:pPr>
    </w:p>
    <w:p w14:paraId="35FF8E21" w14:textId="77777777" w:rsidR="00C56596" w:rsidRDefault="00C56596" w:rsidP="00514E62">
      <w:pPr>
        <w:widowControl w:val="0"/>
        <w:jc w:val="both"/>
        <w:rPr>
          <w:color w:val="000000"/>
          <w:sz w:val="24"/>
          <w:szCs w:val="24"/>
          <w:lang w:val="en-US"/>
        </w:rPr>
      </w:pPr>
    </w:p>
    <w:p w14:paraId="135F0EF2" w14:textId="77777777" w:rsidR="00C56596" w:rsidRPr="00400B6C" w:rsidRDefault="00C56596" w:rsidP="00514E62">
      <w:pPr>
        <w:widowControl w:val="0"/>
        <w:jc w:val="both"/>
        <w:rPr>
          <w:color w:val="000000"/>
          <w:sz w:val="24"/>
          <w:szCs w:val="24"/>
          <w:lang w:val="en-US"/>
        </w:rPr>
      </w:pPr>
    </w:p>
    <w:p w14:paraId="56A25B88" w14:textId="77777777" w:rsidR="007F01A5" w:rsidRPr="00400B6C" w:rsidRDefault="008F06B9" w:rsidP="00514E62">
      <w:pPr>
        <w:pStyle w:val="Heading3"/>
        <w:jc w:val="both"/>
        <w:rPr>
          <w:sz w:val="24"/>
          <w:szCs w:val="24"/>
        </w:rPr>
      </w:pPr>
      <w:bookmarkStart w:id="112" w:name="_Toc264799213"/>
      <w:bookmarkStart w:id="113" w:name="_Ref269708436"/>
      <w:bookmarkStart w:id="114" w:name="_Ref269708612"/>
      <w:bookmarkStart w:id="115" w:name="_Ref269708661"/>
      <w:bookmarkStart w:id="116" w:name="_Ref271827563"/>
      <w:bookmarkStart w:id="117" w:name="_Ref280314201"/>
      <w:bookmarkStart w:id="118" w:name="_Ref286311036"/>
      <w:bookmarkStart w:id="119" w:name="_Ref286311110"/>
      <w:bookmarkStart w:id="120" w:name="_Ref286311883"/>
      <w:bookmarkStart w:id="121" w:name="_Ref291859090"/>
      <w:bookmarkStart w:id="122" w:name="_Ref292027230"/>
      <w:bookmarkStart w:id="123" w:name="_Toc14855703"/>
      <w:bookmarkStart w:id="124" w:name="_Toc17312869"/>
      <w:r w:rsidRPr="00400B6C">
        <w:rPr>
          <w:sz w:val="24"/>
          <w:szCs w:val="24"/>
        </w:rPr>
        <w:t xml:space="preserve">Project-level monitoring and evaluation </w:t>
      </w:r>
      <w:r w:rsidR="007F01A5" w:rsidRPr="00400B6C">
        <w:rPr>
          <w:sz w:val="24"/>
          <w:szCs w:val="24"/>
        </w:rPr>
        <w:t>systems</w:t>
      </w:r>
      <w:bookmarkEnd w:id="112"/>
      <w:bookmarkEnd w:id="113"/>
      <w:bookmarkEnd w:id="114"/>
      <w:bookmarkEnd w:id="115"/>
      <w:bookmarkEnd w:id="116"/>
      <w:bookmarkEnd w:id="117"/>
      <w:bookmarkEnd w:id="118"/>
      <w:bookmarkEnd w:id="119"/>
      <w:bookmarkEnd w:id="120"/>
      <w:bookmarkEnd w:id="121"/>
      <w:bookmarkEnd w:id="122"/>
      <w:bookmarkEnd w:id="123"/>
      <w:bookmarkEnd w:id="124"/>
    </w:p>
    <w:p w14:paraId="2D9E4AB2" w14:textId="77777777" w:rsidR="00CF7F1A" w:rsidRPr="00400B6C" w:rsidRDefault="00CF7F1A" w:rsidP="00514E62">
      <w:pPr>
        <w:keepNext/>
        <w:jc w:val="both"/>
        <w:rPr>
          <w:color w:val="000000"/>
          <w:sz w:val="24"/>
          <w:szCs w:val="24"/>
        </w:rPr>
      </w:pPr>
    </w:p>
    <w:p w14:paraId="2CA463C9" w14:textId="77777777" w:rsidR="00E11FCC" w:rsidRPr="00400B6C" w:rsidRDefault="00E50A2C" w:rsidP="00514E62">
      <w:pPr>
        <w:keepNext/>
        <w:spacing w:after="120"/>
        <w:jc w:val="both"/>
        <w:rPr>
          <w:b/>
          <w:i/>
          <w:color w:val="000000"/>
          <w:sz w:val="24"/>
          <w:szCs w:val="24"/>
        </w:rPr>
      </w:pPr>
      <w:r w:rsidRPr="00400B6C">
        <w:rPr>
          <w:b/>
          <w:i/>
          <w:color w:val="000000"/>
          <w:sz w:val="24"/>
          <w:szCs w:val="24"/>
        </w:rPr>
        <w:t xml:space="preserve">Results-based management </w:t>
      </w:r>
      <w:r w:rsidR="000041B1" w:rsidRPr="00400B6C">
        <w:rPr>
          <w:b/>
          <w:i/>
          <w:color w:val="000000"/>
          <w:sz w:val="24"/>
          <w:szCs w:val="24"/>
        </w:rPr>
        <w:t>process</w:t>
      </w:r>
    </w:p>
    <w:p w14:paraId="3994D6AF" w14:textId="77777777" w:rsidR="006B047A" w:rsidRPr="00400B6C" w:rsidRDefault="006B047A" w:rsidP="00514E62">
      <w:pPr>
        <w:keepNext/>
        <w:spacing w:after="120"/>
        <w:jc w:val="both"/>
        <w:rPr>
          <w:color w:val="000000"/>
          <w:sz w:val="24"/>
          <w:szCs w:val="24"/>
        </w:rPr>
      </w:pPr>
      <w:r w:rsidRPr="00400B6C">
        <w:rPr>
          <w:color w:val="000000"/>
          <w:sz w:val="24"/>
          <w:szCs w:val="24"/>
        </w:rPr>
        <w:t xml:space="preserve">The ProDoc </w:t>
      </w:r>
      <w:r w:rsidR="008337B1" w:rsidRPr="00400B6C">
        <w:rPr>
          <w:color w:val="000000"/>
          <w:sz w:val="24"/>
          <w:szCs w:val="24"/>
        </w:rPr>
        <w:t xml:space="preserve">emphasized the importance of Results-Based Management, and </w:t>
      </w:r>
      <w:r w:rsidRPr="00400B6C">
        <w:rPr>
          <w:color w:val="000000"/>
          <w:sz w:val="24"/>
          <w:szCs w:val="24"/>
        </w:rPr>
        <w:t xml:space="preserve">included </w:t>
      </w:r>
      <w:r w:rsidR="008337B1" w:rsidRPr="00400B6C">
        <w:rPr>
          <w:color w:val="000000"/>
          <w:sz w:val="24"/>
          <w:szCs w:val="24"/>
        </w:rPr>
        <w:t xml:space="preserve">with the </w:t>
      </w:r>
      <w:r w:rsidR="00FB5049" w:rsidRPr="00400B6C">
        <w:rPr>
          <w:color w:val="000000"/>
          <w:sz w:val="24"/>
          <w:szCs w:val="24"/>
        </w:rPr>
        <w:t xml:space="preserve">Results Framework </w:t>
      </w:r>
      <w:r w:rsidRPr="00400B6C">
        <w:rPr>
          <w:color w:val="000000"/>
          <w:sz w:val="24"/>
          <w:szCs w:val="24"/>
        </w:rPr>
        <w:t>a plan for measurement of project indicators</w:t>
      </w:r>
      <w:r w:rsidR="008727B0" w:rsidRPr="00400B6C">
        <w:rPr>
          <w:color w:val="000000"/>
          <w:sz w:val="24"/>
          <w:szCs w:val="24"/>
        </w:rPr>
        <w:t>, with timings (annual, mid-term, end of project) indicated for each</w:t>
      </w:r>
      <w:r w:rsidRPr="00400B6C">
        <w:rPr>
          <w:color w:val="000000"/>
          <w:sz w:val="24"/>
          <w:szCs w:val="24"/>
        </w:rPr>
        <w:t xml:space="preserve">. </w:t>
      </w:r>
    </w:p>
    <w:p w14:paraId="1DFCC80D" w14:textId="77777777" w:rsidR="00F20A5B" w:rsidRPr="00400B6C" w:rsidRDefault="008337B1" w:rsidP="00514E62">
      <w:pPr>
        <w:spacing w:after="120"/>
        <w:jc w:val="both"/>
        <w:rPr>
          <w:color w:val="000000"/>
          <w:sz w:val="24"/>
          <w:szCs w:val="24"/>
        </w:rPr>
      </w:pPr>
      <w:r w:rsidRPr="00400B6C">
        <w:rPr>
          <w:color w:val="000000"/>
          <w:sz w:val="24"/>
          <w:szCs w:val="24"/>
        </w:rPr>
        <w:t xml:space="preserve">Reporting of the project progress </w:t>
      </w:r>
      <w:r w:rsidR="00CD74A5" w:rsidRPr="00400B6C">
        <w:rPr>
          <w:color w:val="000000"/>
          <w:sz w:val="24"/>
          <w:szCs w:val="24"/>
        </w:rPr>
        <w:t xml:space="preserve">has </w:t>
      </w:r>
      <w:r w:rsidR="00606902" w:rsidRPr="00400B6C">
        <w:rPr>
          <w:color w:val="000000"/>
          <w:sz w:val="24"/>
          <w:szCs w:val="24"/>
        </w:rPr>
        <w:t xml:space="preserve">occurred </w:t>
      </w:r>
      <w:r w:rsidR="00FB5049" w:rsidRPr="00400B6C">
        <w:rPr>
          <w:color w:val="000000"/>
          <w:sz w:val="24"/>
          <w:szCs w:val="24"/>
        </w:rPr>
        <w:t xml:space="preserve">in its </w:t>
      </w:r>
      <w:r w:rsidR="00A06B2D" w:rsidRPr="00400B6C">
        <w:rPr>
          <w:color w:val="000000"/>
          <w:sz w:val="24"/>
          <w:szCs w:val="24"/>
        </w:rPr>
        <w:t>Quarterly and Annual</w:t>
      </w:r>
      <w:r w:rsidR="00606902" w:rsidRPr="00400B6C">
        <w:rPr>
          <w:color w:val="000000"/>
          <w:sz w:val="24"/>
          <w:szCs w:val="24"/>
        </w:rPr>
        <w:t xml:space="preserve"> </w:t>
      </w:r>
      <w:r w:rsidR="00E50A2C" w:rsidRPr="00400B6C">
        <w:rPr>
          <w:color w:val="000000"/>
          <w:sz w:val="24"/>
          <w:szCs w:val="24"/>
        </w:rPr>
        <w:t>Reports</w:t>
      </w:r>
      <w:r w:rsidR="00475510" w:rsidRPr="00400B6C">
        <w:rPr>
          <w:color w:val="000000"/>
          <w:sz w:val="24"/>
          <w:szCs w:val="24"/>
        </w:rPr>
        <w:t xml:space="preserve"> (see </w:t>
      </w:r>
      <w:r w:rsidR="008E3438" w:rsidRPr="00400B6C">
        <w:rPr>
          <w:color w:val="000000"/>
          <w:sz w:val="24"/>
          <w:szCs w:val="24"/>
        </w:rPr>
        <w:t xml:space="preserve">below </w:t>
      </w:r>
      <w:r w:rsidR="00475510" w:rsidRPr="00400B6C">
        <w:rPr>
          <w:color w:val="000000"/>
          <w:sz w:val="24"/>
          <w:szCs w:val="24"/>
        </w:rPr>
        <w:t xml:space="preserve">Section </w:t>
      </w:r>
      <w:r w:rsidR="00116132">
        <w:fldChar w:fldCharType="begin"/>
      </w:r>
      <w:r w:rsidR="00116132">
        <w:instrText xml:space="preserve"> REF _Ref286311233 \r \h  \* MERGEFORMAT </w:instrText>
      </w:r>
      <w:r w:rsidR="00116132">
        <w:fldChar w:fldCharType="separate"/>
      </w:r>
      <w:r w:rsidR="006C44E1" w:rsidRPr="00400B6C">
        <w:rPr>
          <w:color w:val="000000"/>
          <w:sz w:val="24"/>
          <w:szCs w:val="24"/>
        </w:rPr>
        <w:t>4.3.6</w:t>
      </w:r>
      <w:r w:rsidR="00116132">
        <w:fldChar w:fldCharType="end"/>
      </w:r>
      <w:r w:rsidR="00475510" w:rsidRPr="00400B6C">
        <w:rPr>
          <w:color w:val="000000"/>
          <w:sz w:val="24"/>
          <w:szCs w:val="24"/>
        </w:rPr>
        <w:t>)</w:t>
      </w:r>
      <w:r w:rsidR="000041B1" w:rsidRPr="00400B6C">
        <w:rPr>
          <w:color w:val="000000"/>
          <w:sz w:val="24"/>
          <w:szCs w:val="24"/>
        </w:rPr>
        <w:t xml:space="preserve">, which </w:t>
      </w:r>
      <w:r w:rsidR="00FB5049" w:rsidRPr="00400B6C">
        <w:rPr>
          <w:color w:val="000000"/>
          <w:sz w:val="24"/>
          <w:szCs w:val="24"/>
        </w:rPr>
        <w:t xml:space="preserve">are </w:t>
      </w:r>
      <w:r w:rsidR="005E3A4D" w:rsidRPr="00400B6C">
        <w:rPr>
          <w:color w:val="000000"/>
          <w:sz w:val="24"/>
          <w:szCs w:val="24"/>
        </w:rPr>
        <w:t>prepared</w:t>
      </w:r>
      <w:r w:rsidR="00CD74A5" w:rsidRPr="00400B6C">
        <w:rPr>
          <w:color w:val="000000"/>
          <w:sz w:val="24"/>
          <w:szCs w:val="24"/>
        </w:rPr>
        <w:t xml:space="preserve"> by the Project </w:t>
      </w:r>
      <w:r w:rsidR="00A06B2D" w:rsidRPr="00400B6C">
        <w:rPr>
          <w:color w:val="000000"/>
          <w:sz w:val="24"/>
          <w:szCs w:val="24"/>
        </w:rPr>
        <w:t>Man</w:t>
      </w:r>
      <w:r w:rsidR="00F97468" w:rsidRPr="00400B6C">
        <w:rPr>
          <w:color w:val="000000"/>
          <w:sz w:val="24"/>
          <w:szCs w:val="24"/>
        </w:rPr>
        <w:t>a</w:t>
      </w:r>
      <w:r w:rsidR="00A06B2D" w:rsidRPr="00400B6C">
        <w:rPr>
          <w:color w:val="000000"/>
          <w:sz w:val="24"/>
          <w:szCs w:val="24"/>
        </w:rPr>
        <w:t>ger</w:t>
      </w:r>
      <w:r w:rsidR="005E3A4D" w:rsidRPr="00400B6C">
        <w:rPr>
          <w:color w:val="000000"/>
          <w:sz w:val="24"/>
          <w:szCs w:val="24"/>
        </w:rPr>
        <w:t xml:space="preserve"> and shared with the </w:t>
      </w:r>
      <w:r w:rsidR="00606902" w:rsidRPr="00400B6C">
        <w:rPr>
          <w:color w:val="000000"/>
          <w:sz w:val="24"/>
          <w:szCs w:val="24"/>
        </w:rPr>
        <w:t>PSC</w:t>
      </w:r>
      <w:r w:rsidR="000041B1" w:rsidRPr="00400B6C">
        <w:rPr>
          <w:color w:val="000000"/>
          <w:sz w:val="24"/>
          <w:szCs w:val="24"/>
        </w:rPr>
        <w:t>.</w:t>
      </w:r>
      <w:r w:rsidR="005E3A4D" w:rsidRPr="00400B6C">
        <w:rPr>
          <w:color w:val="000000"/>
          <w:sz w:val="24"/>
          <w:szCs w:val="24"/>
        </w:rPr>
        <w:t xml:space="preserve"> </w:t>
      </w:r>
      <w:r w:rsidR="001A0254" w:rsidRPr="00400B6C">
        <w:rPr>
          <w:color w:val="000000"/>
          <w:sz w:val="24"/>
          <w:szCs w:val="24"/>
        </w:rPr>
        <w:t>The narrative is more about a</w:t>
      </w:r>
      <w:r w:rsidR="00063A05" w:rsidRPr="00400B6C">
        <w:rPr>
          <w:color w:val="000000"/>
          <w:sz w:val="24"/>
          <w:szCs w:val="24"/>
        </w:rPr>
        <w:t xml:space="preserve">ctivities, i.e. things being done, than achievement of </w:t>
      </w:r>
      <w:r w:rsidR="00606902" w:rsidRPr="00400B6C">
        <w:rPr>
          <w:color w:val="000000"/>
          <w:sz w:val="24"/>
          <w:szCs w:val="24"/>
        </w:rPr>
        <w:t xml:space="preserve">results and, indeed, </w:t>
      </w:r>
      <w:r w:rsidR="00063A05" w:rsidRPr="00400B6C">
        <w:rPr>
          <w:color w:val="000000"/>
          <w:sz w:val="24"/>
          <w:szCs w:val="24"/>
        </w:rPr>
        <w:t xml:space="preserve">Outcomes themselves. </w:t>
      </w:r>
      <w:r w:rsidR="00F20A5B" w:rsidRPr="00400B6C">
        <w:rPr>
          <w:color w:val="000000"/>
          <w:sz w:val="24"/>
          <w:szCs w:val="24"/>
        </w:rPr>
        <w:t xml:space="preserve">As noted above in Section </w:t>
      </w:r>
      <w:r w:rsidR="00116132">
        <w:fldChar w:fldCharType="begin"/>
      </w:r>
      <w:r w:rsidR="00116132">
        <w:instrText xml:space="preserve"> REF _Ref286340228 \r \h  \* MERGEFORMAT </w:instrText>
      </w:r>
      <w:r w:rsidR="00116132">
        <w:fldChar w:fldCharType="separate"/>
      </w:r>
      <w:r w:rsidR="006C44E1" w:rsidRPr="00400B6C">
        <w:t>0</w:t>
      </w:r>
      <w:r w:rsidR="00116132">
        <w:fldChar w:fldCharType="end"/>
      </w:r>
      <w:r w:rsidR="001A0254" w:rsidRPr="00400B6C">
        <w:rPr>
          <w:color w:val="000000"/>
          <w:sz w:val="24"/>
          <w:szCs w:val="24"/>
        </w:rPr>
        <w:t>, this focus on a</w:t>
      </w:r>
      <w:r w:rsidR="00F20A5B" w:rsidRPr="00400B6C">
        <w:rPr>
          <w:color w:val="000000"/>
          <w:sz w:val="24"/>
          <w:szCs w:val="24"/>
        </w:rPr>
        <w:t xml:space="preserve">ctivities has implications for both work planning and the monitoring of progress. </w:t>
      </w:r>
      <w:r w:rsidR="00F97468" w:rsidRPr="00400B6C">
        <w:rPr>
          <w:color w:val="000000"/>
          <w:sz w:val="24"/>
          <w:szCs w:val="24"/>
        </w:rPr>
        <w:t xml:space="preserve">But the </w:t>
      </w:r>
      <w:r w:rsidR="005E3A4D" w:rsidRPr="00400B6C">
        <w:rPr>
          <w:color w:val="000000"/>
          <w:sz w:val="24"/>
          <w:szCs w:val="24"/>
        </w:rPr>
        <w:t>Annual Project Implementation Review</w:t>
      </w:r>
      <w:r w:rsidR="000041B1" w:rsidRPr="00400B6C">
        <w:rPr>
          <w:color w:val="000000"/>
          <w:sz w:val="24"/>
          <w:szCs w:val="24"/>
        </w:rPr>
        <w:t>s</w:t>
      </w:r>
      <w:r w:rsidR="005E3A4D" w:rsidRPr="00400B6C">
        <w:rPr>
          <w:color w:val="000000"/>
          <w:sz w:val="24"/>
          <w:szCs w:val="24"/>
        </w:rPr>
        <w:t xml:space="preserve"> (PIR</w:t>
      </w:r>
      <w:r w:rsidR="000041B1" w:rsidRPr="00400B6C">
        <w:rPr>
          <w:color w:val="000000"/>
          <w:sz w:val="24"/>
          <w:szCs w:val="24"/>
        </w:rPr>
        <w:t>s</w:t>
      </w:r>
      <w:r w:rsidR="005E3A4D" w:rsidRPr="00400B6C">
        <w:rPr>
          <w:color w:val="000000"/>
          <w:sz w:val="24"/>
          <w:szCs w:val="24"/>
        </w:rPr>
        <w:t>)</w:t>
      </w:r>
      <w:r w:rsidR="000041B1" w:rsidRPr="00400B6C">
        <w:rPr>
          <w:color w:val="000000"/>
          <w:sz w:val="24"/>
          <w:szCs w:val="24"/>
        </w:rPr>
        <w:t xml:space="preserve"> </w:t>
      </w:r>
      <w:r w:rsidR="00ED7047" w:rsidRPr="00400B6C">
        <w:rPr>
          <w:color w:val="000000"/>
          <w:sz w:val="24"/>
          <w:szCs w:val="24"/>
        </w:rPr>
        <w:t xml:space="preserve">and annual progress reported presented to the PSC </w:t>
      </w:r>
      <w:r w:rsidR="00555B72" w:rsidRPr="00400B6C">
        <w:rPr>
          <w:color w:val="000000"/>
          <w:sz w:val="24"/>
          <w:szCs w:val="24"/>
        </w:rPr>
        <w:t>have focussed sp</w:t>
      </w:r>
      <w:r w:rsidR="001A0254" w:rsidRPr="00400B6C">
        <w:rPr>
          <w:color w:val="000000"/>
          <w:sz w:val="24"/>
          <w:szCs w:val="24"/>
        </w:rPr>
        <w:t>ecifically on the Outcome level.</w:t>
      </w:r>
    </w:p>
    <w:p w14:paraId="05935159" w14:textId="77777777" w:rsidR="00E11FCC" w:rsidRPr="00400B6C" w:rsidRDefault="00E11FCC" w:rsidP="00514E62">
      <w:pPr>
        <w:spacing w:after="120"/>
        <w:jc w:val="both"/>
        <w:rPr>
          <w:color w:val="000000"/>
          <w:sz w:val="24"/>
          <w:szCs w:val="24"/>
          <w:lang w:val="en-US"/>
        </w:rPr>
      </w:pPr>
      <w:r w:rsidRPr="00400B6C">
        <w:rPr>
          <w:color w:val="000000"/>
          <w:sz w:val="24"/>
          <w:szCs w:val="24"/>
          <w:lang w:val="en-US"/>
        </w:rPr>
        <w:lastRenderedPageBreak/>
        <w:t xml:space="preserve">As part of the M&amp;E plan, </w:t>
      </w:r>
      <w:r w:rsidR="00AB3506" w:rsidRPr="00400B6C">
        <w:rPr>
          <w:color w:val="000000"/>
          <w:sz w:val="24"/>
          <w:szCs w:val="24"/>
          <w:lang w:val="en-US"/>
        </w:rPr>
        <w:t>external evaluations are scheduled for project mid-term and end. A mid</w:t>
      </w:r>
      <w:r w:rsidRPr="00400B6C">
        <w:rPr>
          <w:color w:val="000000"/>
          <w:sz w:val="24"/>
          <w:szCs w:val="24"/>
          <w:lang w:val="en-US"/>
        </w:rPr>
        <w:t xml:space="preserve">-term review (MTR) </w:t>
      </w:r>
      <w:r w:rsidR="007C1606" w:rsidRPr="00400B6C">
        <w:rPr>
          <w:color w:val="000000"/>
          <w:sz w:val="24"/>
          <w:szCs w:val="24"/>
          <w:lang w:val="en-US"/>
        </w:rPr>
        <w:t>has now been conducted</w:t>
      </w:r>
      <w:r w:rsidR="00D61F5F" w:rsidRPr="00400B6C">
        <w:rPr>
          <w:color w:val="000000"/>
          <w:sz w:val="24"/>
          <w:szCs w:val="24"/>
          <w:lang w:val="en-US"/>
        </w:rPr>
        <w:t xml:space="preserve">. </w:t>
      </w:r>
      <w:r w:rsidRPr="00400B6C">
        <w:rPr>
          <w:color w:val="000000"/>
          <w:sz w:val="24"/>
          <w:szCs w:val="24"/>
          <w:lang w:val="en-US"/>
        </w:rPr>
        <w:t>Towards the end of the project (three month</w:t>
      </w:r>
      <w:r w:rsidR="00D61F5F" w:rsidRPr="00400B6C">
        <w:rPr>
          <w:color w:val="000000"/>
          <w:sz w:val="24"/>
          <w:szCs w:val="24"/>
          <w:lang w:val="en-US"/>
        </w:rPr>
        <w:t>s</w:t>
      </w:r>
      <w:r w:rsidRPr="00400B6C">
        <w:rPr>
          <w:color w:val="000000"/>
          <w:sz w:val="24"/>
          <w:szCs w:val="24"/>
          <w:lang w:val="en-US"/>
        </w:rPr>
        <w:t xml:space="preserve"> before termination of project), </w:t>
      </w:r>
      <w:r w:rsidR="00D61F5F" w:rsidRPr="00400B6C">
        <w:rPr>
          <w:color w:val="000000"/>
          <w:sz w:val="24"/>
          <w:szCs w:val="24"/>
          <w:lang w:val="en-US"/>
        </w:rPr>
        <w:t xml:space="preserve">a </w:t>
      </w:r>
      <w:r w:rsidRPr="00400B6C">
        <w:rPr>
          <w:color w:val="000000"/>
          <w:sz w:val="24"/>
          <w:szCs w:val="24"/>
          <w:lang w:val="en-US"/>
        </w:rPr>
        <w:t xml:space="preserve">terminal evaluation </w:t>
      </w:r>
      <w:r w:rsidR="008727B0" w:rsidRPr="00400B6C">
        <w:rPr>
          <w:color w:val="000000"/>
          <w:sz w:val="24"/>
          <w:szCs w:val="24"/>
          <w:lang w:val="en-US"/>
        </w:rPr>
        <w:t xml:space="preserve">should </w:t>
      </w:r>
      <w:r w:rsidRPr="00400B6C">
        <w:rPr>
          <w:color w:val="000000"/>
          <w:sz w:val="24"/>
          <w:szCs w:val="24"/>
          <w:lang w:val="en-US"/>
        </w:rPr>
        <w:t>be conducted</w:t>
      </w:r>
      <w:r w:rsidR="00D61F5F" w:rsidRPr="00400B6C">
        <w:rPr>
          <w:color w:val="000000"/>
          <w:sz w:val="24"/>
          <w:szCs w:val="24"/>
          <w:lang w:val="en-US"/>
        </w:rPr>
        <w:t>, again</w:t>
      </w:r>
      <w:r w:rsidRPr="00400B6C">
        <w:rPr>
          <w:color w:val="000000"/>
          <w:sz w:val="24"/>
          <w:szCs w:val="24"/>
          <w:lang w:val="en-US"/>
        </w:rPr>
        <w:t xml:space="preserve"> contracting independent consultants. </w:t>
      </w:r>
      <w:r w:rsidR="00606902" w:rsidRPr="00400B6C">
        <w:rPr>
          <w:color w:val="000000"/>
          <w:sz w:val="24"/>
          <w:szCs w:val="24"/>
          <w:lang w:val="en-US"/>
        </w:rPr>
        <w:t>The final evaluation will analyz</w:t>
      </w:r>
      <w:r w:rsidRPr="00400B6C">
        <w:rPr>
          <w:color w:val="000000"/>
          <w:sz w:val="24"/>
          <w:szCs w:val="24"/>
          <w:lang w:val="en-US"/>
        </w:rPr>
        <w:t xml:space="preserve">e the delivery of the project results as targeted in </w:t>
      </w:r>
      <w:r w:rsidR="00D61F5F" w:rsidRPr="00400B6C">
        <w:rPr>
          <w:color w:val="000000"/>
          <w:sz w:val="24"/>
          <w:szCs w:val="24"/>
          <w:lang w:val="en-US"/>
        </w:rPr>
        <w:t xml:space="preserve">the </w:t>
      </w:r>
      <w:r w:rsidRPr="00400B6C">
        <w:rPr>
          <w:color w:val="000000"/>
          <w:sz w:val="24"/>
          <w:szCs w:val="24"/>
          <w:lang w:val="en-US"/>
        </w:rPr>
        <w:t>project plan. It will assess impact, sustainability, efficiency and effectiveness of t</w:t>
      </w:r>
      <w:r w:rsidR="00606902" w:rsidRPr="00400B6C">
        <w:rPr>
          <w:color w:val="000000"/>
          <w:sz w:val="24"/>
          <w:szCs w:val="24"/>
          <w:lang w:val="en-US"/>
        </w:rPr>
        <w:t>he project results. It will also note</w:t>
      </w:r>
      <w:r w:rsidRPr="00400B6C">
        <w:rPr>
          <w:color w:val="000000"/>
          <w:sz w:val="24"/>
          <w:szCs w:val="24"/>
          <w:lang w:val="en-US"/>
        </w:rPr>
        <w:t xml:space="preserve"> lessons learned and provide recommendation for follow-up activities.</w:t>
      </w:r>
    </w:p>
    <w:p w14:paraId="7FA486C4" w14:textId="77777777" w:rsidR="00AB3506" w:rsidRPr="00400B6C" w:rsidRDefault="00864ABF" w:rsidP="00514E62">
      <w:pPr>
        <w:spacing w:after="120"/>
        <w:jc w:val="both"/>
        <w:rPr>
          <w:color w:val="000000"/>
          <w:sz w:val="24"/>
          <w:szCs w:val="24"/>
          <w:lang w:val="en-US"/>
        </w:rPr>
      </w:pPr>
      <w:r w:rsidRPr="00400B6C">
        <w:rPr>
          <w:color w:val="000000"/>
          <w:sz w:val="24"/>
          <w:szCs w:val="24"/>
          <w:lang w:val="en-US"/>
        </w:rPr>
        <w:t>The</w:t>
      </w:r>
      <w:r w:rsidR="00AB3506" w:rsidRPr="00400B6C">
        <w:rPr>
          <w:color w:val="000000"/>
          <w:sz w:val="24"/>
          <w:szCs w:val="24"/>
          <w:lang w:val="en-US"/>
        </w:rPr>
        <w:t xml:space="preserve"> monitoring tools </w:t>
      </w:r>
      <w:r w:rsidRPr="00400B6C">
        <w:rPr>
          <w:color w:val="000000"/>
          <w:sz w:val="24"/>
          <w:szCs w:val="24"/>
          <w:lang w:val="en-US"/>
        </w:rPr>
        <w:t xml:space="preserve">used in this process </w:t>
      </w:r>
      <w:r w:rsidR="00AB3506" w:rsidRPr="00400B6C">
        <w:rPr>
          <w:color w:val="000000"/>
          <w:sz w:val="24"/>
          <w:szCs w:val="24"/>
          <w:lang w:val="en-US"/>
        </w:rPr>
        <w:t xml:space="preserve">have involved all the key project partners, using the most up-to-date existing information. </w:t>
      </w:r>
      <w:r w:rsidR="00E33047" w:rsidRPr="00400B6C">
        <w:rPr>
          <w:color w:val="000000"/>
          <w:sz w:val="24"/>
          <w:szCs w:val="24"/>
          <w:lang w:val="en-US"/>
        </w:rPr>
        <w:t>The UNDP CO ha</w:t>
      </w:r>
      <w:r w:rsidR="00ED7047" w:rsidRPr="00400B6C">
        <w:rPr>
          <w:color w:val="000000"/>
          <w:sz w:val="24"/>
          <w:szCs w:val="24"/>
          <w:lang w:val="en-US"/>
        </w:rPr>
        <w:t>s</w:t>
      </w:r>
      <w:r w:rsidR="00E33047" w:rsidRPr="00400B6C">
        <w:rPr>
          <w:color w:val="000000"/>
          <w:sz w:val="24"/>
          <w:szCs w:val="24"/>
          <w:lang w:val="en-US"/>
        </w:rPr>
        <w:t xml:space="preserve"> conducted periodic field visits to assess project pro</w:t>
      </w:r>
      <w:r w:rsidR="00ED7047" w:rsidRPr="00400B6C">
        <w:rPr>
          <w:color w:val="000000"/>
          <w:sz w:val="24"/>
          <w:szCs w:val="24"/>
          <w:lang w:val="en-US"/>
        </w:rPr>
        <w:t>gress, as have members of the PM</w:t>
      </w:r>
      <w:r w:rsidR="00E33047" w:rsidRPr="00400B6C">
        <w:rPr>
          <w:color w:val="000000"/>
          <w:sz w:val="24"/>
          <w:szCs w:val="24"/>
          <w:lang w:val="en-US"/>
        </w:rPr>
        <w:t>U.</w:t>
      </w:r>
    </w:p>
    <w:p w14:paraId="65D2F953" w14:textId="77777777" w:rsidR="00E633F6" w:rsidRPr="00400B6C" w:rsidRDefault="00CC5053" w:rsidP="00514E62">
      <w:pPr>
        <w:spacing w:after="120"/>
        <w:jc w:val="both"/>
        <w:rPr>
          <w:color w:val="000000"/>
          <w:sz w:val="24"/>
          <w:szCs w:val="24"/>
          <w:lang w:val="en-US"/>
        </w:rPr>
      </w:pPr>
      <w:r w:rsidRPr="00400B6C">
        <w:rPr>
          <w:color w:val="000000"/>
          <w:sz w:val="24"/>
          <w:szCs w:val="24"/>
          <w:lang w:val="en-US"/>
        </w:rPr>
        <w:t xml:space="preserve">The financial allocation </w:t>
      </w:r>
      <w:r w:rsidR="00491D4A" w:rsidRPr="00400B6C">
        <w:rPr>
          <w:color w:val="000000"/>
          <w:sz w:val="24"/>
          <w:szCs w:val="24"/>
          <w:lang w:val="en-US"/>
        </w:rPr>
        <w:t xml:space="preserve">of GEF funds </w:t>
      </w:r>
      <w:r w:rsidRPr="00400B6C">
        <w:rPr>
          <w:color w:val="000000"/>
          <w:sz w:val="24"/>
          <w:szCs w:val="24"/>
          <w:lang w:val="en-US"/>
        </w:rPr>
        <w:t xml:space="preserve">to </w:t>
      </w:r>
      <w:r w:rsidR="0014750D" w:rsidRPr="00400B6C">
        <w:rPr>
          <w:color w:val="000000"/>
          <w:sz w:val="24"/>
          <w:szCs w:val="24"/>
          <w:lang w:val="en-US"/>
        </w:rPr>
        <w:t>Project Management</w:t>
      </w:r>
      <w:r w:rsidRPr="00400B6C">
        <w:rPr>
          <w:color w:val="000000"/>
          <w:sz w:val="24"/>
          <w:szCs w:val="24"/>
          <w:lang w:val="en-US"/>
        </w:rPr>
        <w:t xml:space="preserve"> in the </w:t>
      </w:r>
      <w:r w:rsidR="0014750D" w:rsidRPr="00400B6C">
        <w:rPr>
          <w:color w:val="000000"/>
          <w:sz w:val="24"/>
          <w:szCs w:val="24"/>
          <w:lang w:val="en-US"/>
        </w:rPr>
        <w:t xml:space="preserve">GEF component of the </w:t>
      </w:r>
      <w:r w:rsidRPr="00400B6C">
        <w:rPr>
          <w:color w:val="000000"/>
          <w:sz w:val="24"/>
          <w:szCs w:val="24"/>
          <w:lang w:val="en-US"/>
        </w:rPr>
        <w:t xml:space="preserve">budget </w:t>
      </w:r>
      <w:r w:rsidR="00491D4A" w:rsidRPr="00400B6C">
        <w:rPr>
          <w:color w:val="000000"/>
          <w:sz w:val="24"/>
          <w:szCs w:val="24"/>
          <w:lang w:val="en-US"/>
        </w:rPr>
        <w:t xml:space="preserve">was US$ </w:t>
      </w:r>
      <w:r w:rsidR="00491504" w:rsidRPr="00400B6C">
        <w:rPr>
          <w:color w:val="000000"/>
          <w:sz w:val="24"/>
          <w:szCs w:val="24"/>
          <w:lang w:val="en-US"/>
        </w:rPr>
        <w:t>317,482</w:t>
      </w:r>
      <w:r w:rsidR="00491D4A" w:rsidRPr="00400B6C">
        <w:rPr>
          <w:color w:val="000000"/>
          <w:sz w:val="24"/>
          <w:szCs w:val="24"/>
          <w:lang w:val="en-US"/>
        </w:rPr>
        <w:t xml:space="preserve">. </w:t>
      </w:r>
      <w:r w:rsidR="00F20A5B" w:rsidRPr="00400B6C">
        <w:rPr>
          <w:color w:val="000000"/>
          <w:sz w:val="24"/>
          <w:szCs w:val="24"/>
          <w:lang w:val="en-US"/>
        </w:rPr>
        <w:t xml:space="preserve">The amount </w:t>
      </w:r>
      <w:r w:rsidR="0014750D" w:rsidRPr="00400B6C">
        <w:rPr>
          <w:color w:val="000000"/>
          <w:sz w:val="24"/>
          <w:szCs w:val="24"/>
          <w:lang w:val="en-US"/>
        </w:rPr>
        <w:t>earmarked for M&amp;E</w:t>
      </w:r>
      <w:r w:rsidR="00F20A5B" w:rsidRPr="00400B6C">
        <w:rPr>
          <w:color w:val="000000"/>
          <w:sz w:val="24"/>
          <w:szCs w:val="24"/>
          <w:lang w:val="en-US"/>
        </w:rPr>
        <w:t xml:space="preserve"> was not identified</w:t>
      </w:r>
      <w:r w:rsidR="0014750D" w:rsidRPr="00400B6C">
        <w:rPr>
          <w:color w:val="000000"/>
          <w:sz w:val="24"/>
          <w:szCs w:val="24"/>
          <w:lang w:val="en-US"/>
        </w:rPr>
        <w:t xml:space="preserve">, </w:t>
      </w:r>
      <w:r w:rsidR="00480D34" w:rsidRPr="00400B6C">
        <w:rPr>
          <w:color w:val="000000"/>
          <w:sz w:val="24"/>
          <w:szCs w:val="24"/>
          <w:lang w:val="en-US"/>
        </w:rPr>
        <w:t xml:space="preserve">and this should be clarified. </w:t>
      </w:r>
      <w:r w:rsidR="00491504" w:rsidRPr="00400B6C">
        <w:rPr>
          <w:color w:val="000000"/>
          <w:sz w:val="24"/>
          <w:szCs w:val="24"/>
          <w:lang w:val="en-US"/>
        </w:rPr>
        <w:t>The MTR team feels that</w:t>
      </w:r>
      <w:r w:rsidR="0067039D" w:rsidRPr="00400B6C">
        <w:rPr>
          <w:color w:val="000000"/>
          <w:sz w:val="24"/>
          <w:szCs w:val="24"/>
          <w:lang w:val="en-US"/>
        </w:rPr>
        <w:t xml:space="preserve"> these </w:t>
      </w:r>
      <w:r w:rsidR="005C02A4" w:rsidRPr="00400B6C">
        <w:rPr>
          <w:color w:val="000000"/>
          <w:sz w:val="24"/>
          <w:szCs w:val="24"/>
          <w:lang w:val="en-US"/>
        </w:rPr>
        <w:t xml:space="preserve">resources appear to have been managed and allocated effectively. </w:t>
      </w:r>
      <w:r w:rsidR="008E3438" w:rsidRPr="00400B6C">
        <w:rPr>
          <w:color w:val="000000"/>
          <w:sz w:val="24"/>
          <w:szCs w:val="24"/>
          <w:lang w:val="en-US"/>
        </w:rPr>
        <w:t xml:space="preserve"> </w:t>
      </w:r>
    </w:p>
    <w:p w14:paraId="69B3C32F" w14:textId="77777777" w:rsidR="00E633F6" w:rsidRPr="00400B6C" w:rsidRDefault="00E633F6" w:rsidP="00514E62">
      <w:pPr>
        <w:spacing w:after="120"/>
        <w:jc w:val="both"/>
        <w:rPr>
          <w:b/>
          <w:color w:val="000000"/>
          <w:sz w:val="24"/>
          <w:szCs w:val="24"/>
        </w:rPr>
      </w:pPr>
      <w:r w:rsidRPr="00400B6C">
        <w:rPr>
          <w:b/>
          <w:color w:val="000000"/>
          <w:sz w:val="24"/>
          <w:szCs w:val="24"/>
        </w:rPr>
        <w:t>Overall assessment of monitoring systems</w:t>
      </w:r>
    </w:p>
    <w:p w14:paraId="3053E0B4" w14:textId="77777777" w:rsidR="00E633F6" w:rsidRPr="00400B6C" w:rsidRDefault="00E33047" w:rsidP="00514E62">
      <w:pPr>
        <w:spacing w:after="120"/>
        <w:jc w:val="both"/>
        <w:rPr>
          <w:color w:val="000000"/>
          <w:sz w:val="24"/>
          <w:szCs w:val="24"/>
          <w:lang w:val="en-US"/>
        </w:rPr>
      </w:pPr>
      <w:r w:rsidRPr="00400B6C">
        <w:rPr>
          <w:color w:val="000000"/>
          <w:sz w:val="24"/>
          <w:szCs w:val="24"/>
          <w:lang w:val="en-US"/>
        </w:rPr>
        <w:t xml:space="preserve">Procedures have been followed correctly </w:t>
      </w:r>
      <w:r w:rsidR="00D56A6F" w:rsidRPr="00400B6C">
        <w:rPr>
          <w:color w:val="000000"/>
          <w:sz w:val="24"/>
          <w:szCs w:val="24"/>
          <w:lang w:val="en-US"/>
        </w:rPr>
        <w:t>but</w:t>
      </w:r>
      <w:r w:rsidR="00265184" w:rsidRPr="00400B6C">
        <w:rPr>
          <w:color w:val="000000"/>
          <w:sz w:val="24"/>
          <w:szCs w:val="24"/>
          <w:lang w:val="en-US"/>
        </w:rPr>
        <w:t xml:space="preserve"> </w:t>
      </w:r>
      <w:r w:rsidRPr="00400B6C">
        <w:rPr>
          <w:color w:val="000000"/>
          <w:sz w:val="24"/>
          <w:szCs w:val="24"/>
          <w:lang w:val="en-US"/>
        </w:rPr>
        <w:t xml:space="preserve">the </w:t>
      </w:r>
      <w:r w:rsidR="00606902" w:rsidRPr="00400B6C">
        <w:rPr>
          <w:color w:val="000000"/>
          <w:sz w:val="24"/>
          <w:szCs w:val="24"/>
          <w:lang w:val="en-US"/>
        </w:rPr>
        <w:t xml:space="preserve">Project Team has </w:t>
      </w:r>
      <w:r w:rsidR="00265184" w:rsidRPr="00400B6C">
        <w:rPr>
          <w:color w:val="000000"/>
          <w:sz w:val="24"/>
          <w:szCs w:val="24"/>
          <w:lang w:val="en-US"/>
        </w:rPr>
        <w:t xml:space="preserve">not </w:t>
      </w:r>
      <w:r w:rsidR="00606902" w:rsidRPr="00400B6C">
        <w:rPr>
          <w:color w:val="000000"/>
          <w:sz w:val="24"/>
          <w:szCs w:val="24"/>
          <w:lang w:val="en-US"/>
        </w:rPr>
        <w:t>applied</w:t>
      </w:r>
      <w:r w:rsidR="00E633F6" w:rsidRPr="00400B6C">
        <w:rPr>
          <w:color w:val="000000"/>
          <w:sz w:val="24"/>
          <w:szCs w:val="24"/>
          <w:lang w:val="en-US"/>
        </w:rPr>
        <w:t xml:space="preserve"> results-based monitoring </w:t>
      </w:r>
      <w:r w:rsidR="00606902" w:rsidRPr="00400B6C">
        <w:rPr>
          <w:color w:val="000000"/>
          <w:sz w:val="24"/>
          <w:szCs w:val="24"/>
          <w:lang w:val="en-US"/>
        </w:rPr>
        <w:t xml:space="preserve">as </w:t>
      </w:r>
      <w:r w:rsidR="00E633F6" w:rsidRPr="00400B6C">
        <w:rPr>
          <w:color w:val="000000"/>
          <w:sz w:val="24"/>
          <w:szCs w:val="24"/>
          <w:lang w:val="en-US"/>
        </w:rPr>
        <w:t>thorough</w:t>
      </w:r>
      <w:r w:rsidR="00606902" w:rsidRPr="00400B6C">
        <w:rPr>
          <w:color w:val="000000"/>
          <w:sz w:val="24"/>
          <w:szCs w:val="24"/>
          <w:lang w:val="en-US"/>
        </w:rPr>
        <w:t xml:space="preserve">ly as it should; the reporting has largely been on </w:t>
      </w:r>
      <w:r w:rsidR="00D56A6F" w:rsidRPr="00400B6C">
        <w:rPr>
          <w:color w:val="000000"/>
          <w:sz w:val="24"/>
          <w:szCs w:val="24"/>
          <w:lang w:val="en-US"/>
        </w:rPr>
        <w:t>output and a</w:t>
      </w:r>
      <w:r w:rsidR="00606902" w:rsidRPr="00400B6C">
        <w:rPr>
          <w:color w:val="000000"/>
          <w:sz w:val="24"/>
          <w:szCs w:val="24"/>
          <w:lang w:val="en-US"/>
        </w:rPr>
        <w:t>ctivities</w:t>
      </w:r>
      <w:r w:rsidR="00DB7741" w:rsidRPr="00400B6C">
        <w:rPr>
          <w:color w:val="000000"/>
          <w:sz w:val="24"/>
          <w:szCs w:val="24"/>
          <w:lang w:val="en-US"/>
        </w:rPr>
        <w:t xml:space="preserve"> using </w:t>
      </w:r>
      <w:r w:rsidR="00DB7741" w:rsidRPr="00400B6C">
        <w:rPr>
          <w:color w:val="000000"/>
          <w:sz w:val="24"/>
          <w:szCs w:val="24"/>
        </w:rPr>
        <w:t>UNDP output verification monitoring program</w:t>
      </w:r>
      <w:r w:rsidR="00606902" w:rsidRPr="00400B6C">
        <w:rPr>
          <w:color w:val="000000"/>
          <w:sz w:val="24"/>
          <w:szCs w:val="24"/>
          <w:lang w:val="en-US"/>
        </w:rPr>
        <w:t xml:space="preserve"> rather than results</w:t>
      </w:r>
      <w:r w:rsidR="00D56A6F" w:rsidRPr="00400B6C">
        <w:rPr>
          <w:color w:val="000000"/>
          <w:sz w:val="24"/>
          <w:szCs w:val="24"/>
          <w:lang w:val="en-US"/>
        </w:rPr>
        <w:t xml:space="preserve"> (outcomes)</w:t>
      </w:r>
      <w:r w:rsidR="00606902" w:rsidRPr="00400B6C">
        <w:rPr>
          <w:color w:val="000000"/>
          <w:sz w:val="24"/>
          <w:szCs w:val="24"/>
          <w:lang w:val="en-US"/>
        </w:rPr>
        <w:t>, and has not really assessed measurable progress towards targets</w:t>
      </w:r>
      <w:r w:rsidR="00E633F6" w:rsidRPr="00400B6C">
        <w:rPr>
          <w:color w:val="000000"/>
          <w:sz w:val="24"/>
          <w:szCs w:val="24"/>
          <w:lang w:val="en-US"/>
        </w:rPr>
        <w:t xml:space="preserve">. </w:t>
      </w:r>
      <w:r w:rsidR="002F21B5" w:rsidRPr="00400B6C">
        <w:rPr>
          <w:color w:val="000000"/>
          <w:sz w:val="24"/>
          <w:szCs w:val="24"/>
          <w:lang w:val="en-US"/>
        </w:rPr>
        <w:t xml:space="preserve">For this reason, monitoring systems applied to date are rated as </w:t>
      </w:r>
      <w:r w:rsidR="00B20806" w:rsidRPr="00400B6C">
        <w:rPr>
          <w:color w:val="000000"/>
          <w:sz w:val="24"/>
          <w:szCs w:val="24"/>
          <w:lang w:val="en-US"/>
        </w:rPr>
        <w:t>Moderately S</w:t>
      </w:r>
      <w:r w:rsidR="002F21B5" w:rsidRPr="00400B6C">
        <w:rPr>
          <w:color w:val="000000"/>
          <w:sz w:val="24"/>
          <w:szCs w:val="24"/>
          <w:lang w:val="en-US"/>
        </w:rPr>
        <w:t xml:space="preserve">atisfactory. </w:t>
      </w:r>
      <w:r w:rsidRPr="00400B6C">
        <w:rPr>
          <w:color w:val="000000"/>
          <w:sz w:val="24"/>
          <w:szCs w:val="24"/>
          <w:lang w:val="en-US"/>
        </w:rPr>
        <w:t>However, the prospects look good for an improved approach to results-based reporting</w:t>
      </w:r>
      <w:r w:rsidR="002F21B5" w:rsidRPr="00400B6C">
        <w:rPr>
          <w:color w:val="000000"/>
          <w:sz w:val="24"/>
          <w:szCs w:val="24"/>
          <w:lang w:val="en-US"/>
        </w:rPr>
        <w:t xml:space="preserve"> for the remainder of the project term. </w:t>
      </w:r>
    </w:p>
    <w:p w14:paraId="1CE0322F" w14:textId="77777777" w:rsidR="005C4ADB" w:rsidRPr="00400B6C" w:rsidRDefault="005C4ADB" w:rsidP="00514E62">
      <w:pPr>
        <w:spacing w:after="120"/>
        <w:jc w:val="both"/>
        <w:rPr>
          <w:color w:val="000000"/>
          <w:sz w:val="24"/>
          <w:szCs w:val="24"/>
          <w:lang w:val="en-US"/>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6586"/>
      </w:tblGrid>
      <w:tr w:rsidR="00E172D1" w:rsidRPr="00511AE8" w14:paraId="5FDA8ABA" w14:textId="77777777" w:rsidTr="00511AE8">
        <w:trPr>
          <w:jc w:val="center"/>
        </w:trPr>
        <w:tc>
          <w:tcPr>
            <w:tcW w:w="6586" w:type="dxa"/>
            <w:shd w:val="clear" w:color="auto" w:fill="E6E6E6"/>
          </w:tcPr>
          <w:p w14:paraId="5FF1F1EA" w14:textId="77777777" w:rsidR="00E172D1" w:rsidRPr="00511AE8" w:rsidRDefault="00E172D1" w:rsidP="00511AE8">
            <w:pPr>
              <w:spacing w:before="120" w:after="120"/>
              <w:jc w:val="both"/>
              <w:rPr>
                <w:i/>
                <w:color w:val="000000"/>
                <w:sz w:val="24"/>
                <w:szCs w:val="24"/>
                <w:lang w:val="en-US"/>
              </w:rPr>
            </w:pPr>
            <w:r w:rsidRPr="00511AE8">
              <w:rPr>
                <w:i/>
                <w:color w:val="000000"/>
                <w:sz w:val="24"/>
                <w:szCs w:val="24"/>
                <w:lang w:val="en-US"/>
              </w:rPr>
              <w:t xml:space="preserve">Monitoring systems are rated as </w:t>
            </w:r>
            <w:r w:rsidR="008A69E7" w:rsidRPr="00511AE8">
              <w:rPr>
                <w:b/>
                <w:i/>
                <w:color w:val="000000"/>
                <w:sz w:val="24"/>
                <w:szCs w:val="24"/>
                <w:lang w:val="en-US"/>
              </w:rPr>
              <w:t xml:space="preserve">Moderately </w:t>
            </w:r>
            <w:r w:rsidR="00D56A6F" w:rsidRPr="00511AE8">
              <w:rPr>
                <w:b/>
                <w:i/>
                <w:color w:val="000000"/>
                <w:sz w:val="24"/>
                <w:szCs w:val="24"/>
                <w:lang w:val="en-US"/>
              </w:rPr>
              <w:t>S</w:t>
            </w:r>
            <w:r w:rsidR="0067039D" w:rsidRPr="00511AE8">
              <w:rPr>
                <w:b/>
                <w:i/>
                <w:color w:val="000000"/>
                <w:sz w:val="24"/>
                <w:szCs w:val="24"/>
                <w:lang w:val="en-US"/>
              </w:rPr>
              <w:t>atisfactory</w:t>
            </w:r>
            <w:r w:rsidRPr="00511AE8">
              <w:rPr>
                <w:i/>
                <w:color w:val="000000"/>
                <w:sz w:val="24"/>
                <w:szCs w:val="24"/>
                <w:lang w:val="en-US"/>
              </w:rPr>
              <w:t>.</w:t>
            </w:r>
          </w:p>
        </w:tc>
      </w:tr>
    </w:tbl>
    <w:p w14:paraId="5E08F0EA" w14:textId="77777777" w:rsidR="005C4ADB" w:rsidRDefault="005C4ADB" w:rsidP="00514E62">
      <w:pPr>
        <w:widowControl w:val="0"/>
        <w:spacing w:after="120"/>
        <w:jc w:val="both"/>
        <w:rPr>
          <w:b/>
          <w:i/>
          <w:color w:val="000000"/>
          <w:sz w:val="24"/>
          <w:szCs w:val="24"/>
        </w:rPr>
      </w:pPr>
      <w:bookmarkStart w:id="125" w:name="_Toc264799214"/>
      <w:bookmarkStart w:id="126" w:name="_Ref269708929"/>
    </w:p>
    <w:p w14:paraId="180F17B4" w14:textId="77777777" w:rsidR="00D420F5" w:rsidRPr="00400B6C" w:rsidRDefault="007F01A5" w:rsidP="00514E62">
      <w:pPr>
        <w:widowControl w:val="0"/>
        <w:spacing w:after="120"/>
        <w:jc w:val="both"/>
        <w:rPr>
          <w:b/>
          <w:i/>
          <w:color w:val="000000"/>
          <w:sz w:val="24"/>
          <w:szCs w:val="24"/>
        </w:rPr>
      </w:pPr>
      <w:r w:rsidRPr="00400B6C">
        <w:rPr>
          <w:b/>
          <w:i/>
          <w:color w:val="000000"/>
          <w:sz w:val="24"/>
          <w:szCs w:val="24"/>
        </w:rPr>
        <w:t>Risk management</w:t>
      </w:r>
      <w:bookmarkEnd w:id="125"/>
      <w:bookmarkEnd w:id="126"/>
    </w:p>
    <w:p w14:paraId="160D0DF0" w14:textId="77777777" w:rsidR="00BB74DE" w:rsidRPr="00400B6C" w:rsidRDefault="006255C6" w:rsidP="00514E62">
      <w:pPr>
        <w:autoSpaceDE w:val="0"/>
        <w:autoSpaceDN w:val="0"/>
        <w:adjustRightInd w:val="0"/>
        <w:jc w:val="both"/>
        <w:rPr>
          <w:color w:val="000000"/>
          <w:sz w:val="24"/>
          <w:szCs w:val="24"/>
        </w:rPr>
      </w:pPr>
      <w:r w:rsidRPr="00400B6C">
        <w:rPr>
          <w:color w:val="000000"/>
          <w:sz w:val="24"/>
          <w:szCs w:val="24"/>
        </w:rPr>
        <w:t>The ProDoc provided</w:t>
      </w:r>
      <w:r w:rsidR="004F7438" w:rsidRPr="00400B6C">
        <w:rPr>
          <w:color w:val="000000"/>
          <w:sz w:val="24"/>
          <w:szCs w:val="24"/>
        </w:rPr>
        <w:t xml:space="preserve"> a risk </w:t>
      </w:r>
      <w:r w:rsidR="00D611CE" w:rsidRPr="00400B6C">
        <w:rPr>
          <w:color w:val="000000"/>
          <w:sz w:val="24"/>
          <w:szCs w:val="24"/>
        </w:rPr>
        <w:t xml:space="preserve">assessment, </w:t>
      </w:r>
      <w:r w:rsidRPr="00400B6C">
        <w:rPr>
          <w:color w:val="000000"/>
          <w:sz w:val="24"/>
          <w:szCs w:val="24"/>
        </w:rPr>
        <w:t xml:space="preserve">which looked </w:t>
      </w:r>
      <w:r w:rsidR="00D611CE" w:rsidRPr="00400B6C">
        <w:rPr>
          <w:color w:val="000000"/>
          <w:sz w:val="24"/>
          <w:szCs w:val="24"/>
        </w:rPr>
        <w:t xml:space="preserve">at threats and barriers to project implementation </w:t>
      </w:r>
      <w:r w:rsidRPr="00400B6C">
        <w:rPr>
          <w:color w:val="000000"/>
          <w:sz w:val="24"/>
          <w:szCs w:val="24"/>
        </w:rPr>
        <w:t xml:space="preserve">and </w:t>
      </w:r>
      <w:r w:rsidR="00D611CE" w:rsidRPr="00400B6C">
        <w:rPr>
          <w:color w:val="000000"/>
          <w:sz w:val="24"/>
          <w:szCs w:val="24"/>
        </w:rPr>
        <w:t xml:space="preserve">laid the basis for a risk </w:t>
      </w:r>
      <w:r w:rsidR="00107E02" w:rsidRPr="00400B6C">
        <w:rPr>
          <w:color w:val="000000"/>
          <w:sz w:val="24"/>
          <w:szCs w:val="24"/>
        </w:rPr>
        <w:t>identification and mitigation measures</w:t>
      </w:r>
      <w:r w:rsidRPr="00400B6C">
        <w:rPr>
          <w:color w:val="000000"/>
          <w:sz w:val="24"/>
          <w:szCs w:val="24"/>
        </w:rPr>
        <w:t xml:space="preserve">. </w:t>
      </w:r>
      <w:r w:rsidR="00A56364" w:rsidRPr="00400B6C">
        <w:rPr>
          <w:color w:val="000000"/>
          <w:sz w:val="24"/>
          <w:szCs w:val="24"/>
        </w:rPr>
        <w:t xml:space="preserve">APR/PIRs have similarly identified similar risks. The risks identified by these documents appear to be comprehensive, with appropriate ratings applied. </w:t>
      </w:r>
      <w:r w:rsidR="00BB74DE" w:rsidRPr="00400B6C">
        <w:rPr>
          <w:color w:val="000000"/>
          <w:sz w:val="24"/>
          <w:szCs w:val="24"/>
        </w:rPr>
        <w:t xml:space="preserve">As per standard UNDP requirements, these risks were to be monitored quarterly by the Project Manager. The Project Manager is required to report on the status of the risks to the UNDP Country Office, which will record progress in the UNDP ATLAS risk log. Risks will be reported as critical when the impact and probability are high. Management responses to critical risks are also reported to the GEF in the annual PIR. </w:t>
      </w:r>
    </w:p>
    <w:p w14:paraId="0DDC76D9" w14:textId="77777777" w:rsidR="00C6731F" w:rsidRPr="00400B6C" w:rsidRDefault="00C6731F" w:rsidP="00514E62">
      <w:pPr>
        <w:widowControl w:val="0"/>
        <w:spacing w:after="120"/>
        <w:jc w:val="both"/>
        <w:rPr>
          <w:color w:val="000000"/>
          <w:sz w:val="24"/>
          <w:szCs w:val="24"/>
        </w:rPr>
      </w:pPr>
    </w:p>
    <w:p w14:paraId="5DC82152" w14:textId="77777777" w:rsidR="00475DAD" w:rsidRPr="00400B6C" w:rsidRDefault="00B007CE" w:rsidP="00514E62">
      <w:pPr>
        <w:pStyle w:val="Default"/>
        <w:jc w:val="both"/>
        <w:rPr>
          <w:rFonts w:ascii="Book Antiqua" w:hAnsi="Book Antiqua" w:cs="Times New Roman"/>
          <w:lang w:val="en-GB"/>
        </w:rPr>
      </w:pPr>
      <w:r w:rsidRPr="00400B6C">
        <w:rPr>
          <w:rFonts w:ascii="Book Antiqua" w:hAnsi="Book Antiqua" w:cs="Times New Roman"/>
          <w:lang w:val="en-GB"/>
        </w:rPr>
        <w:t xml:space="preserve">A discussion of risks </w:t>
      </w:r>
      <w:r w:rsidR="002F21B5" w:rsidRPr="00400B6C">
        <w:rPr>
          <w:rFonts w:ascii="Book Antiqua" w:hAnsi="Book Antiqua" w:cs="Times New Roman"/>
          <w:lang w:val="en-GB"/>
        </w:rPr>
        <w:t xml:space="preserve">and their mitigation </w:t>
      </w:r>
      <w:r w:rsidR="00A205D4" w:rsidRPr="00400B6C">
        <w:rPr>
          <w:rFonts w:ascii="Book Antiqua" w:hAnsi="Book Antiqua" w:cs="Times New Roman"/>
          <w:lang w:val="en-GB"/>
        </w:rPr>
        <w:t>should have been</w:t>
      </w:r>
      <w:r w:rsidR="002F21B5" w:rsidRPr="00400B6C">
        <w:rPr>
          <w:rFonts w:ascii="Book Antiqua" w:hAnsi="Book Antiqua" w:cs="Times New Roman"/>
          <w:lang w:val="en-GB"/>
        </w:rPr>
        <w:t xml:space="preserve"> </w:t>
      </w:r>
      <w:r w:rsidR="00954398" w:rsidRPr="00400B6C">
        <w:rPr>
          <w:rFonts w:ascii="Book Antiqua" w:hAnsi="Book Antiqua" w:cs="Times New Roman"/>
          <w:lang w:val="en-GB"/>
        </w:rPr>
        <w:t xml:space="preserve">part of the </w:t>
      </w:r>
      <w:r w:rsidR="00A205D4" w:rsidRPr="00400B6C">
        <w:rPr>
          <w:rFonts w:ascii="Book Antiqua" w:hAnsi="Book Antiqua" w:cs="Times New Roman"/>
          <w:lang w:val="en-GB"/>
        </w:rPr>
        <w:t>r</w:t>
      </w:r>
      <w:r w:rsidR="002F21B5" w:rsidRPr="00400B6C">
        <w:rPr>
          <w:rFonts w:ascii="Book Antiqua" w:hAnsi="Book Antiqua" w:cs="Times New Roman"/>
          <w:lang w:val="en-GB"/>
        </w:rPr>
        <w:t>eport</w:t>
      </w:r>
      <w:r w:rsidR="00A205D4" w:rsidRPr="00400B6C">
        <w:rPr>
          <w:rFonts w:ascii="Book Antiqua" w:hAnsi="Book Antiqua" w:cs="Times New Roman"/>
          <w:lang w:val="en-GB"/>
        </w:rPr>
        <w:t>ing</w:t>
      </w:r>
      <w:r w:rsidR="002F21B5" w:rsidRPr="00400B6C">
        <w:rPr>
          <w:rFonts w:ascii="Book Antiqua" w:hAnsi="Book Antiqua" w:cs="Times New Roman"/>
          <w:lang w:val="en-GB"/>
        </w:rPr>
        <w:t xml:space="preserve">. However, there does not seem to be much discussion of risk in </w:t>
      </w:r>
      <w:r w:rsidR="00107E02" w:rsidRPr="00400B6C">
        <w:rPr>
          <w:rFonts w:ascii="Book Antiqua" w:hAnsi="Book Antiqua" w:cs="Times New Roman"/>
          <w:lang w:val="en-GB"/>
        </w:rPr>
        <w:t>Quarterly</w:t>
      </w:r>
      <w:r w:rsidR="002F21B5" w:rsidRPr="00400B6C">
        <w:rPr>
          <w:rFonts w:ascii="Book Antiqua" w:hAnsi="Book Antiqua" w:cs="Times New Roman"/>
          <w:lang w:val="en-GB"/>
        </w:rPr>
        <w:t xml:space="preserve"> or Annual </w:t>
      </w:r>
      <w:r w:rsidR="00954398" w:rsidRPr="00400B6C">
        <w:rPr>
          <w:rFonts w:ascii="Book Antiqua" w:hAnsi="Book Antiqua" w:cs="Times New Roman"/>
          <w:lang w:val="en-GB"/>
        </w:rPr>
        <w:t>Project Progress Report</w:t>
      </w:r>
      <w:r w:rsidR="002F21B5" w:rsidRPr="00400B6C">
        <w:rPr>
          <w:rFonts w:ascii="Book Antiqua" w:hAnsi="Book Antiqua" w:cs="Times New Roman"/>
          <w:lang w:val="en-GB"/>
        </w:rPr>
        <w:t>s</w:t>
      </w:r>
      <w:r w:rsidR="00EF11B5" w:rsidRPr="00400B6C">
        <w:rPr>
          <w:rFonts w:ascii="Book Antiqua" w:hAnsi="Book Antiqua" w:cs="Times New Roman"/>
          <w:lang w:val="en-GB"/>
        </w:rPr>
        <w:t>.</w:t>
      </w:r>
      <w:r w:rsidR="00475DAD" w:rsidRPr="00400B6C">
        <w:rPr>
          <w:rFonts w:ascii="Book Antiqua" w:hAnsi="Book Antiqua" w:cs="Times New Roman"/>
          <w:lang w:val="en-GB"/>
        </w:rPr>
        <w:t xml:space="preserve"> It’s only in PIR for 2018 and 2019, that the critical risk management on environment was identified. The project SESP screening rated this project as having 'high risk". In the PIRs it is stated that this risk is not uploaded to the Atlas risk log, something that should be done immediately. There is a need to </w:t>
      </w:r>
      <w:r w:rsidR="00475DAD" w:rsidRPr="00400B6C">
        <w:rPr>
          <w:rFonts w:ascii="Book Antiqua" w:hAnsi="Book Antiqua" w:cs="Times New Roman"/>
          <w:lang w:val="en-GB"/>
        </w:rPr>
        <w:lastRenderedPageBreak/>
        <w:t xml:space="preserve">undertake a full ESIA for this project and to develop </w:t>
      </w:r>
      <w:proofErr w:type="gramStart"/>
      <w:r w:rsidR="00475DAD" w:rsidRPr="00400B6C">
        <w:rPr>
          <w:rFonts w:ascii="Book Antiqua" w:hAnsi="Book Antiqua" w:cs="Times New Roman"/>
          <w:lang w:val="en-GB"/>
        </w:rPr>
        <w:t>a</w:t>
      </w:r>
      <w:proofErr w:type="gramEnd"/>
      <w:r w:rsidR="00475DAD" w:rsidRPr="00400B6C">
        <w:rPr>
          <w:rFonts w:ascii="Book Antiqua" w:hAnsi="Book Antiqua" w:cs="Times New Roman"/>
          <w:lang w:val="en-GB"/>
        </w:rPr>
        <w:t xml:space="preserve"> ESMP to ensure that proper mitigation measures are in place. Given the fact that there are potential risks and impact related to forced resettlement and impact on livelihoods, as well as potential impacts </w:t>
      </w:r>
      <w:r w:rsidR="00140EC0" w:rsidRPr="00400B6C">
        <w:rPr>
          <w:rFonts w:ascii="Book Antiqua" w:hAnsi="Book Antiqua" w:cs="Times New Roman"/>
          <w:lang w:val="en-GB"/>
        </w:rPr>
        <w:t>on underserved</w:t>
      </w:r>
      <w:r w:rsidR="00475DAD" w:rsidRPr="00400B6C">
        <w:rPr>
          <w:rFonts w:ascii="Book Antiqua" w:hAnsi="Book Antiqua" w:cs="Times New Roman"/>
          <w:lang w:val="en-GB"/>
        </w:rPr>
        <w:t xml:space="preserve"> people, each with significant risk for potential grievances, it is critical that the project is properly prepared for handling these risks.</w:t>
      </w:r>
      <w:r w:rsidR="00D90B65" w:rsidRPr="00400B6C">
        <w:rPr>
          <w:rFonts w:ascii="Book Antiqua" w:hAnsi="Book Antiqua" w:cs="Times New Roman"/>
          <w:lang w:val="en-GB"/>
        </w:rPr>
        <w:t xml:space="preserve"> Risks associated with limitation to enhance the occupational health and safety conditions could also result significant risk to beneficiaries.</w:t>
      </w:r>
    </w:p>
    <w:p w14:paraId="61B3335C" w14:textId="77777777" w:rsidR="00BB74DE" w:rsidRPr="00400B6C" w:rsidRDefault="00BB74DE" w:rsidP="00514E62">
      <w:pPr>
        <w:pStyle w:val="Default"/>
        <w:jc w:val="both"/>
        <w:rPr>
          <w:rFonts w:ascii="Book Antiqua" w:hAnsi="Book Antiqua" w:cs="Times New Roman"/>
          <w:lang w:val="en-GB"/>
        </w:rPr>
      </w:pPr>
    </w:p>
    <w:p w14:paraId="32C631D4" w14:textId="5EF4F423" w:rsidR="00B007CE" w:rsidRPr="00400B6C" w:rsidRDefault="0076489E" w:rsidP="00514E62">
      <w:pPr>
        <w:spacing w:after="120"/>
        <w:jc w:val="both"/>
        <w:rPr>
          <w:color w:val="000000"/>
          <w:sz w:val="24"/>
          <w:szCs w:val="24"/>
        </w:rPr>
      </w:pPr>
      <w:r w:rsidRPr="00400B6C">
        <w:rPr>
          <w:color w:val="000000"/>
          <w:sz w:val="24"/>
          <w:szCs w:val="24"/>
        </w:rPr>
        <w:t xml:space="preserve">There have been </w:t>
      </w:r>
      <w:r w:rsidR="00F02424" w:rsidRPr="00400B6C">
        <w:rPr>
          <w:color w:val="000000"/>
          <w:sz w:val="24"/>
          <w:szCs w:val="24"/>
        </w:rPr>
        <w:t xml:space="preserve">four quarterly </w:t>
      </w:r>
      <w:r w:rsidRPr="00400B6C">
        <w:rPr>
          <w:color w:val="000000"/>
          <w:sz w:val="24"/>
          <w:szCs w:val="24"/>
        </w:rPr>
        <w:t xml:space="preserve">Project Reports </w:t>
      </w:r>
      <w:r w:rsidR="001B2EB1" w:rsidRPr="00400B6C">
        <w:rPr>
          <w:color w:val="000000"/>
          <w:sz w:val="24"/>
          <w:szCs w:val="24"/>
        </w:rPr>
        <w:t xml:space="preserve">and one Annual Progress Report </w:t>
      </w:r>
      <w:r w:rsidRPr="00400B6C">
        <w:rPr>
          <w:color w:val="000000"/>
          <w:sz w:val="24"/>
          <w:szCs w:val="24"/>
        </w:rPr>
        <w:t xml:space="preserve">to date, </w:t>
      </w:r>
      <w:r w:rsidR="00EF7452" w:rsidRPr="00400B6C">
        <w:rPr>
          <w:color w:val="000000"/>
          <w:sz w:val="24"/>
          <w:szCs w:val="24"/>
        </w:rPr>
        <w:t>and two PIR</w:t>
      </w:r>
      <w:r w:rsidR="00F02424" w:rsidRPr="00400B6C">
        <w:rPr>
          <w:color w:val="000000"/>
          <w:sz w:val="24"/>
          <w:szCs w:val="24"/>
        </w:rPr>
        <w:t>s</w:t>
      </w:r>
      <w:r w:rsidR="00EF7452" w:rsidRPr="00400B6C">
        <w:rPr>
          <w:color w:val="000000"/>
          <w:sz w:val="24"/>
          <w:szCs w:val="24"/>
        </w:rPr>
        <w:t>,</w:t>
      </w:r>
      <w:r w:rsidR="00B007CE" w:rsidRPr="00400B6C">
        <w:rPr>
          <w:color w:val="000000"/>
          <w:sz w:val="24"/>
          <w:szCs w:val="24"/>
        </w:rPr>
        <w:t xml:space="preserve"> </w:t>
      </w:r>
      <w:r w:rsidRPr="00400B6C">
        <w:rPr>
          <w:color w:val="000000"/>
          <w:sz w:val="24"/>
          <w:szCs w:val="24"/>
        </w:rPr>
        <w:t xml:space="preserve">and they show </w:t>
      </w:r>
      <w:r w:rsidR="00775A38" w:rsidRPr="00400B6C">
        <w:rPr>
          <w:color w:val="000000"/>
          <w:sz w:val="24"/>
          <w:szCs w:val="24"/>
        </w:rPr>
        <w:t xml:space="preserve">little </w:t>
      </w:r>
      <w:r w:rsidRPr="00400B6C">
        <w:rPr>
          <w:color w:val="000000"/>
          <w:sz w:val="24"/>
          <w:szCs w:val="24"/>
        </w:rPr>
        <w:t xml:space="preserve">evidence of risk identification </w:t>
      </w:r>
      <w:r w:rsidR="00775A38" w:rsidRPr="00400B6C">
        <w:rPr>
          <w:color w:val="000000"/>
          <w:sz w:val="24"/>
          <w:szCs w:val="24"/>
        </w:rPr>
        <w:t xml:space="preserve">or </w:t>
      </w:r>
      <w:r w:rsidRPr="00400B6C">
        <w:rPr>
          <w:color w:val="000000"/>
          <w:sz w:val="24"/>
          <w:szCs w:val="24"/>
        </w:rPr>
        <w:t xml:space="preserve">efforts to mitigate </w:t>
      </w:r>
      <w:r w:rsidR="00B007CE" w:rsidRPr="00400B6C">
        <w:rPr>
          <w:color w:val="000000"/>
          <w:sz w:val="24"/>
          <w:szCs w:val="24"/>
        </w:rPr>
        <w:t xml:space="preserve">those risks. </w:t>
      </w:r>
      <w:r w:rsidR="00CD2C0A" w:rsidRPr="00400B6C">
        <w:rPr>
          <w:color w:val="000000"/>
          <w:sz w:val="24"/>
          <w:szCs w:val="24"/>
        </w:rPr>
        <w:t>Although sheds as raised by the cities have leachate collection ponds and are constructed within the lad fills to avoid social risks. The resettlement related risks are higher than forecasted during project preparation. There are also risk of land encroachment on greenery areas that need to be mitigated.</w:t>
      </w:r>
      <w:r w:rsidR="00153DCF" w:rsidRPr="00400B6C">
        <w:rPr>
          <w:color w:val="000000"/>
          <w:sz w:val="24"/>
          <w:szCs w:val="24"/>
        </w:rPr>
        <w:t xml:space="preserve"> </w:t>
      </w:r>
      <w:r w:rsidR="004105AD">
        <w:rPr>
          <w:color w:val="000000"/>
          <w:sz w:val="24"/>
          <w:szCs w:val="24"/>
        </w:rPr>
        <w:t>However, some risks will be mitigated through</w:t>
      </w:r>
      <w:r w:rsidR="004105AD">
        <w:t xml:space="preserve"> the plantation activities considering areas where there are no illegal stealers and the project strictly worked on gazetting and securing title deeds for plantations sites to avoid future illegal settlement issues.</w:t>
      </w:r>
    </w:p>
    <w:p w14:paraId="787270F2" w14:textId="518BE331" w:rsidR="00EF7452" w:rsidRPr="00400B6C" w:rsidRDefault="00EF7452" w:rsidP="00514E62">
      <w:pPr>
        <w:jc w:val="both"/>
        <w:rPr>
          <w:color w:val="000000"/>
          <w:sz w:val="24"/>
          <w:szCs w:val="24"/>
        </w:rPr>
      </w:pPr>
      <w:r w:rsidRPr="00400B6C">
        <w:rPr>
          <w:color w:val="000000"/>
          <w:sz w:val="24"/>
          <w:szCs w:val="24"/>
        </w:rPr>
        <w:t xml:space="preserve">As there has been </w:t>
      </w:r>
      <w:r w:rsidR="004105AD">
        <w:rPr>
          <w:color w:val="000000"/>
          <w:sz w:val="24"/>
          <w:szCs w:val="24"/>
        </w:rPr>
        <w:t>some risk identification and mitigation measures although there is little</w:t>
      </w:r>
      <w:r w:rsidR="004105AD" w:rsidRPr="00400B6C">
        <w:rPr>
          <w:color w:val="000000"/>
          <w:sz w:val="24"/>
          <w:szCs w:val="24"/>
        </w:rPr>
        <w:t xml:space="preserve"> </w:t>
      </w:r>
      <w:r w:rsidRPr="00400B6C">
        <w:rPr>
          <w:color w:val="000000"/>
          <w:sz w:val="24"/>
          <w:szCs w:val="24"/>
        </w:rPr>
        <w:t>attention to reporting of risk identification or mitigation</w:t>
      </w:r>
      <w:r w:rsidR="004105AD">
        <w:rPr>
          <w:color w:val="000000"/>
          <w:sz w:val="24"/>
          <w:szCs w:val="24"/>
        </w:rPr>
        <w:t>. This aspect of the project management need to</w:t>
      </w:r>
      <w:r w:rsidRPr="00400B6C">
        <w:rPr>
          <w:color w:val="000000"/>
          <w:sz w:val="24"/>
          <w:szCs w:val="24"/>
        </w:rPr>
        <w:t xml:space="preserve"> </w:t>
      </w:r>
      <w:r w:rsidR="004105AD" w:rsidRPr="00400B6C">
        <w:rPr>
          <w:color w:val="000000"/>
          <w:sz w:val="24"/>
          <w:szCs w:val="24"/>
        </w:rPr>
        <w:t>receive</w:t>
      </w:r>
      <w:r w:rsidRPr="00400B6C">
        <w:rPr>
          <w:color w:val="000000"/>
          <w:sz w:val="24"/>
          <w:szCs w:val="24"/>
        </w:rPr>
        <w:t xml:space="preserve"> much attention during implementation. It should receive more attention and reporting in future. </w:t>
      </w:r>
    </w:p>
    <w:p w14:paraId="5963F96F" w14:textId="77777777" w:rsidR="00606902" w:rsidRPr="00400B6C" w:rsidRDefault="00606902" w:rsidP="00514E62">
      <w:pPr>
        <w:jc w:val="both"/>
        <w:rPr>
          <w:color w:val="000000"/>
          <w:sz w:val="24"/>
          <w:szCs w:val="24"/>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5717"/>
      </w:tblGrid>
      <w:tr w:rsidR="00E172D1" w:rsidRPr="00511AE8" w14:paraId="1E787C69" w14:textId="77777777" w:rsidTr="00511AE8">
        <w:trPr>
          <w:jc w:val="center"/>
        </w:trPr>
        <w:tc>
          <w:tcPr>
            <w:tcW w:w="0" w:type="auto"/>
            <w:shd w:val="clear" w:color="auto" w:fill="E6E6E6"/>
          </w:tcPr>
          <w:p w14:paraId="6B650B89" w14:textId="7E97BDD7" w:rsidR="00E172D1" w:rsidRPr="00511AE8" w:rsidRDefault="00E172D1" w:rsidP="004105AD">
            <w:pPr>
              <w:spacing w:before="120" w:after="120"/>
              <w:jc w:val="both"/>
              <w:rPr>
                <w:color w:val="000000"/>
                <w:sz w:val="24"/>
                <w:szCs w:val="24"/>
              </w:rPr>
            </w:pPr>
            <w:r w:rsidRPr="00511AE8">
              <w:rPr>
                <w:i/>
                <w:color w:val="000000"/>
                <w:sz w:val="24"/>
                <w:szCs w:val="24"/>
                <w:lang w:val="en-US" w:eastAsia="en-GB"/>
              </w:rPr>
              <w:t xml:space="preserve">Risk management is rated as </w:t>
            </w:r>
            <w:r w:rsidR="004105AD">
              <w:rPr>
                <w:b/>
                <w:i/>
                <w:color w:val="000000"/>
                <w:sz w:val="24"/>
                <w:szCs w:val="24"/>
                <w:lang w:val="en-US" w:eastAsia="en-GB"/>
              </w:rPr>
              <w:t>Moderately S</w:t>
            </w:r>
            <w:r w:rsidR="002F21B5" w:rsidRPr="00511AE8">
              <w:rPr>
                <w:b/>
                <w:i/>
                <w:color w:val="000000"/>
                <w:sz w:val="24"/>
                <w:szCs w:val="24"/>
                <w:lang w:val="en-US" w:eastAsia="en-GB"/>
              </w:rPr>
              <w:t>atisfactory</w:t>
            </w:r>
            <w:r w:rsidRPr="00511AE8">
              <w:rPr>
                <w:i/>
                <w:color w:val="000000"/>
                <w:sz w:val="24"/>
                <w:szCs w:val="24"/>
                <w:lang w:val="en-US" w:eastAsia="en-GB"/>
              </w:rPr>
              <w:t>.</w:t>
            </w:r>
          </w:p>
        </w:tc>
      </w:tr>
    </w:tbl>
    <w:p w14:paraId="0F498284" w14:textId="77777777" w:rsidR="00A205CB" w:rsidRDefault="00A205CB" w:rsidP="00514E62">
      <w:pPr>
        <w:jc w:val="both"/>
        <w:rPr>
          <w:color w:val="000000"/>
          <w:sz w:val="24"/>
          <w:szCs w:val="24"/>
          <w:lang w:eastAsia="en-GB"/>
        </w:rPr>
      </w:pPr>
      <w:bookmarkStart w:id="127" w:name="_Toc264799215"/>
      <w:bookmarkStart w:id="128" w:name="_Ref268427424"/>
    </w:p>
    <w:p w14:paraId="1D732525" w14:textId="77777777" w:rsidR="000C730A" w:rsidRDefault="000C730A" w:rsidP="00514E62">
      <w:pPr>
        <w:jc w:val="both"/>
        <w:rPr>
          <w:color w:val="000000"/>
          <w:sz w:val="24"/>
          <w:szCs w:val="24"/>
          <w:lang w:eastAsia="en-GB"/>
        </w:rPr>
      </w:pPr>
    </w:p>
    <w:p w14:paraId="1220C88A" w14:textId="77777777" w:rsidR="00A205CB" w:rsidRPr="00400B6C" w:rsidRDefault="00A205CB" w:rsidP="00514E62">
      <w:pPr>
        <w:pStyle w:val="Heading3"/>
        <w:jc w:val="both"/>
        <w:rPr>
          <w:sz w:val="24"/>
          <w:szCs w:val="24"/>
          <w:lang w:eastAsia="en-GB"/>
        </w:rPr>
      </w:pPr>
      <w:bookmarkStart w:id="129" w:name="_Toc14855704"/>
      <w:bookmarkStart w:id="130" w:name="_Toc17312870"/>
      <w:r w:rsidRPr="00400B6C">
        <w:rPr>
          <w:sz w:val="24"/>
          <w:szCs w:val="24"/>
          <w:lang w:eastAsia="en-GB"/>
        </w:rPr>
        <w:t xml:space="preserve">Stakeholder </w:t>
      </w:r>
      <w:r w:rsidR="00555711" w:rsidRPr="00400B6C">
        <w:rPr>
          <w:sz w:val="24"/>
          <w:szCs w:val="24"/>
          <w:lang w:eastAsia="en-GB"/>
        </w:rPr>
        <w:t>engagement</w:t>
      </w:r>
      <w:bookmarkEnd w:id="129"/>
      <w:bookmarkEnd w:id="130"/>
    </w:p>
    <w:p w14:paraId="0EBA0DA8" w14:textId="77777777" w:rsidR="00A205CB" w:rsidRPr="00400B6C" w:rsidRDefault="00A205CB" w:rsidP="00514E62">
      <w:pPr>
        <w:jc w:val="both"/>
        <w:rPr>
          <w:color w:val="000000"/>
          <w:sz w:val="24"/>
          <w:szCs w:val="24"/>
          <w:lang w:eastAsia="en-GB"/>
        </w:rPr>
      </w:pPr>
    </w:p>
    <w:p w14:paraId="12AAB05D" w14:textId="77777777" w:rsidR="00B932A1" w:rsidRPr="00400B6C" w:rsidRDefault="00A205CB" w:rsidP="00514E62">
      <w:pPr>
        <w:pStyle w:val="CommentText"/>
        <w:rPr>
          <w:rFonts w:ascii="Book Antiqua" w:eastAsia="Calibri" w:hAnsi="Book Antiqua"/>
          <w:color w:val="000000"/>
          <w:sz w:val="24"/>
          <w:szCs w:val="24"/>
          <w:lang w:val="en-GB"/>
        </w:rPr>
      </w:pPr>
      <w:r w:rsidRPr="00400B6C">
        <w:rPr>
          <w:rFonts w:ascii="Book Antiqua" w:eastAsia="Calibri" w:hAnsi="Book Antiqua"/>
          <w:color w:val="000000"/>
          <w:sz w:val="24"/>
          <w:szCs w:val="24"/>
          <w:lang w:val="en-GB"/>
        </w:rPr>
        <w:t xml:space="preserve">In the design phase (as noted in </w:t>
      </w:r>
      <w:r w:rsidR="00FB3DC1" w:rsidRPr="00400B6C">
        <w:rPr>
          <w:rFonts w:ascii="Book Antiqua" w:eastAsia="Calibri" w:hAnsi="Book Antiqua"/>
          <w:color w:val="000000"/>
          <w:sz w:val="24"/>
          <w:szCs w:val="24"/>
          <w:lang w:val="en-GB"/>
        </w:rPr>
        <w:t xml:space="preserve">Section </w:t>
      </w:r>
      <w:r w:rsidR="00116132">
        <w:fldChar w:fldCharType="begin"/>
      </w:r>
      <w:r w:rsidR="00116132">
        <w:instrText xml:space="preserve"> REF _Ref280314247 \r \h  \* MERGEFORMAT </w:instrText>
      </w:r>
      <w:r w:rsidR="00116132">
        <w:fldChar w:fldCharType="separate"/>
      </w:r>
      <w:r w:rsidR="006C44E1" w:rsidRPr="00400B6C">
        <w:rPr>
          <w:rFonts w:ascii="Book Antiqua" w:eastAsia="Calibri" w:hAnsi="Book Antiqua"/>
          <w:color w:val="000000"/>
          <w:sz w:val="24"/>
          <w:szCs w:val="24"/>
          <w:lang w:val="en-GB"/>
        </w:rPr>
        <w:t>4.1.1</w:t>
      </w:r>
      <w:r w:rsidR="00116132">
        <w:fldChar w:fldCharType="end"/>
      </w:r>
      <w:r w:rsidR="00FB3DC1" w:rsidRPr="00400B6C">
        <w:rPr>
          <w:rFonts w:ascii="Book Antiqua" w:eastAsia="Calibri" w:hAnsi="Book Antiqua"/>
          <w:color w:val="000000"/>
          <w:sz w:val="24"/>
          <w:szCs w:val="24"/>
          <w:lang w:val="en-GB"/>
        </w:rPr>
        <w:t xml:space="preserve"> </w:t>
      </w:r>
      <w:r w:rsidR="00B007CE" w:rsidRPr="00400B6C">
        <w:rPr>
          <w:rFonts w:ascii="Book Antiqua" w:eastAsia="Calibri" w:hAnsi="Book Antiqua"/>
          <w:color w:val="000000"/>
          <w:sz w:val="24"/>
          <w:szCs w:val="24"/>
          <w:lang w:val="en-GB"/>
        </w:rPr>
        <w:t>above), the ProDoc described</w:t>
      </w:r>
      <w:r w:rsidRPr="00400B6C">
        <w:rPr>
          <w:rFonts w:ascii="Book Antiqua" w:eastAsia="Calibri" w:hAnsi="Book Antiqua"/>
          <w:color w:val="000000"/>
          <w:sz w:val="24"/>
          <w:szCs w:val="24"/>
          <w:lang w:val="en-GB"/>
        </w:rPr>
        <w:t xml:space="preserve"> substantial consultation with stakeholders at national, </w:t>
      </w:r>
      <w:r w:rsidR="00AF26B1" w:rsidRPr="00400B6C">
        <w:rPr>
          <w:rFonts w:ascii="Book Antiqua" w:eastAsia="Calibri" w:hAnsi="Book Antiqua"/>
          <w:color w:val="000000"/>
          <w:sz w:val="24"/>
          <w:szCs w:val="24"/>
          <w:lang w:val="en-GB"/>
        </w:rPr>
        <w:t>regional</w:t>
      </w:r>
      <w:r w:rsidRPr="00400B6C">
        <w:rPr>
          <w:rFonts w:ascii="Book Antiqua" w:eastAsia="Calibri" w:hAnsi="Book Antiqua"/>
          <w:color w:val="000000"/>
          <w:sz w:val="24"/>
          <w:szCs w:val="24"/>
          <w:lang w:val="en-GB"/>
        </w:rPr>
        <w:t xml:space="preserve">, </w:t>
      </w:r>
      <w:r w:rsidR="00AF26B1" w:rsidRPr="00400B6C">
        <w:rPr>
          <w:rFonts w:ascii="Book Antiqua" w:eastAsia="Calibri" w:hAnsi="Book Antiqua"/>
          <w:color w:val="000000"/>
          <w:sz w:val="24"/>
          <w:szCs w:val="24"/>
          <w:lang w:val="en-GB"/>
        </w:rPr>
        <w:t xml:space="preserve">woredas and kebeles </w:t>
      </w:r>
      <w:r w:rsidR="008C1134" w:rsidRPr="00400B6C">
        <w:rPr>
          <w:rFonts w:ascii="Book Antiqua" w:eastAsia="Calibri" w:hAnsi="Book Antiqua"/>
          <w:color w:val="000000"/>
          <w:sz w:val="24"/>
          <w:szCs w:val="24"/>
          <w:lang w:val="en-GB"/>
        </w:rPr>
        <w:t>levels.</w:t>
      </w:r>
      <w:r w:rsidRPr="00400B6C">
        <w:rPr>
          <w:rFonts w:ascii="Book Antiqua" w:eastAsia="Calibri" w:hAnsi="Book Antiqua"/>
          <w:color w:val="000000"/>
          <w:sz w:val="24"/>
          <w:szCs w:val="24"/>
          <w:lang w:val="en-GB"/>
        </w:rPr>
        <w:t xml:space="preserve"> This inclusive approach has continued during implementation, with the partnerships that have been developed between </w:t>
      </w:r>
      <w:r w:rsidR="00B007CE" w:rsidRPr="00400B6C">
        <w:rPr>
          <w:rFonts w:ascii="Book Antiqua" w:eastAsia="Calibri" w:hAnsi="Book Antiqua"/>
          <w:color w:val="000000"/>
          <w:sz w:val="24"/>
          <w:szCs w:val="24"/>
          <w:lang w:val="en-GB"/>
        </w:rPr>
        <w:t xml:space="preserve">the project and </w:t>
      </w:r>
      <w:r w:rsidR="00AF26B1" w:rsidRPr="00400B6C">
        <w:rPr>
          <w:rFonts w:ascii="Book Antiqua" w:eastAsia="Calibri" w:hAnsi="Book Antiqua"/>
          <w:color w:val="000000"/>
          <w:sz w:val="24"/>
          <w:szCs w:val="24"/>
          <w:lang w:val="en-GB"/>
        </w:rPr>
        <w:t>regional, woredas and kebeles</w:t>
      </w:r>
      <w:r w:rsidR="00416779" w:rsidRPr="00400B6C">
        <w:rPr>
          <w:rFonts w:ascii="Book Antiqua" w:eastAsia="Calibri" w:hAnsi="Book Antiqua"/>
          <w:color w:val="000000"/>
          <w:sz w:val="24"/>
          <w:szCs w:val="24"/>
          <w:lang w:val="en-GB"/>
        </w:rPr>
        <w:t xml:space="preserve"> </w:t>
      </w:r>
      <w:r w:rsidRPr="00400B6C">
        <w:rPr>
          <w:rFonts w:ascii="Book Antiqua" w:eastAsia="Calibri" w:hAnsi="Book Antiqua"/>
          <w:color w:val="000000"/>
          <w:sz w:val="24"/>
          <w:szCs w:val="24"/>
          <w:lang w:val="en-GB"/>
        </w:rPr>
        <w:t xml:space="preserve">government agencies and </w:t>
      </w:r>
      <w:r w:rsidR="00B007CE" w:rsidRPr="00400B6C">
        <w:rPr>
          <w:rFonts w:ascii="Book Antiqua" w:eastAsia="Calibri" w:hAnsi="Book Antiqua"/>
          <w:color w:val="000000"/>
          <w:sz w:val="24"/>
          <w:szCs w:val="24"/>
          <w:lang w:val="en-GB"/>
        </w:rPr>
        <w:t xml:space="preserve">with </w:t>
      </w:r>
      <w:r w:rsidR="00AF26B1" w:rsidRPr="00400B6C">
        <w:rPr>
          <w:rFonts w:ascii="Book Antiqua" w:eastAsia="Calibri" w:hAnsi="Book Antiqua"/>
          <w:color w:val="000000"/>
          <w:sz w:val="24"/>
          <w:szCs w:val="24"/>
          <w:lang w:val="en-GB"/>
        </w:rPr>
        <w:t>city administration</w:t>
      </w:r>
      <w:r w:rsidRPr="00400B6C">
        <w:rPr>
          <w:rFonts w:ascii="Book Antiqua" w:eastAsia="Calibri" w:hAnsi="Book Antiqua"/>
          <w:color w:val="000000"/>
          <w:sz w:val="24"/>
          <w:szCs w:val="24"/>
          <w:lang w:val="en-GB"/>
        </w:rPr>
        <w:t xml:space="preserve"> and </w:t>
      </w:r>
      <w:r w:rsidR="00AF26B1" w:rsidRPr="00400B6C">
        <w:rPr>
          <w:rFonts w:ascii="Book Antiqua" w:eastAsia="Calibri" w:hAnsi="Book Antiqua"/>
          <w:color w:val="000000"/>
          <w:sz w:val="24"/>
          <w:szCs w:val="24"/>
          <w:lang w:val="en-GB"/>
        </w:rPr>
        <w:t>MSEs</w:t>
      </w:r>
      <w:r w:rsidR="00B007CE" w:rsidRPr="00400B6C">
        <w:rPr>
          <w:rFonts w:ascii="Book Antiqua" w:eastAsia="Calibri" w:hAnsi="Book Antiqua"/>
          <w:color w:val="000000"/>
          <w:sz w:val="24"/>
          <w:szCs w:val="24"/>
          <w:lang w:val="en-GB"/>
        </w:rPr>
        <w:t xml:space="preserve"> at the local level</w:t>
      </w:r>
      <w:r w:rsidR="00416779" w:rsidRPr="00400B6C">
        <w:rPr>
          <w:rFonts w:ascii="Book Antiqua" w:eastAsia="Calibri" w:hAnsi="Book Antiqua"/>
          <w:color w:val="000000"/>
          <w:sz w:val="24"/>
          <w:szCs w:val="24"/>
          <w:lang w:val="en-GB"/>
        </w:rPr>
        <w:t xml:space="preserve"> </w:t>
      </w:r>
      <w:r w:rsidR="006A7C18" w:rsidRPr="00400B6C">
        <w:rPr>
          <w:rFonts w:ascii="Book Antiqua" w:eastAsia="Calibri" w:hAnsi="Book Antiqua"/>
          <w:color w:val="000000"/>
          <w:sz w:val="24"/>
          <w:szCs w:val="24"/>
          <w:lang w:val="en-GB"/>
        </w:rPr>
        <w:t>stages of project implementation</w:t>
      </w:r>
      <w:r w:rsidR="00AF26B1" w:rsidRPr="00400B6C">
        <w:rPr>
          <w:rFonts w:ascii="Book Antiqua" w:eastAsia="Calibri" w:hAnsi="Book Antiqua"/>
          <w:color w:val="000000"/>
          <w:sz w:val="24"/>
          <w:szCs w:val="24"/>
          <w:lang w:val="en-GB"/>
        </w:rPr>
        <w:t>.</w:t>
      </w:r>
      <w:r w:rsidR="00E01E9B" w:rsidRPr="00400B6C">
        <w:rPr>
          <w:rFonts w:ascii="Book Antiqua" w:eastAsia="Calibri" w:hAnsi="Book Antiqua"/>
          <w:color w:val="000000"/>
          <w:sz w:val="24"/>
          <w:szCs w:val="24"/>
          <w:lang w:val="en-GB"/>
        </w:rPr>
        <w:t xml:space="preserve"> All cities, MOF, EFCCC, </w:t>
      </w:r>
      <w:proofErr w:type="gramStart"/>
      <w:r w:rsidR="00E01E9B" w:rsidRPr="00400B6C">
        <w:rPr>
          <w:rFonts w:ascii="Book Antiqua" w:eastAsia="Calibri" w:hAnsi="Book Antiqua"/>
          <w:color w:val="000000"/>
          <w:sz w:val="24"/>
          <w:szCs w:val="24"/>
          <w:lang w:val="en-GB"/>
        </w:rPr>
        <w:t>ESA</w:t>
      </w:r>
      <w:proofErr w:type="gramEnd"/>
      <w:r w:rsidR="00E01E9B" w:rsidRPr="00400B6C">
        <w:rPr>
          <w:rFonts w:ascii="Book Antiqua" w:eastAsia="Calibri" w:hAnsi="Book Antiqua"/>
          <w:color w:val="000000"/>
          <w:sz w:val="24"/>
          <w:szCs w:val="24"/>
          <w:lang w:val="en-GB"/>
        </w:rPr>
        <w:t xml:space="preserve"> are involved during AWP development and approval. These are major stakeholders that can help in avoiding duplication of efforts. MSEs and private sector such as Dream Light of Bahir Dar are involved at city level technical working group during planning and reporting. Private sector involvement during implementation is ensured. For example COBA, EKT, and other private sectors have market linkages with MSEs.</w:t>
      </w:r>
    </w:p>
    <w:p w14:paraId="393C9A74" w14:textId="77777777" w:rsidR="00F82BC9" w:rsidRPr="00400B6C" w:rsidRDefault="00F82BC9" w:rsidP="00514E62">
      <w:pPr>
        <w:jc w:val="both"/>
        <w:rPr>
          <w:color w:val="000000"/>
          <w:sz w:val="24"/>
          <w:szCs w:val="24"/>
        </w:rPr>
      </w:pPr>
      <w:r w:rsidRPr="00400B6C">
        <w:rPr>
          <w:color w:val="000000"/>
          <w:sz w:val="24"/>
          <w:szCs w:val="24"/>
        </w:rPr>
        <w:t xml:space="preserve">The project has steering and technical committees who </w:t>
      </w:r>
      <w:r w:rsidR="004D5512" w:rsidRPr="00400B6C">
        <w:rPr>
          <w:color w:val="000000"/>
          <w:sz w:val="24"/>
          <w:szCs w:val="24"/>
        </w:rPr>
        <w:t>over</w:t>
      </w:r>
      <w:r w:rsidRPr="00400B6C">
        <w:rPr>
          <w:color w:val="000000"/>
          <w:sz w:val="24"/>
          <w:szCs w:val="24"/>
        </w:rPr>
        <w:t xml:space="preserve">see the implementation of the project.  These committees are mostly drawn from the government institutions which represent sectors related to ISWM and UGI. However, others </w:t>
      </w:r>
      <w:r w:rsidR="004D5512" w:rsidRPr="00400B6C">
        <w:rPr>
          <w:color w:val="000000"/>
          <w:sz w:val="24"/>
          <w:szCs w:val="24"/>
        </w:rPr>
        <w:t xml:space="preserve">stakeholders </w:t>
      </w:r>
      <w:r w:rsidRPr="00400B6C">
        <w:rPr>
          <w:color w:val="000000"/>
          <w:sz w:val="24"/>
          <w:szCs w:val="24"/>
        </w:rPr>
        <w:t xml:space="preserve">such as private sectors are crucial to make implementation successful. For example, without the role of private sector, non-degradable plastic recycling could not </w:t>
      </w:r>
      <w:r w:rsidR="004D5512" w:rsidRPr="00400B6C">
        <w:rPr>
          <w:color w:val="000000"/>
          <w:sz w:val="24"/>
          <w:szCs w:val="24"/>
        </w:rPr>
        <w:t>materialise</w:t>
      </w:r>
      <w:r w:rsidRPr="00400B6C">
        <w:rPr>
          <w:color w:val="000000"/>
          <w:sz w:val="24"/>
          <w:szCs w:val="24"/>
        </w:rPr>
        <w:t>. Therefor</w:t>
      </w:r>
      <w:r w:rsidR="004D5512" w:rsidRPr="00400B6C">
        <w:rPr>
          <w:color w:val="000000"/>
          <w:sz w:val="24"/>
          <w:szCs w:val="24"/>
        </w:rPr>
        <w:t>e</w:t>
      </w:r>
      <w:r w:rsidRPr="00400B6C">
        <w:rPr>
          <w:color w:val="000000"/>
          <w:sz w:val="24"/>
          <w:szCs w:val="24"/>
        </w:rPr>
        <w:t xml:space="preserve"> the project </w:t>
      </w:r>
      <w:r w:rsidR="004D5512" w:rsidRPr="00400B6C">
        <w:rPr>
          <w:color w:val="000000"/>
          <w:sz w:val="24"/>
          <w:szCs w:val="24"/>
        </w:rPr>
        <w:t xml:space="preserve">should </w:t>
      </w:r>
      <w:r w:rsidRPr="00400B6C">
        <w:rPr>
          <w:color w:val="000000"/>
          <w:sz w:val="24"/>
          <w:szCs w:val="24"/>
        </w:rPr>
        <w:t>continuously mak</w:t>
      </w:r>
      <w:r w:rsidR="005632A8" w:rsidRPr="00400B6C">
        <w:rPr>
          <w:color w:val="000000"/>
          <w:sz w:val="24"/>
          <w:szCs w:val="24"/>
        </w:rPr>
        <w:t>e</w:t>
      </w:r>
      <w:r w:rsidRPr="00400B6C">
        <w:rPr>
          <w:color w:val="000000"/>
          <w:sz w:val="24"/>
          <w:szCs w:val="24"/>
        </w:rPr>
        <w:t xml:space="preserve"> an attempt to engage wider stakeholders </w:t>
      </w:r>
      <w:r w:rsidR="00CA4686" w:rsidRPr="00400B6C">
        <w:rPr>
          <w:color w:val="000000"/>
          <w:sz w:val="24"/>
          <w:szCs w:val="24"/>
        </w:rPr>
        <w:t xml:space="preserve">especially MSEs </w:t>
      </w:r>
      <w:r w:rsidRPr="00400B6C">
        <w:rPr>
          <w:color w:val="000000"/>
          <w:sz w:val="24"/>
          <w:szCs w:val="24"/>
        </w:rPr>
        <w:t xml:space="preserve">for effective implementation and sustainability. </w:t>
      </w:r>
    </w:p>
    <w:p w14:paraId="64FE3698" w14:textId="77777777" w:rsidR="00A205CB" w:rsidRPr="00400B6C" w:rsidRDefault="00A205CB" w:rsidP="00514E62">
      <w:pPr>
        <w:jc w:val="both"/>
        <w:rPr>
          <w:color w:val="000000"/>
          <w:sz w:val="24"/>
          <w:szCs w:val="24"/>
          <w:lang w:eastAsia="en-GB"/>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6068"/>
      </w:tblGrid>
      <w:tr w:rsidR="00A205CB" w:rsidRPr="00511AE8" w14:paraId="083F8761" w14:textId="77777777" w:rsidTr="00511AE8">
        <w:trPr>
          <w:jc w:val="center"/>
        </w:trPr>
        <w:tc>
          <w:tcPr>
            <w:tcW w:w="0" w:type="auto"/>
            <w:shd w:val="clear" w:color="auto" w:fill="E6E6E6"/>
          </w:tcPr>
          <w:p w14:paraId="078158FD" w14:textId="77777777" w:rsidR="00A205CB" w:rsidRPr="00511AE8" w:rsidRDefault="00A205CB" w:rsidP="00511AE8">
            <w:pPr>
              <w:spacing w:before="120" w:after="120"/>
              <w:jc w:val="both"/>
              <w:rPr>
                <w:color w:val="000000"/>
                <w:sz w:val="24"/>
                <w:szCs w:val="24"/>
                <w:lang w:eastAsia="en-GB"/>
              </w:rPr>
            </w:pPr>
            <w:r w:rsidRPr="00511AE8">
              <w:rPr>
                <w:i/>
                <w:color w:val="000000"/>
                <w:sz w:val="24"/>
                <w:szCs w:val="24"/>
                <w:lang w:val="en-US" w:eastAsia="en-GB"/>
              </w:rPr>
              <w:t xml:space="preserve">Stakeholder inclusion is rated as </w:t>
            </w:r>
            <w:r w:rsidR="00EF7452" w:rsidRPr="00511AE8">
              <w:rPr>
                <w:b/>
                <w:i/>
                <w:color w:val="000000"/>
                <w:sz w:val="24"/>
                <w:szCs w:val="24"/>
                <w:lang w:val="en-US" w:eastAsia="en-GB"/>
              </w:rPr>
              <w:t xml:space="preserve">Moderately </w:t>
            </w:r>
            <w:r w:rsidR="006A7C18" w:rsidRPr="00511AE8">
              <w:rPr>
                <w:b/>
                <w:i/>
                <w:color w:val="000000"/>
                <w:sz w:val="24"/>
                <w:szCs w:val="24"/>
                <w:lang w:val="en-US" w:eastAsia="en-GB"/>
              </w:rPr>
              <w:t>Satisfactory</w:t>
            </w:r>
            <w:r w:rsidRPr="00511AE8">
              <w:rPr>
                <w:i/>
                <w:color w:val="000000"/>
                <w:sz w:val="24"/>
                <w:szCs w:val="24"/>
                <w:lang w:val="en-US" w:eastAsia="en-GB"/>
              </w:rPr>
              <w:t>.</w:t>
            </w:r>
          </w:p>
        </w:tc>
      </w:tr>
    </w:tbl>
    <w:p w14:paraId="083940D3" w14:textId="77777777" w:rsidR="00A205CB" w:rsidRPr="00400B6C" w:rsidRDefault="00A205CB" w:rsidP="00514E62">
      <w:pPr>
        <w:jc w:val="both"/>
        <w:rPr>
          <w:color w:val="000000"/>
          <w:sz w:val="24"/>
          <w:szCs w:val="24"/>
        </w:rPr>
      </w:pPr>
    </w:p>
    <w:p w14:paraId="1778950E" w14:textId="77777777" w:rsidR="0065571F" w:rsidRPr="00400B6C" w:rsidRDefault="007F01A5" w:rsidP="00514E62">
      <w:pPr>
        <w:pStyle w:val="Heading3"/>
        <w:jc w:val="both"/>
        <w:rPr>
          <w:sz w:val="24"/>
          <w:szCs w:val="24"/>
        </w:rPr>
      </w:pPr>
      <w:bookmarkStart w:id="131" w:name="_Ref286311233"/>
      <w:bookmarkStart w:id="132" w:name="_Toc14855705"/>
      <w:bookmarkStart w:id="133" w:name="_Toc17312871"/>
      <w:r w:rsidRPr="00400B6C">
        <w:rPr>
          <w:sz w:val="24"/>
          <w:szCs w:val="24"/>
        </w:rPr>
        <w:t>Reporting</w:t>
      </w:r>
      <w:bookmarkEnd w:id="127"/>
      <w:bookmarkEnd w:id="128"/>
      <w:bookmarkEnd w:id="131"/>
      <w:bookmarkEnd w:id="132"/>
      <w:bookmarkEnd w:id="133"/>
    </w:p>
    <w:p w14:paraId="07FAE89F" w14:textId="77777777" w:rsidR="001B5CDB" w:rsidRPr="00400B6C" w:rsidRDefault="001B5CDB" w:rsidP="00514E62">
      <w:pPr>
        <w:jc w:val="both"/>
        <w:rPr>
          <w:color w:val="000000"/>
          <w:sz w:val="24"/>
          <w:szCs w:val="24"/>
        </w:rPr>
      </w:pPr>
    </w:p>
    <w:p w14:paraId="3FBAC785" w14:textId="77777777" w:rsidR="00A3367D" w:rsidRPr="00400B6C" w:rsidRDefault="00490E37" w:rsidP="00514E62">
      <w:pPr>
        <w:spacing w:after="120"/>
        <w:jc w:val="both"/>
        <w:rPr>
          <w:color w:val="000000"/>
          <w:sz w:val="24"/>
          <w:szCs w:val="24"/>
        </w:rPr>
      </w:pPr>
      <w:r w:rsidRPr="00400B6C">
        <w:rPr>
          <w:color w:val="000000"/>
          <w:sz w:val="24"/>
          <w:szCs w:val="24"/>
        </w:rPr>
        <w:t>T</w:t>
      </w:r>
      <w:r w:rsidR="006B047A" w:rsidRPr="00400B6C">
        <w:rPr>
          <w:color w:val="000000"/>
          <w:sz w:val="24"/>
          <w:szCs w:val="24"/>
        </w:rPr>
        <w:t>he M&amp;E plan is being implemented as part of a system of reporting and approval as envisioned in the ProDoc</w:t>
      </w:r>
      <w:r w:rsidR="00F50BBE" w:rsidRPr="00400B6C">
        <w:rPr>
          <w:color w:val="000000"/>
          <w:sz w:val="24"/>
          <w:szCs w:val="24"/>
        </w:rPr>
        <w:t xml:space="preserve">, </w:t>
      </w:r>
      <w:r w:rsidRPr="00400B6C">
        <w:rPr>
          <w:color w:val="000000"/>
          <w:sz w:val="24"/>
          <w:szCs w:val="24"/>
        </w:rPr>
        <w:t xml:space="preserve">and refined and clarified </w:t>
      </w:r>
      <w:r w:rsidR="00F50BBE" w:rsidRPr="00400B6C">
        <w:rPr>
          <w:color w:val="000000"/>
          <w:sz w:val="24"/>
          <w:szCs w:val="24"/>
        </w:rPr>
        <w:t>in the Inception Report,</w:t>
      </w:r>
      <w:r w:rsidR="006B047A" w:rsidRPr="00400B6C">
        <w:rPr>
          <w:color w:val="000000"/>
          <w:sz w:val="24"/>
          <w:szCs w:val="24"/>
        </w:rPr>
        <w:t xml:space="preserve"> </w:t>
      </w:r>
      <w:r w:rsidR="00F50BBE" w:rsidRPr="00400B6C">
        <w:rPr>
          <w:color w:val="000000"/>
          <w:sz w:val="24"/>
          <w:szCs w:val="24"/>
        </w:rPr>
        <w:t xml:space="preserve">in line with </w:t>
      </w:r>
      <w:r w:rsidR="006B047A" w:rsidRPr="00400B6C">
        <w:rPr>
          <w:color w:val="000000"/>
          <w:sz w:val="24"/>
          <w:szCs w:val="24"/>
        </w:rPr>
        <w:t>UNDP-GEF policies</w:t>
      </w:r>
      <w:r w:rsidR="006A7C18" w:rsidRPr="00400B6C">
        <w:rPr>
          <w:color w:val="000000"/>
          <w:sz w:val="24"/>
          <w:szCs w:val="24"/>
        </w:rPr>
        <w:t>.</w:t>
      </w:r>
      <w:r w:rsidR="009377DA" w:rsidRPr="00400B6C">
        <w:rPr>
          <w:color w:val="000000"/>
          <w:sz w:val="24"/>
          <w:szCs w:val="24"/>
        </w:rPr>
        <w:t xml:space="preserve"> </w:t>
      </w:r>
    </w:p>
    <w:p w14:paraId="7B851626" w14:textId="77777777" w:rsidR="00490E37" w:rsidRPr="00400B6C" w:rsidRDefault="00CE74E6" w:rsidP="00514E62">
      <w:pPr>
        <w:jc w:val="both"/>
        <w:rPr>
          <w:rFonts w:eastAsia="Times New Roman"/>
          <w:bCs/>
          <w:color w:val="000000"/>
          <w:sz w:val="24"/>
          <w:szCs w:val="24"/>
        </w:rPr>
      </w:pPr>
      <w:r w:rsidRPr="00400B6C">
        <w:rPr>
          <w:rFonts w:eastAsia="Times New Roman"/>
          <w:bCs/>
          <w:color w:val="000000"/>
          <w:sz w:val="24"/>
          <w:szCs w:val="24"/>
        </w:rPr>
        <w:t>Quarterly</w:t>
      </w:r>
      <w:r w:rsidR="003D3544" w:rsidRPr="00400B6C">
        <w:rPr>
          <w:rFonts w:eastAsia="Times New Roman"/>
          <w:bCs/>
          <w:color w:val="000000"/>
          <w:sz w:val="24"/>
          <w:szCs w:val="24"/>
        </w:rPr>
        <w:t xml:space="preserve"> and Annual </w:t>
      </w:r>
      <w:r w:rsidR="0080505F" w:rsidRPr="00400B6C">
        <w:rPr>
          <w:rFonts w:eastAsia="Times New Roman"/>
          <w:bCs/>
          <w:color w:val="000000"/>
          <w:sz w:val="24"/>
          <w:szCs w:val="24"/>
        </w:rPr>
        <w:t xml:space="preserve">Progress Reports are </w:t>
      </w:r>
      <w:r w:rsidR="00A3367D" w:rsidRPr="00400B6C">
        <w:rPr>
          <w:rFonts w:eastAsia="Times New Roman"/>
          <w:bCs/>
          <w:color w:val="000000"/>
          <w:sz w:val="24"/>
          <w:szCs w:val="24"/>
        </w:rPr>
        <w:t xml:space="preserve">prepared </w:t>
      </w:r>
      <w:r w:rsidR="003D3544" w:rsidRPr="00400B6C">
        <w:rPr>
          <w:rFonts w:eastAsia="Times New Roman"/>
          <w:bCs/>
          <w:color w:val="000000"/>
          <w:sz w:val="24"/>
          <w:szCs w:val="24"/>
        </w:rPr>
        <w:t>regularly</w:t>
      </w:r>
      <w:r w:rsidR="0080505F" w:rsidRPr="00400B6C">
        <w:rPr>
          <w:rFonts w:eastAsia="Times New Roman"/>
          <w:bCs/>
          <w:color w:val="000000"/>
          <w:sz w:val="24"/>
          <w:szCs w:val="24"/>
        </w:rPr>
        <w:t xml:space="preserve"> and </w:t>
      </w:r>
      <w:r w:rsidRPr="00400B6C">
        <w:rPr>
          <w:rFonts w:eastAsia="Times New Roman"/>
          <w:bCs/>
          <w:color w:val="000000"/>
          <w:sz w:val="24"/>
          <w:szCs w:val="24"/>
        </w:rPr>
        <w:t xml:space="preserve">submitted to PSC, UNDP and then to Ministry of Finance. The </w:t>
      </w:r>
      <w:r w:rsidR="006A7C18" w:rsidRPr="00400B6C">
        <w:rPr>
          <w:rFonts w:eastAsia="Times New Roman"/>
          <w:bCs/>
          <w:color w:val="000000"/>
          <w:sz w:val="24"/>
          <w:szCs w:val="24"/>
        </w:rPr>
        <w:t xml:space="preserve">PIRs </w:t>
      </w:r>
      <w:r w:rsidR="0080505F" w:rsidRPr="00400B6C">
        <w:rPr>
          <w:rFonts w:eastAsia="Times New Roman"/>
          <w:bCs/>
          <w:color w:val="000000"/>
          <w:sz w:val="24"/>
          <w:szCs w:val="24"/>
        </w:rPr>
        <w:t xml:space="preserve">at the end </w:t>
      </w:r>
      <w:r w:rsidRPr="00400B6C">
        <w:rPr>
          <w:rFonts w:eastAsia="Times New Roman"/>
          <w:bCs/>
          <w:color w:val="000000"/>
          <w:sz w:val="24"/>
          <w:szCs w:val="24"/>
        </w:rPr>
        <w:t>of June is submitted to UNDP GEF</w:t>
      </w:r>
      <w:r w:rsidR="00A3367D" w:rsidRPr="00400B6C">
        <w:rPr>
          <w:rFonts w:eastAsia="Times New Roman"/>
          <w:bCs/>
          <w:color w:val="000000"/>
          <w:sz w:val="24"/>
          <w:szCs w:val="24"/>
        </w:rPr>
        <w:t xml:space="preserve"> </w:t>
      </w:r>
      <w:r w:rsidR="0080505F" w:rsidRPr="00400B6C">
        <w:rPr>
          <w:rFonts w:eastAsia="Times New Roman"/>
          <w:bCs/>
          <w:color w:val="000000"/>
          <w:sz w:val="24"/>
          <w:szCs w:val="24"/>
        </w:rPr>
        <w:t xml:space="preserve">according to the Atlas standard format, </w:t>
      </w:r>
      <w:r w:rsidR="00A3367D" w:rsidRPr="00400B6C">
        <w:rPr>
          <w:rFonts w:eastAsia="Times New Roman"/>
          <w:bCs/>
          <w:color w:val="000000"/>
          <w:sz w:val="24"/>
          <w:szCs w:val="24"/>
        </w:rPr>
        <w:t>covering</w:t>
      </w:r>
      <w:r w:rsidR="00490E37" w:rsidRPr="00400B6C">
        <w:rPr>
          <w:rFonts w:eastAsia="Times New Roman"/>
          <w:bCs/>
          <w:color w:val="000000"/>
          <w:sz w:val="24"/>
          <w:szCs w:val="24"/>
        </w:rPr>
        <w:t>:</w:t>
      </w:r>
      <w:r w:rsidR="00A3367D" w:rsidRPr="00400B6C">
        <w:rPr>
          <w:rFonts w:eastAsia="Times New Roman"/>
          <w:bCs/>
          <w:color w:val="000000"/>
          <w:sz w:val="24"/>
          <w:szCs w:val="24"/>
        </w:rPr>
        <w:t xml:space="preserve"> </w:t>
      </w:r>
    </w:p>
    <w:p w14:paraId="3BAFB208" w14:textId="77777777" w:rsidR="00490E37" w:rsidRPr="00400B6C" w:rsidRDefault="00F50BBE" w:rsidP="00514E62">
      <w:pPr>
        <w:pStyle w:val="ListParagraph"/>
        <w:numPr>
          <w:ilvl w:val="0"/>
          <w:numId w:val="19"/>
        </w:numPr>
        <w:jc w:val="both"/>
        <w:rPr>
          <w:rFonts w:eastAsia="Times New Roman"/>
          <w:bCs/>
          <w:color w:val="000000"/>
          <w:sz w:val="24"/>
          <w:szCs w:val="24"/>
        </w:rPr>
      </w:pPr>
      <w:r w:rsidRPr="00400B6C">
        <w:rPr>
          <w:rFonts w:eastAsia="Times New Roman"/>
          <w:bCs/>
          <w:color w:val="000000"/>
          <w:sz w:val="24"/>
          <w:szCs w:val="24"/>
        </w:rPr>
        <w:t>progress of implementation</w:t>
      </w:r>
      <w:r w:rsidR="00490E37" w:rsidRPr="00400B6C">
        <w:rPr>
          <w:rFonts w:eastAsia="Times New Roman"/>
          <w:bCs/>
          <w:color w:val="000000"/>
          <w:sz w:val="24"/>
          <w:szCs w:val="24"/>
        </w:rPr>
        <w:t>:</w:t>
      </w:r>
      <w:r w:rsidR="00D26CCC" w:rsidRPr="00400B6C">
        <w:rPr>
          <w:rFonts w:eastAsia="Times New Roman"/>
          <w:bCs/>
          <w:color w:val="000000"/>
          <w:sz w:val="24"/>
          <w:szCs w:val="24"/>
        </w:rPr>
        <w:t xml:space="preserve"> </w:t>
      </w:r>
    </w:p>
    <w:p w14:paraId="5E4DAB0E" w14:textId="77777777" w:rsidR="00490E37" w:rsidRPr="00400B6C" w:rsidRDefault="00490E37" w:rsidP="00514E62">
      <w:pPr>
        <w:pStyle w:val="ListParagraph"/>
        <w:numPr>
          <w:ilvl w:val="0"/>
          <w:numId w:val="10"/>
        </w:numPr>
        <w:jc w:val="both"/>
        <w:rPr>
          <w:rFonts w:eastAsia="Times New Roman"/>
          <w:bCs/>
          <w:color w:val="000000"/>
          <w:sz w:val="24"/>
          <w:szCs w:val="24"/>
        </w:rPr>
      </w:pPr>
      <w:r w:rsidRPr="00400B6C">
        <w:rPr>
          <w:rFonts w:eastAsia="Times New Roman"/>
          <w:bCs/>
          <w:color w:val="000000"/>
          <w:sz w:val="24"/>
          <w:szCs w:val="24"/>
        </w:rPr>
        <w:t xml:space="preserve">progress </w:t>
      </w:r>
      <w:r w:rsidR="00D26CCC" w:rsidRPr="00400B6C">
        <w:rPr>
          <w:rFonts w:eastAsia="Times New Roman"/>
          <w:bCs/>
          <w:color w:val="000000"/>
          <w:sz w:val="24"/>
          <w:szCs w:val="24"/>
        </w:rPr>
        <w:t xml:space="preserve">towards outcomes/ outputs </w:t>
      </w:r>
      <w:r w:rsidR="00917C49" w:rsidRPr="00400B6C">
        <w:rPr>
          <w:rFonts w:eastAsia="Times New Roman"/>
          <w:bCs/>
          <w:color w:val="000000"/>
          <w:sz w:val="24"/>
          <w:szCs w:val="24"/>
        </w:rPr>
        <w:t>of the Project</w:t>
      </w:r>
      <w:r w:rsidR="00F50BBE" w:rsidRPr="00400B6C">
        <w:rPr>
          <w:rFonts w:eastAsia="Times New Roman"/>
          <w:bCs/>
          <w:color w:val="000000"/>
          <w:sz w:val="24"/>
          <w:szCs w:val="24"/>
        </w:rPr>
        <w:t xml:space="preserve">, </w:t>
      </w:r>
    </w:p>
    <w:p w14:paraId="64A8233B" w14:textId="77777777" w:rsidR="00490E37" w:rsidRPr="00400B6C" w:rsidRDefault="00490E37" w:rsidP="00514E62">
      <w:pPr>
        <w:pStyle w:val="ListParagraph"/>
        <w:numPr>
          <w:ilvl w:val="0"/>
          <w:numId w:val="10"/>
        </w:numPr>
        <w:jc w:val="both"/>
        <w:rPr>
          <w:rFonts w:eastAsia="Times New Roman"/>
          <w:bCs/>
          <w:color w:val="000000"/>
          <w:sz w:val="24"/>
          <w:szCs w:val="24"/>
        </w:rPr>
      </w:pPr>
      <w:r w:rsidRPr="00400B6C">
        <w:rPr>
          <w:rFonts w:eastAsia="Times New Roman"/>
          <w:bCs/>
          <w:color w:val="000000"/>
          <w:sz w:val="24"/>
          <w:szCs w:val="24"/>
        </w:rPr>
        <w:t xml:space="preserve">lessons learned;  </w:t>
      </w:r>
    </w:p>
    <w:p w14:paraId="215C84E6" w14:textId="77777777" w:rsidR="00490E37" w:rsidRPr="00400B6C" w:rsidRDefault="00490E37" w:rsidP="00514E62">
      <w:pPr>
        <w:pStyle w:val="ListParagraph"/>
        <w:numPr>
          <w:ilvl w:val="0"/>
          <w:numId w:val="19"/>
        </w:numPr>
        <w:jc w:val="both"/>
        <w:rPr>
          <w:rFonts w:eastAsia="Times New Roman"/>
          <w:bCs/>
          <w:color w:val="000000"/>
          <w:sz w:val="24"/>
          <w:szCs w:val="24"/>
        </w:rPr>
      </w:pPr>
      <w:r w:rsidRPr="00400B6C">
        <w:rPr>
          <w:rFonts w:eastAsia="Times New Roman"/>
          <w:bCs/>
          <w:color w:val="000000"/>
          <w:sz w:val="24"/>
          <w:szCs w:val="24"/>
        </w:rPr>
        <w:t>project implementation challenges</w:t>
      </w:r>
    </w:p>
    <w:p w14:paraId="756325B2" w14:textId="77777777" w:rsidR="0080505F" w:rsidRPr="00400B6C" w:rsidRDefault="0080505F" w:rsidP="00514E62">
      <w:pPr>
        <w:pStyle w:val="ListParagraph"/>
        <w:numPr>
          <w:ilvl w:val="0"/>
          <w:numId w:val="11"/>
        </w:numPr>
        <w:jc w:val="both"/>
        <w:rPr>
          <w:rFonts w:eastAsia="Times New Roman"/>
          <w:bCs/>
          <w:color w:val="000000"/>
          <w:sz w:val="24"/>
          <w:szCs w:val="24"/>
        </w:rPr>
      </w:pPr>
      <w:r w:rsidRPr="00400B6C">
        <w:rPr>
          <w:rFonts w:eastAsia="Times New Roman"/>
          <w:bCs/>
          <w:color w:val="000000"/>
          <w:sz w:val="24"/>
          <w:szCs w:val="24"/>
        </w:rPr>
        <w:t xml:space="preserve">risks </w:t>
      </w:r>
      <w:r w:rsidR="00A3367D" w:rsidRPr="00400B6C">
        <w:rPr>
          <w:rFonts w:eastAsia="Times New Roman"/>
          <w:bCs/>
          <w:color w:val="000000"/>
          <w:sz w:val="24"/>
          <w:szCs w:val="24"/>
        </w:rPr>
        <w:t xml:space="preserve">and </w:t>
      </w:r>
      <w:r w:rsidR="00D96BF6" w:rsidRPr="00400B6C">
        <w:rPr>
          <w:rFonts w:eastAsia="Times New Roman"/>
          <w:bCs/>
          <w:color w:val="000000"/>
          <w:sz w:val="24"/>
          <w:szCs w:val="24"/>
        </w:rPr>
        <w:t>issues</w:t>
      </w:r>
      <w:r w:rsidR="00A3367D" w:rsidRPr="00400B6C">
        <w:rPr>
          <w:rFonts w:eastAsia="Times New Roman"/>
          <w:bCs/>
          <w:color w:val="000000"/>
          <w:sz w:val="24"/>
          <w:szCs w:val="24"/>
        </w:rPr>
        <w:t xml:space="preserve">, </w:t>
      </w:r>
      <w:r w:rsidRPr="00400B6C">
        <w:rPr>
          <w:rFonts w:eastAsia="Times New Roman"/>
          <w:bCs/>
          <w:color w:val="000000"/>
          <w:sz w:val="24"/>
          <w:szCs w:val="24"/>
        </w:rPr>
        <w:t>with actions taken</w:t>
      </w:r>
    </w:p>
    <w:p w14:paraId="77AA1C11" w14:textId="77777777" w:rsidR="00490E37" w:rsidRPr="00400B6C" w:rsidRDefault="00CE74E6" w:rsidP="00514E62">
      <w:pPr>
        <w:pStyle w:val="ListParagraph"/>
        <w:numPr>
          <w:ilvl w:val="0"/>
          <w:numId w:val="11"/>
        </w:numPr>
        <w:spacing w:after="120"/>
        <w:ind w:left="714" w:hanging="357"/>
        <w:jc w:val="both"/>
        <w:rPr>
          <w:rFonts w:eastAsia="Times New Roman"/>
          <w:bCs/>
          <w:color w:val="000000"/>
          <w:sz w:val="24"/>
          <w:szCs w:val="24"/>
        </w:rPr>
      </w:pPr>
      <w:r w:rsidRPr="00400B6C">
        <w:rPr>
          <w:rFonts w:eastAsia="Times New Roman"/>
          <w:bCs/>
          <w:color w:val="000000"/>
          <w:sz w:val="24"/>
          <w:szCs w:val="24"/>
        </w:rPr>
        <w:t>Financial</w:t>
      </w:r>
      <w:r w:rsidR="00A3367D" w:rsidRPr="00400B6C">
        <w:rPr>
          <w:rFonts w:eastAsia="Times New Roman"/>
          <w:bCs/>
          <w:color w:val="000000"/>
          <w:sz w:val="24"/>
          <w:szCs w:val="24"/>
        </w:rPr>
        <w:t xml:space="preserve"> </w:t>
      </w:r>
      <w:r w:rsidR="0080505F" w:rsidRPr="00400B6C">
        <w:rPr>
          <w:rFonts w:eastAsia="Times New Roman"/>
          <w:bCs/>
          <w:color w:val="000000"/>
          <w:sz w:val="24"/>
          <w:szCs w:val="24"/>
        </w:rPr>
        <w:t xml:space="preserve">status </w:t>
      </w:r>
      <w:r w:rsidR="00A3367D" w:rsidRPr="00400B6C">
        <w:rPr>
          <w:rFonts w:eastAsia="Times New Roman"/>
          <w:bCs/>
          <w:color w:val="000000"/>
          <w:sz w:val="24"/>
          <w:szCs w:val="24"/>
        </w:rPr>
        <w:t xml:space="preserve">summary. </w:t>
      </w:r>
    </w:p>
    <w:p w14:paraId="5403A280" w14:textId="77777777" w:rsidR="006B047A" w:rsidRPr="00400B6C" w:rsidRDefault="0080505F" w:rsidP="00514E62">
      <w:pPr>
        <w:spacing w:after="120"/>
        <w:jc w:val="both"/>
        <w:rPr>
          <w:rFonts w:eastAsia="Times New Roman"/>
          <w:bCs/>
          <w:color w:val="000000"/>
          <w:sz w:val="24"/>
          <w:szCs w:val="24"/>
        </w:rPr>
      </w:pPr>
      <w:r w:rsidRPr="00400B6C">
        <w:rPr>
          <w:rFonts w:eastAsia="Times New Roman"/>
          <w:bCs/>
          <w:color w:val="000000"/>
          <w:sz w:val="24"/>
          <w:szCs w:val="24"/>
        </w:rPr>
        <w:t xml:space="preserve">The </w:t>
      </w:r>
      <w:r w:rsidR="00CE74E6" w:rsidRPr="00400B6C">
        <w:rPr>
          <w:rFonts w:eastAsia="Times New Roman"/>
          <w:bCs/>
          <w:color w:val="000000"/>
          <w:sz w:val="24"/>
          <w:szCs w:val="24"/>
        </w:rPr>
        <w:t>quarterly and annual</w:t>
      </w:r>
      <w:r w:rsidR="003D3544" w:rsidRPr="00400B6C">
        <w:rPr>
          <w:rFonts w:eastAsia="Times New Roman"/>
          <w:bCs/>
          <w:color w:val="000000"/>
          <w:sz w:val="24"/>
          <w:szCs w:val="24"/>
        </w:rPr>
        <w:t xml:space="preserve"> </w:t>
      </w:r>
      <w:r w:rsidR="00A3367D" w:rsidRPr="00400B6C">
        <w:rPr>
          <w:rFonts w:eastAsia="Times New Roman"/>
          <w:bCs/>
          <w:color w:val="000000"/>
          <w:sz w:val="24"/>
          <w:szCs w:val="24"/>
        </w:rPr>
        <w:t>P</w:t>
      </w:r>
      <w:r w:rsidRPr="00400B6C">
        <w:rPr>
          <w:rFonts w:eastAsia="Times New Roman"/>
          <w:bCs/>
          <w:color w:val="000000"/>
          <w:sz w:val="24"/>
          <w:szCs w:val="24"/>
        </w:rPr>
        <w:t xml:space="preserve">rogress </w:t>
      </w:r>
      <w:r w:rsidR="00A3367D" w:rsidRPr="00400B6C">
        <w:rPr>
          <w:rFonts w:eastAsia="Times New Roman"/>
          <w:bCs/>
          <w:color w:val="000000"/>
          <w:sz w:val="24"/>
          <w:szCs w:val="24"/>
        </w:rPr>
        <w:t>R</w:t>
      </w:r>
      <w:r w:rsidRPr="00400B6C">
        <w:rPr>
          <w:rFonts w:eastAsia="Times New Roman"/>
          <w:bCs/>
          <w:color w:val="000000"/>
          <w:sz w:val="24"/>
          <w:szCs w:val="24"/>
        </w:rPr>
        <w:t>eport</w:t>
      </w:r>
      <w:r w:rsidR="00A3367D" w:rsidRPr="00400B6C">
        <w:rPr>
          <w:rFonts w:eastAsia="Times New Roman"/>
          <w:bCs/>
          <w:color w:val="000000"/>
          <w:sz w:val="24"/>
          <w:szCs w:val="24"/>
        </w:rPr>
        <w:t xml:space="preserve"> </w:t>
      </w:r>
      <w:r w:rsidR="0011216B" w:rsidRPr="00400B6C">
        <w:rPr>
          <w:rFonts w:eastAsia="Times New Roman"/>
          <w:bCs/>
          <w:color w:val="000000"/>
          <w:sz w:val="24"/>
          <w:szCs w:val="24"/>
        </w:rPr>
        <w:t xml:space="preserve">is </w:t>
      </w:r>
      <w:r w:rsidR="00A3367D" w:rsidRPr="00400B6C">
        <w:rPr>
          <w:rFonts w:eastAsia="Times New Roman"/>
          <w:bCs/>
          <w:color w:val="000000"/>
          <w:sz w:val="24"/>
          <w:szCs w:val="24"/>
        </w:rPr>
        <w:t xml:space="preserve">prepared by </w:t>
      </w:r>
      <w:r w:rsidRPr="00400B6C">
        <w:rPr>
          <w:rFonts w:eastAsia="Times New Roman"/>
          <w:bCs/>
          <w:color w:val="000000"/>
          <w:sz w:val="24"/>
          <w:szCs w:val="24"/>
        </w:rPr>
        <w:t xml:space="preserve">the </w:t>
      </w:r>
      <w:r w:rsidR="00CE74E6" w:rsidRPr="00400B6C">
        <w:rPr>
          <w:rFonts w:eastAsia="Times New Roman"/>
          <w:bCs/>
          <w:color w:val="000000"/>
          <w:sz w:val="24"/>
          <w:szCs w:val="24"/>
        </w:rPr>
        <w:t>Project Management Unit</w:t>
      </w:r>
      <w:r w:rsidR="003D3544" w:rsidRPr="00400B6C">
        <w:rPr>
          <w:rFonts w:eastAsia="Times New Roman"/>
          <w:bCs/>
          <w:color w:val="000000"/>
          <w:sz w:val="24"/>
          <w:szCs w:val="24"/>
        </w:rPr>
        <w:t xml:space="preserve"> </w:t>
      </w:r>
      <w:r w:rsidR="00CE74E6" w:rsidRPr="00400B6C">
        <w:rPr>
          <w:rFonts w:eastAsia="Times New Roman"/>
          <w:bCs/>
          <w:color w:val="000000"/>
          <w:sz w:val="24"/>
          <w:szCs w:val="24"/>
        </w:rPr>
        <w:t>(Project Manage</w:t>
      </w:r>
      <w:r w:rsidR="00267DED" w:rsidRPr="00400B6C">
        <w:rPr>
          <w:rFonts w:eastAsia="Times New Roman"/>
          <w:bCs/>
          <w:color w:val="000000"/>
          <w:sz w:val="24"/>
          <w:szCs w:val="24"/>
        </w:rPr>
        <w:t>r</w:t>
      </w:r>
      <w:r w:rsidR="00CE74E6" w:rsidRPr="00400B6C">
        <w:rPr>
          <w:rFonts w:eastAsia="Times New Roman"/>
          <w:bCs/>
          <w:color w:val="000000"/>
          <w:sz w:val="24"/>
          <w:szCs w:val="24"/>
        </w:rPr>
        <w:t xml:space="preserve"> and 2</w:t>
      </w:r>
      <w:r w:rsidR="003D3544" w:rsidRPr="00400B6C">
        <w:rPr>
          <w:rFonts w:eastAsia="Times New Roman"/>
          <w:bCs/>
          <w:color w:val="000000"/>
          <w:sz w:val="24"/>
          <w:szCs w:val="24"/>
        </w:rPr>
        <w:t xml:space="preserve"> Project Technical </w:t>
      </w:r>
      <w:r w:rsidR="00CE74E6" w:rsidRPr="00400B6C">
        <w:rPr>
          <w:rFonts w:eastAsia="Times New Roman"/>
          <w:bCs/>
          <w:color w:val="000000"/>
          <w:sz w:val="24"/>
          <w:szCs w:val="24"/>
        </w:rPr>
        <w:t>officers)</w:t>
      </w:r>
      <w:r w:rsidR="00267DED" w:rsidRPr="00400B6C">
        <w:rPr>
          <w:rFonts w:eastAsia="Times New Roman"/>
          <w:bCs/>
          <w:color w:val="000000"/>
          <w:sz w:val="24"/>
          <w:szCs w:val="24"/>
        </w:rPr>
        <w:t xml:space="preserve"> together with head and experts of the Cities Climate Resilient Bureau of MUDC</w:t>
      </w:r>
      <w:r w:rsidRPr="00400B6C">
        <w:rPr>
          <w:rFonts w:eastAsia="Times New Roman"/>
          <w:bCs/>
          <w:color w:val="000000"/>
          <w:sz w:val="24"/>
          <w:szCs w:val="24"/>
        </w:rPr>
        <w:t xml:space="preserve">, using information supplied by </w:t>
      </w:r>
      <w:r w:rsidR="00CE74E6" w:rsidRPr="00400B6C">
        <w:rPr>
          <w:rFonts w:eastAsia="Times New Roman"/>
          <w:bCs/>
          <w:color w:val="000000"/>
          <w:sz w:val="24"/>
          <w:szCs w:val="24"/>
        </w:rPr>
        <w:t>Technical Officers</w:t>
      </w:r>
      <w:r w:rsidR="003D3544" w:rsidRPr="00400B6C">
        <w:rPr>
          <w:rFonts w:eastAsia="Times New Roman"/>
          <w:bCs/>
          <w:color w:val="000000"/>
          <w:sz w:val="24"/>
          <w:szCs w:val="24"/>
        </w:rPr>
        <w:t xml:space="preserve"> and project partners</w:t>
      </w:r>
      <w:r w:rsidRPr="00400B6C">
        <w:rPr>
          <w:rFonts w:eastAsia="Times New Roman"/>
          <w:bCs/>
          <w:color w:val="000000"/>
          <w:sz w:val="24"/>
          <w:szCs w:val="24"/>
        </w:rPr>
        <w:t>,</w:t>
      </w:r>
      <w:r w:rsidR="00A3367D" w:rsidRPr="00400B6C">
        <w:rPr>
          <w:rFonts w:eastAsia="Times New Roman"/>
          <w:bCs/>
          <w:color w:val="000000"/>
          <w:sz w:val="24"/>
          <w:szCs w:val="24"/>
        </w:rPr>
        <w:t xml:space="preserve"> and </w:t>
      </w:r>
      <w:r w:rsidR="003971D1" w:rsidRPr="00400B6C">
        <w:rPr>
          <w:rFonts w:eastAsia="Times New Roman"/>
          <w:bCs/>
          <w:color w:val="000000"/>
          <w:sz w:val="24"/>
          <w:szCs w:val="24"/>
        </w:rPr>
        <w:t xml:space="preserve">is </w:t>
      </w:r>
      <w:r w:rsidR="00A3367D" w:rsidRPr="00400B6C">
        <w:rPr>
          <w:rFonts w:eastAsia="Times New Roman"/>
          <w:bCs/>
          <w:color w:val="000000"/>
          <w:sz w:val="24"/>
          <w:szCs w:val="24"/>
        </w:rPr>
        <w:t xml:space="preserve">submitted by the </w:t>
      </w:r>
      <w:r w:rsidR="003D3544" w:rsidRPr="00400B6C">
        <w:rPr>
          <w:rFonts w:eastAsia="Times New Roman"/>
          <w:bCs/>
          <w:color w:val="000000"/>
          <w:sz w:val="24"/>
          <w:szCs w:val="24"/>
        </w:rPr>
        <w:t>N</w:t>
      </w:r>
      <w:r w:rsidR="00CE74E6" w:rsidRPr="00400B6C">
        <w:rPr>
          <w:rFonts w:eastAsia="Times New Roman"/>
          <w:bCs/>
          <w:color w:val="000000"/>
          <w:sz w:val="24"/>
          <w:szCs w:val="24"/>
        </w:rPr>
        <w:t xml:space="preserve">ational </w:t>
      </w:r>
      <w:r w:rsidR="003D3544" w:rsidRPr="00400B6C">
        <w:rPr>
          <w:rFonts w:eastAsia="Times New Roman"/>
          <w:bCs/>
          <w:color w:val="000000"/>
          <w:sz w:val="24"/>
          <w:szCs w:val="24"/>
        </w:rPr>
        <w:t>P</w:t>
      </w:r>
      <w:r w:rsidR="00CE74E6" w:rsidRPr="00400B6C">
        <w:rPr>
          <w:rFonts w:eastAsia="Times New Roman"/>
          <w:bCs/>
          <w:color w:val="000000"/>
          <w:sz w:val="24"/>
          <w:szCs w:val="24"/>
        </w:rPr>
        <w:t xml:space="preserve">roject </w:t>
      </w:r>
      <w:r w:rsidR="003D3544" w:rsidRPr="00400B6C">
        <w:rPr>
          <w:rFonts w:eastAsia="Times New Roman"/>
          <w:bCs/>
          <w:color w:val="000000"/>
          <w:sz w:val="24"/>
          <w:szCs w:val="24"/>
        </w:rPr>
        <w:t>C</w:t>
      </w:r>
      <w:r w:rsidR="00CE74E6" w:rsidRPr="00400B6C">
        <w:rPr>
          <w:rFonts w:eastAsia="Times New Roman"/>
          <w:bCs/>
          <w:color w:val="000000"/>
          <w:sz w:val="24"/>
          <w:szCs w:val="24"/>
        </w:rPr>
        <w:t>oordinator</w:t>
      </w:r>
      <w:r w:rsidR="003D3544" w:rsidRPr="00400B6C">
        <w:rPr>
          <w:rFonts w:eastAsia="Times New Roman"/>
          <w:bCs/>
          <w:color w:val="000000"/>
          <w:sz w:val="24"/>
          <w:szCs w:val="24"/>
        </w:rPr>
        <w:t xml:space="preserve"> </w:t>
      </w:r>
      <w:r w:rsidR="00A3367D" w:rsidRPr="00400B6C">
        <w:rPr>
          <w:rFonts w:eastAsia="Times New Roman"/>
          <w:bCs/>
          <w:color w:val="000000"/>
          <w:sz w:val="24"/>
          <w:szCs w:val="24"/>
        </w:rPr>
        <w:t xml:space="preserve">to the </w:t>
      </w:r>
      <w:r w:rsidR="006A7C18" w:rsidRPr="00400B6C">
        <w:rPr>
          <w:rFonts w:eastAsia="Times New Roman"/>
          <w:bCs/>
          <w:color w:val="000000"/>
          <w:sz w:val="24"/>
          <w:szCs w:val="24"/>
        </w:rPr>
        <w:t>PSC</w:t>
      </w:r>
      <w:r w:rsidR="00A3367D" w:rsidRPr="00400B6C">
        <w:rPr>
          <w:rFonts w:eastAsia="Times New Roman"/>
          <w:bCs/>
          <w:color w:val="000000"/>
          <w:sz w:val="24"/>
          <w:szCs w:val="24"/>
        </w:rPr>
        <w:t xml:space="preserve">. </w:t>
      </w:r>
      <w:r w:rsidRPr="00400B6C">
        <w:rPr>
          <w:rFonts w:eastAsia="Times New Roman"/>
          <w:bCs/>
          <w:color w:val="000000"/>
          <w:sz w:val="24"/>
          <w:szCs w:val="24"/>
        </w:rPr>
        <w:t xml:space="preserve">The </w:t>
      </w:r>
      <w:r w:rsidR="006A7C18" w:rsidRPr="00400B6C">
        <w:rPr>
          <w:rFonts w:eastAsia="Times New Roman"/>
          <w:bCs/>
          <w:color w:val="000000"/>
          <w:sz w:val="24"/>
          <w:szCs w:val="24"/>
        </w:rPr>
        <w:t xml:space="preserve">annual </w:t>
      </w:r>
      <w:r w:rsidRPr="00400B6C">
        <w:rPr>
          <w:rFonts w:eastAsia="Times New Roman"/>
          <w:bCs/>
          <w:color w:val="000000"/>
          <w:sz w:val="24"/>
          <w:szCs w:val="24"/>
        </w:rPr>
        <w:t xml:space="preserve">Project </w:t>
      </w:r>
      <w:r w:rsidR="006A7C18" w:rsidRPr="00400B6C">
        <w:rPr>
          <w:rFonts w:eastAsia="Times New Roman"/>
          <w:bCs/>
          <w:color w:val="000000"/>
          <w:sz w:val="24"/>
          <w:szCs w:val="24"/>
        </w:rPr>
        <w:t xml:space="preserve">Implementation Review </w:t>
      </w:r>
      <w:r w:rsidR="00A3367D" w:rsidRPr="00400B6C">
        <w:rPr>
          <w:rFonts w:eastAsia="Times New Roman"/>
          <w:bCs/>
          <w:color w:val="000000"/>
          <w:sz w:val="24"/>
          <w:szCs w:val="24"/>
        </w:rPr>
        <w:t>(</w:t>
      </w:r>
      <w:r w:rsidR="006A7C18" w:rsidRPr="00400B6C">
        <w:rPr>
          <w:rFonts w:eastAsia="Times New Roman"/>
          <w:bCs/>
          <w:color w:val="000000"/>
          <w:sz w:val="24"/>
          <w:szCs w:val="24"/>
        </w:rPr>
        <w:t>PIR</w:t>
      </w:r>
      <w:r w:rsidR="00A3367D" w:rsidRPr="00400B6C">
        <w:rPr>
          <w:rFonts w:eastAsia="Times New Roman"/>
          <w:bCs/>
          <w:color w:val="000000"/>
          <w:sz w:val="24"/>
          <w:szCs w:val="24"/>
        </w:rPr>
        <w:t>)</w:t>
      </w:r>
      <w:r w:rsidRPr="00400B6C">
        <w:rPr>
          <w:rFonts w:eastAsia="Times New Roman"/>
          <w:bCs/>
          <w:color w:val="000000"/>
          <w:sz w:val="24"/>
          <w:szCs w:val="24"/>
        </w:rPr>
        <w:t>, also</w:t>
      </w:r>
      <w:r w:rsidR="00A3367D" w:rsidRPr="00400B6C">
        <w:rPr>
          <w:rFonts w:eastAsia="Times New Roman"/>
          <w:bCs/>
          <w:color w:val="000000"/>
          <w:sz w:val="24"/>
          <w:szCs w:val="24"/>
        </w:rPr>
        <w:t xml:space="preserve"> prepared </w:t>
      </w:r>
      <w:r w:rsidR="006A7C18" w:rsidRPr="00400B6C">
        <w:rPr>
          <w:rFonts w:eastAsia="Times New Roman"/>
          <w:bCs/>
          <w:color w:val="000000"/>
          <w:sz w:val="24"/>
          <w:szCs w:val="24"/>
        </w:rPr>
        <w:t xml:space="preserve">in part </w:t>
      </w:r>
      <w:r w:rsidR="00A3367D" w:rsidRPr="00400B6C">
        <w:rPr>
          <w:rFonts w:eastAsia="Times New Roman"/>
          <w:bCs/>
          <w:color w:val="000000"/>
          <w:sz w:val="24"/>
          <w:szCs w:val="24"/>
        </w:rPr>
        <w:t xml:space="preserve">by the Project </w:t>
      </w:r>
      <w:r w:rsidR="00267DED" w:rsidRPr="00400B6C">
        <w:rPr>
          <w:rFonts w:eastAsia="Times New Roman"/>
          <w:bCs/>
          <w:color w:val="000000"/>
          <w:sz w:val="24"/>
          <w:szCs w:val="24"/>
        </w:rPr>
        <w:t>Manager</w:t>
      </w:r>
      <w:r w:rsidR="003D3544" w:rsidRPr="00400B6C">
        <w:rPr>
          <w:rFonts w:eastAsia="Times New Roman"/>
          <w:bCs/>
          <w:color w:val="000000"/>
          <w:sz w:val="24"/>
          <w:szCs w:val="24"/>
        </w:rPr>
        <w:t xml:space="preserve"> </w:t>
      </w:r>
      <w:r w:rsidR="006A7C18" w:rsidRPr="00400B6C">
        <w:rPr>
          <w:rFonts w:eastAsia="Times New Roman"/>
          <w:bCs/>
          <w:color w:val="000000"/>
          <w:sz w:val="24"/>
          <w:szCs w:val="24"/>
        </w:rPr>
        <w:t>as well as the UNDP CO</w:t>
      </w:r>
      <w:r w:rsidRPr="00400B6C">
        <w:rPr>
          <w:rFonts w:eastAsia="Times New Roman"/>
          <w:bCs/>
          <w:color w:val="000000"/>
          <w:sz w:val="24"/>
          <w:szCs w:val="24"/>
        </w:rPr>
        <w:t xml:space="preserve">, is </w:t>
      </w:r>
      <w:r w:rsidR="00A3367D" w:rsidRPr="00400B6C">
        <w:rPr>
          <w:rFonts w:eastAsia="Times New Roman"/>
          <w:bCs/>
          <w:color w:val="000000"/>
          <w:sz w:val="24"/>
          <w:szCs w:val="24"/>
        </w:rPr>
        <w:t>share</w:t>
      </w:r>
      <w:r w:rsidRPr="00400B6C">
        <w:rPr>
          <w:rFonts w:eastAsia="Times New Roman"/>
          <w:bCs/>
          <w:color w:val="000000"/>
          <w:sz w:val="24"/>
          <w:szCs w:val="24"/>
        </w:rPr>
        <w:t xml:space="preserve">d with the </w:t>
      </w:r>
      <w:r w:rsidR="003D3544" w:rsidRPr="00400B6C">
        <w:rPr>
          <w:rFonts w:eastAsia="Times New Roman"/>
          <w:bCs/>
          <w:color w:val="000000"/>
          <w:sz w:val="24"/>
          <w:szCs w:val="24"/>
        </w:rPr>
        <w:t>PSC</w:t>
      </w:r>
      <w:r w:rsidR="00A3367D" w:rsidRPr="00400B6C">
        <w:rPr>
          <w:rFonts w:eastAsia="Times New Roman"/>
          <w:bCs/>
          <w:color w:val="000000"/>
          <w:sz w:val="24"/>
          <w:szCs w:val="24"/>
        </w:rPr>
        <w:t>.</w:t>
      </w:r>
      <w:r w:rsidR="003971D1" w:rsidRPr="00400B6C">
        <w:rPr>
          <w:rFonts w:eastAsia="Times New Roman"/>
          <w:bCs/>
          <w:color w:val="000000"/>
          <w:sz w:val="24"/>
          <w:szCs w:val="24"/>
        </w:rPr>
        <w:t xml:space="preserve"> </w:t>
      </w:r>
      <w:r w:rsidR="006B047A" w:rsidRPr="00400B6C">
        <w:rPr>
          <w:color w:val="000000"/>
          <w:sz w:val="24"/>
          <w:szCs w:val="24"/>
        </w:rPr>
        <w:t xml:space="preserve">Project Management ensure that the UNDP CO receives quarterly progress reports providing updates on the status of planned activities, the status of the overall project schedule, the achievement of milestones, and an outline of the activities and milestones planned for the following quarter. </w:t>
      </w:r>
    </w:p>
    <w:p w14:paraId="2A7DD8C0" w14:textId="77777777" w:rsidR="006A30A4" w:rsidRPr="00400B6C" w:rsidRDefault="00173430" w:rsidP="00514E62">
      <w:pPr>
        <w:spacing w:after="120"/>
        <w:jc w:val="both"/>
        <w:rPr>
          <w:color w:val="000000"/>
          <w:sz w:val="24"/>
          <w:szCs w:val="24"/>
        </w:rPr>
      </w:pPr>
      <w:r w:rsidRPr="00400B6C">
        <w:rPr>
          <w:color w:val="000000"/>
          <w:sz w:val="24"/>
          <w:szCs w:val="24"/>
        </w:rPr>
        <w:t xml:space="preserve">As noted above in </w:t>
      </w:r>
      <w:r w:rsidRPr="00400B6C">
        <w:rPr>
          <w:b/>
          <w:color w:val="000000"/>
          <w:sz w:val="24"/>
          <w:szCs w:val="24"/>
        </w:rPr>
        <w:t>Section</w:t>
      </w:r>
      <w:r w:rsidR="00475510" w:rsidRPr="00400B6C">
        <w:rPr>
          <w:b/>
          <w:color w:val="000000"/>
          <w:sz w:val="24"/>
          <w:szCs w:val="24"/>
        </w:rPr>
        <w:t xml:space="preserve"> </w:t>
      </w:r>
      <w:r w:rsidR="00116132">
        <w:fldChar w:fldCharType="begin"/>
      </w:r>
      <w:r w:rsidR="00116132">
        <w:instrText xml:space="preserve"> REF _Ref286311036 \r \h  \* MERGEFORMAT </w:instrText>
      </w:r>
      <w:r w:rsidR="00116132">
        <w:fldChar w:fldCharType="separate"/>
      </w:r>
      <w:r w:rsidR="006C44E1" w:rsidRPr="00400B6C">
        <w:rPr>
          <w:b/>
          <w:color w:val="000000"/>
          <w:sz w:val="24"/>
          <w:szCs w:val="24"/>
        </w:rPr>
        <w:t>4.3.4</w:t>
      </w:r>
      <w:r w:rsidR="00116132">
        <w:fldChar w:fldCharType="end"/>
      </w:r>
      <w:r w:rsidR="00475510" w:rsidRPr="00400B6C">
        <w:rPr>
          <w:color w:val="000000"/>
          <w:sz w:val="24"/>
          <w:szCs w:val="24"/>
        </w:rPr>
        <w:t xml:space="preserve">, </w:t>
      </w:r>
      <w:r w:rsidR="00267DED" w:rsidRPr="00400B6C">
        <w:rPr>
          <w:color w:val="000000"/>
          <w:sz w:val="24"/>
          <w:szCs w:val="24"/>
        </w:rPr>
        <w:t xml:space="preserve">quarterly </w:t>
      </w:r>
      <w:r w:rsidR="00475510" w:rsidRPr="00400B6C">
        <w:rPr>
          <w:color w:val="000000"/>
          <w:sz w:val="24"/>
          <w:szCs w:val="24"/>
        </w:rPr>
        <w:t xml:space="preserve">reporting </w:t>
      </w:r>
      <w:r w:rsidR="00A60677" w:rsidRPr="00400B6C">
        <w:rPr>
          <w:color w:val="000000"/>
          <w:sz w:val="24"/>
          <w:szCs w:val="24"/>
        </w:rPr>
        <w:t xml:space="preserve">was largely on </w:t>
      </w:r>
      <w:r w:rsidR="00B932A1" w:rsidRPr="00400B6C">
        <w:rPr>
          <w:color w:val="000000"/>
          <w:sz w:val="24"/>
          <w:szCs w:val="24"/>
        </w:rPr>
        <w:t>Activities</w:t>
      </w:r>
      <w:r w:rsidR="00A60677" w:rsidRPr="00400B6C">
        <w:rPr>
          <w:color w:val="000000"/>
          <w:sz w:val="24"/>
          <w:szCs w:val="24"/>
        </w:rPr>
        <w:t xml:space="preserve"> </w:t>
      </w:r>
      <w:r w:rsidR="00B932A1" w:rsidRPr="00400B6C">
        <w:rPr>
          <w:color w:val="000000"/>
          <w:sz w:val="24"/>
          <w:szCs w:val="24"/>
        </w:rPr>
        <w:t xml:space="preserve">under </w:t>
      </w:r>
      <w:r w:rsidR="00A60677" w:rsidRPr="00400B6C">
        <w:rPr>
          <w:color w:val="000000"/>
          <w:sz w:val="24"/>
          <w:szCs w:val="24"/>
        </w:rPr>
        <w:t>Output</w:t>
      </w:r>
      <w:r w:rsidR="00B932A1" w:rsidRPr="00400B6C">
        <w:rPr>
          <w:color w:val="000000"/>
          <w:sz w:val="24"/>
          <w:szCs w:val="24"/>
        </w:rPr>
        <w:t>s</w:t>
      </w:r>
      <w:r w:rsidR="00A60677" w:rsidRPr="00400B6C">
        <w:rPr>
          <w:color w:val="000000"/>
          <w:sz w:val="24"/>
          <w:szCs w:val="24"/>
        </w:rPr>
        <w:t xml:space="preserve"> level, rather than progress towards </w:t>
      </w:r>
      <w:r w:rsidR="00B932A1" w:rsidRPr="00400B6C">
        <w:rPr>
          <w:color w:val="000000"/>
          <w:sz w:val="24"/>
          <w:szCs w:val="24"/>
        </w:rPr>
        <w:t xml:space="preserve">Results, and certainly not towards </w:t>
      </w:r>
      <w:r w:rsidR="00A60677" w:rsidRPr="00400B6C">
        <w:rPr>
          <w:color w:val="000000"/>
          <w:sz w:val="24"/>
          <w:szCs w:val="24"/>
        </w:rPr>
        <w:t>Outcome Indicator</w:t>
      </w:r>
      <w:r w:rsidR="00B932A1" w:rsidRPr="00400B6C">
        <w:rPr>
          <w:color w:val="000000"/>
          <w:sz w:val="24"/>
          <w:szCs w:val="24"/>
        </w:rPr>
        <w:t>/</w:t>
      </w:r>
      <w:r w:rsidR="00A60677" w:rsidRPr="00400B6C">
        <w:rPr>
          <w:color w:val="000000"/>
          <w:sz w:val="24"/>
          <w:szCs w:val="24"/>
        </w:rPr>
        <w:t xml:space="preserve"> Targets. </w:t>
      </w:r>
      <w:r w:rsidR="00267DED" w:rsidRPr="00400B6C">
        <w:rPr>
          <w:color w:val="000000"/>
          <w:sz w:val="24"/>
          <w:szCs w:val="24"/>
        </w:rPr>
        <w:t xml:space="preserve">. However, PIR and annual reports presented to PSC are at outcome level. </w:t>
      </w:r>
      <w:r w:rsidR="00475510" w:rsidRPr="00400B6C">
        <w:rPr>
          <w:color w:val="000000"/>
          <w:sz w:val="24"/>
          <w:szCs w:val="24"/>
        </w:rPr>
        <w:t xml:space="preserve">And, as noted above in </w:t>
      </w:r>
      <w:r w:rsidR="00475510" w:rsidRPr="00400B6C">
        <w:rPr>
          <w:b/>
          <w:color w:val="000000"/>
          <w:sz w:val="24"/>
          <w:szCs w:val="24"/>
        </w:rPr>
        <w:t xml:space="preserve">Section </w:t>
      </w:r>
      <w:r w:rsidR="00116132">
        <w:fldChar w:fldCharType="begin"/>
      </w:r>
      <w:r w:rsidR="00116132">
        <w:instrText xml:space="preserve"> REF _Ref286311110 \r \h  \* MERGEFORMAT </w:instrText>
      </w:r>
      <w:r w:rsidR="00116132">
        <w:fldChar w:fldCharType="separate"/>
      </w:r>
      <w:r w:rsidR="006C44E1" w:rsidRPr="00400B6C">
        <w:rPr>
          <w:b/>
          <w:color w:val="000000"/>
          <w:sz w:val="24"/>
          <w:szCs w:val="24"/>
        </w:rPr>
        <w:t>4.3.4</w:t>
      </w:r>
      <w:r w:rsidR="00116132">
        <w:fldChar w:fldCharType="end"/>
      </w:r>
      <w:r w:rsidR="00475510" w:rsidRPr="00400B6C">
        <w:rPr>
          <w:color w:val="000000"/>
          <w:sz w:val="24"/>
          <w:szCs w:val="24"/>
        </w:rPr>
        <w:t xml:space="preserve">, </w:t>
      </w:r>
      <w:r w:rsidR="00B932A1" w:rsidRPr="00400B6C">
        <w:rPr>
          <w:color w:val="000000"/>
          <w:sz w:val="24"/>
          <w:szCs w:val="24"/>
        </w:rPr>
        <w:t xml:space="preserve">there was </w:t>
      </w:r>
      <w:r w:rsidR="00475510" w:rsidRPr="00400B6C">
        <w:rPr>
          <w:color w:val="000000"/>
          <w:sz w:val="24"/>
          <w:szCs w:val="24"/>
        </w:rPr>
        <w:t xml:space="preserve">financial </w:t>
      </w:r>
      <w:r w:rsidR="006A30A4" w:rsidRPr="00400B6C">
        <w:rPr>
          <w:color w:val="000000"/>
          <w:sz w:val="24"/>
          <w:szCs w:val="24"/>
        </w:rPr>
        <w:t xml:space="preserve">reporting </w:t>
      </w:r>
      <w:r w:rsidR="00B932A1" w:rsidRPr="00400B6C">
        <w:rPr>
          <w:color w:val="000000"/>
          <w:sz w:val="24"/>
          <w:szCs w:val="24"/>
        </w:rPr>
        <w:t xml:space="preserve">in the Progress Reports </w:t>
      </w:r>
      <w:r w:rsidR="000443BC" w:rsidRPr="00400B6C">
        <w:rPr>
          <w:color w:val="000000"/>
          <w:sz w:val="24"/>
          <w:szCs w:val="24"/>
        </w:rPr>
        <w:t xml:space="preserve">– </w:t>
      </w:r>
      <w:r w:rsidR="00B932A1" w:rsidRPr="00400B6C">
        <w:rPr>
          <w:color w:val="000000"/>
          <w:sz w:val="24"/>
          <w:szCs w:val="24"/>
        </w:rPr>
        <w:t>this has been done separately</w:t>
      </w:r>
      <w:r w:rsidR="006A30A4" w:rsidRPr="00400B6C">
        <w:rPr>
          <w:color w:val="000000"/>
          <w:sz w:val="24"/>
          <w:szCs w:val="24"/>
        </w:rPr>
        <w:t>.</w:t>
      </w:r>
      <w:r w:rsidR="00B932A1" w:rsidRPr="00400B6C">
        <w:rPr>
          <w:color w:val="000000"/>
          <w:sz w:val="24"/>
          <w:szCs w:val="24"/>
        </w:rPr>
        <w:t xml:space="preserve"> </w:t>
      </w:r>
      <w:r w:rsidR="00A60677" w:rsidRPr="00400B6C">
        <w:rPr>
          <w:color w:val="000000"/>
          <w:sz w:val="24"/>
          <w:szCs w:val="24"/>
        </w:rPr>
        <w:t xml:space="preserve"> </w:t>
      </w:r>
      <w:r w:rsidR="00FC753E" w:rsidRPr="00400B6C">
        <w:rPr>
          <w:color w:val="000000"/>
          <w:sz w:val="24"/>
          <w:szCs w:val="24"/>
        </w:rPr>
        <w:t xml:space="preserve">Technical and financial reporting should provide more detail at Outcome level in future, to allow more effective monitoring of progress. </w:t>
      </w:r>
    </w:p>
    <w:p w14:paraId="38F105D5" w14:textId="77777777" w:rsidR="00B932A1" w:rsidRPr="00400B6C" w:rsidRDefault="006B047A" w:rsidP="00514E62">
      <w:pPr>
        <w:spacing w:after="120"/>
        <w:jc w:val="both"/>
        <w:rPr>
          <w:color w:val="000000"/>
          <w:sz w:val="24"/>
          <w:szCs w:val="24"/>
          <w:lang w:val="en-US"/>
        </w:rPr>
      </w:pPr>
      <w:r w:rsidRPr="00400B6C">
        <w:rPr>
          <w:color w:val="000000"/>
          <w:sz w:val="24"/>
          <w:szCs w:val="24"/>
          <w:lang w:val="en-US"/>
        </w:rPr>
        <w:t>The Project Implementation Review</w:t>
      </w:r>
      <w:r w:rsidR="00B932A1" w:rsidRPr="00400B6C">
        <w:rPr>
          <w:color w:val="000000"/>
          <w:sz w:val="24"/>
          <w:szCs w:val="24"/>
          <w:lang w:val="en-US"/>
        </w:rPr>
        <w:t>s</w:t>
      </w:r>
      <w:r w:rsidRPr="00400B6C">
        <w:rPr>
          <w:color w:val="000000"/>
          <w:sz w:val="24"/>
          <w:szCs w:val="24"/>
          <w:lang w:val="en-US"/>
        </w:rPr>
        <w:t xml:space="preserve"> (PIR), </w:t>
      </w:r>
      <w:r w:rsidR="00B932A1" w:rsidRPr="00400B6C">
        <w:rPr>
          <w:color w:val="000000"/>
          <w:sz w:val="24"/>
          <w:szCs w:val="24"/>
          <w:lang w:val="en-US"/>
        </w:rPr>
        <w:t xml:space="preserve">are </w:t>
      </w:r>
      <w:r w:rsidRPr="00400B6C">
        <w:rPr>
          <w:color w:val="000000"/>
          <w:sz w:val="24"/>
          <w:szCs w:val="24"/>
          <w:lang w:val="en-US"/>
        </w:rPr>
        <w:t xml:space="preserve">also </w:t>
      </w:r>
      <w:r w:rsidR="00B932A1" w:rsidRPr="00400B6C">
        <w:rPr>
          <w:color w:val="000000"/>
          <w:sz w:val="24"/>
          <w:szCs w:val="24"/>
          <w:lang w:val="en-US"/>
        </w:rPr>
        <w:t xml:space="preserve">prepared and </w:t>
      </w:r>
      <w:r w:rsidRPr="00400B6C">
        <w:rPr>
          <w:color w:val="000000"/>
          <w:sz w:val="24"/>
          <w:szCs w:val="24"/>
          <w:lang w:val="en-US"/>
        </w:rPr>
        <w:t xml:space="preserve">submitted by the Project Team to the UNDP-CO, UNDP Regional Coordination Unit, and UNDP HQ for review and official comments, followed by final submission to the GEF.  </w:t>
      </w:r>
      <w:r w:rsidR="000D6E8F" w:rsidRPr="00400B6C">
        <w:rPr>
          <w:color w:val="000000"/>
          <w:sz w:val="24"/>
          <w:szCs w:val="24"/>
          <w:lang w:val="en-US"/>
        </w:rPr>
        <w:t xml:space="preserve">The PIRs </w:t>
      </w:r>
      <w:r w:rsidR="00B932A1" w:rsidRPr="00400B6C">
        <w:rPr>
          <w:color w:val="000000"/>
          <w:sz w:val="24"/>
          <w:szCs w:val="24"/>
          <w:lang w:val="en-US"/>
        </w:rPr>
        <w:t xml:space="preserve">are intended to </w:t>
      </w:r>
      <w:r w:rsidR="000D6E8F" w:rsidRPr="00400B6C">
        <w:rPr>
          <w:color w:val="000000"/>
          <w:sz w:val="24"/>
          <w:szCs w:val="24"/>
          <w:lang w:val="en-US"/>
        </w:rPr>
        <w:t>report progress at the Outcome level</w:t>
      </w:r>
      <w:r w:rsidR="00B932A1" w:rsidRPr="00400B6C">
        <w:rPr>
          <w:color w:val="000000"/>
          <w:sz w:val="24"/>
          <w:szCs w:val="24"/>
          <w:lang w:val="en-US"/>
        </w:rPr>
        <w:t xml:space="preserve">, </w:t>
      </w:r>
      <w:r w:rsidR="00C26F40" w:rsidRPr="00400B6C">
        <w:rPr>
          <w:color w:val="000000"/>
          <w:sz w:val="24"/>
          <w:szCs w:val="24"/>
          <w:lang w:val="en-US"/>
        </w:rPr>
        <w:t>and the two PIRs to date (2018 and 2019</w:t>
      </w:r>
      <w:r w:rsidR="00B932A1" w:rsidRPr="00400B6C">
        <w:rPr>
          <w:color w:val="000000"/>
          <w:sz w:val="24"/>
          <w:szCs w:val="24"/>
          <w:lang w:val="en-US"/>
        </w:rPr>
        <w:t>), the reportin</w:t>
      </w:r>
      <w:r w:rsidR="00C26F40" w:rsidRPr="00400B6C">
        <w:rPr>
          <w:color w:val="000000"/>
          <w:sz w:val="24"/>
          <w:szCs w:val="24"/>
          <w:lang w:val="en-US"/>
        </w:rPr>
        <w:t>g has been largely on outcomes</w:t>
      </w:r>
      <w:r w:rsidR="000D6E8F" w:rsidRPr="00400B6C">
        <w:rPr>
          <w:color w:val="000000"/>
          <w:sz w:val="24"/>
          <w:szCs w:val="24"/>
          <w:lang w:val="en-US"/>
        </w:rPr>
        <w:t xml:space="preserve">. </w:t>
      </w:r>
    </w:p>
    <w:p w14:paraId="11798C2E" w14:textId="77777777" w:rsidR="003359A3" w:rsidRPr="00400B6C" w:rsidRDefault="00B932A1" w:rsidP="00514E62">
      <w:pPr>
        <w:spacing w:after="120"/>
        <w:jc w:val="both"/>
        <w:rPr>
          <w:color w:val="000000"/>
          <w:sz w:val="24"/>
          <w:szCs w:val="24"/>
          <w:lang w:val="en-US"/>
        </w:rPr>
      </w:pPr>
      <w:r w:rsidRPr="00400B6C">
        <w:rPr>
          <w:color w:val="000000"/>
          <w:sz w:val="24"/>
          <w:szCs w:val="24"/>
          <w:lang w:val="en-US"/>
        </w:rPr>
        <w:t xml:space="preserve">Reports have been </w:t>
      </w:r>
      <w:r w:rsidR="006B047A" w:rsidRPr="00400B6C">
        <w:rPr>
          <w:color w:val="000000"/>
          <w:sz w:val="24"/>
          <w:szCs w:val="24"/>
          <w:lang w:val="en-US"/>
        </w:rPr>
        <w:t xml:space="preserve">presented to </w:t>
      </w:r>
      <w:r w:rsidR="006A7C18" w:rsidRPr="00400B6C">
        <w:rPr>
          <w:color w:val="000000"/>
          <w:sz w:val="24"/>
          <w:szCs w:val="24"/>
          <w:lang w:val="en-US"/>
        </w:rPr>
        <w:t>PSC</w:t>
      </w:r>
      <w:r w:rsidR="00791096" w:rsidRPr="00400B6C">
        <w:rPr>
          <w:color w:val="000000"/>
          <w:sz w:val="24"/>
          <w:szCs w:val="24"/>
          <w:lang w:val="en-US"/>
        </w:rPr>
        <w:t xml:space="preserve"> members during their </w:t>
      </w:r>
      <w:r w:rsidR="006B047A" w:rsidRPr="00400B6C">
        <w:rPr>
          <w:color w:val="000000"/>
          <w:sz w:val="24"/>
          <w:szCs w:val="24"/>
          <w:lang w:val="en-US"/>
        </w:rPr>
        <w:t>meetings and through this means, the key national mi</w:t>
      </w:r>
      <w:r w:rsidR="00791096" w:rsidRPr="00400B6C">
        <w:rPr>
          <w:color w:val="000000"/>
          <w:sz w:val="24"/>
          <w:szCs w:val="24"/>
          <w:lang w:val="en-US"/>
        </w:rPr>
        <w:t>nistries and city/town administration</w:t>
      </w:r>
      <w:r w:rsidR="006B047A" w:rsidRPr="00400B6C">
        <w:rPr>
          <w:color w:val="000000"/>
          <w:sz w:val="24"/>
          <w:szCs w:val="24"/>
          <w:lang w:val="en-US"/>
        </w:rPr>
        <w:t xml:space="preserve"> has been kept abreast of the Project’s implementation progress. </w:t>
      </w:r>
    </w:p>
    <w:p w14:paraId="7F038557" w14:textId="77777777" w:rsidR="000875ED" w:rsidRPr="00400B6C" w:rsidRDefault="000875ED" w:rsidP="00514E62">
      <w:pPr>
        <w:jc w:val="both"/>
        <w:rPr>
          <w:color w:val="000000"/>
          <w:sz w:val="24"/>
          <w:szCs w:val="24"/>
          <w:lang w:val="en-US"/>
        </w:rPr>
      </w:pPr>
      <w:r w:rsidRPr="00400B6C">
        <w:rPr>
          <w:color w:val="000000"/>
          <w:sz w:val="24"/>
          <w:szCs w:val="24"/>
          <w:lang w:val="en-US"/>
        </w:rPr>
        <w:lastRenderedPageBreak/>
        <w:t xml:space="preserve">It appears that, overall, the progress of implementation and management </w:t>
      </w:r>
      <w:r w:rsidR="00125E16" w:rsidRPr="00400B6C">
        <w:rPr>
          <w:color w:val="000000"/>
          <w:sz w:val="24"/>
          <w:szCs w:val="24"/>
          <w:lang w:val="en-US"/>
        </w:rPr>
        <w:t xml:space="preserve">issues </w:t>
      </w:r>
      <w:r w:rsidRPr="00400B6C">
        <w:rPr>
          <w:color w:val="000000"/>
          <w:sz w:val="24"/>
          <w:szCs w:val="24"/>
          <w:lang w:val="en-US"/>
        </w:rPr>
        <w:t xml:space="preserve">have been </w:t>
      </w:r>
      <w:r w:rsidR="00EB1F9F" w:rsidRPr="00400B6C">
        <w:rPr>
          <w:color w:val="000000"/>
          <w:sz w:val="24"/>
          <w:szCs w:val="24"/>
          <w:lang w:val="en-US"/>
        </w:rPr>
        <w:t xml:space="preserve">regularly </w:t>
      </w:r>
      <w:r w:rsidRPr="00400B6C">
        <w:rPr>
          <w:color w:val="000000"/>
          <w:sz w:val="24"/>
          <w:szCs w:val="24"/>
          <w:lang w:val="en-US"/>
        </w:rPr>
        <w:t xml:space="preserve">reported by </w:t>
      </w:r>
      <w:r w:rsidR="006A7C18" w:rsidRPr="00400B6C">
        <w:rPr>
          <w:color w:val="000000"/>
          <w:sz w:val="24"/>
          <w:szCs w:val="24"/>
          <w:lang w:val="en-US"/>
        </w:rPr>
        <w:t>the project management to the PSC</w:t>
      </w:r>
      <w:r w:rsidRPr="00400B6C">
        <w:rPr>
          <w:color w:val="000000"/>
          <w:sz w:val="24"/>
          <w:szCs w:val="24"/>
          <w:lang w:val="en-US"/>
        </w:rPr>
        <w:t xml:space="preserve"> and to UNDP, with lessons learned shared and taken on b</w:t>
      </w:r>
      <w:r w:rsidR="006A7C18" w:rsidRPr="00400B6C">
        <w:rPr>
          <w:color w:val="000000"/>
          <w:sz w:val="24"/>
          <w:szCs w:val="24"/>
          <w:lang w:val="en-US"/>
        </w:rPr>
        <w:t>oard by the project partners. PSC</w:t>
      </w:r>
      <w:r w:rsidRPr="00400B6C">
        <w:rPr>
          <w:color w:val="000000"/>
          <w:sz w:val="24"/>
          <w:szCs w:val="24"/>
          <w:lang w:val="en-US"/>
        </w:rPr>
        <w:t xml:space="preserve"> meetings have been presented with issues needing decisions, and such decisions have been taken.</w:t>
      </w:r>
      <w:r w:rsidR="00EB1F9F" w:rsidRPr="00400B6C">
        <w:rPr>
          <w:color w:val="000000"/>
          <w:sz w:val="24"/>
          <w:szCs w:val="24"/>
          <w:lang w:val="en-US"/>
        </w:rPr>
        <w:t xml:space="preserve"> </w:t>
      </w:r>
      <w:r w:rsidR="0029519D" w:rsidRPr="00400B6C">
        <w:rPr>
          <w:color w:val="000000"/>
          <w:sz w:val="24"/>
          <w:szCs w:val="24"/>
          <w:lang w:val="en-US"/>
        </w:rPr>
        <w:t xml:space="preserve">As indicated in the Output Verification Report (June 2019), it’s stated that from AWP and quarterly reports review indicate that there are gaps on results reporting, most reports focus on activities. </w:t>
      </w:r>
      <w:r w:rsidR="00EB1F9F" w:rsidRPr="00400B6C">
        <w:rPr>
          <w:color w:val="000000"/>
          <w:sz w:val="24"/>
          <w:szCs w:val="24"/>
          <w:lang w:val="en-US"/>
        </w:rPr>
        <w:t>Reporting should be on results and progr</w:t>
      </w:r>
      <w:r w:rsidR="00267DED" w:rsidRPr="00400B6C">
        <w:rPr>
          <w:color w:val="000000"/>
          <w:sz w:val="24"/>
          <w:szCs w:val="24"/>
          <w:lang w:val="en-US"/>
        </w:rPr>
        <w:t>ess towards Outcomes, not just output and a</w:t>
      </w:r>
      <w:r w:rsidR="00EB1F9F" w:rsidRPr="00400B6C">
        <w:rPr>
          <w:color w:val="000000"/>
          <w:sz w:val="24"/>
          <w:szCs w:val="24"/>
          <w:lang w:val="en-US"/>
        </w:rPr>
        <w:t>ctivities, and this needs to be improved in future</w:t>
      </w:r>
      <w:r w:rsidR="003359A3" w:rsidRPr="00400B6C">
        <w:rPr>
          <w:color w:val="000000"/>
          <w:sz w:val="24"/>
          <w:szCs w:val="24"/>
          <w:lang w:val="en-US"/>
        </w:rPr>
        <w:t>, and there is scope for improvement in the reporting and coordination with other partners</w:t>
      </w:r>
      <w:r w:rsidR="00EB1F9F" w:rsidRPr="00400B6C">
        <w:rPr>
          <w:color w:val="000000"/>
          <w:sz w:val="24"/>
          <w:szCs w:val="24"/>
          <w:lang w:val="en-US"/>
        </w:rPr>
        <w:t xml:space="preserve">. </w:t>
      </w:r>
      <w:r w:rsidRPr="00400B6C">
        <w:rPr>
          <w:color w:val="000000"/>
          <w:sz w:val="24"/>
          <w:szCs w:val="24"/>
          <w:lang w:val="en-US"/>
        </w:rPr>
        <w:t xml:space="preserve"> </w:t>
      </w:r>
    </w:p>
    <w:p w14:paraId="451F697E" w14:textId="77777777" w:rsidR="00BF5105" w:rsidRPr="00400B6C" w:rsidRDefault="00BF5105" w:rsidP="00514E62">
      <w:pPr>
        <w:jc w:val="both"/>
        <w:rPr>
          <w:i/>
          <w:color w:val="000000"/>
          <w:sz w:val="24"/>
          <w:szCs w:val="24"/>
          <w:lang w:val="en-US" w:eastAsia="en-GB"/>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3664"/>
      </w:tblGrid>
      <w:tr w:rsidR="00AB6726" w:rsidRPr="00511AE8" w14:paraId="7ADA9ED7" w14:textId="77777777" w:rsidTr="00511AE8">
        <w:trPr>
          <w:jc w:val="center"/>
        </w:trPr>
        <w:tc>
          <w:tcPr>
            <w:tcW w:w="0" w:type="auto"/>
            <w:shd w:val="clear" w:color="auto" w:fill="E6E6E6"/>
          </w:tcPr>
          <w:p w14:paraId="611EEF99" w14:textId="77777777" w:rsidR="00AB6726" w:rsidRPr="00511AE8" w:rsidRDefault="00AB6726" w:rsidP="00511AE8">
            <w:pPr>
              <w:spacing w:before="120" w:after="120"/>
              <w:jc w:val="both"/>
              <w:rPr>
                <w:rFonts w:eastAsia="Times New Roman"/>
                <w:bCs/>
                <w:color w:val="000000"/>
                <w:sz w:val="24"/>
                <w:szCs w:val="24"/>
              </w:rPr>
            </w:pPr>
            <w:r w:rsidRPr="00511AE8">
              <w:rPr>
                <w:i/>
                <w:color w:val="000000"/>
                <w:sz w:val="24"/>
                <w:szCs w:val="24"/>
                <w:lang w:val="en-US" w:eastAsia="en-GB"/>
              </w:rPr>
              <w:t xml:space="preserve">Reporting is rated as </w:t>
            </w:r>
            <w:r w:rsidRPr="00511AE8">
              <w:rPr>
                <w:b/>
                <w:i/>
                <w:color w:val="000000"/>
                <w:sz w:val="24"/>
                <w:szCs w:val="24"/>
                <w:lang w:val="en-US" w:eastAsia="en-GB"/>
              </w:rPr>
              <w:t>Satisfactory</w:t>
            </w:r>
            <w:r w:rsidRPr="00511AE8">
              <w:rPr>
                <w:i/>
                <w:color w:val="000000"/>
                <w:sz w:val="24"/>
                <w:szCs w:val="24"/>
                <w:lang w:val="en-US" w:eastAsia="en-GB"/>
              </w:rPr>
              <w:t>.</w:t>
            </w:r>
          </w:p>
        </w:tc>
      </w:tr>
    </w:tbl>
    <w:p w14:paraId="300C8B47" w14:textId="77777777" w:rsidR="007D795F" w:rsidRPr="00400B6C" w:rsidRDefault="007D795F" w:rsidP="00514E62">
      <w:pPr>
        <w:jc w:val="both"/>
        <w:rPr>
          <w:color w:val="000000"/>
          <w:sz w:val="24"/>
          <w:szCs w:val="24"/>
        </w:rPr>
      </w:pPr>
    </w:p>
    <w:p w14:paraId="6C47EF4B" w14:textId="77777777" w:rsidR="00843C02" w:rsidRPr="00400B6C" w:rsidRDefault="00555711" w:rsidP="00514E62">
      <w:pPr>
        <w:pStyle w:val="Heading3"/>
        <w:keepLines w:val="0"/>
        <w:widowControl w:val="0"/>
        <w:jc w:val="both"/>
        <w:rPr>
          <w:sz w:val="24"/>
          <w:szCs w:val="24"/>
        </w:rPr>
      </w:pPr>
      <w:bookmarkStart w:id="134" w:name="_Toc14855706"/>
      <w:bookmarkStart w:id="135" w:name="_Toc17312872"/>
      <w:r w:rsidRPr="00400B6C">
        <w:rPr>
          <w:sz w:val="24"/>
          <w:szCs w:val="24"/>
        </w:rPr>
        <w:t>Communication</w:t>
      </w:r>
      <w:bookmarkEnd w:id="134"/>
      <w:bookmarkEnd w:id="135"/>
    </w:p>
    <w:p w14:paraId="1EB3FB8C" w14:textId="4587C85E" w:rsidR="00555711" w:rsidRPr="00400B6C" w:rsidRDefault="006A7C18" w:rsidP="00514E62">
      <w:pPr>
        <w:keepNext/>
        <w:widowControl w:val="0"/>
        <w:spacing w:after="120"/>
        <w:jc w:val="both"/>
        <w:rPr>
          <w:color w:val="000000"/>
          <w:sz w:val="24"/>
          <w:szCs w:val="24"/>
        </w:rPr>
      </w:pPr>
      <w:r w:rsidRPr="00400B6C">
        <w:rPr>
          <w:color w:val="000000"/>
          <w:sz w:val="24"/>
          <w:szCs w:val="24"/>
        </w:rPr>
        <w:t xml:space="preserve">The project has made </w:t>
      </w:r>
      <w:r w:rsidR="00900A47">
        <w:rPr>
          <w:color w:val="000000"/>
          <w:sz w:val="24"/>
          <w:szCs w:val="24"/>
        </w:rPr>
        <w:t>some</w:t>
      </w:r>
      <w:r w:rsidR="00900A47" w:rsidRPr="00400B6C">
        <w:rPr>
          <w:color w:val="000000"/>
          <w:sz w:val="24"/>
          <w:szCs w:val="24"/>
        </w:rPr>
        <w:t xml:space="preserve"> </w:t>
      </w:r>
      <w:r w:rsidRPr="00400B6C">
        <w:rPr>
          <w:color w:val="000000"/>
          <w:sz w:val="24"/>
          <w:szCs w:val="24"/>
        </w:rPr>
        <w:t>concerted efforts to communicate its results to a</w:t>
      </w:r>
      <w:r w:rsidR="0028785F" w:rsidRPr="00400B6C">
        <w:rPr>
          <w:color w:val="000000"/>
          <w:sz w:val="24"/>
          <w:szCs w:val="24"/>
        </w:rPr>
        <w:t>n</w:t>
      </w:r>
      <w:r w:rsidRPr="00400B6C">
        <w:rPr>
          <w:color w:val="000000"/>
          <w:sz w:val="24"/>
          <w:szCs w:val="24"/>
        </w:rPr>
        <w:t xml:space="preserve"> audience </w:t>
      </w:r>
      <w:r w:rsidR="0028785F" w:rsidRPr="00400B6C">
        <w:rPr>
          <w:color w:val="000000"/>
          <w:sz w:val="24"/>
          <w:szCs w:val="24"/>
        </w:rPr>
        <w:t xml:space="preserve">in the region </w:t>
      </w:r>
      <w:r w:rsidR="00900A47">
        <w:rPr>
          <w:color w:val="000000"/>
          <w:sz w:val="24"/>
          <w:szCs w:val="24"/>
        </w:rPr>
        <w:t>through</w:t>
      </w:r>
      <w:r w:rsidR="00900A47" w:rsidRPr="00400B6C">
        <w:rPr>
          <w:color w:val="000000"/>
          <w:sz w:val="24"/>
          <w:szCs w:val="24"/>
        </w:rPr>
        <w:t xml:space="preserve"> radio</w:t>
      </w:r>
      <w:r w:rsidR="00900A47">
        <w:rPr>
          <w:color w:val="000000"/>
          <w:sz w:val="24"/>
          <w:szCs w:val="24"/>
        </w:rPr>
        <w:t>,</w:t>
      </w:r>
      <w:r w:rsidR="00900A47" w:rsidRPr="00400B6C">
        <w:rPr>
          <w:color w:val="000000"/>
          <w:sz w:val="24"/>
          <w:szCs w:val="24"/>
        </w:rPr>
        <w:t xml:space="preserve"> television</w:t>
      </w:r>
      <w:r w:rsidR="00EB1F9F" w:rsidRPr="00400B6C">
        <w:rPr>
          <w:color w:val="000000"/>
          <w:sz w:val="24"/>
          <w:szCs w:val="24"/>
        </w:rPr>
        <w:t xml:space="preserve"> </w:t>
      </w:r>
      <w:r w:rsidR="00FB3DC1" w:rsidRPr="00400B6C">
        <w:rPr>
          <w:color w:val="000000"/>
          <w:sz w:val="24"/>
          <w:szCs w:val="24"/>
        </w:rPr>
        <w:t>spots</w:t>
      </w:r>
      <w:r w:rsidR="00900A47">
        <w:rPr>
          <w:color w:val="000000"/>
          <w:sz w:val="24"/>
          <w:szCs w:val="24"/>
        </w:rPr>
        <w:t>, YouTube, twitter and Facebook</w:t>
      </w:r>
      <w:r w:rsidR="00FB3DC1" w:rsidRPr="00400B6C">
        <w:rPr>
          <w:color w:val="000000"/>
          <w:sz w:val="24"/>
          <w:szCs w:val="24"/>
        </w:rPr>
        <w:t>.</w:t>
      </w:r>
      <w:r w:rsidR="00EB1F9F" w:rsidRPr="00400B6C">
        <w:rPr>
          <w:color w:val="000000"/>
          <w:sz w:val="24"/>
          <w:szCs w:val="24"/>
        </w:rPr>
        <w:t xml:space="preserve"> </w:t>
      </w:r>
      <w:r w:rsidR="00626567" w:rsidRPr="00400B6C">
        <w:rPr>
          <w:color w:val="000000"/>
          <w:sz w:val="24"/>
          <w:szCs w:val="24"/>
        </w:rPr>
        <w:t xml:space="preserve">The project Manager informed the MTR team that there were a number of television and radio spots both at national and local level. </w:t>
      </w:r>
      <w:r w:rsidR="00E5005D" w:rsidRPr="00400B6C">
        <w:rPr>
          <w:color w:val="000000"/>
          <w:sz w:val="24"/>
          <w:szCs w:val="24"/>
        </w:rPr>
        <w:t>Some sign posts h</w:t>
      </w:r>
      <w:r w:rsidR="00626567" w:rsidRPr="00400B6C">
        <w:rPr>
          <w:color w:val="000000"/>
          <w:sz w:val="24"/>
          <w:szCs w:val="24"/>
        </w:rPr>
        <w:t>ave been seen at the COMPOST sheds</w:t>
      </w:r>
      <w:r w:rsidR="00E5005D" w:rsidRPr="00400B6C">
        <w:rPr>
          <w:color w:val="000000"/>
          <w:sz w:val="24"/>
          <w:szCs w:val="24"/>
        </w:rPr>
        <w:t xml:space="preserve"> and location of the degraded areas planted</w:t>
      </w:r>
      <w:r w:rsidR="00EB1F9F" w:rsidRPr="00400B6C">
        <w:rPr>
          <w:color w:val="000000"/>
          <w:sz w:val="24"/>
          <w:szCs w:val="24"/>
        </w:rPr>
        <w:t xml:space="preserve">. </w:t>
      </w:r>
      <w:r w:rsidR="00900A47">
        <w:rPr>
          <w:color w:val="000000"/>
          <w:sz w:val="24"/>
          <w:szCs w:val="24"/>
        </w:rPr>
        <w:t>There has been also efforts to publish articles and information on the project implementation and impact. However, t</w:t>
      </w:r>
      <w:r w:rsidR="00E5005D" w:rsidRPr="00400B6C">
        <w:rPr>
          <w:color w:val="000000"/>
          <w:sz w:val="24"/>
          <w:szCs w:val="24"/>
        </w:rPr>
        <w:t>he MTR team did not see any materials indicating some communication and visibility</w:t>
      </w:r>
      <w:r w:rsidR="00EB1F9F" w:rsidRPr="00400B6C">
        <w:rPr>
          <w:color w:val="000000"/>
          <w:sz w:val="24"/>
          <w:szCs w:val="24"/>
        </w:rPr>
        <w:t xml:space="preserve"> </w:t>
      </w:r>
      <w:r w:rsidR="00E5005D" w:rsidRPr="00400B6C">
        <w:rPr>
          <w:color w:val="000000"/>
          <w:sz w:val="24"/>
          <w:szCs w:val="24"/>
        </w:rPr>
        <w:t>that have been</w:t>
      </w:r>
      <w:r w:rsidR="00EB1F9F" w:rsidRPr="00400B6C">
        <w:rPr>
          <w:color w:val="000000"/>
          <w:sz w:val="24"/>
          <w:szCs w:val="24"/>
        </w:rPr>
        <w:t xml:space="preserve"> used as opportunities to spread the messages about </w:t>
      </w:r>
      <w:r w:rsidR="00E5005D" w:rsidRPr="00400B6C">
        <w:rPr>
          <w:color w:val="000000"/>
          <w:sz w:val="24"/>
          <w:szCs w:val="24"/>
        </w:rPr>
        <w:t>UGI and ISWM in the 6 cities</w:t>
      </w:r>
      <w:r w:rsidR="008A0729" w:rsidRPr="00400B6C">
        <w:rPr>
          <w:color w:val="000000"/>
          <w:sz w:val="24"/>
          <w:szCs w:val="24"/>
        </w:rPr>
        <w:t>, for example project brochures, posters, pullup banners and t-shirts e.t.c</w:t>
      </w:r>
      <w:r w:rsidR="00EB1F9F" w:rsidRPr="00400B6C">
        <w:rPr>
          <w:color w:val="000000"/>
          <w:sz w:val="24"/>
          <w:szCs w:val="24"/>
        </w:rPr>
        <w:t xml:space="preserve">. </w:t>
      </w:r>
      <w:r w:rsidR="00900A47">
        <w:rPr>
          <w:color w:val="000000"/>
          <w:sz w:val="24"/>
          <w:szCs w:val="24"/>
        </w:rPr>
        <w:t xml:space="preserve">The MTR Team had access to 8 </w:t>
      </w:r>
      <w:r w:rsidR="008A0729" w:rsidRPr="00400B6C">
        <w:rPr>
          <w:color w:val="000000"/>
          <w:sz w:val="24"/>
          <w:szCs w:val="24"/>
        </w:rPr>
        <w:t>website</w:t>
      </w:r>
      <w:r w:rsidR="00900A47">
        <w:rPr>
          <w:color w:val="000000"/>
          <w:sz w:val="24"/>
          <w:szCs w:val="24"/>
        </w:rPr>
        <w:t>s</w:t>
      </w:r>
      <w:r w:rsidR="008A0729" w:rsidRPr="00400B6C">
        <w:rPr>
          <w:color w:val="000000"/>
          <w:sz w:val="24"/>
          <w:szCs w:val="24"/>
        </w:rPr>
        <w:t xml:space="preserve"> that describe the project activities and intended/expected achievements</w:t>
      </w:r>
      <w:r w:rsidR="00FB3DC1" w:rsidRPr="00400B6C">
        <w:rPr>
          <w:color w:val="000000"/>
          <w:sz w:val="24"/>
          <w:szCs w:val="24"/>
        </w:rPr>
        <w:t xml:space="preserve"> </w:t>
      </w:r>
      <w:r w:rsidR="00DC54E7">
        <w:rPr>
          <w:color w:val="000000"/>
          <w:sz w:val="24"/>
          <w:szCs w:val="24"/>
        </w:rPr>
        <w:t>that have been</w:t>
      </w:r>
      <w:r w:rsidR="0028785F" w:rsidRPr="00400B6C">
        <w:rPr>
          <w:color w:val="000000"/>
          <w:sz w:val="24"/>
          <w:szCs w:val="24"/>
        </w:rPr>
        <w:t xml:space="preserve"> </w:t>
      </w:r>
      <w:r w:rsidR="00E5005D" w:rsidRPr="00400B6C">
        <w:rPr>
          <w:color w:val="000000"/>
          <w:sz w:val="24"/>
          <w:szCs w:val="24"/>
        </w:rPr>
        <w:t xml:space="preserve">developed </w:t>
      </w:r>
      <w:r w:rsidR="00FB3DC1" w:rsidRPr="00400B6C">
        <w:rPr>
          <w:color w:val="000000"/>
          <w:sz w:val="24"/>
          <w:szCs w:val="24"/>
        </w:rPr>
        <w:t>to spread aw</w:t>
      </w:r>
      <w:r w:rsidR="00E5005D" w:rsidRPr="00400B6C">
        <w:rPr>
          <w:color w:val="000000"/>
          <w:sz w:val="24"/>
          <w:szCs w:val="24"/>
        </w:rPr>
        <w:t>areness of the project.</w:t>
      </w:r>
      <w:r w:rsidR="001A0254" w:rsidRPr="00400B6C">
        <w:rPr>
          <w:color w:val="000000"/>
          <w:sz w:val="24"/>
          <w:szCs w:val="24"/>
        </w:rPr>
        <w:t xml:space="preserve"> </w:t>
      </w:r>
      <w:r w:rsidR="00FB3DC1" w:rsidRPr="00400B6C">
        <w:rPr>
          <w:color w:val="000000"/>
          <w:sz w:val="24"/>
          <w:szCs w:val="24"/>
        </w:rPr>
        <w:t xml:space="preserve">There remains </w:t>
      </w:r>
      <w:r w:rsidR="002F7D3F" w:rsidRPr="00400B6C">
        <w:rPr>
          <w:color w:val="000000"/>
          <w:sz w:val="24"/>
          <w:szCs w:val="24"/>
        </w:rPr>
        <w:t xml:space="preserve">a </w:t>
      </w:r>
      <w:r w:rsidR="003359A3" w:rsidRPr="00400B6C">
        <w:rPr>
          <w:color w:val="000000"/>
          <w:sz w:val="24"/>
          <w:szCs w:val="24"/>
        </w:rPr>
        <w:t xml:space="preserve">strong </w:t>
      </w:r>
      <w:r w:rsidR="002F7D3F" w:rsidRPr="00400B6C">
        <w:rPr>
          <w:color w:val="000000"/>
          <w:sz w:val="24"/>
          <w:szCs w:val="24"/>
        </w:rPr>
        <w:t xml:space="preserve">need </w:t>
      </w:r>
      <w:r w:rsidR="00885009" w:rsidRPr="00400B6C">
        <w:rPr>
          <w:color w:val="000000"/>
          <w:sz w:val="24"/>
          <w:szCs w:val="24"/>
        </w:rPr>
        <w:t>for</w:t>
      </w:r>
      <w:r w:rsidR="00FB3DC1" w:rsidRPr="00400B6C">
        <w:rPr>
          <w:color w:val="000000"/>
          <w:sz w:val="24"/>
          <w:szCs w:val="24"/>
        </w:rPr>
        <w:t xml:space="preserve"> communication</w:t>
      </w:r>
      <w:r w:rsidR="0028785F" w:rsidRPr="00400B6C">
        <w:rPr>
          <w:color w:val="000000"/>
          <w:sz w:val="24"/>
          <w:szCs w:val="24"/>
        </w:rPr>
        <w:t>, in particular informed by a Communications Strategy</w:t>
      </w:r>
      <w:r w:rsidR="00FB3DC1" w:rsidRPr="00400B6C">
        <w:rPr>
          <w:color w:val="000000"/>
          <w:sz w:val="24"/>
          <w:szCs w:val="24"/>
        </w:rPr>
        <w:t>.</w:t>
      </w:r>
      <w:r w:rsidR="008A0729" w:rsidRPr="00400B6C">
        <w:rPr>
          <w:color w:val="000000"/>
          <w:sz w:val="24"/>
          <w:szCs w:val="24"/>
        </w:rPr>
        <w:t xml:space="preserve"> </w:t>
      </w:r>
    </w:p>
    <w:p w14:paraId="79C5E187" w14:textId="77777777" w:rsidR="00FB3DC1" w:rsidRPr="00400B6C" w:rsidRDefault="00FB3DC1" w:rsidP="00514E62">
      <w:pPr>
        <w:jc w:val="both"/>
        <w:rPr>
          <w:color w:val="000000"/>
          <w:sz w:val="24"/>
          <w:szCs w:val="24"/>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6E6E6"/>
        <w:tblLook w:val="04A0" w:firstRow="1" w:lastRow="0" w:firstColumn="1" w:lastColumn="0" w:noHBand="0" w:noVBand="1"/>
      </w:tblPr>
      <w:tblGrid>
        <w:gridCol w:w="5670"/>
      </w:tblGrid>
      <w:tr w:rsidR="00FB3DC1" w:rsidRPr="00511AE8" w14:paraId="7728FD6C" w14:textId="77777777" w:rsidTr="00511AE8">
        <w:trPr>
          <w:jc w:val="center"/>
        </w:trPr>
        <w:tc>
          <w:tcPr>
            <w:tcW w:w="5670" w:type="dxa"/>
            <w:shd w:val="clear" w:color="auto" w:fill="E6E6E6"/>
          </w:tcPr>
          <w:p w14:paraId="3769F6AC" w14:textId="0F4258D0" w:rsidR="00FB3DC1" w:rsidRPr="00511AE8" w:rsidRDefault="00FB3DC1" w:rsidP="00DC54E7">
            <w:pPr>
              <w:spacing w:before="120" w:after="120"/>
              <w:jc w:val="both"/>
              <w:rPr>
                <w:i/>
                <w:color w:val="000000"/>
                <w:sz w:val="24"/>
                <w:szCs w:val="24"/>
              </w:rPr>
            </w:pPr>
            <w:r w:rsidRPr="00511AE8">
              <w:rPr>
                <w:i/>
                <w:color w:val="000000"/>
                <w:sz w:val="24"/>
                <w:szCs w:val="24"/>
              </w:rPr>
              <w:t xml:space="preserve">Communication is rated as </w:t>
            </w:r>
            <w:r w:rsidR="00DC54E7">
              <w:rPr>
                <w:b/>
                <w:i/>
                <w:color w:val="000000"/>
                <w:sz w:val="24"/>
                <w:szCs w:val="24"/>
              </w:rPr>
              <w:t>Moderately S</w:t>
            </w:r>
            <w:r w:rsidRPr="00511AE8">
              <w:rPr>
                <w:b/>
                <w:i/>
                <w:color w:val="000000"/>
                <w:sz w:val="24"/>
                <w:szCs w:val="24"/>
              </w:rPr>
              <w:t>atisfactory</w:t>
            </w:r>
            <w:r w:rsidRPr="00511AE8">
              <w:rPr>
                <w:i/>
                <w:color w:val="000000"/>
                <w:sz w:val="24"/>
                <w:szCs w:val="24"/>
              </w:rPr>
              <w:t>.</w:t>
            </w:r>
          </w:p>
        </w:tc>
      </w:tr>
    </w:tbl>
    <w:p w14:paraId="7A8F095F" w14:textId="77777777" w:rsidR="006A7C18" w:rsidRPr="00400B6C" w:rsidRDefault="006A7C18" w:rsidP="00514E62">
      <w:pPr>
        <w:jc w:val="both"/>
        <w:rPr>
          <w:color w:val="000000"/>
          <w:sz w:val="24"/>
          <w:szCs w:val="24"/>
        </w:rPr>
      </w:pPr>
    </w:p>
    <w:p w14:paraId="5C678C81" w14:textId="77777777" w:rsidR="00555711" w:rsidRPr="00400B6C" w:rsidRDefault="00555711" w:rsidP="00514E62">
      <w:pPr>
        <w:pStyle w:val="Heading2"/>
        <w:widowControl w:val="0"/>
        <w:jc w:val="both"/>
        <w:rPr>
          <w:color w:val="000000"/>
          <w:szCs w:val="24"/>
          <w:lang w:eastAsia="en-GB"/>
        </w:rPr>
      </w:pPr>
      <w:bookmarkStart w:id="136" w:name="_Toc14855707"/>
      <w:bookmarkStart w:id="137" w:name="_Toc264799220"/>
      <w:bookmarkStart w:id="138" w:name="_Toc17312873"/>
      <w:r w:rsidRPr="00400B6C">
        <w:rPr>
          <w:color w:val="000000"/>
          <w:szCs w:val="24"/>
          <w:lang w:eastAsia="en-GB"/>
        </w:rPr>
        <w:t>Sustainability of project outcomes</w:t>
      </w:r>
      <w:bookmarkEnd w:id="136"/>
      <w:bookmarkEnd w:id="138"/>
    </w:p>
    <w:p w14:paraId="0B86089C" w14:textId="77777777" w:rsidR="00555711" w:rsidRPr="00400B6C" w:rsidRDefault="00555711" w:rsidP="00514E62">
      <w:pPr>
        <w:keepNext/>
        <w:widowControl w:val="0"/>
        <w:jc w:val="both"/>
        <w:rPr>
          <w:color w:val="000000"/>
          <w:sz w:val="24"/>
          <w:szCs w:val="24"/>
          <w:lang w:eastAsia="en-GB"/>
        </w:rPr>
      </w:pPr>
    </w:p>
    <w:p w14:paraId="3004F0AF" w14:textId="77777777" w:rsidR="00D2331F" w:rsidRPr="00400B6C" w:rsidRDefault="00D2331F" w:rsidP="00514E62">
      <w:pPr>
        <w:pStyle w:val="Heading3"/>
        <w:keepLines w:val="0"/>
        <w:widowControl w:val="0"/>
        <w:jc w:val="both"/>
        <w:rPr>
          <w:sz w:val="24"/>
          <w:szCs w:val="24"/>
          <w:lang w:eastAsia="en-GB"/>
        </w:rPr>
      </w:pPr>
      <w:bookmarkStart w:id="139" w:name="_Toc14855708"/>
      <w:bookmarkStart w:id="140" w:name="_Toc17312874"/>
      <w:r w:rsidRPr="00400B6C">
        <w:rPr>
          <w:sz w:val="24"/>
          <w:szCs w:val="24"/>
          <w:lang w:eastAsia="en-GB"/>
        </w:rPr>
        <w:t>Risks to sustainability</w:t>
      </w:r>
      <w:bookmarkEnd w:id="139"/>
      <w:bookmarkEnd w:id="140"/>
    </w:p>
    <w:p w14:paraId="48924343" w14:textId="77777777" w:rsidR="00810C6A" w:rsidRPr="00400B6C" w:rsidRDefault="00555711" w:rsidP="00514E62">
      <w:pPr>
        <w:keepNext/>
        <w:widowControl w:val="0"/>
        <w:jc w:val="both"/>
        <w:rPr>
          <w:color w:val="000000"/>
          <w:sz w:val="24"/>
          <w:szCs w:val="24"/>
          <w:lang w:eastAsia="en-GB"/>
        </w:rPr>
      </w:pPr>
      <w:r w:rsidRPr="00400B6C">
        <w:rPr>
          <w:color w:val="000000"/>
          <w:sz w:val="24"/>
          <w:szCs w:val="24"/>
          <w:lang w:eastAsia="en-GB"/>
        </w:rPr>
        <w:t xml:space="preserve">It is early, at project mid-term, for an assessment of sustainability prospects but it is important to consider the risks facing project </w:t>
      </w:r>
      <w:r w:rsidR="008D71AE" w:rsidRPr="00400B6C">
        <w:rPr>
          <w:color w:val="000000"/>
          <w:sz w:val="24"/>
          <w:szCs w:val="24"/>
          <w:lang w:eastAsia="en-GB"/>
        </w:rPr>
        <w:t xml:space="preserve">Outcomes </w:t>
      </w:r>
      <w:r w:rsidRPr="00400B6C">
        <w:rPr>
          <w:color w:val="000000"/>
          <w:sz w:val="24"/>
          <w:szCs w:val="24"/>
          <w:lang w:eastAsia="en-GB"/>
        </w:rPr>
        <w:t xml:space="preserve">and possible actions to deal with them. </w:t>
      </w:r>
      <w:r w:rsidR="00810C6A" w:rsidRPr="00400B6C">
        <w:rPr>
          <w:color w:val="000000"/>
          <w:sz w:val="24"/>
          <w:szCs w:val="24"/>
          <w:lang w:eastAsia="en-GB"/>
        </w:rPr>
        <w:t>But there are certain risks associated with stability of the country as well as financial risks. To some extent environmental/health risks might cause unintended results.</w:t>
      </w:r>
    </w:p>
    <w:p w14:paraId="2E2B4B71" w14:textId="77777777" w:rsidR="00810C6A" w:rsidRPr="00400B6C" w:rsidRDefault="00810C6A" w:rsidP="00514E62">
      <w:pPr>
        <w:keepNext/>
        <w:widowControl w:val="0"/>
        <w:jc w:val="both"/>
        <w:rPr>
          <w:color w:val="000000"/>
          <w:sz w:val="24"/>
          <w:szCs w:val="24"/>
          <w:lang w:eastAsia="en-GB"/>
        </w:rPr>
      </w:pPr>
    </w:p>
    <w:p w14:paraId="4DF9E952" w14:textId="77777777" w:rsidR="00D83055" w:rsidRDefault="00555711" w:rsidP="00514E62">
      <w:pPr>
        <w:keepNext/>
        <w:widowControl w:val="0"/>
        <w:jc w:val="both"/>
        <w:rPr>
          <w:color w:val="000000"/>
          <w:sz w:val="24"/>
          <w:szCs w:val="24"/>
          <w:lang w:eastAsia="en-GB"/>
        </w:rPr>
      </w:pPr>
      <w:r w:rsidRPr="00400B6C">
        <w:rPr>
          <w:color w:val="000000"/>
          <w:sz w:val="24"/>
          <w:szCs w:val="24"/>
          <w:lang w:eastAsia="en-GB"/>
        </w:rPr>
        <w:t xml:space="preserve">The approach of the project to risk management is discussed in </w:t>
      </w:r>
      <w:r w:rsidR="004A1FB7" w:rsidRPr="00400B6C">
        <w:rPr>
          <w:b/>
          <w:color w:val="000000"/>
          <w:sz w:val="24"/>
          <w:szCs w:val="24"/>
          <w:lang w:eastAsia="en-GB"/>
        </w:rPr>
        <w:t xml:space="preserve">Section </w:t>
      </w:r>
      <w:r w:rsidR="00116132">
        <w:fldChar w:fldCharType="begin"/>
      </w:r>
      <w:r w:rsidR="00116132">
        <w:instrText xml:space="preserve"> REF _Ref280314201 \r \h  \* MERGEFORMAT </w:instrText>
      </w:r>
      <w:r w:rsidR="00116132">
        <w:fldChar w:fldCharType="separate"/>
      </w:r>
      <w:r w:rsidR="006C44E1" w:rsidRPr="00400B6C">
        <w:rPr>
          <w:b/>
          <w:color w:val="000000"/>
          <w:sz w:val="24"/>
          <w:szCs w:val="24"/>
          <w:lang w:eastAsia="en-GB"/>
        </w:rPr>
        <w:t>4.3.4</w:t>
      </w:r>
      <w:r w:rsidR="00116132">
        <w:fldChar w:fldCharType="end"/>
      </w:r>
      <w:r w:rsidRPr="00400B6C">
        <w:rPr>
          <w:b/>
          <w:color w:val="000000"/>
          <w:sz w:val="24"/>
          <w:szCs w:val="24"/>
          <w:lang w:eastAsia="en-GB"/>
        </w:rPr>
        <w:t xml:space="preserve"> </w:t>
      </w:r>
      <w:r w:rsidR="004A1FB7" w:rsidRPr="00400B6C">
        <w:rPr>
          <w:color w:val="000000"/>
          <w:sz w:val="24"/>
          <w:szCs w:val="24"/>
          <w:lang w:eastAsia="en-GB"/>
        </w:rPr>
        <w:t>above</w:t>
      </w:r>
      <w:r w:rsidR="00D2331F" w:rsidRPr="00400B6C">
        <w:rPr>
          <w:color w:val="000000"/>
          <w:sz w:val="24"/>
          <w:szCs w:val="24"/>
          <w:lang w:eastAsia="en-GB"/>
        </w:rPr>
        <w:t xml:space="preserve">, and the risks to sustainability are discussed below. </w:t>
      </w:r>
    </w:p>
    <w:p w14:paraId="40CD0BF7" w14:textId="77777777" w:rsidR="00C56596" w:rsidRDefault="00C56596" w:rsidP="00514E62">
      <w:pPr>
        <w:keepNext/>
        <w:widowControl w:val="0"/>
        <w:jc w:val="both"/>
        <w:rPr>
          <w:color w:val="000000"/>
          <w:sz w:val="24"/>
          <w:szCs w:val="24"/>
          <w:lang w:eastAsia="en-GB"/>
        </w:rPr>
      </w:pPr>
    </w:p>
    <w:p w14:paraId="0778BC45" w14:textId="77777777" w:rsidR="00F82BC9" w:rsidRPr="00400B6C" w:rsidRDefault="00F82BC9" w:rsidP="00514E62">
      <w:pPr>
        <w:keepNext/>
        <w:widowControl w:val="0"/>
        <w:jc w:val="both"/>
        <w:rPr>
          <w:color w:val="000000"/>
          <w:sz w:val="24"/>
          <w:szCs w:val="24"/>
          <w:lang w:eastAsia="en-GB"/>
        </w:rPr>
      </w:pPr>
    </w:p>
    <w:p w14:paraId="15BA4D13" w14:textId="77777777" w:rsidR="00C56596" w:rsidRDefault="00C56596" w:rsidP="00514E62">
      <w:pPr>
        <w:spacing w:after="120"/>
        <w:jc w:val="both"/>
        <w:rPr>
          <w:b/>
          <w:i/>
          <w:color w:val="000000"/>
          <w:sz w:val="24"/>
          <w:szCs w:val="24"/>
          <w:lang w:eastAsia="en-GB"/>
        </w:rPr>
      </w:pPr>
    </w:p>
    <w:p w14:paraId="3DDB4F80" w14:textId="77777777" w:rsidR="004A1FB7" w:rsidRPr="00400B6C" w:rsidRDefault="004A1FB7" w:rsidP="00514E62">
      <w:pPr>
        <w:spacing w:after="120"/>
        <w:jc w:val="both"/>
        <w:rPr>
          <w:b/>
          <w:i/>
          <w:color w:val="000000"/>
          <w:sz w:val="24"/>
          <w:szCs w:val="24"/>
          <w:lang w:eastAsia="en-GB"/>
        </w:rPr>
      </w:pPr>
      <w:r w:rsidRPr="00400B6C">
        <w:rPr>
          <w:b/>
          <w:i/>
          <w:color w:val="000000"/>
          <w:sz w:val="24"/>
          <w:szCs w:val="24"/>
          <w:lang w:eastAsia="en-GB"/>
        </w:rPr>
        <w:lastRenderedPageBreak/>
        <w:t>Financial risks</w:t>
      </w:r>
    </w:p>
    <w:p w14:paraId="2185B054" w14:textId="77777777" w:rsidR="0086697C" w:rsidRPr="00400B6C" w:rsidRDefault="001C601D" w:rsidP="00514E62">
      <w:pPr>
        <w:pStyle w:val="Default"/>
        <w:ind w:right="26"/>
        <w:jc w:val="both"/>
        <w:rPr>
          <w:rFonts w:ascii="Book Antiqua" w:hAnsi="Book Antiqua" w:cs="Times New Roman"/>
          <w:lang w:val="en-GB" w:eastAsia="en-GB"/>
        </w:rPr>
      </w:pPr>
      <w:r w:rsidRPr="00400B6C">
        <w:rPr>
          <w:rFonts w:ascii="Book Antiqua" w:hAnsi="Book Antiqua" w:cs="Times New Roman"/>
          <w:lang w:val="en-GB" w:eastAsia="en-GB"/>
        </w:rPr>
        <w:t xml:space="preserve">According to the ProDoc, </w:t>
      </w:r>
      <w:r w:rsidR="0086697C" w:rsidRPr="00400B6C">
        <w:rPr>
          <w:rFonts w:ascii="Book Antiqua" w:hAnsi="Book Antiqua" w:cs="Times New Roman"/>
          <w:lang w:val="en-GB" w:eastAsia="en-GB"/>
        </w:rPr>
        <w:t>a detailed financial model has been developed to substantiate investments in composting of urban solid waste generated by households in the 6 target cities and towns</w:t>
      </w:r>
      <w:r w:rsidR="007C3CA8" w:rsidRPr="00400B6C">
        <w:rPr>
          <w:rFonts w:ascii="Book Antiqua" w:hAnsi="Book Antiqua" w:cs="Times New Roman"/>
          <w:lang w:val="en-GB" w:eastAsia="en-GB"/>
        </w:rPr>
        <w:t>.</w:t>
      </w:r>
    </w:p>
    <w:p w14:paraId="20CA3D4A" w14:textId="77777777" w:rsidR="007C3CA8" w:rsidRPr="00400B6C" w:rsidRDefault="007C3CA8" w:rsidP="00514E62">
      <w:pPr>
        <w:pStyle w:val="Default"/>
        <w:ind w:right="26"/>
        <w:jc w:val="both"/>
        <w:rPr>
          <w:rFonts w:ascii="Book Antiqua" w:hAnsi="Book Antiqua" w:cs="Times New Roman"/>
          <w:lang w:val="en-GB" w:eastAsia="en-GB"/>
        </w:rPr>
      </w:pPr>
    </w:p>
    <w:p w14:paraId="099E1142" w14:textId="77777777" w:rsidR="007C3CA8" w:rsidRPr="00400B6C" w:rsidRDefault="007C3CA8" w:rsidP="00514E62">
      <w:pPr>
        <w:pStyle w:val="Default"/>
        <w:ind w:right="26"/>
        <w:jc w:val="both"/>
        <w:rPr>
          <w:rFonts w:ascii="Book Antiqua" w:hAnsi="Book Antiqua" w:cs="Times New Roman"/>
          <w:lang w:val="en-GB" w:eastAsia="en-GB"/>
        </w:rPr>
      </w:pPr>
      <w:r w:rsidRPr="00400B6C">
        <w:rPr>
          <w:rFonts w:ascii="Book Antiqua" w:hAnsi="Book Antiqua" w:cs="Times New Roman"/>
          <w:lang w:val="en-GB" w:eastAsia="en-GB"/>
        </w:rPr>
        <w:t xml:space="preserve">The government of Ethiopia devaluated Birr against US dollar in 2018. As a result of the devaluation the price of construction materials has increased significantly. Moreover, the cost of living increased as well. Related to the cost of living the payment to daily labourers and other employees have significantly increased which forced the operational cost to exceed the planned budget. The delay in completion of the compost shade in some of the cities is linked with this price inflation. </w:t>
      </w:r>
      <w:r w:rsidR="00F12874" w:rsidRPr="00400B6C">
        <w:rPr>
          <w:rFonts w:ascii="Book Antiqua" w:hAnsi="Book Antiqua" w:cs="Times New Roman"/>
          <w:lang w:val="en-GB" w:eastAsia="en-GB"/>
        </w:rPr>
        <w:t xml:space="preserve">However, since the cities have taken ownership of all project investments and are budgeting for the infrastructures like any other assets of the cities, financial sustainability is not an issue. Moreover, composting and greenery activities are outsourced to MSEs and therefore will continue operational as long as the business is profitable.  </w:t>
      </w:r>
    </w:p>
    <w:p w14:paraId="1008CE7F" w14:textId="77777777" w:rsidR="007C3CA8" w:rsidRDefault="007C3CA8" w:rsidP="00514E62">
      <w:pPr>
        <w:pStyle w:val="Default"/>
        <w:ind w:right="26"/>
        <w:jc w:val="both"/>
        <w:rPr>
          <w:rFonts w:ascii="Book Antiqua" w:hAnsi="Book Antiqua" w:cs="Times New Roman"/>
          <w:lang w:val="en-GB" w:eastAsia="en-GB"/>
        </w:rPr>
      </w:pPr>
    </w:p>
    <w:p w14:paraId="3CE6967C" w14:textId="77777777" w:rsidR="004A1FB7" w:rsidRPr="00400B6C" w:rsidRDefault="004A1FB7" w:rsidP="00514E62">
      <w:pPr>
        <w:widowControl w:val="0"/>
        <w:spacing w:after="120"/>
        <w:jc w:val="both"/>
        <w:rPr>
          <w:b/>
          <w:i/>
          <w:color w:val="000000"/>
          <w:sz w:val="24"/>
          <w:szCs w:val="24"/>
          <w:lang w:eastAsia="en-GB"/>
        </w:rPr>
      </w:pPr>
      <w:r w:rsidRPr="00400B6C">
        <w:rPr>
          <w:b/>
          <w:i/>
          <w:color w:val="000000"/>
          <w:sz w:val="24"/>
          <w:szCs w:val="24"/>
          <w:lang w:eastAsia="en-GB"/>
        </w:rPr>
        <w:t>Socio-economic risks</w:t>
      </w:r>
    </w:p>
    <w:p w14:paraId="7527DD4C" w14:textId="77777777" w:rsidR="007C3CA8" w:rsidRPr="00400B6C" w:rsidRDefault="004A1FB7" w:rsidP="00514E62">
      <w:pPr>
        <w:widowControl w:val="0"/>
        <w:spacing w:after="120"/>
        <w:jc w:val="both"/>
        <w:rPr>
          <w:color w:val="000000"/>
          <w:sz w:val="24"/>
          <w:szCs w:val="24"/>
          <w:lang w:eastAsia="en-GB"/>
        </w:rPr>
      </w:pPr>
      <w:r w:rsidRPr="00400B6C">
        <w:rPr>
          <w:color w:val="000000"/>
          <w:sz w:val="24"/>
          <w:szCs w:val="24"/>
          <w:lang w:eastAsia="en-GB"/>
        </w:rPr>
        <w:t xml:space="preserve">The project design recognises the importance of inclusion and empowerment of stakeholders at </w:t>
      </w:r>
      <w:r w:rsidR="007C3CA8" w:rsidRPr="00400B6C">
        <w:rPr>
          <w:color w:val="000000"/>
          <w:sz w:val="24"/>
          <w:szCs w:val="24"/>
        </w:rPr>
        <w:t>national, regional, woredas and kebeles levels</w:t>
      </w:r>
      <w:r w:rsidRPr="00400B6C">
        <w:rPr>
          <w:color w:val="000000"/>
          <w:sz w:val="24"/>
          <w:szCs w:val="24"/>
          <w:lang w:eastAsia="en-GB"/>
        </w:rPr>
        <w:t xml:space="preserve">, so there has been attention to social risks </w:t>
      </w:r>
    </w:p>
    <w:p w14:paraId="1561AD0A" w14:textId="77777777" w:rsidR="004A1FB7" w:rsidRPr="00400B6C" w:rsidRDefault="007C3CA8" w:rsidP="00514E62">
      <w:pPr>
        <w:widowControl w:val="0"/>
        <w:spacing w:after="120"/>
        <w:jc w:val="both"/>
        <w:rPr>
          <w:color w:val="000000"/>
          <w:sz w:val="24"/>
          <w:szCs w:val="24"/>
          <w:lang w:eastAsia="en-GB"/>
        </w:rPr>
      </w:pPr>
      <w:r w:rsidRPr="00400B6C">
        <w:rPr>
          <w:color w:val="000000"/>
          <w:sz w:val="24"/>
          <w:szCs w:val="24"/>
          <w:lang w:eastAsia="en-GB"/>
        </w:rPr>
        <w:t>Ethiopia is experiencing political change. The political change caused disruption in fulfilling or meeting targets in both government and donor assisted projects and programs. Additionally, the change caused uncertainties in the society which made project progress to some extent delayed. There is still such uncertainties which may affect future implementation</w:t>
      </w:r>
      <w:r w:rsidR="00A87264" w:rsidRPr="00400B6C">
        <w:rPr>
          <w:color w:val="000000"/>
          <w:sz w:val="24"/>
          <w:szCs w:val="24"/>
          <w:lang w:eastAsia="en-GB"/>
        </w:rPr>
        <w:t xml:space="preserve"> </w:t>
      </w:r>
      <w:r w:rsidRPr="00400B6C">
        <w:rPr>
          <w:color w:val="000000"/>
          <w:sz w:val="24"/>
          <w:szCs w:val="24"/>
          <w:lang w:eastAsia="en-GB"/>
        </w:rPr>
        <w:t xml:space="preserve">for example the case of Hawassa.   </w:t>
      </w:r>
      <w:r w:rsidR="00AF7E69" w:rsidRPr="00400B6C">
        <w:rPr>
          <w:color w:val="000000"/>
          <w:sz w:val="24"/>
          <w:szCs w:val="24"/>
          <w:lang w:eastAsia="en-GB"/>
        </w:rPr>
        <w:t xml:space="preserve">There is need to address the sustainability of the interest and awareness raised, through the development of sustainable mechanisms for supporting these activities in future.  </w:t>
      </w:r>
      <w:r w:rsidR="0081369F" w:rsidRPr="00400B6C">
        <w:rPr>
          <w:color w:val="000000"/>
          <w:sz w:val="24"/>
          <w:szCs w:val="24"/>
          <w:lang w:eastAsia="en-GB"/>
        </w:rPr>
        <w:t xml:space="preserve">Gender equity principles are integrated into </w:t>
      </w:r>
      <w:r w:rsidR="008C1134" w:rsidRPr="00400B6C">
        <w:rPr>
          <w:color w:val="000000"/>
          <w:sz w:val="24"/>
          <w:szCs w:val="24"/>
          <w:lang w:eastAsia="en-GB"/>
        </w:rPr>
        <w:t xml:space="preserve">government guidelines, </w:t>
      </w:r>
      <w:r w:rsidRPr="00400B6C">
        <w:rPr>
          <w:color w:val="000000"/>
          <w:sz w:val="24"/>
          <w:szCs w:val="24"/>
          <w:lang w:eastAsia="en-GB"/>
        </w:rPr>
        <w:t>and were</w:t>
      </w:r>
      <w:r w:rsidR="008C1134" w:rsidRPr="00400B6C">
        <w:rPr>
          <w:color w:val="000000"/>
          <w:sz w:val="24"/>
          <w:szCs w:val="24"/>
          <w:lang w:eastAsia="en-GB"/>
        </w:rPr>
        <w:t xml:space="preserve"> specifically addressed during the project</w:t>
      </w:r>
      <w:r w:rsidRPr="00400B6C">
        <w:rPr>
          <w:color w:val="000000"/>
          <w:sz w:val="24"/>
          <w:szCs w:val="24"/>
          <w:lang w:eastAsia="en-GB"/>
        </w:rPr>
        <w:t xml:space="preserve"> as men and women were involved in the project implementation.</w:t>
      </w:r>
      <w:r w:rsidR="008C1134" w:rsidRPr="00400B6C">
        <w:rPr>
          <w:color w:val="000000"/>
          <w:sz w:val="24"/>
          <w:szCs w:val="24"/>
          <w:lang w:eastAsia="en-GB"/>
        </w:rPr>
        <w:t xml:space="preserve"> </w:t>
      </w:r>
    </w:p>
    <w:p w14:paraId="5F3818FF" w14:textId="77777777" w:rsidR="00F82BC9" w:rsidRPr="00400B6C" w:rsidRDefault="00F82BC9" w:rsidP="00514E62">
      <w:pPr>
        <w:widowControl w:val="0"/>
        <w:jc w:val="both"/>
        <w:rPr>
          <w:color w:val="000000"/>
          <w:sz w:val="24"/>
          <w:szCs w:val="24"/>
          <w:lang w:eastAsia="en-GB"/>
        </w:rPr>
      </w:pPr>
    </w:p>
    <w:p w14:paraId="0623C99B" w14:textId="77777777" w:rsidR="004A1FB7" w:rsidRPr="00400B6C" w:rsidRDefault="004A1FB7" w:rsidP="00514E62">
      <w:pPr>
        <w:spacing w:after="120"/>
        <w:jc w:val="both"/>
        <w:rPr>
          <w:b/>
          <w:i/>
          <w:color w:val="000000"/>
          <w:sz w:val="24"/>
          <w:szCs w:val="24"/>
          <w:lang w:eastAsia="en-GB"/>
        </w:rPr>
      </w:pPr>
      <w:r w:rsidRPr="00400B6C">
        <w:rPr>
          <w:b/>
          <w:i/>
          <w:color w:val="000000"/>
          <w:sz w:val="24"/>
          <w:szCs w:val="24"/>
          <w:lang w:eastAsia="en-GB"/>
        </w:rPr>
        <w:t>Institutional framework and governance risks</w:t>
      </w:r>
    </w:p>
    <w:p w14:paraId="25F9E00E" w14:textId="77777777" w:rsidR="00EE0BA5" w:rsidRPr="00400B6C" w:rsidRDefault="000B6E30" w:rsidP="00514E62">
      <w:pPr>
        <w:spacing w:after="120"/>
        <w:jc w:val="both"/>
        <w:rPr>
          <w:color w:val="000000"/>
          <w:sz w:val="24"/>
          <w:szCs w:val="24"/>
          <w:lang w:eastAsia="en-GB"/>
        </w:rPr>
      </w:pPr>
      <w:r w:rsidRPr="00400B6C">
        <w:rPr>
          <w:color w:val="000000"/>
          <w:sz w:val="24"/>
          <w:szCs w:val="24"/>
          <w:lang w:eastAsia="en-GB"/>
        </w:rPr>
        <w:t>MUDC</w:t>
      </w:r>
      <w:r w:rsidR="006A149B" w:rsidRPr="00400B6C">
        <w:rPr>
          <w:color w:val="000000"/>
          <w:sz w:val="24"/>
          <w:szCs w:val="24"/>
          <w:lang w:eastAsia="en-GB"/>
        </w:rPr>
        <w:t xml:space="preserve"> and City Municipalities</w:t>
      </w:r>
      <w:r w:rsidR="00543F2F" w:rsidRPr="00400B6C">
        <w:rPr>
          <w:color w:val="000000"/>
          <w:sz w:val="24"/>
          <w:szCs w:val="24"/>
          <w:lang w:eastAsia="en-GB"/>
        </w:rPr>
        <w:t xml:space="preserve"> </w:t>
      </w:r>
      <w:r w:rsidR="006A149B" w:rsidRPr="00400B6C">
        <w:rPr>
          <w:color w:val="000000"/>
          <w:sz w:val="24"/>
          <w:szCs w:val="24"/>
          <w:lang w:eastAsia="en-GB"/>
        </w:rPr>
        <w:t>are</w:t>
      </w:r>
      <w:r w:rsidR="00543F2F" w:rsidRPr="00400B6C">
        <w:rPr>
          <w:color w:val="000000"/>
          <w:sz w:val="24"/>
          <w:szCs w:val="24"/>
          <w:lang w:eastAsia="en-GB"/>
        </w:rPr>
        <w:t xml:space="preserve"> well-established </w:t>
      </w:r>
      <w:r w:rsidR="006A149B" w:rsidRPr="00400B6C">
        <w:rPr>
          <w:color w:val="000000"/>
          <w:sz w:val="24"/>
          <w:szCs w:val="24"/>
          <w:lang w:eastAsia="en-GB"/>
        </w:rPr>
        <w:t>Institutions</w:t>
      </w:r>
      <w:r w:rsidR="0081369F" w:rsidRPr="00400B6C">
        <w:rPr>
          <w:color w:val="000000"/>
          <w:sz w:val="24"/>
          <w:szCs w:val="24"/>
          <w:lang w:eastAsia="en-GB"/>
        </w:rPr>
        <w:t xml:space="preserve"> in terms o</w:t>
      </w:r>
      <w:r w:rsidR="006D31DC" w:rsidRPr="00400B6C">
        <w:rPr>
          <w:color w:val="000000"/>
          <w:sz w:val="24"/>
          <w:szCs w:val="24"/>
          <w:lang w:eastAsia="en-GB"/>
        </w:rPr>
        <w:t>f its staffing and services. It</w:t>
      </w:r>
      <w:r w:rsidR="0081369F" w:rsidRPr="00400B6C">
        <w:rPr>
          <w:color w:val="000000"/>
          <w:sz w:val="24"/>
          <w:szCs w:val="24"/>
          <w:lang w:eastAsia="en-GB"/>
        </w:rPr>
        <w:t xml:space="preserve">s mandate is consistent with the project objectives. The </w:t>
      </w:r>
      <w:r w:rsidR="003A14AD" w:rsidRPr="00400B6C">
        <w:rPr>
          <w:color w:val="000000"/>
          <w:sz w:val="24"/>
          <w:szCs w:val="24"/>
          <w:lang w:eastAsia="en-GB"/>
        </w:rPr>
        <w:t>NAMA COMPOST</w:t>
      </w:r>
      <w:r w:rsidR="00543F2F" w:rsidRPr="00400B6C">
        <w:rPr>
          <w:color w:val="000000"/>
          <w:sz w:val="24"/>
          <w:szCs w:val="24"/>
          <w:lang w:eastAsia="en-GB"/>
        </w:rPr>
        <w:t xml:space="preserve"> </w:t>
      </w:r>
      <w:r w:rsidR="0081369F" w:rsidRPr="00400B6C">
        <w:rPr>
          <w:color w:val="000000"/>
          <w:sz w:val="24"/>
          <w:szCs w:val="24"/>
          <w:lang w:eastAsia="en-GB"/>
        </w:rPr>
        <w:t xml:space="preserve">project activities </w:t>
      </w:r>
      <w:r w:rsidR="00543F2F" w:rsidRPr="00400B6C">
        <w:rPr>
          <w:color w:val="000000"/>
          <w:sz w:val="24"/>
          <w:szCs w:val="24"/>
          <w:lang w:eastAsia="en-GB"/>
        </w:rPr>
        <w:t>have the potential to become</w:t>
      </w:r>
      <w:r w:rsidR="0085330A" w:rsidRPr="00400B6C">
        <w:rPr>
          <w:color w:val="000000"/>
          <w:sz w:val="24"/>
          <w:szCs w:val="24"/>
          <w:lang w:eastAsia="en-GB"/>
        </w:rPr>
        <w:t xml:space="preserve"> </w:t>
      </w:r>
      <w:r w:rsidR="0081369F" w:rsidRPr="00400B6C">
        <w:rPr>
          <w:color w:val="000000"/>
          <w:sz w:val="24"/>
          <w:szCs w:val="24"/>
          <w:lang w:eastAsia="en-GB"/>
        </w:rPr>
        <w:t>mainstreamed with</w:t>
      </w:r>
      <w:r w:rsidR="00AF7E69" w:rsidRPr="00400B6C">
        <w:rPr>
          <w:color w:val="000000"/>
          <w:sz w:val="24"/>
          <w:szCs w:val="24"/>
          <w:lang w:eastAsia="en-GB"/>
        </w:rPr>
        <w:t>in</w:t>
      </w:r>
      <w:r w:rsidR="0081369F" w:rsidRPr="00400B6C">
        <w:rPr>
          <w:color w:val="000000"/>
          <w:sz w:val="24"/>
          <w:szCs w:val="24"/>
          <w:lang w:eastAsia="en-GB"/>
        </w:rPr>
        <w:t xml:space="preserve"> </w:t>
      </w:r>
      <w:r w:rsidR="003A14AD" w:rsidRPr="00400B6C">
        <w:rPr>
          <w:color w:val="000000"/>
          <w:sz w:val="24"/>
          <w:szCs w:val="24"/>
          <w:lang w:eastAsia="en-GB"/>
        </w:rPr>
        <w:t>cities/towns</w:t>
      </w:r>
      <w:r w:rsidR="00543F2F" w:rsidRPr="00400B6C">
        <w:rPr>
          <w:color w:val="000000"/>
          <w:sz w:val="24"/>
          <w:szCs w:val="24"/>
          <w:lang w:eastAsia="en-GB"/>
        </w:rPr>
        <w:t xml:space="preserve"> </w:t>
      </w:r>
      <w:r w:rsidR="0081369F" w:rsidRPr="00400B6C">
        <w:rPr>
          <w:color w:val="000000"/>
          <w:sz w:val="24"/>
          <w:szCs w:val="24"/>
          <w:lang w:eastAsia="en-GB"/>
        </w:rPr>
        <w:t>regular work</w:t>
      </w:r>
      <w:r w:rsidR="003A14AD" w:rsidRPr="00400B6C">
        <w:rPr>
          <w:color w:val="000000"/>
          <w:sz w:val="24"/>
          <w:szCs w:val="24"/>
          <w:lang w:eastAsia="en-GB"/>
        </w:rPr>
        <w:t xml:space="preserve"> </w:t>
      </w:r>
      <w:r w:rsidR="0081369F" w:rsidRPr="00400B6C">
        <w:rPr>
          <w:color w:val="000000"/>
          <w:sz w:val="24"/>
          <w:szCs w:val="24"/>
          <w:lang w:eastAsia="en-GB"/>
        </w:rPr>
        <w:t>plan</w:t>
      </w:r>
      <w:r w:rsidR="00543F2F" w:rsidRPr="00400B6C">
        <w:rPr>
          <w:color w:val="000000"/>
          <w:sz w:val="24"/>
          <w:szCs w:val="24"/>
          <w:lang w:eastAsia="en-GB"/>
        </w:rPr>
        <w:t>s</w:t>
      </w:r>
      <w:r w:rsidR="0081369F" w:rsidRPr="00400B6C">
        <w:rPr>
          <w:color w:val="000000"/>
          <w:sz w:val="24"/>
          <w:szCs w:val="24"/>
          <w:lang w:eastAsia="en-GB"/>
        </w:rPr>
        <w:t xml:space="preserve"> and implemented side-by-side with </w:t>
      </w:r>
      <w:r w:rsidR="00543F2F" w:rsidRPr="00400B6C">
        <w:rPr>
          <w:color w:val="000000"/>
          <w:sz w:val="24"/>
          <w:szCs w:val="24"/>
          <w:lang w:eastAsia="en-GB"/>
        </w:rPr>
        <w:t xml:space="preserve">planned </w:t>
      </w:r>
      <w:r w:rsidR="0081369F" w:rsidRPr="00400B6C">
        <w:rPr>
          <w:color w:val="000000"/>
          <w:sz w:val="24"/>
          <w:szCs w:val="24"/>
          <w:lang w:eastAsia="en-GB"/>
        </w:rPr>
        <w:t xml:space="preserve">activities. </w:t>
      </w:r>
      <w:r w:rsidR="00AF7E69" w:rsidRPr="00400B6C">
        <w:rPr>
          <w:color w:val="000000"/>
          <w:sz w:val="24"/>
          <w:szCs w:val="24"/>
          <w:lang w:eastAsia="en-GB"/>
        </w:rPr>
        <w:t xml:space="preserve">Without </w:t>
      </w:r>
      <w:r w:rsidR="00EE0BA5" w:rsidRPr="00400B6C">
        <w:rPr>
          <w:color w:val="000000"/>
          <w:sz w:val="24"/>
          <w:szCs w:val="24"/>
          <w:lang w:eastAsia="en-GB"/>
        </w:rPr>
        <w:t xml:space="preserve">this </w:t>
      </w:r>
      <w:r w:rsidR="00AF7E69" w:rsidRPr="00400B6C">
        <w:rPr>
          <w:color w:val="000000"/>
          <w:sz w:val="24"/>
          <w:szCs w:val="24"/>
          <w:lang w:eastAsia="en-GB"/>
        </w:rPr>
        <w:t>attention to future</w:t>
      </w:r>
      <w:r w:rsidR="00617612" w:rsidRPr="00400B6C">
        <w:rPr>
          <w:color w:val="000000"/>
          <w:sz w:val="24"/>
          <w:szCs w:val="24"/>
          <w:lang w:eastAsia="en-GB"/>
        </w:rPr>
        <w:t xml:space="preserve"> prospects</w:t>
      </w:r>
      <w:r w:rsidR="00AF7E69" w:rsidRPr="00400B6C">
        <w:rPr>
          <w:color w:val="000000"/>
          <w:sz w:val="24"/>
          <w:szCs w:val="24"/>
          <w:lang w:eastAsia="en-GB"/>
        </w:rPr>
        <w:t xml:space="preserve">, there is a risk that this </w:t>
      </w:r>
      <w:r w:rsidR="0085330A" w:rsidRPr="00400B6C">
        <w:rPr>
          <w:color w:val="000000"/>
          <w:sz w:val="24"/>
          <w:szCs w:val="24"/>
          <w:lang w:eastAsia="en-GB"/>
        </w:rPr>
        <w:t xml:space="preserve">process </w:t>
      </w:r>
      <w:r w:rsidR="00AF7E69" w:rsidRPr="00400B6C">
        <w:rPr>
          <w:color w:val="000000"/>
          <w:sz w:val="24"/>
          <w:szCs w:val="24"/>
          <w:lang w:eastAsia="en-GB"/>
        </w:rPr>
        <w:t xml:space="preserve">will not be followed, missing the opportunity to sustain </w:t>
      </w:r>
      <w:r w:rsidR="00543F2F" w:rsidRPr="00400B6C">
        <w:rPr>
          <w:color w:val="000000"/>
          <w:sz w:val="24"/>
          <w:szCs w:val="24"/>
          <w:lang w:eastAsia="en-GB"/>
        </w:rPr>
        <w:t xml:space="preserve">developments </w:t>
      </w:r>
      <w:r w:rsidR="0081369F" w:rsidRPr="00400B6C">
        <w:rPr>
          <w:color w:val="000000"/>
          <w:sz w:val="24"/>
          <w:szCs w:val="24"/>
          <w:lang w:eastAsia="en-GB"/>
        </w:rPr>
        <w:t>established under the project</w:t>
      </w:r>
      <w:r w:rsidR="00AF7E69" w:rsidRPr="00400B6C">
        <w:rPr>
          <w:color w:val="000000"/>
          <w:sz w:val="24"/>
          <w:szCs w:val="24"/>
          <w:lang w:eastAsia="en-GB"/>
        </w:rPr>
        <w:t>.</w:t>
      </w:r>
      <w:r w:rsidR="00543F2F" w:rsidRPr="00400B6C">
        <w:rPr>
          <w:color w:val="000000"/>
          <w:sz w:val="24"/>
          <w:szCs w:val="24"/>
          <w:lang w:eastAsia="en-GB"/>
        </w:rPr>
        <w:t xml:space="preserve"> </w:t>
      </w:r>
    </w:p>
    <w:p w14:paraId="7E153B05" w14:textId="77777777" w:rsidR="0029474A" w:rsidRPr="00400B6C" w:rsidRDefault="0029474A" w:rsidP="00514E62">
      <w:pPr>
        <w:jc w:val="both"/>
        <w:rPr>
          <w:color w:val="000000"/>
          <w:sz w:val="24"/>
          <w:szCs w:val="24"/>
          <w:lang w:eastAsia="en-GB"/>
        </w:rPr>
      </w:pPr>
      <w:r w:rsidRPr="00400B6C">
        <w:rPr>
          <w:color w:val="000000"/>
          <w:sz w:val="24"/>
          <w:szCs w:val="24"/>
          <w:lang w:eastAsia="en-GB"/>
        </w:rPr>
        <w:t xml:space="preserve">The UNDP-GEF NAMA project is an innovative project in terms of connecting value chains along the different sectors, viz., Integrated Solid Waste Management (ISWM) and Urban Green Infrastructure (UGI).  The ISWM activities start at the source and the organic waste goes to compost making. Once the compost is prepared the UGI makes use of the compost to improve the urban greening and peri urban forest </w:t>
      </w:r>
      <w:r w:rsidRPr="00400B6C">
        <w:rPr>
          <w:color w:val="000000"/>
          <w:sz w:val="24"/>
          <w:szCs w:val="24"/>
          <w:lang w:eastAsia="en-GB"/>
        </w:rPr>
        <w:lastRenderedPageBreak/>
        <w:t xml:space="preserve">development. Likewise the non-degradable plastic wastes are collected and compressed in a manner suitable for transportation to the capital Addis for further processing. </w:t>
      </w:r>
    </w:p>
    <w:p w14:paraId="0F862907" w14:textId="77777777" w:rsidR="0029474A" w:rsidRPr="00400B6C" w:rsidRDefault="0029474A" w:rsidP="00514E62">
      <w:pPr>
        <w:jc w:val="both"/>
        <w:rPr>
          <w:color w:val="000000"/>
          <w:sz w:val="24"/>
          <w:szCs w:val="24"/>
          <w:lang w:eastAsia="en-GB"/>
        </w:rPr>
      </w:pPr>
    </w:p>
    <w:p w14:paraId="28E0AEE9" w14:textId="77777777" w:rsidR="0029474A" w:rsidRPr="00400B6C" w:rsidRDefault="0029474A" w:rsidP="00514E62">
      <w:pPr>
        <w:jc w:val="both"/>
        <w:rPr>
          <w:color w:val="000000"/>
          <w:sz w:val="24"/>
          <w:szCs w:val="24"/>
          <w:lang w:eastAsia="en-GB"/>
        </w:rPr>
      </w:pPr>
      <w:r w:rsidRPr="00400B6C">
        <w:rPr>
          <w:color w:val="000000"/>
          <w:sz w:val="24"/>
          <w:szCs w:val="24"/>
          <w:lang w:eastAsia="en-GB"/>
        </w:rPr>
        <w:t xml:space="preserve">The project is being operationalized through government formal institutions. Additionally, the project gave due attention in this regard and considered the institutional and legal aspect the first priority to address it as outcome 1 (The regulatory and legal framework, institutional and coordination mechanisms, and tools are established for supporting the national policy environment for integrating ISWM and UGI within urban systems.). Accordingly, the project has put significant time and resources to identify the right institutions as the main stakeholders and established steering and technical committees to steer and guide the implementation according to the project document. </w:t>
      </w:r>
    </w:p>
    <w:p w14:paraId="4EA2F16B" w14:textId="77777777" w:rsidR="0029474A" w:rsidRPr="00400B6C" w:rsidRDefault="0029474A" w:rsidP="00514E62">
      <w:pPr>
        <w:jc w:val="both"/>
        <w:rPr>
          <w:color w:val="000000"/>
          <w:sz w:val="24"/>
          <w:szCs w:val="24"/>
          <w:lang w:eastAsia="en-GB"/>
        </w:rPr>
      </w:pPr>
    </w:p>
    <w:p w14:paraId="5C14685E" w14:textId="77777777" w:rsidR="0029474A" w:rsidRPr="00400B6C" w:rsidRDefault="0029474A" w:rsidP="00514E62">
      <w:pPr>
        <w:jc w:val="both"/>
        <w:rPr>
          <w:color w:val="000000"/>
          <w:sz w:val="24"/>
          <w:szCs w:val="24"/>
          <w:lang w:eastAsia="en-GB"/>
        </w:rPr>
      </w:pPr>
      <w:r w:rsidRPr="00400B6C">
        <w:rPr>
          <w:color w:val="000000"/>
          <w:sz w:val="24"/>
          <w:szCs w:val="24"/>
          <w:lang w:eastAsia="en-GB"/>
        </w:rPr>
        <w:t xml:space="preserve">Framework conditions such as adoption of standards in composting as well as UGI will increase sustainability for the ISWM. Land titling for urban greening and composting will secure the title deed to the associations so that they can work towards the intended outcomes. </w:t>
      </w:r>
    </w:p>
    <w:p w14:paraId="15F4B777" w14:textId="77777777" w:rsidR="0029474A" w:rsidRPr="00400B6C" w:rsidRDefault="0029474A" w:rsidP="00514E62">
      <w:pPr>
        <w:spacing w:after="120"/>
        <w:jc w:val="both"/>
        <w:rPr>
          <w:color w:val="000000"/>
          <w:sz w:val="24"/>
          <w:szCs w:val="24"/>
          <w:lang w:eastAsia="en-GB"/>
        </w:rPr>
      </w:pPr>
    </w:p>
    <w:p w14:paraId="682F177C" w14:textId="77777777" w:rsidR="00F82BC9" w:rsidRPr="00400B6C" w:rsidRDefault="00F82BC9" w:rsidP="00514E62">
      <w:pPr>
        <w:spacing w:after="120"/>
        <w:jc w:val="both"/>
        <w:rPr>
          <w:bCs/>
          <w:iCs/>
          <w:color w:val="000000"/>
          <w:sz w:val="24"/>
          <w:szCs w:val="24"/>
          <w:lang w:eastAsia="en-GB"/>
        </w:rPr>
      </w:pPr>
      <w:r w:rsidRPr="00400B6C">
        <w:rPr>
          <w:color w:val="000000"/>
          <w:sz w:val="24"/>
          <w:szCs w:val="24"/>
          <w:lang w:eastAsia="en-GB"/>
        </w:rPr>
        <w:t xml:space="preserve">The political situation has direct influence on the institutional and governance because decision makers are highly engaged in the political process. Sometimes, some political leaders are rotated which causes leadership turnover and institutional memories mostly dissipated because there are no handover notes and handover process in these institutions. </w:t>
      </w:r>
    </w:p>
    <w:p w14:paraId="71A4E648" w14:textId="77777777" w:rsidR="00F82BC9" w:rsidRPr="00400B6C" w:rsidRDefault="00F82BC9" w:rsidP="00514E62">
      <w:pPr>
        <w:spacing w:after="120"/>
        <w:jc w:val="both"/>
        <w:rPr>
          <w:color w:val="000000"/>
          <w:sz w:val="24"/>
          <w:szCs w:val="24"/>
          <w:lang w:eastAsia="en-GB"/>
        </w:rPr>
      </w:pPr>
      <w:r w:rsidRPr="00400B6C">
        <w:rPr>
          <w:color w:val="000000"/>
          <w:sz w:val="24"/>
          <w:szCs w:val="24"/>
          <w:lang w:eastAsia="en-GB"/>
        </w:rPr>
        <w:t xml:space="preserve">Grass-root institutions such as the MSEs are also impacted and they are so sensitive to small disruptions. They may dissolve the association easily. Additionally, the investment they made on tree nursery and seedling production could be damaged or robbed illegally. One of the association the MTR team talked in Hawassa expressed their deep concern in this regard. </w:t>
      </w:r>
    </w:p>
    <w:p w14:paraId="5E234A1F" w14:textId="77777777" w:rsidR="00F82BC9" w:rsidRPr="00400B6C" w:rsidRDefault="00F82BC9" w:rsidP="00514E62">
      <w:pPr>
        <w:jc w:val="both"/>
        <w:rPr>
          <w:color w:val="000000"/>
          <w:sz w:val="24"/>
          <w:szCs w:val="24"/>
          <w:lang w:eastAsia="en-GB"/>
        </w:rPr>
      </w:pPr>
    </w:p>
    <w:p w14:paraId="0ADF6BBE" w14:textId="77777777" w:rsidR="00555711" w:rsidRPr="00400B6C" w:rsidRDefault="00555711" w:rsidP="00514E62">
      <w:pPr>
        <w:keepNext/>
        <w:widowControl w:val="0"/>
        <w:spacing w:after="120"/>
        <w:jc w:val="both"/>
        <w:rPr>
          <w:b/>
          <w:i/>
          <w:color w:val="000000"/>
          <w:sz w:val="24"/>
          <w:szCs w:val="24"/>
          <w:lang w:eastAsia="en-GB"/>
        </w:rPr>
      </w:pPr>
      <w:r w:rsidRPr="00400B6C">
        <w:rPr>
          <w:b/>
          <w:i/>
          <w:color w:val="000000"/>
          <w:sz w:val="24"/>
          <w:szCs w:val="24"/>
          <w:lang w:eastAsia="en-GB"/>
        </w:rPr>
        <w:t>Environmental risks</w:t>
      </w:r>
    </w:p>
    <w:p w14:paraId="383521C1" w14:textId="77777777" w:rsidR="00555711" w:rsidRPr="00400B6C" w:rsidRDefault="00555711" w:rsidP="00514E62">
      <w:pPr>
        <w:keepNext/>
        <w:widowControl w:val="0"/>
        <w:spacing w:after="120"/>
        <w:jc w:val="both"/>
        <w:rPr>
          <w:color w:val="000000"/>
          <w:sz w:val="24"/>
          <w:szCs w:val="24"/>
          <w:lang w:eastAsia="en-GB"/>
        </w:rPr>
      </w:pPr>
      <w:r w:rsidRPr="00400B6C">
        <w:rPr>
          <w:color w:val="000000"/>
          <w:sz w:val="24"/>
          <w:szCs w:val="24"/>
          <w:lang w:eastAsia="en-GB"/>
        </w:rPr>
        <w:t>This project has</w:t>
      </w:r>
      <w:r w:rsidR="00C059FC" w:rsidRPr="00400B6C">
        <w:rPr>
          <w:color w:val="000000"/>
          <w:sz w:val="24"/>
          <w:szCs w:val="24"/>
          <w:lang w:eastAsia="en-GB"/>
        </w:rPr>
        <w:t xml:space="preserve"> a strong theme of environment</w:t>
      </w:r>
      <w:r w:rsidRPr="00400B6C">
        <w:rPr>
          <w:color w:val="000000"/>
          <w:sz w:val="24"/>
          <w:szCs w:val="24"/>
          <w:lang w:eastAsia="en-GB"/>
        </w:rPr>
        <w:t xml:space="preserve">, so there are few environmental impacts created by project actions themselves. </w:t>
      </w:r>
    </w:p>
    <w:p w14:paraId="695CB8C3" w14:textId="77777777" w:rsidR="00C059FC" w:rsidRPr="00400B6C" w:rsidRDefault="00F82BC9" w:rsidP="00514E62">
      <w:pPr>
        <w:keepNext/>
        <w:widowControl w:val="0"/>
        <w:spacing w:after="120"/>
        <w:jc w:val="both"/>
        <w:rPr>
          <w:color w:val="000000"/>
          <w:sz w:val="24"/>
          <w:szCs w:val="24"/>
          <w:lang w:eastAsia="en-GB"/>
        </w:rPr>
      </w:pPr>
      <w:r w:rsidRPr="00400B6C">
        <w:rPr>
          <w:color w:val="000000"/>
          <w:sz w:val="24"/>
          <w:szCs w:val="24"/>
          <w:lang w:eastAsia="en-GB"/>
        </w:rPr>
        <w:t xml:space="preserve">The compost prepared by the MSEs is certified by relevant institutions in each regional state for example the Bishoftu MSEs compost is certified by the Debreziet </w:t>
      </w:r>
      <w:r w:rsidR="000B6E30" w:rsidRPr="00400B6C">
        <w:rPr>
          <w:color w:val="000000"/>
          <w:sz w:val="24"/>
          <w:szCs w:val="24"/>
          <w:lang w:eastAsia="en-GB"/>
        </w:rPr>
        <w:t>Agricultural</w:t>
      </w:r>
      <w:r w:rsidRPr="00400B6C">
        <w:rPr>
          <w:color w:val="000000"/>
          <w:sz w:val="24"/>
          <w:szCs w:val="24"/>
          <w:lang w:eastAsia="en-GB"/>
        </w:rPr>
        <w:t xml:space="preserve"> Research Institute. The certification is related to the nutrient content and pH level. However, the level of heavy metals and other harmful materials’ test is not yet undertaken. Therefore, until the test is conducted it is crucial to avoid using it to agricultural production purpose</w:t>
      </w:r>
      <w:r w:rsidR="00C059FC" w:rsidRPr="00400B6C">
        <w:rPr>
          <w:color w:val="000000"/>
          <w:sz w:val="24"/>
          <w:szCs w:val="24"/>
          <w:lang w:eastAsia="en-GB"/>
        </w:rPr>
        <w:t>. For this reason, the environmental risk is considered to be moderate</w:t>
      </w:r>
      <w:r w:rsidR="0029474A" w:rsidRPr="00400B6C">
        <w:rPr>
          <w:color w:val="000000"/>
          <w:sz w:val="24"/>
          <w:szCs w:val="24"/>
          <w:lang w:eastAsia="en-GB"/>
        </w:rPr>
        <w:t xml:space="preserve"> likely</w:t>
      </w:r>
      <w:r w:rsidR="00C059FC" w:rsidRPr="00400B6C">
        <w:rPr>
          <w:color w:val="000000"/>
          <w:sz w:val="24"/>
          <w:szCs w:val="24"/>
          <w:lang w:eastAsia="en-GB"/>
        </w:rPr>
        <w:t xml:space="preserve">. </w:t>
      </w:r>
    </w:p>
    <w:p w14:paraId="2528EDE7" w14:textId="77777777" w:rsidR="006756C7" w:rsidRPr="00400B6C" w:rsidRDefault="006756C7" w:rsidP="00514E62">
      <w:pPr>
        <w:jc w:val="both"/>
        <w:rPr>
          <w:color w:val="000000"/>
          <w:sz w:val="24"/>
          <w:szCs w:val="24"/>
          <w:lang w:eastAsia="en-GB"/>
        </w:rPr>
      </w:pPr>
    </w:p>
    <w:p w14:paraId="2E3B8153" w14:textId="5415C9E0" w:rsidR="006756C7" w:rsidRPr="00400B6C" w:rsidRDefault="006756C7" w:rsidP="00514E62">
      <w:pPr>
        <w:jc w:val="both"/>
        <w:rPr>
          <w:color w:val="000000"/>
          <w:sz w:val="24"/>
          <w:szCs w:val="24"/>
          <w:lang w:eastAsia="en-GB"/>
        </w:rPr>
      </w:pPr>
      <w:r w:rsidRPr="00400B6C">
        <w:rPr>
          <w:color w:val="000000"/>
          <w:sz w:val="24"/>
          <w:szCs w:val="24"/>
          <w:lang w:eastAsia="en-GB"/>
        </w:rPr>
        <w:t xml:space="preserve">Financial, socio-economic, institutional and environmental risks to sustainability exist; most of these have been identified but only some are being addressed, with need for continued attention. </w:t>
      </w:r>
      <w:r w:rsidR="001767B7" w:rsidRPr="00400B6C">
        <w:rPr>
          <w:color w:val="000000"/>
          <w:sz w:val="24"/>
          <w:szCs w:val="24"/>
          <w:lang w:eastAsia="en-GB"/>
        </w:rPr>
        <w:t xml:space="preserve">Financial, socio-economic, institutional and environmental </w:t>
      </w:r>
      <w:r w:rsidR="001767B7" w:rsidRPr="00400B6C">
        <w:rPr>
          <w:color w:val="000000"/>
          <w:sz w:val="24"/>
          <w:szCs w:val="24"/>
          <w:lang w:eastAsia="en-GB"/>
        </w:rPr>
        <w:lastRenderedPageBreak/>
        <w:t>risks to sustainability</w:t>
      </w:r>
      <w:r w:rsidR="001767B7">
        <w:t xml:space="preserve"> were considered at all level of the project starting from the conceptualization stage. The successful Co-financing is one of the indicators that shows ownership, the market based approach that project is following that includes the compost production and selling and the  voluntary offset mechanism being established is also a sustainability outcome. </w:t>
      </w:r>
      <w:r w:rsidRPr="00400B6C">
        <w:rPr>
          <w:color w:val="000000"/>
          <w:sz w:val="24"/>
          <w:szCs w:val="24"/>
          <w:lang w:eastAsia="en-GB"/>
        </w:rPr>
        <w:t xml:space="preserve">Overall, the sustainability of project Outcomes is considered at this stage to be </w:t>
      </w:r>
      <w:r w:rsidRPr="00400B6C">
        <w:rPr>
          <w:b/>
          <w:color w:val="000000"/>
          <w:sz w:val="24"/>
          <w:szCs w:val="24"/>
          <w:lang w:eastAsia="en-GB"/>
        </w:rPr>
        <w:t xml:space="preserve">Likely. </w:t>
      </w:r>
      <w:r w:rsidRPr="00400B6C">
        <w:rPr>
          <w:color w:val="000000"/>
          <w:sz w:val="24"/>
          <w:szCs w:val="24"/>
          <w:lang w:eastAsia="en-GB"/>
        </w:rPr>
        <w:t xml:space="preserve">A Sustainability Plan is strongly called for, and could increase the prospect of sustainability. </w:t>
      </w:r>
    </w:p>
    <w:p w14:paraId="3BDD0ECA" w14:textId="77777777" w:rsidR="00F717E6" w:rsidRPr="00400B6C" w:rsidRDefault="00F717E6" w:rsidP="00514E62">
      <w:pPr>
        <w:jc w:val="both"/>
        <w:rPr>
          <w:color w:val="000000"/>
          <w:sz w:val="24"/>
          <w:szCs w:val="24"/>
          <w:lang w:eastAsia="en-GB"/>
        </w:rPr>
      </w:pPr>
    </w:p>
    <w:tbl>
      <w:tblPr>
        <w:tblW w:w="0" w:type="auto"/>
        <w:jc w:val="center"/>
        <w:tblBorders>
          <w:top w:val="single" w:sz="18" w:space="0" w:color="000000"/>
          <w:left w:val="single" w:sz="18" w:space="0" w:color="000000"/>
          <w:bottom w:val="single" w:sz="18" w:space="0" w:color="000000"/>
          <w:right w:val="single" w:sz="18" w:space="0" w:color="000000"/>
        </w:tblBorders>
        <w:shd w:val="clear" w:color="auto" w:fill="E0E0E0"/>
        <w:tblLook w:val="04A0" w:firstRow="1" w:lastRow="0" w:firstColumn="1" w:lastColumn="0" w:noHBand="0" w:noVBand="1"/>
      </w:tblPr>
      <w:tblGrid>
        <w:gridCol w:w="5403"/>
      </w:tblGrid>
      <w:tr w:rsidR="004A1FB7" w:rsidRPr="00511AE8" w14:paraId="06EC15A0" w14:textId="77777777" w:rsidTr="00511AE8">
        <w:trPr>
          <w:jc w:val="center"/>
        </w:trPr>
        <w:tc>
          <w:tcPr>
            <w:tcW w:w="0" w:type="auto"/>
            <w:tcBorders>
              <w:top w:val="single" w:sz="18" w:space="0" w:color="000000"/>
              <w:bottom w:val="single" w:sz="18" w:space="0" w:color="000000"/>
            </w:tcBorders>
            <w:shd w:val="clear" w:color="auto" w:fill="E6E6E6"/>
          </w:tcPr>
          <w:p w14:paraId="2A8D39B8" w14:textId="77777777" w:rsidR="004A1FB7" w:rsidRPr="00511AE8" w:rsidRDefault="004A1FB7" w:rsidP="00511AE8">
            <w:pPr>
              <w:spacing w:before="120" w:after="120"/>
              <w:jc w:val="both"/>
              <w:rPr>
                <w:rFonts w:eastAsia="Times New Roman"/>
                <w:b/>
                <w:bCs/>
                <w:color w:val="000000"/>
                <w:sz w:val="24"/>
                <w:szCs w:val="24"/>
              </w:rPr>
            </w:pPr>
            <w:r w:rsidRPr="00511AE8">
              <w:rPr>
                <w:i/>
                <w:color w:val="000000"/>
                <w:sz w:val="24"/>
                <w:szCs w:val="24"/>
                <w:lang w:val="en-US" w:eastAsia="en-GB"/>
              </w:rPr>
              <w:t xml:space="preserve">Sustainability of project Outcomes is rated as </w:t>
            </w:r>
            <w:r w:rsidR="006756C7" w:rsidRPr="00511AE8">
              <w:rPr>
                <w:b/>
                <w:i/>
                <w:color w:val="000000"/>
                <w:sz w:val="24"/>
                <w:szCs w:val="24"/>
                <w:lang w:val="en-US" w:eastAsia="en-GB"/>
              </w:rPr>
              <w:t>L</w:t>
            </w:r>
            <w:r w:rsidR="000A0851" w:rsidRPr="00511AE8">
              <w:rPr>
                <w:b/>
                <w:i/>
                <w:color w:val="000000"/>
                <w:sz w:val="24"/>
                <w:szCs w:val="24"/>
                <w:lang w:val="en-US" w:eastAsia="en-GB"/>
              </w:rPr>
              <w:t>ikely</w:t>
            </w:r>
            <w:r w:rsidRPr="00511AE8">
              <w:rPr>
                <w:i/>
                <w:color w:val="000000"/>
                <w:sz w:val="24"/>
                <w:szCs w:val="24"/>
                <w:lang w:val="en-US" w:eastAsia="en-GB"/>
              </w:rPr>
              <w:t>.</w:t>
            </w:r>
          </w:p>
        </w:tc>
      </w:tr>
    </w:tbl>
    <w:p w14:paraId="2A063D12" w14:textId="77777777" w:rsidR="00A352B9" w:rsidRDefault="00A352B9" w:rsidP="00514E62">
      <w:pPr>
        <w:jc w:val="both"/>
        <w:rPr>
          <w:rFonts w:eastAsia="Times New Roman"/>
          <w:b/>
          <w:bCs/>
          <w:color w:val="000000"/>
          <w:sz w:val="24"/>
          <w:szCs w:val="24"/>
        </w:rPr>
      </w:pPr>
    </w:p>
    <w:p w14:paraId="4C6199E1" w14:textId="77777777" w:rsidR="004A364C" w:rsidRPr="00400B6C" w:rsidRDefault="004A364C" w:rsidP="00514E62">
      <w:pPr>
        <w:jc w:val="both"/>
        <w:rPr>
          <w:rFonts w:eastAsia="Times New Roman"/>
          <w:b/>
          <w:bCs/>
          <w:color w:val="000000"/>
          <w:sz w:val="24"/>
          <w:szCs w:val="24"/>
        </w:rPr>
      </w:pPr>
    </w:p>
    <w:p w14:paraId="57592B5F" w14:textId="77777777" w:rsidR="00DB55AF" w:rsidRPr="00400B6C" w:rsidRDefault="00DB55AF" w:rsidP="00514E62">
      <w:pPr>
        <w:pStyle w:val="Heading3"/>
        <w:keepLines w:val="0"/>
        <w:widowControl w:val="0"/>
        <w:jc w:val="both"/>
        <w:rPr>
          <w:sz w:val="24"/>
          <w:szCs w:val="24"/>
          <w:lang w:eastAsia="en-GB"/>
        </w:rPr>
      </w:pPr>
      <w:bookmarkStart w:id="141" w:name="_Ref286315909"/>
      <w:bookmarkStart w:id="142" w:name="_Toc14855709"/>
      <w:bookmarkStart w:id="143" w:name="_Toc17312875"/>
      <w:r w:rsidRPr="00400B6C">
        <w:rPr>
          <w:sz w:val="24"/>
          <w:szCs w:val="24"/>
          <w:lang w:eastAsia="en-GB"/>
        </w:rPr>
        <w:t>Approaches for improving sustainability</w:t>
      </w:r>
      <w:bookmarkEnd w:id="141"/>
      <w:bookmarkEnd w:id="142"/>
      <w:bookmarkEnd w:id="143"/>
      <w:r w:rsidRPr="00400B6C">
        <w:rPr>
          <w:sz w:val="24"/>
          <w:szCs w:val="24"/>
          <w:lang w:eastAsia="en-GB"/>
        </w:rPr>
        <w:t xml:space="preserve"> </w:t>
      </w:r>
    </w:p>
    <w:p w14:paraId="12E1C52A" w14:textId="77777777" w:rsidR="00DB55AF" w:rsidRPr="00400B6C" w:rsidRDefault="00DB55AF" w:rsidP="00514E62">
      <w:pPr>
        <w:keepNext/>
        <w:widowControl w:val="0"/>
        <w:jc w:val="both"/>
        <w:rPr>
          <w:color w:val="000000"/>
          <w:sz w:val="24"/>
          <w:szCs w:val="24"/>
          <w:lang w:eastAsia="en-GB"/>
        </w:rPr>
      </w:pPr>
    </w:p>
    <w:p w14:paraId="7A559413" w14:textId="77777777" w:rsidR="00DB55AF" w:rsidRPr="00400B6C" w:rsidRDefault="00DB55AF" w:rsidP="00514E62">
      <w:pPr>
        <w:keepNext/>
        <w:widowControl w:val="0"/>
        <w:jc w:val="both"/>
        <w:rPr>
          <w:color w:val="000000"/>
          <w:sz w:val="24"/>
          <w:szCs w:val="24"/>
          <w:lang w:eastAsia="en-GB"/>
        </w:rPr>
      </w:pPr>
      <w:r w:rsidRPr="00400B6C">
        <w:rPr>
          <w:color w:val="000000"/>
          <w:sz w:val="24"/>
          <w:szCs w:val="24"/>
          <w:lang w:eastAsia="en-GB"/>
        </w:rPr>
        <w:t xml:space="preserve">The project team should make a directed effort, </w:t>
      </w:r>
      <w:r w:rsidR="0085330A" w:rsidRPr="00400B6C">
        <w:rPr>
          <w:color w:val="000000"/>
          <w:sz w:val="24"/>
          <w:szCs w:val="24"/>
          <w:lang w:eastAsia="en-GB"/>
        </w:rPr>
        <w:t xml:space="preserve">beginning </w:t>
      </w:r>
      <w:r w:rsidRPr="00400B6C">
        <w:rPr>
          <w:color w:val="000000"/>
          <w:sz w:val="24"/>
          <w:szCs w:val="24"/>
          <w:lang w:eastAsia="en-GB"/>
        </w:rPr>
        <w:t>now, to develop a Sustainability Plan</w:t>
      </w:r>
      <w:r w:rsidR="00BF7D7D" w:rsidRPr="00400B6C">
        <w:rPr>
          <w:color w:val="000000"/>
          <w:sz w:val="24"/>
          <w:szCs w:val="24"/>
          <w:lang w:eastAsia="en-GB"/>
        </w:rPr>
        <w:t xml:space="preserve"> and Exit Strategy that propose</w:t>
      </w:r>
      <w:r w:rsidRPr="00400B6C">
        <w:rPr>
          <w:color w:val="000000"/>
          <w:sz w:val="24"/>
          <w:szCs w:val="24"/>
          <w:lang w:eastAsia="en-GB"/>
        </w:rPr>
        <w:t xml:space="preserve"> specific actions to promote sustainability of all Outcome areas beyond the end of the project period. Such a plan should include reduction of the risks identified in the preceding section, with specific actions that could be taken, and should be initiated at the earliest opportunity during the remainder of the project. </w:t>
      </w:r>
      <w:r w:rsidR="008F5CE5" w:rsidRPr="00400B6C">
        <w:rPr>
          <w:color w:val="000000"/>
          <w:sz w:val="24"/>
          <w:szCs w:val="24"/>
          <w:lang w:eastAsia="en-GB"/>
        </w:rPr>
        <w:t>The Sustainability Plan and Exit Strategy should include actions to be taken both at the field and national levels, based on the risks identified.</w:t>
      </w:r>
    </w:p>
    <w:p w14:paraId="401EA978" w14:textId="77777777" w:rsidR="007D3810" w:rsidRPr="00400B6C" w:rsidRDefault="007D3810" w:rsidP="00514E62">
      <w:pPr>
        <w:keepNext/>
        <w:widowControl w:val="0"/>
        <w:jc w:val="both"/>
        <w:rPr>
          <w:color w:val="000000"/>
          <w:sz w:val="24"/>
          <w:szCs w:val="24"/>
          <w:lang w:eastAsia="en-GB"/>
        </w:rPr>
      </w:pPr>
    </w:p>
    <w:p w14:paraId="73583124" w14:textId="77777777" w:rsidR="007D3810" w:rsidRPr="00400B6C" w:rsidRDefault="007D3810" w:rsidP="00514E62">
      <w:pPr>
        <w:jc w:val="both"/>
        <w:rPr>
          <w:color w:val="000000"/>
          <w:sz w:val="24"/>
          <w:szCs w:val="24"/>
          <w:lang w:eastAsia="en-GB"/>
        </w:rPr>
      </w:pPr>
      <w:r w:rsidRPr="00400B6C">
        <w:rPr>
          <w:color w:val="000000"/>
          <w:sz w:val="24"/>
          <w:szCs w:val="24"/>
          <w:lang w:eastAsia="en-GB"/>
        </w:rPr>
        <w:t>Existing waste production system’s challenge</w:t>
      </w:r>
      <w:r w:rsidR="00F12874" w:rsidRPr="00400B6C">
        <w:rPr>
          <w:color w:val="000000"/>
          <w:sz w:val="24"/>
          <w:szCs w:val="24"/>
          <w:lang w:eastAsia="en-GB"/>
        </w:rPr>
        <w:t>s</w:t>
      </w:r>
      <w:r w:rsidRPr="00400B6C">
        <w:rPr>
          <w:color w:val="000000"/>
          <w:sz w:val="24"/>
          <w:szCs w:val="24"/>
          <w:lang w:eastAsia="en-GB"/>
        </w:rPr>
        <w:t xml:space="preserve"> are li</w:t>
      </w:r>
      <w:r w:rsidR="003E17D0" w:rsidRPr="00400B6C">
        <w:rPr>
          <w:color w:val="000000"/>
          <w:sz w:val="24"/>
          <w:szCs w:val="24"/>
          <w:lang w:eastAsia="en-GB"/>
        </w:rPr>
        <w:t>n</w:t>
      </w:r>
      <w:r w:rsidRPr="00400B6C">
        <w:rPr>
          <w:color w:val="000000"/>
          <w:sz w:val="24"/>
          <w:szCs w:val="24"/>
          <w:lang w:eastAsia="en-GB"/>
        </w:rPr>
        <w:t>ked with collection of waste from source. Improving the collection by any means would resolve the uncertainty towards healthy compost production. The combination of combating adulteration in waste collection and putting the right instrument to avoid it plus testing the quality of compost produced could increase the confidence of the experts to promote it to farming community rather than limiting it to UGI. This condition could make the system more sustainable.</w:t>
      </w:r>
    </w:p>
    <w:p w14:paraId="19621609" w14:textId="77777777" w:rsidR="007D3810" w:rsidRPr="00400B6C" w:rsidRDefault="007D3810" w:rsidP="00514E62">
      <w:pPr>
        <w:jc w:val="both"/>
        <w:rPr>
          <w:color w:val="000000"/>
          <w:sz w:val="24"/>
          <w:szCs w:val="24"/>
          <w:lang w:eastAsia="en-GB"/>
        </w:rPr>
      </w:pPr>
    </w:p>
    <w:p w14:paraId="62F416BB" w14:textId="77777777" w:rsidR="007D3810" w:rsidRPr="00400B6C" w:rsidRDefault="007D3810" w:rsidP="00514E62">
      <w:pPr>
        <w:jc w:val="both"/>
        <w:rPr>
          <w:color w:val="000000"/>
          <w:sz w:val="24"/>
          <w:szCs w:val="24"/>
          <w:lang w:eastAsia="en-GB"/>
        </w:rPr>
      </w:pPr>
      <w:r w:rsidRPr="00400B6C">
        <w:rPr>
          <w:color w:val="000000"/>
          <w:sz w:val="24"/>
          <w:szCs w:val="24"/>
          <w:lang w:eastAsia="en-GB"/>
        </w:rPr>
        <w:t xml:space="preserve">Provision of land titling to the areas which are not yet legalised should be accelerated to overcome the challenge of land grabbing. Additionally, law enforcement is key. The responsible institution should comply with the environmental managements developed and agreed in the start of the project. For example, new </w:t>
      </w:r>
      <w:r w:rsidR="00F12874" w:rsidRPr="00400B6C">
        <w:rPr>
          <w:color w:val="000000"/>
          <w:sz w:val="24"/>
          <w:szCs w:val="24"/>
          <w:lang w:eastAsia="en-GB"/>
        </w:rPr>
        <w:t xml:space="preserve">illegal </w:t>
      </w:r>
      <w:r w:rsidRPr="00400B6C">
        <w:rPr>
          <w:color w:val="000000"/>
          <w:sz w:val="24"/>
          <w:szCs w:val="24"/>
          <w:lang w:eastAsia="en-GB"/>
        </w:rPr>
        <w:t xml:space="preserve">houses are coming to exist next to Hawassa compost shade which may cause hindrance in the production due to noises or unfavourable smells the new settlers may claim.  </w:t>
      </w:r>
      <w:r w:rsidR="000B6E30" w:rsidRPr="00400B6C">
        <w:rPr>
          <w:color w:val="000000"/>
          <w:sz w:val="24"/>
          <w:szCs w:val="24"/>
          <w:lang w:eastAsia="en-GB"/>
        </w:rPr>
        <w:t>Law enforcement in Bahir Dar should be strengthened to mitigate the current risks of land grabbing by illegal settlers.</w:t>
      </w:r>
    </w:p>
    <w:p w14:paraId="4918FE5E" w14:textId="77777777" w:rsidR="007D3810" w:rsidRPr="00400B6C" w:rsidRDefault="007D3810" w:rsidP="00514E62">
      <w:pPr>
        <w:jc w:val="both"/>
        <w:rPr>
          <w:color w:val="000000"/>
          <w:sz w:val="24"/>
          <w:szCs w:val="24"/>
          <w:lang w:eastAsia="en-GB"/>
        </w:rPr>
      </w:pPr>
    </w:p>
    <w:p w14:paraId="5EE32E58" w14:textId="77777777" w:rsidR="004A1FB7" w:rsidRDefault="007D3810" w:rsidP="00514E62">
      <w:pPr>
        <w:jc w:val="both"/>
        <w:rPr>
          <w:color w:val="000000"/>
          <w:sz w:val="24"/>
          <w:szCs w:val="24"/>
          <w:lang w:eastAsia="en-GB"/>
        </w:rPr>
      </w:pPr>
      <w:r w:rsidRPr="00400B6C">
        <w:rPr>
          <w:color w:val="000000"/>
          <w:sz w:val="24"/>
          <w:szCs w:val="24"/>
          <w:lang w:eastAsia="en-GB"/>
        </w:rPr>
        <w:t>Completion of the compost shades in all cities and dedicating sufficient land for urban and peri urban greening and management of the same requires sufficient fund. UNDP-GEF NAMA project confirmed the inflation and subsequent results. Therefore, the project may solicit more</w:t>
      </w:r>
      <w:r w:rsidR="00D3169F" w:rsidRPr="00400B6C">
        <w:rPr>
          <w:color w:val="000000"/>
          <w:sz w:val="24"/>
          <w:szCs w:val="24"/>
          <w:lang w:eastAsia="en-GB"/>
        </w:rPr>
        <w:t xml:space="preserve"> fund to cover the lost value. </w:t>
      </w:r>
    </w:p>
    <w:p w14:paraId="272B8228" w14:textId="77777777" w:rsidR="00C56596" w:rsidRDefault="00C56596" w:rsidP="00514E62">
      <w:pPr>
        <w:jc w:val="both"/>
        <w:rPr>
          <w:color w:val="000000"/>
          <w:sz w:val="24"/>
          <w:szCs w:val="24"/>
          <w:lang w:eastAsia="en-GB"/>
        </w:rPr>
      </w:pPr>
    </w:p>
    <w:p w14:paraId="4B2D1179" w14:textId="77777777" w:rsidR="00C56596" w:rsidRPr="00400B6C" w:rsidRDefault="00C56596" w:rsidP="00514E62">
      <w:pPr>
        <w:jc w:val="both"/>
        <w:rPr>
          <w:color w:val="000000"/>
          <w:sz w:val="24"/>
          <w:szCs w:val="24"/>
          <w:lang w:eastAsia="en-GB"/>
        </w:rPr>
      </w:pPr>
    </w:p>
    <w:p w14:paraId="4C75C9C6" w14:textId="77777777" w:rsidR="006C6232" w:rsidRPr="00400B6C" w:rsidRDefault="006C6232" w:rsidP="00514E62">
      <w:pPr>
        <w:jc w:val="both"/>
        <w:rPr>
          <w:color w:val="000000"/>
          <w:sz w:val="24"/>
          <w:szCs w:val="24"/>
          <w:lang w:eastAsia="en-GB"/>
        </w:rPr>
      </w:pPr>
    </w:p>
    <w:p w14:paraId="5DCA88AB" w14:textId="77777777" w:rsidR="004D7F91" w:rsidRPr="00400B6C" w:rsidRDefault="00C57323" w:rsidP="00514E62">
      <w:pPr>
        <w:pStyle w:val="Heading1"/>
        <w:jc w:val="both"/>
        <w:rPr>
          <w:sz w:val="24"/>
          <w:szCs w:val="24"/>
        </w:rPr>
      </w:pPr>
      <w:bookmarkStart w:id="144" w:name="_Toc14203239"/>
      <w:bookmarkStart w:id="145" w:name="_Toc17312876"/>
      <w:bookmarkEnd w:id="137"/>
      <w:r w:rsidRPr="00400B6C">
        <w:rPr>
          <w:sz w:val="24"/>
          <w:szCs w:val="24"/>
        </w:rPr>
        <w:lastRenderedPageBreak/>
        <w:t xml:space="preserve">Lessons learnt, </w:t>
      </w:r>
      <w:r w:rsidR="004D7F91" w:rsidRPr="00400B6C">
        <w:rPr>
          <w:sz w:val="24"/>
          <w:szCs w:val="24"/>
        </w:rPr>
        <w:t>Conclusions and Recommendations</w:t>
      </w:r>
      <w:bookmarkEnd w:id="144"/>
      <w:bookmarkEnd w:id="145"/>
      <w:r w:rsidR="004D7F91" w:rsidRPr="00400B6C">
        <w:rPr>
          <w:sz w:val="24"/>
          <w:szCs w:val="24"/>
        </w:rPr>
        <w:t xml:space="preserve"> </w:t>
      </w:r>
    </w:p>
    <w:p w14:paraId="3DE9FCDC" w14:textId="77777777" w:rsidR="004D7F91" w:rsidRPr="00400B6C" w:rsidRDefault="004D7F91" w:rsidP="00514E62">
      <w:pPr>
        <w:jc w:val="both"/>
        <w:rPr>
          <w:sz w:val="24"/>
          <w:szCs w:val="24"/>
        </w:rPr>
      </w:pPr>
    </w:p>
    <w:p w14:paraId="54965D9C" w14:textId="77777777" w:rsidR="00C57323" w:rsidRPr="00400B6C" w:rsidRDefault="00C57323" w:rsidP="00514E62">
      <w:pPr>
        <w:pStyle w:val="Heading2"/>
        <w:jc w:val="both"/>
        <w:rPr>
          <w:szCs w:val="24"/>
        </w:rPr>
      </w:pPr>
      <w:bookmarkStart w:id="146" w:name="_Toc14855710"/>
      <w:bookmarkStart w:id="147" w:name="_Toc14203240"/>
      <w:bookmarkStart w:id="148" w:name="_Toc17312877"/>
      <w:r w:rsidRPr="00400B6C">
        <w:rPr>
          <w:szCs w:val="24"/>
        </w:rPr>
        <w:t>Lessons Learnt</w:t>
      </w:r>
      <w:bookmarkEnd w:id="146"/>
      <w:bookmarkEnd w:id="148"/>
    </w:p>
    <w:p w14:paraId="279213C6" w14:textId="77777777" w:rsidR="00C57323" w:rsidRPr="00400B6C" w:rsidRDefault="00C57323" w:rsidP="00514E62">
      <w:pPr>
        <w:keepNext/>
        <w:widowControl w:val="0"/>
        <w:jc w:val="both"/>
        <w:rPr>
          <w:color w:val="000000"/>
          <w:sz w:val="24"/>
          <w:szCs w:val="24"/>
          <w:lang w:eastAsia="en-GB"/>
        </w:rPr>
      </w:pPr>
    </w:p>
    <w:p w14:paraId="2A0D4E33" w14:textId="77777777" w:rsidR="00753BA9" w:rsidRPr="00400B6C" w:rsidRDefault="00C57323" w:rsidP="00514E62">
      <w:pPr>
        <w:pStyle w:val="ListParagraph"/>
        <w:numPr>
          <w:ilvl w:val="0"/>
          <w:numId w:val="40"/>
        </w:numPr>
        <w:spacing w:after="160" w:line="259" w:lineRule="auto"/>
        <w:jc w:val="both"/>
        <w:rPr>
          <w:color w:val="000000"/>
          <w:sz w:val="24"/>
          <w:szCs w:val="24"/>
        </w:rPr>
      </w:pPr>
      <w:r w:rsidRPr="00400B6C">
        <w:rPr>
          <w:b/>
          <w:bCs/>
          <w:color w:val="000000"/>
          <w:sz w:val="24"/>
          <w:szCs w:val="24"/>
        </w:rPr>
        <w:t>Creating Opportunities to organize MSEs along Value Chain</w:t>
      </w:r>
      <w:r w:rsidRPr="00400B6C">
        <w:rPr>
          <w:color w:val="000000"/>
          <w:sz w:val="24"/>
          <w:szCs w:val="24"/>
        </w:rPr>
        <w:t>.  Cities (municipalities and organizations) such as Hawassa used to travel many kilometers of distance for procurement of ornamental seedlings for city beautification. The NAMA COMPOST project MSEs have been created in the business area of seedling raising with the support of the municipality. The MSEs started raising seedlings mainly ornamental type then the municipality became the first market by procuring the seedlings using fund from the NAMA COMPOST project to green project targeted areas. This encouraged the MSEs to raise more seedlings. Now the MSEs’ capacity has grown and have started selling to other close by cities that has reduced their travel costs. Similarly, capital of the SMEs is growing and are expanding their business. The same is happening in the other cities where NAMA COMPOST is intervening.</w:t>
      </w:r>
    </w:p>
    <w:p w14:paraId="5B7DC800" w14:textId="77777777" w:rsidR="00C57323" w:rsidRPr="00400B6C" w:rsidRDefault="00C57323" w:rsidP="00514E62">
      <w:pPr>
        <w:pStyle w:val="ListParagraph"/>
        <w:spacing w:after="160" w:line="259" w:lineRule="auto"/>
        <w:ind w:left="720"/>
        <w:jc w:val="both"/>
        <w:rPr>
          <w:color w:val="000000"/>
          <w:sz w:val="24"/>
          <w:szCs w:val="24"/>
        </w:rPr>
      </w:pPr>
      <w:r w:rsidRPr="00400B6C">
        <w:rPr>
          <w:color w:val="000000"/>
          <w:sz w:val="24"/>
          <w:szCs w:val="24"/>
        </w:rPr>
        <w:t xml:space="preserve"> </w:t>
      </w:r>
    </w:p>
    <w:p w14:paraId="036EA12A" w14:textId="77777777" w:rsidR="00C57323" w:rsidRPr="00400B6C" w:rsidRDefault="00C57323" w:rsidP="00514E62">
      <w:pPr>
        <w:pStyle w:val="ListParagraph"/>
        <w:numPr>
          <w:ilvl w:val="0"/>
          <w:numId w:val="40"/>
        </w:numPr>
        <w:spacing w:after="160" w:line="259" w:lineRule="auto"/>
        <w:jc w:val="both"/>
        <w:rPr>
          <w:color w:val="000000"/>
          <w:sz w:val="24"/>
          <w:szCs w:val="24"/>
        </w:rPr>
      </w:pPr>
      <w:r w:rsidRPr="00400B6C">
        <w:rPr>
          <w:b/>
          <w:bCs/>
          <w:color w:val="000000"/>
          <w:sz w:val="24"/>
          <w:szCs w:val="24"/>
        </w:rPr>
        <w:t>Peri-urban afforestation/reforestation and land titling</w:t>
      </w:r>
      <w:r w:rsidRPr="00400B6C">
        <w:rPr>
          <w:color w:val="000000"/>
          <w:sz w:val="24"/>
          <w:szCs w:val="24"/>
        </w:rPr>
        <w:t xml:space="preserve">. Urban and Per-urban forestry (Urban forests) should be a priority to the City mayors to make sure that the ever-increasing urban population will have sufficient and sustainable water supply. In the current mode of water use/abstraction of surface and underground, there might be significant risk for many urban centers to be in the state of emergency. The challenge in this regard is mainly related to unregulated illegal and formal settlements particularly in steep slope and mountainous landscapes.  Complete land use change from forest, grassland and in some cases agriculture land to unplanned settlements is the obvious and continuous practice. Local government could not be able to stop this kind of settlement either due to lack of capacity or corruption. The important message is that to have a vibrant urban area each municipality should be capitated to plan and implement proper land use and to have sufficient forest area within and around. Aim towards </w:t>
      </w:r>
      <w:r w:rsidRPr="00400B6C">
        <w:rPr>
          <w:b/>
          <w:color w:val="000000"/>
          <w:sz w:val="24"/>
          <w:szCs w:val="24"/>
          <w:u w:val="single"/>
        </w:rPr>
        <w:t xml:space="preserve">Climate Smart Urban development. NAMA GEF Project can be considered as pioneer in this regard. </w:t>
      </w:r>
    </w:p>
    <w:p w14:paraId="462970B8" w14:textId="77777777" w:rsidR="00753BA9" w:rsidRPr="00400B6C" w:rsidRDefault="00753BA9" w:rsidP="00514E62">
      <w:pPr>
        <w:pStyle w:val="ListParagraph"/>
        <w:spacing w:after="160" w:line="259" w:lineRule="auto"/>
        <w:ind w:left="720"/>
        <w:jc w:val="both"/>
        <w:rPr>
          <w:color w:val="000000"/>
          <w:sz w:val="24"/>
          <w:szCs w:val="24"/>
        </w:rPr>
      </w:pPr>
    </w:p>
    <w:p w14:paraId="3ED61FFB" w14:textId="77777777" w:rsidR="00C57323" w:rsidRPr="00400B6C" w:rsidRDefault="00C57323" w:rsidP="00514E62">
      <w:pPr>
        <w:pStyle w:val="ListParagraph"/>
        <w:numPr>
          <w:ilvl w:val="0"/>
          <w:numId w:val="40"/>
        </w:numPr>
        <w:spacing w:after="160" w:line="259" w:lineRule="auto"/>
        <w:jc w:val="both"/>
        <w:rPr>
          <w:color w:val="000000"/>
          <w:sz w:val="24"/>
          <w:szCs w:val="24"/>
        </w:rPr>
      </w:pPr>
      <w:r w:rsidRPr="00400B6C">
        <w:rPr>
          <w:b/>
          <w:bCs/>
          <w:color w:val="000000"/>
          <w:sz w:val="24"/>
          <w:szCs w:val="24"/>
        </w:rPr>
        <w:t>Linkage between compost production and Urban and Peri urban afforestation/reforestation including greening.</w:t>
      </w:r>
      <w:r w:rsidRPr="00400B6C">
        <w:rPr>
          <w:color w:val="000000"/>
          <w:sz w:val="24"/>
          <w:szCs w:val="24"/>
        </w:rPr>
        <w:t xml:space="preserve">  Compost is produced from waste that is produced by urban/city dwellers. The compost producers and urban greenery MSEs are connected by the municipality and the compost produced is used for plantations in urban and peri urban areas.  Application of fertilizer to plantation is not that much customary practice. However, this project proved that applying compost for afforestation/reforestation provides significant result (up to 90 percent survival rate). The linkage gave confidence to the compost producers because of sustainable market. </w:t>
      </w:r>
    </w:p>
    <w:p w14:paraId="3795B18E" w14:textId="77777777" w:rsidR="000B72D7" w:rsidRPr="00400B6C" w:rsidRDefault="000B72D7" w:rsidP="00514E62">
      <w:pPr>
        <w:pStyle w:val="ListParagraph"/>
        <w:jc w:val="both"/>
        <w:rPr>
          <w:color w:val="000000"/>
          <w:sz w:val="24"/>
          <w:szCs w:val="24"/>
        </w:rPr>
      </w:pPr>
    </w:p>
    <w:p w14:paraId="04C97878" w14:textId="77777777" w:rsidR="004D7F91" w:rsidRPr="00400B6C" w:rsidRDefault="004D7F91" w:rsidP="00514E62">
      <w:pPr>
        <w:pStyle w:val="Heading2"/>
        <w:jc w:val="both"/>
        <w:rPr>
          <w:szCs w:val="24"/>
        </w:rPr>
      </w:pPr>
      <w:bookmarkStart w:id="149" w:name="_Toc17312878"/>
      <w:r w:rsidRPr="00400B6C">
        <w:rPr>
          <w:szCs w:val="24"/>
        </w:rPr>
        <w:lastRenderedPageBreak/>
        <w:t>Conclusions and summary of findings</w:t>
      </w:r>
      <w:bookmarkEnd w:id="147"/>
      <w:bookmarkEnd w:id="149"/>
    </w:p>
    <w:p w14:paraId="401F4BF1" w14:textId="77777777" w:rsidR="004D7F91" w:rsidRPr="00400B6C" w:rsidRDefault="004D7F91" w:rsidP="00514E62">
      <w:pPr>
        <w:jc w:val="both"/>
        <w:rPr>
          <w:sz w:val="24"/>
          <w:szCs w:val="24"/>
        </w:rPr>
      </w:pPr>
    </w:p>
    <w:p w14:paraId="0BB126CF" w14:textId="77777777" w:rsidR="001C256E" w:rsidRPr="00400B6C" w:rsidRDefault="00AE3FAD" w:rsidP="00514E62">
      <w:pPr>
        <w:pStyle w:val="BodyText"/>
        <w:kinsoku w:val="0"/>
        <w:overflowPunct w:val="0"/>
        <w:spacing w:before="11"/>
        <w:jc w:val="both"/>
        <w:rPr>
          <w:rFonts w:ascii="Book Antiqua" w:hAnsi="Book Antiqua"/>
          <w:color w:val="000000"/>
          <w:szCs w:val="24"/>
        </w:rPr>
      </w:pPr>
      <w:r w:rsidRPr="00400B6C">
        <w:rPr>
          <w:rFonts w:ascii="Book Antiqua" w:hAnsi="Book Antiqua"/>
          <w:color w:val="000000"/>
          <w:szCs w:val="24"/>
        </w:rPr>
        <w:t>The conclusion and summary of the findings are evidence-based and connected to the MTR’s findings which highlight the strengths, weaknesses and results of the project.</w:t>
      </w:r>
    </w:p>
    <w:p w14:paraId="262A86E7" w14:textId="77777777" w:rsidR="00AE3FAD" w:rsidRPr="00400B6C" w:rsidRDefault="00AE3FAD" w:rsidP="00514E62">
      <w:pPr>
        <w:pStyle w:val="BodyText"/>
        <w:kinsoku w:val="0"/>
        <w:overflowPunct w:val="0"/>
        <w:spacing w:before="11"/>
        <w:jc w:val="both"/>
        <w:rPr>
          <w:rFonts w:ascii="Book Antiqua" w:hAnsi="Book Antiqua"/>
          <w:color w:val="000000"/>
          <w:szCs w:val="24"/>
          <w:highlight w:val="yellow"/>
        </w:rPr>
      </w:pPr>
    </w:p>
    <w:p w14:paraId="48860C22" w14:textId="77777777" w:rsidR="000B72D7" w:rsidRPr="00400B6C" w:rsidRDefault="000B72D7" w:rsidP="00514E62">
      <w:pPr>
        <w:pStyle w:val="Heading3"/>
        <w:jc w:val="both"/>
        <w:rPr>
          <w:sz w:val="24"/>
          <w:szCs w:val="24"/>
        </w:rPr>
      </w:pPr>
      <w:bookmarkStart w:id="150" w:name="_Toc17312879"/>
      <w:r w:rsidRPr="00400B6C">
        <w:rPr>
          <w:sz w:val="24"/>
          <w:szCs w:val="24"/>
        </w:rPr>
        <w:t>Progress in implementation of output</w:t>
      </w:r>
      <w:bookmarkEnd w:id="150"/>
    </w:p>
    <w:p w14:paraId="598C4160" w14:textId="77777777" w:rsidR="000B72D7" w:rsidRPr="00400B6C" w:rsidRDefault="000B72D7" w:rsidP="00514E62">
      <w:pPr>
        <w:pStyle w:val="BodyText"/>
        <w:kinsoku w:val="0"/>
        <w:overflowPunct w:val="0"/>
        <w:ind w:right="140"/>
        <w:jc w:val="both"/>
        <w:rPr>
          <w:rFonts w:ascii="Book Antiqua" w:hAnsi="Book Antiqua"/>
          <w:b/>
          <w:color w:val="000000"/>
          <w:szCs w:val="24"/>
        </w:rPr>
      </w:pPr>
    </w:p>
    <w:p w14:paraId="74B4F596" w14:textId="77777777" w:rsidR="00F77775" w:rsidRPr="00400B6C" w:rsidRDefault="00F77775" w:rsidP="00514E62">
      <w:pPr>
        <w:pStyle w:val="Heading3"/>
        <w:keepNext w:val="0"/>
        <w:keepLines w:val="0"/>
        <w:widowControl w:val="0"/>
        <w:numPr>
          <w:ilvl w:val="0"/>
          <w:numId w:val="0"/>
        </w:numPr>
        <w:tabs>
          <w:tab w:val="left" w:pos="1581"/>
        </w:tabs>
        <w:kinsoku w:val="0"/>
        <w:overflowPunct w:val="0"/>
        <w:autoSpaceDE w:val="0"/>
        <w:autoSpaceDN w:val="0"/>
        <w:adjustRightInd w:val="0"/>
        <w:spacing w:before="59"/>
        <w:ind w:right="154"/>
        <w:jc w:val="both"/>
        <w:rPr>
          <w:spacing w:val="-1"/>
          <w:sz w:val="24"/>
          <w:szCs w:val="24"/>
          <w:lang w:eastAsia="ar-SA"/>
        </w:rPr>
      </w:pPr>
      <w:bookmarkStart w:id="151" w:name="_Toc17312880"/>
      <w:r w:rsidRPr="00400B6C">
        <w:rPr>
          <w:spacing w:val="-1"/>
          <w:sz w:val="24"/>
          <w:szCs w:val="24"/>
          <w:lang w:eastAsia="ar-SA"/>
        </w:rPr>
        <w:t>Component 1</w:t>
      </w:r>
      <w:bookmarkEnd w:id="151"/>
      <w:r w:rsidRPr="00400B6C">
        <w:rPr>
          <w:spacing w:val="-1"/>
          <w:sz w:val="24"/>
          <w:szCs w:val="24"/>
          <w:lang w:eastAsia="ar-SA"/>
        </w:rPr>
        <w:t xml:space="preserve"> </w:t>
      </w:r>
    </w:p>
    <w:p w14:paraId="5D3E630B" w14:textId="77777777" w:rsidR="00F77775" w:rsidRPr="00400B6C" w:rsidRDefault="00F77775" w:rsidP="00514E62">
      <w:pPr>
        <w:pStyle w:val="BodyText"/>
        <w:kinsoku w:val="0"/>
        <w:overflowPunct w:val="0"/>
        <w:ind w:right="140"/>
        <w:jc w:val="both"/>
        <w:rPr>
          <w:rFonts w:ascii="Book Antiqua" w:hAnsi="Book Antiqua"/>
          <w:b/>
          <w:color w:val="000000"/>
          <w:szCs w:val="24"/>
        </w:rPr>
      </w:pPr>
    </w:p>
    <w:p w14:paraId="3D6A7809" w14:textId="77777777" w:rsidR="000B72D7" w:rsidRPr="00400B6C" w:rsidRDefault="001C256E" w:rsidP="00514E62">
      <w:pPr>
        <w:pStyle w:val="BodyText"/>
        <w:kinsoku w:val="0"/>
        <w:overflowPunct w:val="0"/>
        <w:ind w:right="140"/>
        <w:jc w:val="both"/>
        <w:rPr>
          <w:rFonts w:ascii="Book Antiqua" w:hAnsi="Book Antiqua"/>
          <w:color w:val="000000"/>
          <w:szCs w:val="24"/>
        </w:rPr>
      </w:pPr>
      <w:r w:rsidRPr="00400B6C">
        <w:rPr>
          <w:rFonts w:ascii="Book Antiqua" w:hAnsi="Book Antiqua"/>
          <w:b/>
          <w:color w:val="000000"/>
          <w:szCs w:val="24"/>
        </w:rPr>
        <w:t>O</w:t>
      </w:r>
      <w:r w:rsidR="004657EF" w:rsidRPr="00400B6C">
        <w:rPr>
          <w:rFonts w:ascii="Book Antiqua" w:hAnsi="Book Antiqua"/>
          <w:b/>
          <w:color w:val="000000"/>
          <w:szCs w:val="24"/>
        </w:rPr>
        <w:t>utput 1.1</w:t>
      </w:r>
      <w:r w:rsidRPr="00400B6C">
        <w:rPr>
          <w:rFonts w:ascii="Book Antiqua" w:hAnsi="Book Antiqua"/>
          <w:color w:val="000000"/>
          <w:szCs w:val="24"/>
        </w:rPr>
        <w:t xml:space="preserve">  </w:t>
      </w:r>
    </w:p>
    <w:p w14:paraId="388BBF58" w14:textId="77777777" w:rsidR="001C256E" w:rsidRPr="00400B6C" w:rsidRDefault="001C256E" w:rsidP="00514E62">
      <w:pPr>
        <w:pStyle w:val="BodyText"/>
        <w:kinsoku w:val="0"/>
        <w:overflowPunct w:val="0"/>
        <w:ind w:right="-64"/>
        <w:jc w:val="both"/>
        <w:rPr>
          <w:rFonts w:ascii="Book Antiqua" w:hAnsi="Book Antiqua"/>
          <w:color w:val="000000"/>
          <w:szCs w:val="24"/>
        </w:rPr>
      </w:pPr>
      <w:r w:rsidRPr="00400B6C">
        <w:rPr>
          <w:rFonts w:ascii="Book Antiqua" w:hAnsi="Book Antiqua"/>
          <w:color w:val="000000"/>
          <w:szCs w:val="24"/>
        </w:rPr>
        <w:t xml:space="preserve">ISWM and UGI standards adopted from existing national standards have been transposed to the Six Cities and approved by responsible body of the cities. </w:t>
      </w:r>
      <w:r w:rsidR="000B72D7" w:rsidRPr="00400B6C">
        <w:rPr>
          <w:rFonts w:ascii="Book Antiqua" w:hAnsi="Book Antiqua"/>
          <w:color w:val="000000"/>
          <w:szCs w:val="24"/>
        </w:rPr>
        <w:t>S</w:t>
      </w:r>
      <w:r w:rsidRPr="00400B6C">
        <w:rPr>
          <w:rFonts w:ascii="Book Antiqua" w:hAnsi="Book Antiqua"/>
          <w:color w:val="000000"/>
          <w:szCs w:val="24"/>
        </w:rPr>
        <w:t>olid waste management and UGI, guidelines, manuals and model MoU have been developed and cities have been supported in mainstreaming them to the local contexts.</w:t>
      </w:r>
    </w:p>
    <w:p w14:paraId="64387725" w14:textId="77777777" w:rsidR="001C256E" w:rsidRPr="00400B6C" w:rsidRDefault="001C256E" w:rsidP="00514E62">
      <w:pPr>
        <w:pStyle w:val="BodyText"/>
        <w:kinsoku w:val="0"/>
        <w:overflowPunct w:val="0"/>
        <w:ind w:right="140"/>
        <w:jc w:val="both"/>
        <w:rPr>
          <w:rFonts w:ascii="Book Antiqua" w:hAnsi="Book Antiqua"/>
          <w:color w:val="000000"/>
          <w:szCs w:val="24"/>
        </w:rPr>
      </w:pPr>
    </w:p>
    <w:p w14:paraId="653FC106" w14:textId="77777777" w:rsidR="000B72D7" w:rsidRPr="00400B6C" w:rsidRDefault="004657EF" w:rsidP="00514E62">
      <w:pPr>
        <w:pStyle w:val="BodyText"/>
        <w:kinsoku w:val="0"/>
        <w:overflowPunct w:val="0"/>
        <w:ind w:right="140"/>
        <w:jc w:val="both"/>
        <w:rPr>
          <w:rFonts w:ascii="Book Antiqua" w:hAnsi="Book Antiqua"/>
          <w:color w:val="000000"/>
          <w:szCs w:val="24"/>
        </w:rPr>
      </w:pPr>
      <w:r w:rsidRPr="00400B6C">
        <w:rPr>
          <w:rFonts w:ascii="Book Antiqua" w:hAnsi="Book Antiqua"/>
          <w:b/>
          <w:color w:val="000000"/>
          <w:szCs w:val="24"/>
        </w:rPr>
        <w:t>Output 1.2</w:t>
      </w:r>
      <w:r w:rsidR="001C256E" w:rsidRPr="00400B6C">
        <w:rPr>
          <w:rFonts w:ascii="Book Antiqua" w:hAnsi="Book Antiqua"/>
          <w:color w:val="000000"/>
          <w:szCs w:val="24"/>
        </w:rPr>
        <w:t xml:space="preserve">  </w:t>
      </w:r>
    </w:p>
    <w:p w14:paraId="59DCE350" w14:textId="40C12832" w:rsidR="001C256E" w:rsidRPr="00400B6C" w:rsidRDefault="001C256E"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The title deeds using cadastral maps has been adopted as a tool to safeguard UGI and ISWM jurisdictions. The same has been done for compost shades and transfer stations of the cities. Barriers to achieve project </w:t>
      </w:r>
      <w:r w:rsidR="009A2AF7" w:rsidRPr="00400B6C">
        <w:rPr>
          <w:rFonts w:ascii="Book Antiqua" w:hAnsi="Book Antiqua"/>
          <w:color w:val="000000"/>
          <w:szCs w:val="24"/>
        </w:rPr>
        <w:t>output</w:t>
      </w:r>
      <w:r w:rsidRPr="00400B6C">
        <w:rPr>
          <w:rFonts w:ascii="Book Antiqua" w:hAnsi="Book Antiqua"/>
          <w:color w:val="000000"/>
          <w:szCs w:val="24"/>
        </w:rPr>
        <w:t xml:space="preserve"> is free grazing and delay in construction of compost shed</w:t>
      </w:r>
      <w:r w:rsidR="00D2081D">
        <w:rPr>
          <w:rFonts w:ascii="Book Antiqua" w:hAnsi="Book Antiqua"/>
          <w:color w:val="000000"/>
          <w:szCs w:val="24"/>
        </w:rPr>
        <w:t xml:space="preserve"> in Bahir Dar and Hawassa</w:t>
      </w:r>
      <w:r w:rsidRPr="00400B6C">
        <w:rPr>
          <w:rFonts w:ascii="Book Antiqua" w:hAnsi="Book Antiqua"/>
          <w:color w:val="000000"/>
          <w:szCs w:val="24"/>
        </w:rPr>
        <w:t xml:space="preserve">. </w:t>
      </w:r>
    </w:p>
    <w:p w14:paraId="0A094FA1" w14:textId="77777777" w:rsidR="009A2AF7" w:rsidRPr="00400B6C" w:rsidRDefault="009A2AF7" w:rsidP="00514E62">
      <w:pPr>
        <w:pStyle w:val="BodyText"/>
        <w:kinsoku w:val="0"/>
        <w:overflowPunct w:val="0"/>
        <w:ind w:right="145"/>
        <w:jc w:val="both"/>
        <w:rPr>
          <w:rFonts w:ascii="Book Antiqua" w:hAnsi="Book Antiqua"/>
          <w:b/>
          <w:color w:val="000000"/>
          <w:szCs w:val="24"/>
          <w:highlight w:val="yellow"/>
        </w:rPr>
      </w:pPr>
    </w:p>
    <w:p w14:paraId="2240859E" w14:textId="77777777" w:rsidR="001C256E" w:rsidRPr="00400B6C" w:rsidRDefault="004657EF"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1.3</w:t>
      </w:r>
      <w:r w:rsidR="001C256E" w:rsidRPr="00400B6C">
        <w:rPr>
          <w:rFonts w:ascii="Book Antiqua" w:hAnsi="Book Antiqua"/>
          <w:color w:val="000000"/>
          <w:szCs w:val="24"/>
        </w:rPr>
        <w:t xml:space="preserve">   </w:t>
      </w:r>
    </w:p>
    <w:p w14:paraId="2052C5BC" w14:textId="77777777" w:rsidR="001C256E" w:rsidRPr="00400B6C" w:rsidRDefault="001C256E"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The ISWM guideline in which source sorting is the major component</w:t>
      </w:r>
      <w:r w:rsidR="009A2AF7" w:rsidRPr="00400B6C">
        <w:rPr>
          <w:rFonts w:ascii="Book Antiqua" w:hAnsi="Book Antiqua"/>
          <w:color w:val="000000"/>
          <w:szCs w:val="24"/>
        </w:rPr>
        <w:t xml:space="preserve"> has been developed</w:t>
      </w:r>
      <w:r w:rsidRPr="00400B6C">
        <w:rPr>
          <w:rFonts w:ascii="Book Antiqua" w:hAnsi="Book Antiqua"/>
          <w:color w:val="000000"/>
          <w:szCs w:val="24"/>
        </w:rPr>
        <w:t>. Cities have been supported in mainstreaming the guideline and experts have been trained on how to implement. But the award programme as an incentive to award those active in UGI activities has not been implemented.</w:t>
      </w:r>
      <w:r w:rsidR="009A2AF7" w:rsidRPr="00400B6C">
        <w:rPr>
          <w:rFonts w:ascii="Book Antiqua" w:hAnsi="Book Antiqua"/>
          <w:color w:val="000000"/>
          <w:szCs w:val="24"/>
        </w:rPr>
        <w:t xml:space="preserve"> </w:t>
      </w:r>
      <w:r w:rsidRPr="00400B6C">
        <w:rPr>
          <w:rFonts w:ascii="Book Antiqua" w:hAnsi="Book Antiqua"/>
          <w:color w:val="000000"/>
          <w:szCs w:val="24"/>
        </w:rPr>
        <w:t xml:space="preserve">There </w:t>
      </w:r>
      <w:r w:rsidR="009A2AF7" w:rsidRPr="00400B6C">
        <w:rPr>
          <w:rFonts w:ascii="Book Antiqua" w:hAnsi="Book Antiqua"/>
          <w:color w:val="000000"/>
          <w:szCs w:val="24"/>
        </w:rPr>
        <w:t xml:space="preserve">is </w:t>
      </w:r>
      <w:r w:rsidRPr="00400B6C">
        <w:rPr>
          <w:rFonts w:ascii="Book Antiqua" w:hAnsi="Book Antiqua"/>
          <w:color w:val="000000"/>
          <w:szCs w:val="24"/>
        </w:rPr>
        <w:t>absence of separate transportation system for organic and non-organic (degradable and non-degradable) materials in most of the cities (except in Adama</w:t>
      </w:r>
      <w:r w:rsidR="009A2AF7" w:rsidRPr="00400B6C">
        <w:rPr>
          <w:rFonts w:ascii="Book Antiqua" w:hAnsi="Book Antiqua"/>
          <w:color w:val="000000"/>
          <w:szCs w:val="24"/>
        </w:rPr>
        <w:t>).</w:t>
      </w:r>
      <w:r w:rsidRPr="00400B6C">
        <w:rPr>
          <w:rFonts w:ascii="Book Antiqua" w:hAnsi="Book Antiqua"/>
          <w:color w:val="000000"/>
          <w:szCs w:val="24"/>
        </w:rPr>
        <w:t xml:space="preserve"> </w:t>
      </w:r>
    </w:p>
    <w:p w14:paraId="22786DC7" w14:textId="77777777" w:rsidR="001C256E" w:rsidRPr="00400B6C" w:rsidRDefault="001C256E" w:rsidP="00514E62">
      <w:pPr>
        <w:pStyle w:val="BodyText"/>
        <w:kinsoku w:val="0"/>
        <w:overflowPunct w:val="0"/>
        <w:ind w:right="145"/>
        <w:jc w:val="both"/>
        <w:rPr>
          <w:rFonts w:ascii="Book Antiqua" w:hAnsi="Book Antiqua"/>
          <w:color w:val="000000"/>
          <w:szCs w:val="24"/>
        </w:rPr>
      </w:pPr>
    </w:p>
    <w:p w14:paraId="011832C7" w14:textId="77777777" w:rsidR="00482DE7" w:rsidRPr="00400B6C" w:rsidRDefault="004657EF"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1.4</w:t>
      </w:r>
      <w:r w:rsidR="001C256E" w:rsidRPr="00400B6C">
        <w:rPr>
          <w:rFonts w:ascii="Book Antiqua" w:hAnsi="Book Antiqua"/>
          <w:color w:val="000000"/>
          <w:szCs w:val="24"/>
        </w:rPr>
        <w:t xml:space="preserve"> </w:t>
      </w:r>
    </w:p>
    <w:p w14:paraId="1860BAB6" w14:textId="77777777" w:rsidR="001C256E" w:rsidRPr="00400B6C" w:rsidRDefault="00482DE7"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 xml:space="preserve">Adoption of </w:t>
      </w:r>
      <w:r w:rsidR="001C256E" w:rsidRPr="00400B6C">
        <w:rPr>
          <w:rFonts w:ascii="Book Antiqua" w:hAnsi="Book Antiqua"/>
          <w:color w:val="000000"/>
          <w:szCs w:val="24"/>
        </w:rPr>
        <w:t xml:space="preserve">national standard for organic compost with quality assurance systems (QAS) in place </w:t>
      </w:r>
      <w:r w:rsidRPr="00400B6C">
        <w:rPr>
          <w:rFonts w:ascii="Book Antiqua" w:hAnsi="Book Antiqua"/>
          <w:color w:val="000000"/>
          <w:szCs w:val="24"/>
        </w:rPr>
        <w:t xml:space="preserve">and ongoing </w:t>
      </w:r>
      <w:r w:rsidR="001C256E" w:rsidRPr="00400B6C">
        <w:rPr>
          <w:rFonts w:ascii="Book Antiqua" w:hAnsi="Book Antiqua"/>
          <w:color w:val="000000"/>
          <w:szCs w:val="24"/>
        </w:rPr>
        <w:t>at the regional (sub-national) level.</w:t>
      </w:r>
      <w:r w:rsidRPr="00400B6C">
        <w:rPr>
          <w:rFonts w:ascii="Book Antiqua" w:hAnsi="Book Antiqua"/>
          <w:color w:val="000000"/>
          <w:szCs w:val="24"/>
        </w:rPr>
        <w:t xml:space="preserve"> C</w:t>
      </w:r>
      <w:r w:rsidR="001C256E" w:rsidRPr="00400B6C">
        <w:rPr>
          <w:rFonts w:ascii="Book Antiqua" w:hAnsi="Book Antiqua"/>
          <w:color w:val="000000"/>
          <w:szCs w:val="24"/>
        </w:rPr>
        <w:t xml:space="preserve">ompost preparation standard has been developed and submitted to the Ethiopian Standardization Agency for approval. </w:t>
      </w:r>
      <w:r w:rsidRPr="00400B6C">
        <w:rPr>
          <w:rFonts w:ascii="Book Antiqua" w:hAnsi="Book Antiqua"/>
          <w:color w:val="000000"/>
          <w:szCs w:val="24"/>
        </w:rPr>
        <w:t xml:space="preserve">The </w:t>
      </w:r>
      <w:r w:rsidR="001C256E" w:rsidRPr="00400B6C">
        <w:rPr>
          <w:rFonts w:ascii="Book Antiqua" w:hAnsi="Book Antiqua"/>
          <w:color w:val="000000"/>
          <w:szCs w:val="24"/>
        </w:rPr>
        <w:t xml:space="preserve">guideline and hand book on compost preparation </w:t>
      </w:r>
      <w:r w:rsidRPr="00400B6C">
        <w:rPr>
          <w:rFonts w:ascii="Book Antiqua" w:hAnsi="Book Antiqua"/>
          <w:color w:val="000000"/>
          <w:szCs w:val="24"/>
        </w:rPr>
        <w:t>has been developed and is under review by experts. But</w:t>
      </w:r>
      <w:r w:rsidR="001C256E" w:rsidRPr="00400B6C">
        <w:rPr>
          <w:rFonts w:ascii="Book Antiqua" w:hAnsi="Book Antiqua"/>
          <w:color w:val="000000"/>
          <w:szCs w:val="24"/>
        </w:rPr>
        <w:t xml:space="preserve"> steering committee of the standardization Agency have not met to approve the standard.</w:t>
      </w:r>
    </w:p>
    <w:p w14:paraId="51E7975B" w14:textId="77777777" w:rsidR="001C256E" w:rsidRPr="00400B6C" w:rsidRDefault="001C256E" w:rsidP="00514E62">
      <w:pPr>
        <w:pStyle w:val="BodyText"/>
        <w:kinsoku w:val="0"/>
        <w:overflowPunct w:val="0"/>
        <w:ind w:right="140"/>
        <w:jc w:val="both"/>
        <w:rPr>
          <w:rFonts w:ascii="Book Antiqua" w:hAnsi="Book Antiqua"/>
          <w:color w:val="000000"/>
          <w:szCs w:val="24"/>
          <w:highlight w:val="yellow"/>
        </w:rPr>
      </w:pPr>
    </w:p>
    <w:p w14:paraId="3CA66F17" w14:textId="77777777" w:rsidR="00482DE7" w:rsidRPr="00400B6C" w:rsidRDefault="004657EF"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1.5</w:t>
      </w:r>
      <w:r w:rsidR="001C256E" w:rsidRPr="00400B6C">
        <w:rPr>
          <w:rFonts w:ascii="Book Antiqua" w:hAnsi="Book Antiqua"/>
          <w:color w:val="000000"/>
          <w:szCs w:val="24"/>
        </w:rPr>
        <w:t xml:space="preserve">  </w:t>
      </w:r>
    </w:p>
    <w:p w14:paraId="58008C3D" w14:textId="77777777" w:rsidR="001C256E" w:rsidRPr="00400B6C" w:rsidRDefault="001C256E"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The re</w:t>
      </w:r>
      <w:r w:rsidR="00482DE7" w:rsidRPr="00400B6C">
        <w:rPr>
          <w:rFonts w:ascii="Book Antiqua" w:hAnsi="Book Antiqua"/>
          <w:color w:val="000000"/>
          <w:szCs w:val="24"/>
        </w:rPr>
        <w:t xml:space="preserve">settlement Action Plan (RAP) has not developed. </w:t>
      </w:r>
      <w:r w:rsidRPr="00400B6C">
        <w:rPr>
          <w:rFonts w:ascii="Book Antiqua" w:hAnsi="Book Antiqua"/>
          <w:color w:val="000000"/>
          <w:szCs w:val="24"/>
        </w:rPr>
        <w:t xml:space="preserve">Due to current political situation of the country evicting illegally settled people did not materialised and it is still a challenge in some of the cities. </w:t>
      </w:r>
    </w:p>
    <w:p w14:paraId="2810D38F" w14:textId="77777777" w:rsidR="001C256E" w:rsidRPr="00400B6C" w:rsidRDefault="001C256E" w:rsidP="00514E62">
      <w:pPr>
        <w:pStyle w:val="BodyText"/>
        <w:kinsoku w:val="0"/>
        <w:overflowPunct w:val="0"/>
        <w:ind w:right="145"/>
        <w:jc w:val="both"/>
        <w:rPr>
          <w:rFonts w:ascii="Book Antiqua" w:hAnsi="Book Antiqua"/>
          <w:b/>
          <w:color w:val="000000"/>
          <w:szCs w:val="24"/>
        </w:rPr>
      </w:pPr>
    </w:p>
    <w:p w14:paraId="2890CECC" w14:textId="77777777" w:rsidR="005248DE" w:rsidRPr="00400B6C" w:rsidRDefault="004657EF" w:rsidP="00514E62">
      <w:pPr>
        <w:pStyle w:val="BodyText"/>
        <w:kinsoku w:val="0"/>
        <w:overflowPunct w:val="0"/>
        <w:ind w:right="145"/>
        <w:jc w:val="both"/>
        <w:rPr>
          <w:rFonts w:ascii="Book Antiqua" w:hAnsi="Book Antiqua"/>
          <w:color w:val="000000"/>
          <w:szCs w:val="24"/>
        </w:rPr>
      </w:pPr>
      <w:r w:rsidRPr="00400B6C">
        <w:rPr>
          <w:rFonts w:ascii="Book Antiqua" w:hAnsi="Book Antiqua"/>
          <w:b/>
          <w:color w:val="000000"/>
          <w:szCs w:val="24"/>
        </w:rPr>
        <w:t>Output 1.6</w:t>
      </w:r>
      <w:r w:rsidR="001C256E" w:rsidRPr="00400B6C">
        <w:rPr>
          <w:rFonts w:ascii="Book Antiqua" w:hAnsi="Book Antiqua"/>
          <w:color w:val="000000"/>
          <w:szCs w:val="24"/>
        </w:rPr>
        <w:t xml:space="preserve"> </w:t>
      </w:r>
    </w:p>
    <w:p w14:paraId="565A2447" w14:textId="77777777" w:rsidR="001C256E" w:rsidRPr="00400B6C" w:rsidRDefault="001C256E"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Twining agreement did not materialize but the learning and scale up best practice happened. </w:t>
      </w:r>
    </w:p>
    <w:p w14:paraId="5B2E8C29" w14:textId="77777777" w:rsidR="001C256E" w:rsidRPr="00400B6C" w:rsidRDefault="001C256E" w:rsidP="00514E62">
      <w:pPr>
        <w:pStyle w:val="BodyText"/>
        <w:kinsoku w:val="0"/>
        <w:overflowPunct w:val="0"/>
        <w:ind w:right="145"/>
        <w:jc w:val="both"/>
        <w:rPr>
          <w:rFonts w:ascii="Book Antiqua" w:eastAsia="Calibri" w:hAnsi="Book Antiqua"/>
          <w:color w:val="000000"/>
          <w:szCs w:val="24"/>
          <w:lang w:eastAsia="en-GB"/>
        </w:rPr>
      </w:pPr>
      <w:r w:rsidRPr="00400B6C">
        <w:rPr>
          <w:rFonts w:ascii="Book Antiqua" w:eastAsia="Calibri" w:hAnsi="Book Antiqua"/>
          <w:color w:val="000000"/>
          <w:szCs w:val="24"/>
          <w:lang w:eastAsia="en-GB"/>
        </w:rPr>
        <w:lastRenderedPageBreak/>
        <w:t xml:space="preserve">However the sisterhood relationship could not be established due to high turnover of leadership in the cities. </w:t>
      </w:r>
    </w:p>
    <w:p w14:paraId="23C3EEF7" w14:textId="77777777" w:rsidR="001C256E" w:rsidRPr="00400B6C" w:rsidRDefault="001C256E" w:rsidP="00514E62">
      <w:pPr>
        <w:pStyle w:val="BodyText"/>
        <w:kinsoku w:val="0"/>
        <w:overflowPunct w:val="0"/>
        <w:ind w:right="145"/>
        <w:jc w:val="both"/>
        <w:rPr>
          <w:rFonts w:ascii="Book Antiqua" w:eastAsia="Calibri" w:hAnsi="Book Antiqua"/>
          <w:color w:val="000000"/>
          <w:szCs w:val="24"/>
          <w:highlight w:val="yellow"/>
          <w:lang w:eastAsia="en-GB"/>
        </w:rPr>
      </w:pPr>
    </w:p>
    <w:p w14:paraId="2EB34D0D" w14:textId="77777777" w:rsidR="001C256E" w:rsidRPr="00400B6C" w:rsidRDefault="001C256E" w:rsidP="00514E62">
      <w:pPr>
        <w:pStyle w:val="Heading3"/>
        <w:keepNext w:val="0"/>
        <w:keepLines w:val="0"/>
        <w:widowControl w:val="0"/>
        <w:numPr>
          <w:ilvl w:val="0"/>
          <w:numId w:val="0"/>
        </w:numPr>
        <w:tabs>
          <w:tab w:val="left" w:pos="1581"/>
        </w:tabs>
        <w:kinsoku w:val="0"/>
        <w:overflowPunct w:val="0"/>
        <w:autoSpaceDE w:val="0"/>
        <w:autoSpaceDN w:val="0"/>
        <w:adjustRightInd w:val="0"/>
        <w:spacing w:before="59"/>
        <w:ind w:right="154"/>
        <w:jc w:val="both"/>
        <w:rPr>
          <w:sz w:val="24"/>
          <w:szCs w:val="24"/>
        </w:rPr>
      </w:pPr>
      <w:bookmarkStart w:id="152" w:name="_Toc17312881"/>
      <w:r w:rsidRPr="00400B6C">
        <w:rPr>
          <w:spacing w:val="-1"/>
          <w:sz w:val="24"/>
          <w:szCs w:val="24"/>
          <w:lang w:eastAsia="ar-SA"/>
        </w:rPr>
        <w:t>Component 2:</w:t>
      </w:r>
      <w:bookmarkEnd w:id="152"/>
      <w:r w:rsidRPr="00400B6C">
        <w:rPr>
          <w:spacing w:val="-1"/>
          <w:sz w:val="24"/>
          <w:szCs w:val="24"/>
          <w:lang w:eastAsia="ar-SA"/>
        </w:rPr>
        <w:t xml:space="preserve"> </w:t>
      </w:r>
    </w:p>
    <w:p w14:paraId="2F9FC4F7" w14:textId="77777777" w:rsidR="001C256E" w:rsidRPr="00400B6C" w:rsidRDefault="001C256E" w:rsidP="00514E62">
      <w:pPr>
        <w:pStyle w:val="BodyText"/>
        <w:kinsoku w:val="0"/>
        <w:overflowPunct w:val="0"/>
        <w:ind w:right="139"/>
        <w:jc w:val="both"/>
        <w:rPr>
          <w:rFonts w:ascii="Book Antiqua" w:hAnsi="Book Antiqua"/>
          <w:color w:val="000000"/>
          <w:spacing w:val="-1"/>
          <w:szCs w:val="24"/>
          <w:highlight w:val="yellow"/>
        </w:rPr>
      </w:pPr>
    </w:p>
    <w:p w14:paraId="1F53F805" w14:textId="77777777" w:rsidR="008338EC" w:rsidRPr="00400B6C" w:rsidRDefault="001C256E" w:rsidP="00514E62">
      <w:pPr>
        <w:pStyle w:val="BodyText"/>
        <w:kinsoku w:val="0"/>
        <w:overflowPunct w:val="0"/>
        <w:ind w:right="139"/>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2.1</w:t>
      </w:r>
      <w:r w:rsidRPr="00400B6C">
        <w:rPr>
          <w:rFonts w:ascii="Book Antiqua" w:hAnsi="Book Antiqua"/>
          <w:color w:val="000000"/>
          <w:spacing w:val="38"/>
          <w:szCs w:val="24"/>
        </w:rPr>
        <w:t xml:space="preserve"> </w:t>
      </w:r>
    </w:p>
    <w:p w14:paraId="735EABCF" w14:textId="77777777" w:rsidR="001C256E" w:rsidRDefault="001C256E" w:rsidP="00514E62">
      <w:pPr>
        <w:pStyle w:val="BodyText"/>
        <w:kinsoku w:val="0"/>
        <w:overflowPunct w:val="0"/>
        <w:ind w:right="139"/>
        <w:jc w:val="both"/>
        <w:rPr>
          <w:rFonts w:ascii="Book Antiqua" w:hAnsi="Book Antiqua"/>
          <w:color w:val="000000"/>
          <w:szCs w:val="24"/>
        </w:rPr>
      </w:pPr>
      <w:r w:rsidRPr="00400B6C">
        <w:rPr>
          <w:rFonts w:ascii="Book Antiqua" w:hAnsi="Book Antiqua"/>
          <w:color w:val="000000"/>
          <w:szCs w:val="24"/>
        </w:rPr>
        <w:t>The establishment of MS</w:t>
      </w:r>
      <w:r w:rsidR="008338EC" w:rsidRPr="00400B6C">
        <w:rPr>
          <w:rFonts w:ascii="Book Antiqua" w:hAnsi="Book Antiqua"/>
          <w:color w:val="000000"/>
          <w:szCs w:val="24"/>
        </w:rPr>
        <w:t>Es has been</w:t>
      </w:r>
      <w:r w:rsidRPr="00400B6C">
        <w:rPr>
          <w:rFonts w:ascii="Book Antiqua" w:hAnsi="Book Antiqua"/>
          <w:color w:val="000000"/>
          <w:szCs w:val="24"/>
        </w:rPr>
        <w:t xml:space="preserve"> over achieved. </w:t>
      </w:r>
      <w:r w:rsidR="008338EC" w:rsidRPr="00400B6C">
        <w:rPr>
          <w:rFonts w:ascii="Book Antiqua" w:hAnsi="Book Antiqua"/>
          <w:color w:val="000000"/>
          <w:szCs w:val="24"/>
        </w:rPr>
        <w:t xml:space="preserve">A total of 93 MSEs (43 in ISWM and 50 in UGI) have been established and are functioning </w:t>
      </w:r>
      <w:r w:rsidRPr="00400B6C">
        <w:rPr>
          <w:rFonts w:ascii="Book Antiqua" w:hAnsi="Book Antiqua"/>
          <w:color w:val="000000"/>
          <w:szCs w:val="24"/>
        </w:rPr>
        <w:t xml:space="preserve">However, efforts need to be made to enhance the occupational health and safety conditions because some of the MSEs are not operating </w:t>
      </w:r>
      <w:r w:rsidR="008338EC" w:rsidRPr="00400B6C">
        <w:rPr>
          <w:rFonts w:ascii="Book Antiqua" w:hAnsi="Book Antiqua"/>
          <w:color w:val="000000"/>
          <w:szCs w:val="24"/>
        </w:rPr>
        <w:t>within compost shed</w:t>
      </w:r>
      <w:r w:rsidRPr="00400B6C">
        <w:rPr>
          <w:rFonts w:ascii="Book Antiqua" w:hAnsi="Book Antiqua"/>
          <w:color w:val="000000"/>
          <w:szCs w:val="24"/>
        </w:rPr>
        <w:t xml:space="preserve">. </w:t>
      </w:r>
    </w:p>
    <w:p w14:paraId="11F215CB" w14:textId="77777777" w:rsidR="004A364C" w:rsidRDefault="004A364C" w:rsidP="00514E62">
      <w:pPr>
        <w:pStyle w:val="BodyText"/>
        <w:kinsoku w:val="0"/>
        <w:overflowPunct w:val="0"/>
        <w:ind w:right="139"/>
        <w:jc w:val="both"/>
        <w:rPr>
          <w:rFonts w:ascii="Book Antiqua" w:hAnsi="Book Antiqua"/>
          <w:color w:val="000000"/>
          <w:szCs w:val="24"/>
        </w:rPr>
      </w:pPr>
    </w:p>
    <w:p w14:paraId="0F3ACE50" w14:textId="77777777" w:rsidR="004A364C" w:rsidRPr="00400B6C" w:rsidRDefault="004A364C" w:rsidP="00514E62">
      <w:pPr>
        <w:pStyle w:val="BodyText"/>
        <w:kinsoku w:val="0"/>
        <w:overflowPunct w:val="0"/>
        <w:ind w:right="139"/>
        <w:jc w:val="both"/>
        <w:rPr>
          <w:rFonts w:ascii="Book Antiqua" w:hAnsi="Book Antiqua"/>
          <w:color w:val="000000"/>
          <w:szCs w:val="24"/>
        </w:rPr>
      </w:pPr>
    </w:p>
    <w:p w14:paraId="5E098410" w14:textId="77777777" w:rsidR="001C256E" w:rsidRPr="00400B6C" w:rsidRDefault="001C256E" w:rsidP="00514E62">
      <w:pPr>
        <w:pStyle w:val="BodyText"/>
        <w:kinsoku w:val="0"/>
        <w:overflowPunct w:val="0"/>
        <w:ind w:right="140"/>
        <w:jc w:val="both"/>
        <w:rPr>
          <w:rFonts w:ascii="Book Antiqua" w:hAnsi="Book Antiqua"/>
          <w:color w:val="000000"/>
          <w:szCs w:val="24"/>
        </w:rPr>
      </w:pPr>
    </w:p>
    <w:p w14:paraId="2E1C5213" w14:textId="77777777" w:rsidR="004657EF" w:rsidRPr="00400B6C" w:rsidRDefault="001C256E" w:rsidP="00514E62">
      <w:pPr>
        <w:pStyle w:val="BodyText"/>
        <w:kinsoku w:val="0"/>
        <w:overflowPunct w:val="0"/>
        <w:ind w:right="135"/>
        <w:jc w:val="both"/>
        <w:rPr>
          <w:rFonts w:ascii="Book Antiqua" w:hAnsi="Book Antiqua"/>
          <w:color w:val="000000"/>
          <w:spacing w:val="2"/>
          <w:szCs w:val="24"/>
        </w:rPr>
      </w:pPr>
      <w:r w:rsidRPr="00400B6C">
        <w:rPr>
          <w:rFonts w:ascii="Book Antiqua" w:hAnsi="Book Antiqua"/>
          <w:b/>
          <w:color w:val="000000"/>
          <w:szCs w:val="24"/>
        </w:rPr>
        <w:t>Output</w:t>
      </w:r>
      <w:r w:rsidRPr="00400B6C">
        <w:rPr>
          <w:rFonts w:ascii="Book Antiqua" w:hAnsi="Book Antiqua"/>
          <w:b/>
          <w:color w:val="000000"/>
          <w:spacing w:val="-3"/>
          <w:szCs w:val="24"/>
        </w:rPr>
        <w:t xml:space="preserve"> </w:t>
      </w:r>
      <w:r w:rsidR="004657EF" w:rsidRPr="00400B6C">
        <w:rPr>
          <w:rFonts w:ascii="Book Antiqua" w:hAnsi="Book Antiqua"/>
          <w:b/>
          <w:color w:val="000000"/>
          <w:szCs w:val="24"/>
        </w:rPr>
        <w:t>2.2</w:t>
      </w:r>
      <w:r w:rsidRPr="00400B6C">
        <w:rPr>
          <w:rFonts w:ascii="Book Antiqua" w:hAnsi="Book Antiqua"/>
          <w:color w:val="000000"/>
          <w:spacing w:val="2"/>
          <w:szCs w:val="24"/>
        </w:rPr>
        <w:t xml:space="preserve"> </w:t>
      </w:r>
    </w:p>
    <w:p w14:paraId="0F856AD6" w14:textId="77777777" w:rsidR="001C256E" w:rsidRPr="00400B6C" w:rsidRDefault="004657EF" w:rsidP="00514E62">
      <w:pPr>
        <w:pStyle w:val="BodyText"/>
        <w:kinsoku w:val="0"/>
        <w:overflowPunct w:val="0"/>
        <w:ind w:right="135"/>
        <w:jc w:val="both"/>
        <w:rPr>
          <w:rFonts w:ascii="Book Antiqua" w:hAnsi="Book Antiqua"/>
          <w:color w:val="000000"/>
          <w:szCs w:val="24"/>
        </w:rPr>
      </w:pPr>
      <w:r w:rsidRPr="00400B6C">
        <w:rPr>
          <w:rFonts w:ascii="Book Antiqua" w:hAnsi="Book Antiqua"/>
          <w:color w:val="000000"/>
          <w:szCs w:val="24"/>
        </w:rPr>
        <w:t xml:space="preserve">93 MSEs </w:t>
      </w:r>
      <w:r w:rsidR="00C57169" w:rsidRPr="00400B6C">
        <w:rPr>
          <w:rFonts w:ascii="Book Antiqua" w:hAnsi="Book Antiqua"/>
          <w:color w:val="000000"/>
          <w:szCs w:val="24"/>
        </w:rPr>
        <w:t>and</w:t>
      </w:r>
      <w:r w:rsidRPr="00400B6C">
        <w:rPr>
          <w:rFonts w:ascii="Book Antiqua" w:hAnsi="Book Antiqua"/>
          <w:color w:val="000000"/>
          <w:szCs w:val="24"/>
        </w:rPr>
        <w:t xml:space="preserve"> </w:t>
      </w:r>
      <w:r w:rsidR="001C256E" w:rsidRPr="00400B6C">
        <w:rPr>
          <w:rFonts w:ascii="Book Antiqua" w:hAnsi="Book Antiqua"/>
          <w:color w:val="000000"/>
          <w:szCs w:val="24"/>
        </w:rPr>
        <w:t>financing mechanism to support the</w:t>
      </w:r>
      <w:r w:rsidRPr="00400B6C">
        <w:rPr>
          <w:rFonts w:ascii="Book Antiqua" w:hAnsi="Book Antiqua"/>
          <w:color w:val="000000"/>
          <w:szCs w:val="24"/>
        </w:rPr>
        <w:t xml:space="preserve">m also established. The MSEs were </w:t>
      </w:r>
      <w:r w:rsidR="001C256E" w:rsidRPr="00400B6C">
        <w:rPr>
          <w:rFonts w:ascii="Book Antiqua" w:hAnsi="Book Antiqua"/>
          <w:color w:val="000000"/>
          <w:szCs w:val="24"/>
        </w:rPr>
        <w:t>support</w:t>
      </w:r>
      <w:r w:rsidRPr="00400B6C">
        <w:rPr>
          <w:rFonts w:ascii="Book Antiqua" w:hAnsi="Book Antiqua"/>
          <w:color w:val="000000"/>
          <w:szCs w:val="24"/>
        </w:rPr>
        <w:t>ed with</w:t>
      </w:r>
      <w:r w:rsidR="001C256E" w:rsidRPr="00400B6C">
        <w:rPr>
          <w:rFonts w:ascii="Book Antiqua" w:hAnsi="Book Antiqua"/>
          <w:color w:val="000000"/>
          <w:szCs w:val="24"/>
        </w:rPr>
        <w:t xml:space="preserve"> skills and technological enhancement in the ISWM-UGI value </w:t>
      </w:r>
      <w:r w:rsidRPr="00400B6C">
        <w:rPr>
          <w:rFonts w:ascii="Book Antiqua" w:hAnsi="Book Antiqua"/>
          <w:color w:val="000000"/>
          <w:szCs w:val="24"/>
        </w:rPr>
        <w:t>chain and business plans.</w:t>
      </w:r>
    </w:p>
    <w:p w14:paraId="0C60559C" w14:textId="77777777" w:rsidR="001C256E" w:rsidRPr="00400B6C" w:rsidRDefault="001C256E" w:rsidP="00514E62">
      <w:pPr>
        <w:pStyle w:val="BodyText"/>
        <w:kinsoku w:val="0"/>
        <w:overflowPunct w:val="0"/>
        <w:ind w:right="135"/>
        <w:jc w:val="both"/>
        <w:rPr>
          <w:rFonts w:ascii="Book Antiqua" w:hAnsi="Book Antiqua"/>
          <w:color w:val="000000"/>
          <w:szCs w:val="24"/>
          <w:highlight w:val="yellow"/>
        </w:rPr>
      </w:pPr>
    </w:p>
    <w:p w14:paraId="66C0E82F" w14:textId="77777777" w:rsidR="00C57169" w:rsidRPr="00400B6C" w:rsidRDefault="001C256E" w:rsidP="00514E62">
      <w:pPr>
        <w:pStyle w:val="BodyText"/>
        <w:kinsoku w:val="0"/>
        <w:overflowPunct w:val="0"/>
        <w:ind w:right="135"/>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5"/>
          <w:szCs w:val="24"/>
        </w:rPr>
        <w:t xml:space="preserve"> </w:t>
      </w:r>
      <w:r w:rsidRPr="00400B6C">
        <w:rPr>
          <w:rFonts w:ascii="Book Antiqua" w:hAnsi="Book Antiqua"/>
          <w:b/>
          <w:color w:val="000000"/>
          <w:szCs w:val="24"/>
        </w:rPr>
        <w:t>2.3</w:t>
      </w:r>
      <w:r w:rsidRPr="00400B6C">
        <w:rPr>
          <w:rFonts w:ascii="Book Antiqua" w:hAnsi="Book Antiqua"/>
          <w:color w:val="000000"/>
          <w:spacing w:val="39"/>
          <w:szCs w:val="24"/>
        </w:rPr>
        <w:t xml:space="preserve"> </w:t>
      </w:r>
    </w:p>
    <w:p w14:paraId="11983ADA" w14:textId="77777777" w:rsidR="001C256E" w:rsidRPr="00400B6C" w:rsidRDefault="001C256E" w:rsidP="00514E62">
      <w:pPr>
        <w:pStyle w:val="BodyText"/>
        <w:kinsoku w:val="0"/>
        <w:overflowPunct w:val="0"/>
        <w:ind w:right="135"/>
        <w:jc w:val="both"/>
        <w:rPr>
          <w:rFonts w:ascii="Book Antiqua" w:hAnsi="Book Antiqua"/>
          <w:color w:val="000000"/>
          <w:szCs w:val="24"/>
        </w:rPr>
      </w:pPr>
      <w:r w:rsidRPr="00400B6C">
        <w:rPr>
          <w:rFonts w:ascii="Book Antiqua" w:hAnsi="Book Antiqua"/>
          <w:color w:val="000000"/>
          <w:szCs w:val="24"/>
        </w:rPr>
        <w:t>6 market outlets</w:t>
      </w:r>
      <w:r w:rsidR="001A09E4" w:rsidRPr="00400B6C">
        <w:rPr>
          <w:rFonts w:ascii="Book Antiqua" w:hAnsi="Book Antiqua"/>
          <w:color w:val="000000"/>
          <w:szCs w:val="24"/>
        </w:rPr>
        <w:t xml:space="preserve"> and linkage</w:t>
      </w:r>
      <w:r w:rsidRPr="00400B6C">
        <w:rPr>
          <w:rFonts w:ascii="Book Antiqua" w:hAnsi="Book Antiqua"/>
          <w:color w:val="000000"/>
          <w:szCs w:val="24"/>
        </w:rPr>
        <w:t xml:space="preserve"> for compost are generated by municipal composting plants</w:t>
      </w:r>
      <w:r w:rsidR="001A09E4" w:rsidRPr="00400B6C">
        <w:rPr>
          <w:rFonts w:ascii="Book Antiqua" w:hAnsi="Book Antiqua"/>
          <w:color w:val="000000"/>
          <w:szCs w:val="24"/>
        </w:rPr>
        <w:t xml:space="preserve"> has been created</w:t>
      </w:r>
      <w:r w:rsidRPr="00400B6C">
        <w:rPr>
          <w:rFonts w:ascii="Book Antiqua" w:hAnsi="Book Antiqua"/>
          <w:color w:val="000000"/>
          <w:szCs w:val="24"/>
        </w:rPr>
        <w:t xml:space="preserve">. </w:t>
      </w:r>
      <w:r w:rsidR="00C57169" w:rsidRPr="00400B6C">
        <w:rPr>
          <w:rFonts w:ascii="Book Antiqua" w:hAnsi="Book Antiqua"/>
          <w:color w:val="000000"/>
          <w:szCs w:val="24"/>
        </w:rPr>
        <w:t>E</w:t>
      </w:r>
      <w:r w:rsidRPr="00400B6C">
        <w:rPr>
          <w:rFonts w:ascii="Book Antiqua" w:hAnsi="Book Antiqua"/>
          <w:color w:val="000000"/>
          <w:szCs w:val="24"/>
        </w:rPr>
        <w:t>xpand the market to farming communities</w:t>
      </w:r>
      <w:r w:rsidR="00C57169" w:rsidRPr="00400B6C">
        <w:rPr>
          <w:rFonts w:ascii="Book Antiqua" w:hAnsi="Book Antiqua"/>
          <w:color w:val="000000"/>
          <w:szCs w:val="24"/>
        </w:rPr>
        <w:t xml:space="preserve"> has not been realised because the compost quality and </w:t>
      </w:r>
      <w:r w:rsidRPr="00400B6C">
        <w:rPr>
          <w:rFonts w:ascii="Book Antiqua" w:hAnsi="Book Antiqua"/>
          <w:color w:val="000000"/>
          <w:szCs w:val="24"/>
        </w:rPr>
        <w:t>s</w:t>
      </w:r>
      <w:r w:rsidR="00C57169" w:rsidRPr="00400B6C">
        <w:rPr>
          <w:rFonts w:ascii="Book Antiqua" w:hAnsi="Book Antiqua"/>
          <w:color w:val="000000"/>
          <w:szCs w:val="24"/>
        </w:rPr>
        <w:t>afeguards have not been completed.</w:t>
      </w:r>
      <w:r w:rsidR="003A4A39" w:rsidRPr="00400B6C">
        <w:rPr>
          <w:rFonts w:ascii="Book Antiqua" w:hAnsi="Book Antiqua"/>
          <w:color w:val="000000"/>
          <w:szCs w:val="24"/>
        </w:rPr>
        <w:t xml:space="preserve"> T</w:t>
      </w:r>
      <w:r w:rsidRPr="00400B6C">
        <w:rPr>
          <w:rFonts w:ascii="Book Antiqua" w:hAnsi="Book Antiqua"/>
          <w:color w:val="000000"/>
          <w:szCs w:val="24"/>
          <w:lang w:eastAsia="en-GB"/>
        </w:rPr>
        <w:t xml:space="preserve">here is </w:t>
      </w:r>
      <w:r w:rsidRPr="00400B6C">
        <w:rPr>
          <w:rFonts w:ascii="Book Antiqua" w:hAnsi="Book Antiqua"/>
          <w:color w:val="000000"/>
          <w:szCs w:val="24"/>
        </w:rPr>
        <w:t>slow action in finalizing construction of compost shed and availability of system to transport clean degradable compost separately.</w:t>
      </w:r>
    </w:p>
    <w:p w14:paraId="181686A1" w14:textId="77777777" w:rsidR="001C256E" w:rsidRPr="00400B6C" w:rsidRDefault="001C256E" w:rsidP="00514E62">
      <w:pPr>
        <w:pStyle w:val="BodyText"/>
        <w:kinsoku w:val="0"/>
        <w:overflowPunct w:val="0"/>
        <w:ind w:right="142"/>
        <w:jc w:val="both"/>
        <w:rPr>
          <w:rFonts w:ascii="Book Antiqua" w:hAnsi="Book Antiqua"/>
          <w:color w:val="000000"/>
          <w:szCs w:val="24"/>
          <w:highlight w:val="yellow"/>
        </w:rPr>
      </w:pPr>
    </w:p>
    <w:p w14:paraId="33378244" w14:textId="77777777" w:rsidR="001A09E4" w:rsidRPr="00400B6C" w:rsidRDefault="001C256E" w:rsidP="00514E62">
      <w:pPr>
        <w:pStyle w:val="BodyText"/>
        <w:kinsoku w:val="0"/>
        <w:overflowPunct w:val="0"/>
        <w:ind w:right="142"/>
        <w:jc w:val="both"/>
        <w:rPr>
          <w:rFonts w:ascii="Book Antiqua" w:hAnsi="Book Antiqua"/>
          <w:b/>
          <w:color w:val="000000"/>
          <w:szCs w:val="24"/>
        </w:rPr>
      </w:pPr>
      <w:r w:rsidRPr="00400B6C">
        <w:rPr>
          <w:rFonts w:ascii="Book Antiqua" w:hAnsi="Book Antiqua"/>
          <w:b/>
          <w:color w:val="000000"/>
          <w:szCs w:val="24"/>
        </w:rPr>
        <w:t xml:space="preserve">Output 2.4 </w:t>
      </w:r>
    </w:p>
    <w:p w14:paraId="738D31E2" w14:textId="77777777" w:rsidR="001C256E" w:rsidRPr="00400B6C" w:rsidRDefault="001A09E4" w:rsidP="00514E62">
      <w:pPr>
        <w:pStyle w:val="BodyText"/>
        <w:kinsoku w:val="0"/>
        <w:overflowPunct w:val="0"/>
        <w:ind w:right="142"/>
        <w:jc w:val="both"/>
        <w:rPr>
          <w:rFonts w:ascii="Book Antiqua" w:hAnsi="Book Antiqua"/>
          <w:color w:val="000000"/>
          <w:szCs w:val="24"/>
        </w:rPr>
      </w:pPr>
      <w:r w:rsidRPr="00400B6C">
        <w:rPr>
          <w:rFonts w:ascii="Book Antiqua" w:hAnsi="Book Antiqua"/>
          <w:color w:val="000000"/>
          <w:szCs w:val="24"/>
        </w:rPr>
        <w:t>6</w:t>
      </w:r>
      <w:r w:rsidR="00157148" w:rsidRPr="00400B6C">
        <w:rPr>
          <w:rFonts w:ascii="Book Antiqua" w:hAnsi="Book Antiqua"/>
          <w:color w:val="000000"/>
          <w:szCs w:val="24"/>
        </w:rPr>
        <w:t xml:space="preserve"> m</w:t>
      </w:r>
      <w:r w:rsidR="001C256E" w:rsidRPr="00400B6C">
        <w:rPr>
          <w:rFonts w:ascii="Book Antiqua" w:hAnsi="Book Antiqua"/>
          <w:color w:val="000000"/>
          <w:szCs w:val="24"/>
        </w:rPr>
        <w:t xml:space="preserve">arket linkage has been created in the six cities between MSEs and different waste recycling companies mainly in PET type of plastic (plastic water bottles). Market linkages for HDP type of plastic, card boards, paper </w:t>
      </w:r>
      <w:r w:rsidR="00157148" w:rsidRPr="00400B6C">
        <w:rPr>
          <w:rFonts w:ascii="Book Antiqua" w:hAnsi="Book Antiqua"/>
          <w:color w:val="000000"/>
          <w:szCs w:val="24"/>
        </w:rPr>
        <w:t>have</w:t>
      </w:r>
      <w:r w:rsidR="001C256E" w:rsidRPr="00400B6C">
        <w:rPr>
          <w:rFonts w:ascii="Book Antiqua" w:hAnsi="Book Antiqua"/>
          <w:color w:val="000000"/>
          <w:szCs w:val="24"/>
        </w:rPr>
        <w:t xml:space="preserve"> also</w:t>
      </w:r>
      <w:r w:rsidR="00157148" w:rsidRPr="00400B6C">
        <w:rPr>
          <w:rFonts w:ascii="Book Antiqua" w:hAnsi="Book Antiqua"/>
          <w:color w:val="000000"/>
          <w:szCs w:val="24"/>
        </w:rPr>
        <w:t xml:space="preserve"> been </w:t>
      </w:r>
      <w:r w:rsidR="001C256E" w:rsidRPr="00400B6C">
        <w:rPr>
          <w:rFonts w:ascii="Book Antiqua" w:hAnsi="Book Antiqua"/>
          <w:color w:val="000000"/>
          <w:szCs w:val="24"/>
        </w:rPr>
        <w:t xml:space="preserve">created though in small quantity. </w:t>
      </w:r>
      <w:r w:rsidR="00157148" w:rsidRPr="00400B6C">
        <w:rPr>
          <w:rFonts w:ascii="Book Antiqua" w:hAnsi="Book Antiqua"/>
          <w:color w:val="000000"/>
          <w:szCs w:val="24"/>
        </w:rPr>
        <w:t xml:space="preserve">The </w:t>
      </w:r>
      <w:r w:rsidR="001C256E" w:rsidRPr="00400B6C">
        <w:rPr>
          <w:rFonts w:ascii="Book Antiqua" w:hAnsi="Book Antiqua"/>
          <w:color w:val="000000"/>
          <w:szCs w:val="24"/>
        </w:rPr>
        <w:t xml:space="preserve">cost </w:t>
      </w:r>
      <w:r w:rsidR="00157148" w:rsidRPr="00400B6C">
        <w:rPr>
          <w:rFonts w:ascii="Book Antiqua" w:hAnsi="Book Antiqua"/>
          <w:color w:val="000000"/>
          <w:szCs w:val="24"/>
        </w:rPr>
        <w:t xml:space="preserve">of operation </w:t>
      </w:r>
      <w:r w:rsidR="001C256E" w:rsidRPr="00400B6C">
        <w:rPr>
          <w:rFonts w:ascii="Book Antiqua" w:hAnsi="Book Antiqua"/>
          <w:color w:val="000000"/>
          <w:szCs w:val="24"/>
        </w:rPr>
        <w:t xml:space="preserve">is high due to unavailability of technology that grinds plastic bottle. </w:t>
      </w:r>
    </w:p>
    <w:p w14:paraId="0ABF9A60" w14:textId="77777777" w:rsidR="001C256E" w:rsidRPr="00400B6C" w:rsidRDefault="001C256E" w:rsidP="00514E62">
      <w:pPr>
        <w:pStyle w:val="BodyText"/>
        <w:kinsoku w:val="0"/>
        <w:overflowPunct w:val="0"/>
        <w:ind w:right="142"/>
        <w:jc w:val="both"/>
        <w:rPr>
          <w:rFonts w:ascii="Book Antiqua" w:hAnsi="Book Antiqua"/>
          <w:color w:val="000000"/>
          <w:szCs w:val="24"/>
          <w:highlight w:val="yellow"/>
        </w:rPr>
      </w:pPr>
    </w:p>
    <w:p w14:paraId="7391FE4F" w14:textId="77777777" w:rsidR="00157148" w:rsidRPr="00400B6C" w:rsidRDefault="001C256E" w:rsidP="00514E62">
      <w:pPr>
        <w:pStyle w:val="BodyText"/>
        <w:kinsoku w:val="0"/>
        <w:overflowPunct w:val="0"/>
        <w:ind w:right="142"/>
        <w:jc w:val="both"/>
        <w:rPr>
          <w:rFonts w:ascii="Book Antiqua" w:hAnsi="Book Antiqua"/>
          <w:b/>
          <w:color w:val="000000"/>
          <w:szCs w:val="24"/>
        </w:rPr>
      </w:pPr>
      <w:r w:rsidRPr="00400B6C">
        <w:rPr>
          <w:rFonts w:ascii="Book Antiqua" w:hAnsi="Book Antiqua"/>
          <w:b/>
          <w:color w:val="000000"/>
          <w:szCs w:val="24"/>
        </w:rPr>
        <w:t>Output</w:t>
      </w:r>
      <w:r w:rsidRPr="00400B6C">
        <w:rPr>
          <w:rFonts w:ascii="Book Antiqua" w:hAnsi="Book Antiqua"/>
          <w:b/>
          <w:color w:val="000000"/>
          <w:spacing w:val="-4"/>
          <w:szCs w:val="24"/>
        </w:rPr>
        <w:t xml:space="preserve"> </w:t>
      </w:r>
      <w:r w:rsidR="00157148" w:rsidRPr="00400B6C">
        <w:rPr>
          <w:rFonts w:ascii="Book Antiqua" w:hAnsi="Book Antiqua"/>
          <w:b/>
          <w:color w:val="000000"/>
          <w:szCs w:val="24"/>
        </w:rPr>
        <w:t>2.5</w:t>
      </w:r>
    </w:p>
    <w:p w14:paraId="42D607B2" w14:textId="77777777" w:rsidR="001C256E" w:rsidRPr="00400B6C" w:rsidRDefault="00157148" w:rsidP="00514E62">
      <w:pPr>
        <w:pStyle w:val="BodyText"/>
        <w:kinsoku w:val="0"/>
        <w:overflowPunct w:val="0"/>
        <w:ind w:right="142"/>
        <w:jc w:val="both"/>
        <w:rPr>
          <w:rFonts w:ascii="Book Antiqua" w:hAnsi="Book Antiqua"/>
          <w:color w:val="000000"/>
          <w:szCs w:val="24"/>
        </w:rPr>
      </w:pPr>
      <w:r w:rsidRPr="00400B6C">
        <w:rPr>
          <w:rFonts w:ascii="Book Antiqua" w:hAnsi="Book Antiqua"/>
          <w:color w:val="000000"/>
          <w:szCs w:val="24"/>
        </w:rPr>
        <w:t>The i</w:t>
      </w:r>
      <w:r w:rsidR="001C256E" w:rsidRPr="00400B6C">
        <w:rPr>
          <w:rFonts w:ascii="Book Antiqua" w:hAnsi="Book Antiqua"/>
          <w:color w:val="000000"/>
          <w:szCs w:val="24"/>
        </w:rPr>
        <w:t>ntegrat</w:t>
      </w:r>
      <w:r w:rsidRPr="00400B6C">
        <w:rPr>
          <w:rFonts w:ascii="Book Antiqua" w:hAnsi="Book Antiqua"/>
          <w:color w:val="000000"/>
          <w:szCs w:val="24"/>
        </w:rPr>
        <w:t>ion of</w:t>
      </w:r>
      <w:r w:rsidR="001C256E" w:rsidRPr="00400B6C">
        <w:rPr>
          <w:rFonts w:ascii="Book Antiqua" w:hAnsi="Book Antiqua"/>
          <w:color w:val="000000"/>
          <w:szCs w:val="24"/>
        </w:rPr>
        <w:t xml:space="preserve"> SWM and UGI Standards in curriculum in education has not been done. The project management </w:t>
      </w:r>
      <w:r w:rsidRPr="00400B6C">
        <w:rPr>
          <w:rFonts w:ascii="Book Antiqua" w:hAnsi="Book Antiqua"/>
          <w:color w:val="000000"/>
          <w:szCs w:val="24"/>
        </w:rPr>
        <w:t>should</w:t>
      </w:r>
      <w:r w:rsidR="001C256E" w:rsidRPr="00400B6C">
        <w:rPr>
          <w:rFonts w:ascii="Book Antiqua" w:hAnsi="Book Antiqua"/>
          <w:color w:val="000000"/>
          <w:szCs w:val="24"/>
        </w:rPr>
        <w:t xml:space="preserve"> consider bring</w:t>
      </w:r>
      <w:r w:rsidRPr="00400B6C">
        <w:rPr>
          <w:rFonts w:ascii="Book Antiqua" w:hAnsi="Book Antiqua"/>
          <w:color w:val="000000"/>
          <w:szCs w:val="24"/>
        </w:rPr>
        <w:t>ing</w:t>
      </w:r>
      <w:r w:rsidR="001C256E" w:rsidRPr="00400B6C">
        <w:rPr>
          <w:rFonts w:ascii="Book Antiqua" w:hAnsi="Book Antiqua"/>
          <w:color w:val="000000"/>
          <w:szCs w:val="24"/>
        </w:rPr>
        <w:t xml:space="preserve"> Ministry of Science and Education on board to accelerate the implementation. </w:t>
      </w:r>
    </w:p>
    <w:p w14:paraId="27F22031" w14:textId="77777777" w:rsidR="001C256E" w:rsidRPr="00400B6C" w:rsidRDefault="001C256E" w:rsidP="00514E62">
      <w:pPr>
        <w:pStyle w:val="BodyText"/>
        <w:kinsoku w:val="0"/>
        <w:overflowPunct w:val="0"/>
        <w:spacing w:line="243" w:lineRule="exact"/>
        <w:jc w:val="both"/>
        <w:rPr>
          <w:rFonts w:ascii="Book Antiqua" w:hAnsi="Book Antiqua"/>
          <w:color w:val="000000"/>
          <w:szCs w:val="24"/>
          <w:highlight w:val="yellow"/>
        </w:rPr>
      </w:pPr>
    </w:p>
    <w:p w14:paraId="0EC9BA31" w14:textId="77777777" w:rsidR="00045EFE" w:rsidRPr="00400B6C" w:rsidRDefault="001C256E" w:rsidP="00514E62">
      <w:pPr>
        <w:pStyle w:val="BodyText"/>
        <w:kinsoku w:val="0"/>
        <w:overflowPunct w:val="0"/>
        <w:ind w:right="142"/>
        <w:jc w:val="both"/>
        <w:rPr>
          <w:rFonts w:ascii="Book Antiqua" w:hAnsi="Book Antiqua"/>
          <w:color w:val="000000"/>
          <w:szCs w:val="24"/>
        </w:rPr>
      </w:pPr>
      <w:r w:rsidRPr="00400B6C">
        <w:rPr>
          <w:rFonts w:ascii="Book Antiqua" w:hAnsi="Book Antiqua"/>
          <w:b/>
          <w:color w:val="000000"/>
          <w:szCs w:val="24"/>
        </w:rPr>
        <w:t xml:space="preserve">Output </w:t>
      </w:r>
      <w:r w:rsidR="00045EFE" w:rsidRPr="00400B6C">
        <w:rPr>
          <w:rFonts w:ascii="Book Antiqua" w:hAnsi="Book Antiqua"/>
          <w:b/>
          <w:color w:val="000000"/>
          <w:szCs w:val="24"/>
        </w:rPr>
        <w:t>2.6</w:t>
      </w:r>
      <w:r w:rsidRPr="00400B6C">
        <w:rPr>
          <w:rFonts w:ascii="Book Antiqua" w:hAnsi="Book Antiqua"/>
          <w:color w:val="000000"/>
          <w:szCs w:val="24"/>
        </w:rPr>
        <w:t xml:space="preserve"> </w:t>
      </w:r>
    </w:p>
    <w:p w14:paraId="6BF89ABA" w14:textId="77777777" w:rsidR="001C256E" w:rsidRPr="00400B6C" w:rsidRDefault="00183AAA" w:rsidP="00514E62">
      <w:pPr>
        <w:pStyle w:val="BodyText"/>
        <w:kinsoku w:val="0"/>
        <w:overflowPunct w:val="0"/>
        <w:ind w:right="142"/>
        <w:jc w:val="both"/>
        <w:rPr>
          <w:rFonts w:ascii="Book Antiqua" w:hAnsi="Book Antiqua"/>
          <w:color w:val="000000"/>
          <w:szCs w:val="24"/>
        </w:rPr>
      </w:pPr>
      <w:r w:rsidRPr="00400B6C">
        <w:rPr>
          <w:rFonts w:ascii="Book Antiqua" w:hAnsi="Book Antiqua"/>
          <w:color w:val="000000"/>
          <w:szCs w:val="24"/>
        </w:rPr>
        <w:t xml:space="preserve">The </w:t>
      </w:r>
      <w:r w:rsidR="001C256E" w:rsidRPr="00400B6C">
        <w:rPr>
          <w:rFonts w:ascii="Book Antiqua" w:hAnsi="Book Antiqua"/>
          <w:color w:val="000000"/>
          <w:szCs w:val="24"/>
        </w:rPr>
        <w:t>voluntary carbon offset scheme to support urban and peri-urban reforestation</w:t>
      </w:r>
      <w:r w:rsidRPr="00400B6C">
        <w:rPr>
          <w:rFonts w:ascii="Book Antiqua" w:hAnsi="Book Antiqua"/>
          <w:color w:val="000000"/>
          <w:szCs w:val="24"/>
        </w:rPr>
        <w:t xml:space="preserve"> has not been achieved although in progress.</w:t>
      </w:r>
    </w:p>
    <w:p w14:paraId="3B54C2DD" w14:textId="77777777" w:rsidR="001C256E" w:rsidRPr="00400B6C" w:rsidRDefault="001C256E" w:rsidP="00514E62">
      <w:pPr>
        <w:widowControl w:val="0"/>
        <w:jc w:val="both"/>
        <w:rPr>
          <w:b/>
          <w:color w:val="000000"/>
          <w:sz w:val="24"/>
          <w:szCs w:val="24"/>
          <w:highlight w:val="yellow"/>
          <w:lang w:eastAsia="en-GB"/>
        </w:rPr>
      </w:pPr>
    </w:p>
    <w:p w14:paraId="3DC46456" w14:textId="77777777" w:rsidR="001C256E" w:rsidRPr="00400B6C" w:rsidRDefault="001C256E" w:rsidP="00514E62">
      <w:pPr>
        <w:pStyle w:val="Heading3"/>
        <w:keepNext w:val="0"/>
        <w:keepLines w:val="0"/>
        <w:widowControl w:val="0"/>
        <w:numPr>
          <w:ilvl w:val="0"/>
          <w:numId w:val="0"/>
        </w:numPr>
        <w:tabs>
          <w:tab w:val="left" w:pos="1540"/>
        </w:tabs>
        <w:kinsoku w:val="0"/>
        <w:overflowPunct w:val="0"/>
        <w:autoSpaceDE w:val="0"/>
        <w:autoSpaceDN w:val="0"/>
        <w:adjustRightInd w:val="0"/>
        <w:ind w:right="145"/>
        <w:jc w:val="both"/>
        <w:rPr>
          <w:spacing w:val="-1"/>
          <w:sz w:val="24"/>
          <w:szCs w:val="24"/>
        </w:rPr>
      </w:pPr>
      <w:bookmarkStart w:id="153" w:name="_Toc17312882"/>
      <w:r w:rsidRPr="00400B6C">
        <w:rPr>
          <w:spacing w:val="-1"/>
          <w:sz w:val="24"/>
          <w:szCs w:val="24"/>
        </w:rPr>
        <w:t>Component</w:t>
      </w:r>
      <w:r w:rsidRPr="00400B6C">
        <w:rPr>
          <w:spacing w:val="1"/>
          <w:sz w:val="24"/>
          <w:szCs w:val="24"/>
        </w:rPr>
        <w:t xml:space="preserve"> </w:t>
      </w:r>
      <w:r w:rsidRPr="00400B6C">
        <w:rPr>
          <w:sz w:val="24"/>
          <w:szCs w:val="24"/>
        </w:rPr>
        <w:t>3</w:t>
      </w:r>
      <w:bookmarkEnd w:id="153"/>
      <w:r w:rsidRPr="00400B6C">
        <w:rPr>
          <w:spacing w:val="1"/>
          <w:sz w:val="24"/>
          <w:szCs w:val="24"/>
        </w:rPr>
        <w:t xml:space="preserve"> </w:t>
      </w:r>
    </w:p>
    <w:p w14:paraId="324A1F18" w14:textId="77777777" w:rsidR="001C256E" w:rsidRPr="00400B6C" w:rsidRDefault="001C256E" w:rsidP="00514E62">
      <w:pPr>
        <w:jc w:val="both"/>
        <w:rPr>
          <w:color w:val="000000"/>
          <w:sz w:val="24"/>
          <w:szCs w:val="24"/>
        </w:rPr>
      </w:pPr>
    </w:p>
    <w:p w14:paraId="6097AC1D" w14:textId="77777777" w:rsidR="00183AAA" w:rsidRPr="00400B6C" w:rsidRDefault="001C256E" w:rsidP="00514E62">
      <w:pPr>
        <w:pStyle w:val="BodyText"/>
        <w:kinsoku w:val="0"/>
        <w:overflowPunct w:val="0"/>
        <w:spacing w:before="39"/>
        <w:ind w:right="484"/>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0034355B" w:rsidRPr="00400B6C">
        <w:rPr>
          <w:rFonts w:ascii="Book Antiqua" w:hAnsi="Book Antiqua"/>
          <w:b/>
          <w:color w:val="000000"/>
          <w:szCs w:val="24"/>
        </w:rPr>
        <w:t>3.1</w:t>
      </w:r>
      <w:r w:rsidRPr="00400B6C">
        <w:rPr>
          <w:rFonts w:ascii="Book Antiqua" w:hAnsi="Book Antiqua"/>
          <w:color w:val="000000"/>
          <w:spacing w:val="37"/>
          <w:szCs w:val="24"/>
        </w:rPr>
        <w:t xml:space="preserve"> </w:t>
      </w:r>
    </w:p>
    <w:p w14:paraId="35B2D0EB" w14:textId="77777777" w:rsidR="001C256E" w:rsidRPr="00400B6C" w:rsidRDefault="001C256E" w:rsidP="00514E62">
      <w:pPr>
        <w:pStyle w:val="BodyText"/>
        <w:kinsoku w:val="0"/>
        <w:overflowPunct w:val="0"/>
        <w:spacing w:before="39"/>
        <w:ind w:right="484"/>
        <w:jc w:val="both"/>
        <w:rPr>
          <w:rFonts w:ascii="Book Antiqua" w:hAnsi="Book Antiqua"/>
          <w:color w:val="000000"/>
          <w:szCs w:val="24"/>
          <w:lang w:eastAsia="en-GB"/>
        </w:rPr>
      </w:pPr>
      <w:r w:rsidRPr="00400B6C">
        <w:rPr>
          <w:rFonts w:ascii="Book Antiqua" w:hAnsi="Book Antiqua"/>
          <w:color w:val="000000"/>
          <w:szCs w:val="24"/>
        </w:rPr>
        <w:t>The s</w:t>
      </w:r>
      <w:r w:rsidRPr="00400B6C">
        <w:rPr>
          <w:rFonts w:ascii="Book Antiqua" w:hAnsi="Book Antiqua"/>
          <w:color w:val="000000"/>
          <w:spacing w:val="-1"/>
          <w:szCs w:val="24"/>
        </w:rPr>
        <w:t xml:space="preserve">tandardized baseline for calculating emission reduction </w:t>
      </w:r>
      <w:r w:rsidR="00183AAA" w:rsidRPr="00400B6C">
        <w:rPr>
          <w:rFonts w:ascii="Book Antiqua" w:hAnsi="Book Antiqua"/>
          <w:color w:val="000000"/>
          <w:spacing w:val="-1"/>
          <w:szCs w:val="24"/>
        </w:rPr>
        <w:t>has been</w:t>
      </w:r>
      <w:r w:rsidRPr="00400B6C">
        <w:rPr>
          <w:rFonts w:ascii="Book Antiqua" w:hAnsi="Book Antiqua"/>
          <w:color w:val="000000"/>
          <w:spacing w:val="-1"/>
          <w:szCs w:val="24"/>
        </w:rPr>
        <w:t xml:space="preserve"> established for the six cities in four </w:t>
      </w:r>
      <w:r w:rsidR="00183AAA" w:rsidRPr="00400B6C">
        <w:rPr>
          <w:rFonts w:ascii="Book Antiqua" w:hAnsi="Book Antiqua"/>
          <w:color w:val="000000"/>
          <w:spacing w:val="-1"/>
          <w:szCs w:val="24"/>
        </w:rPr>
        <w:t>components.</w:t>
      </w:r>
    </w:p>
    <w:p w14:paraId="784905D7" w14:textId="77777777" w:rsidR="001C256E" w:rsidRPr="00400B6C" w:rsidRDefault="001C256E" w:rsidP="00514E62">
      <w:pPr>
        <w:pStyle w:val="BodyText"/>
        <w:kinsoku w:val="0"/>
        <w:overflowPunct w:val="0"/>
        <w:spacing w:before="39"/>
        <w:ind w:right="484"/>
        <w:jc w:val="both"/>
        <w:rPr>
          <w:rFonts w:ascii="Book Antiqua" w:hAnsi="Book Antiqua"/>
          <w:color w:val="000000"/>
          <w:szCs w:val="24"/>
        </w:rPr>
      </w:pPr>
      <w:r w:rsidRPr="00400B6C">
        <w:rPr>
          <w:rFonts w:ascii="Book Antiqua" w:hAnsi="Book Antiqua"/>
          <w:b/>
          <w:color w:val="000000"/>
          <w:szCs w:val="24"/>
        </w:rPr>
        <w:lastRenderedPageBreak/>
        <w:t>Output</w:t>
      </w:r>
      <w:r w:rsidRPr="00400B6C">
        <w:rPr>
          <w:rFonts w:ascii="Book Antiqua" w:hAnsi="Book Antiqua"/>
          <w:b/>
          <w:color w:val="000000"/>
          <w:spacing w:val="-4"/>
          <w:szCs w:val="24"/>
        </w:rPr>
        <w:t xml:space="preserve"> </w:t>
      </w:r>
      <w:r w:rsidR="0034355B" w:rsidRPr="00400B6C">
        <w:rPr>
          <w:rFonts w:ascii="Book Antiqua" w:hAnsi="Book Antiqua"/>
          <w:b/>
          <w:color w:val="000000"/>
          <w:szCs w:val="24"/>
        </w:rPr>
        <w:t>3.2</w:t>
      </w:r>
    </w:p>
    <w:p w14:paraId="247210F4" w14:textId="77777777" w:rsidR="001C256E" w:rsidRPr="00400B6C" w:rsidRDefault="001C256E" w:rsidP="00514E62">
      <w:pPr>
        <w:pStyle w:val="BodyText"/>
        <w:kinsoku w:val="0"/>
        <w:overflowPunct w:val="0"/>
        <w:ind w:right="140"/>
        <w:jc w:val="both"/>
        <w:rPr>
          <w:rFonts w:ascii="Book Antiqua" w:hAnsi="Book Antiqua"/>
          <w:color w:val="000000"/>
          <w:szCs w:val="24"/>
          <w:lang w:eastAsia="en-GB"/>
        </w:rPr>
      </w:pPr>
      <w:r w:rsidRPr="00400B6C">
        <w:rPr>
          <w:rFonts w:ascii="Book Antiqua" w:hAnsi="Book Antiqua"/>
          <w:color w:val="000000"/>
          <w:szCs w:val="24"/>
        </w:rPr>
        <w:t>The 4 MRV mechanisms have been develop</w:t>
      </w:r>
      <w:r w:rsidR="0034355B" w:rsidRPr="00400B6C">
        <w:rPr>
          <w:rFonts w:ascii="Book Antiqua" w:hAnsi="Book Antiqua"/>
          <w:color w:val="000000"/>
          <w:szCs w:val="24"/>
        </w:rPr>
        <w:t>ed for elements from Output 3.1 and Measuring</w:t>
      </w:r>
      <w:r w:rsidRPr="00400B6C">
        <w:rPr>
          <w:rFonts w:ascii="Book Antiqua" w:hAnsi="Book Antiqua"/>
          <w:color w:val="000000"/>
          <w:szCs w:val="24"/>
        </w:rPr>
        <w:t xml:space="preserve">, Reporting and Verifying (MRV) mechanism </w:t>
      </w:r>
      <w:r w:rsidR="0034355B" w:rsidRPr="00400B6C">
        <w:rPr>
          <w:rFonts w:ascii="Book Antiqua" w:hAnsi="Book Antiqua"/>
          <w:color w:val="000000"/>
          <w:szCs w:val="24"/>
        </w:rPr>
        <w:t>also</w:t>
      </w:r>
      <w:r w:rsidRPr="00400B6C">
        <w:rPr>
          <w:rFonts w:ascii="Book Antiqua" w:hAnsi="Book Antiqua"/>
          <w:color w:val="000000"/>
          <w:szCs w:val="24"/>
        </w:rPr>
        <w:t xml:space="preserve"> e</w:t>
      </w:r>
      <w:r w:rsidR="0034355B" w:rsidRPr="00400B6C">
        <w:rPr>
          <w:rFonts w:ascii="Book Antiqua" w:hAnsi="Book Antiqua"/>
          <w:color w:val="000000"/>
          <w:szCs w:val="24"/>
        </w:rPr>
        <w:t>stablished for four components.</w:t>
      </w:r>
    </w:p>
    <w:p w14:paraId="47012041" w14:textId="77777777" w:rsidR="001C256E" w:rsidRPr="00400B6C" w:rsidRDefault="001C256E" w:rsidP="00514E62">
      <w:pPr>
        <w:pStyle w:val="BodyText"/>
        <w:kinsoku w:val="0"/>
        <w:overflowPunct w:val="0"/>
        <w:ind w:right="145"/>
        <w:jc w:val="both"/>
        <w:rPr>
          <w:rFonts w:ascii="Book Antiqua" w:hAnsi="Book Antiqua"/>
          <w:color w:val="000000"/>
          <w:szCs w:val="24"/>
          <w:highlight w:val="yellow"/>
        </w:rPr>
      </w:pPr>
    </w:p>
    <w:p w14:paraId="113F3F9F" w14:textId="77777777" w:rsidR="002E724D" w:rsidRPr="00400B6C" w:rsidRDefault="001C256E" w:rsidP="00514E62">
      <w:pPr>
        <w:pStyle w:val="BodyText"/>
        <w:kinsoku w:val="0"/>
        <w:overflowPunct w:val="0"/>
        <w:ind w:right="145"/>
        <w:jc w:val="both"/>
        <w:rPr>
          <w:rFonts w:ascii="Book Antiqua" w:hAnsi="Book Antiqua"/>
          <w:color w:val="000000"/>
          <w:spacing w:val="39"/>
          <w:szCs w:val="24"/>
        </w:rPr>
      </w:pPr>
      <w:r w:rsidRPr="00400B6C">
        <w:rPr>
          <w:rFonts w:ascii="Book Antiqua" w:hAnsi="Book Antiqua"/>
          <w:b/>
          <w:color w:val="000000"/>
          <w:szCs w:val="24"/>
        </w:rPr>
        <w:t>Output</w:t>
      </w:r>
      <w:r w:rsidRPr="00400B6C">
        <w:rPr>
          <w:rFonts w:ascii="Book Antiqua" w:hAnsi="Book Antiqua"/>
          <w:b/>
          <w:color w:val="000000"/>
          <w:spacing w:val="-6"/>
          <w:szCs w:val="24"/>
        </w:rPr>
        <w:t xml:space="preserve"> </w:t>
      </w:r>
      <w:r w:rsidRPr="00400B6C">
        <w:rPr>
          <w:rFonts w:ascii="Book Antiqua" w:hAnsi="Book Antiqua"/>
          <w:b/>
          <w:color w:val="000000"/>
          <w:szCs w:val="24"/>
        </w:rPr>
        <w:t>3.3</w:t>
      </w:r>
      <w:r w:rsidRPr="00400B6C">
        <w:rPr>
          <w:rFonts w:ascii="Book Antiqua" w:hAnsi="Book Antiqua"/>
          <w:color w:val="000000"/>
          <w:szCs w:val="24"/>
        </w:rPr>
        <w:t xml:space="preserve"> </w:t>
      </w:r>
      <w:r w:rsidRPr="00400B6C">
        <w:rPr>
          <w:rFonts w:ascii="Book Antiqua" w:hAnsi="Book Antiqua"/>
          <w:color w:val="000000"/>
          <w:spacing w:val="39"/>
          <w:szCs w:val="24"/>
        </w:rPr>
        <w:t xml:space="preserve"> </w:t>
      </w:r>
    </w:p>
    <w:p w14:paraId="427880B7" w14:textId="77777777" w:rsidR="001C256E" w:rsidRPr="00400B6C" w:rsidRDefault="002E724D"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pacing w:val="-1"/>
          <w:szCs w:val="24"/>
        </w:rPr>
        <w:t>Development of</w:t>
      </w:r>
      <w:r w:rsidR="001C256E" w:rsidRPr="00400B6C">
        <w:rPr>
          <w:rFonts w:ascii="Book Antiqua" w:hAnsi="Book Antiqua"/>
          <w:color w:val="000000"/>
          <w:spacing w:val="6"/>
          <w:szCs w:val="24"/>
        </w:rPr>
        <w:t xml:space="preserve"> </w:t>
      </w:r>
      <w:r w:rsidR="001C256E" w:rsidRPr="00400B6C">
        <w:rPr>
          <w:rFonts w:ascii="Book Antiqua" w:hAnsi="Book Antiqua"/>
          <w:color w:val="000000"/>
          <w:spacing w:val="-1"/>
          <w:szCs w:val="24"/>
        </w:rPr>
        <w:t>comprehensive</w:t>
      </w:r>
      <w:r w:rsidR="001C256E" w:rsidRPr="00400B6C">
        <w:rPr>
          <w:rFonts w:ascii="Book Antiqua" w:hAnsi="Book Antiqua"/>
          <w:color w:val="000000"/>
          <w:spacing w:val="4"/>
          <w:szCs w:val="24"/>
        </w:rPr>
        <w:t xml:space="preserve"> </w:t>
      </w:r>
      <w:r w:rsidR="001C256E" w:rsidRPr="00400B6C">
        <w:rPr>
          <w:rFonts w:ascii="Book Antiqua" w:hAnsi="Book Antiqua"/>
          <w:color w:val="000000"/>
          <w:szCs w:val="24"/>
        </w:rPr>
        <w:t>technology</w:t>
      </w:r>
      <w:r w:rsidR="001C256E" w:rsidRPr="00400B6C">
        <w:rPr>
          <w:rFonts w:ascii="Book Antiqua" w:hAnsi="Book Antiqua"/>
          <w:color w:val="000000"/>
          <w:spacing w:val="7"/>
          <w:szCs w:val="24"/>
        </w:rPr>
        <w:t xml:space="preserve"> </w:t>
      </w:r>
      <w:r w:rsidR="001C256E" w:rsidRPr="00400B6C">
        <w:rPr>
          <w:rFonts w:ascii="Book Antiqua" w:hAnsi="Book Antiqua"/>
          <w:color w:val="000000"/>
          <w:spacing w:val="-1"/>
          <w:szCs w:val="24"/>
        </w:rPr>
        <w:t>baselines</w:t>
      </w:r>
      <w:r w:rsidR="001C256E" w:rsidRPr="00400B6C">
        <w:rPr>
          <w:rFonts w:ascii="Book Antiqua" w:hAnsi="Book Antiqua"/>
          <w:color w:val="000000"/>
          <w:spacing w:val="4"/>
          <w:szCs w:val="24"/>
        </w:rPr>
        <w:t xml:space="preserve"> </w:t>
      </w:r>
      <w:r w:rsidR="001C256E" w:rsidRPr="00400B6C">
        <w:rPr>
          <w:rFonts w:ascii="Book Antiqua" w:hAnsi="Book Antiqua"/>
          <w:color w:val="000000"/>
          <w:szCs w:val="24"/>
        </w:rPr>
        <w:t>and</w:t>
      </w:r>
      <w:r w:rsidR="001C256E" w:rsidRPr="00400B6C">
        <w:rPr>
          <w:rFonts w:ascii="Book Antiqua" w:hAnsi="Book Antiqua"/>
          <w:color w:val="000000"/>
          <w:spacing w:val="5"/>
          <w:szCs w:val="24"/>
        </w:rPr>
        <w:t xml:space="preserve"> </w:t>
      </w:r>
      <w:r w:rsidR="001C256E" w:rsidRPr="00400B6C">
        <w:rPr>
          <w:rFonts w:ascii="Book Antiqua" w:hAnsi="Book Antiqua"/>
          <w:color w:val="000000"/>
          <w:spacing w:val="-1"/>
          <w:szCs w:val="24"/>
        </w:rPr>
        <w:t>prioritisation</w:t>
      </w:r>
      <w:r w:rsidR="001C256E" w:rsidRPr="00400B6C">
        <w:rPr>
          <w:rFonts w:ascii="Book Antiqua" w:hAnsi="Book Antiqua"/>
          <w:color w:val="000000"/>
          <w:spacing w:val="7"/>
          <w:szCs w:val="24"/>
        </w:rPr>
        <w:t xml:space="preserve"> </w:t>
      </w:r>
      <w:r w:rsidR="001C256E" w:rsidRPr="00400B6C">
        <w:rPr>
          <w:rFonts w:ascii="Book Antiqua" w:hAnsi="Book Antiqua"/>
          <w:color w:val="000000"/>
          <w:szCs w:val="24"/>
        </w:rPr>
        <w:t>of</w:t>
      </w:r>
      <w:r w:rsidR="001C256E" w:rsidRPr="00400B6C">
        <w:rPr>
          <w:rFonts w:ascii="Book Antiqua" w:hAnsi="Book Antiqua"/>
          <w:color w:val="000000"/>
          <w:spacing w:val="4"/>
          <w:szCs w:val="24"/>
        </w:rPr>
        <w:t xml:space="preserve"> </w:t>
      </w:r>
      <w:r w:rsidR="001C256E" w:rsidRPr="00400B6C">
        <w:rPr>
          <w:rFonts w:ascii="Book Antiqua" w:hAnsi="Book Antiqua"/>
          <w:color w:val="000000"/>
          <w:szCs w:val="24"/>
        </w:rPr>
        <w:t>technology</w:t>
      </w:r>
      <w:r w:rsidR="001C256E" w:rsidRPr="00400B6C">
        <w:rPr>
          <w:rFonts w:ascii="Book Antiqua" w:hAnsi="Book Antiqua"/>
          <w:color w:val="000000"/>
          <w:spacing w:val="7"/>
          <w:szCs w:val="24"/>
        </w:rPr>
        <w:t xml:space="preserve"> </w:t>
      </w:r>
      <w:r w:rsidR="001C256E" w:rsidRPr="00400B6C">
        <w:rPr>
          <w:rFonts w:ascii="Book Antiqua" w:hAnsi="Book Antiqua"/>
          <w:color w:val="000000"/>
          <w:spacing w:val="-1"/>
          <w:szCs w:val="24"/>
        </w:rPr>
        <w:t>options</w:t>
      </w:r>
      <w:r w:rsidR="001C256E" w:rsidRPr="00400B6C">
        <w:rPr>
          <w:rFonts w:ascii="Book Antiqua" w:hAnsi="Book Antiqua"/>
          <w:color w:val="000000"/>
          <w:spacing w:val="4"/>
          <w:szCs w:val="24"/>
        </w:rPr>
        <w:t xml:space="preserve"> </w:t>
      </w:r>
      <w:r w:rsidR="001C256E" w:rsidRPr="00400B6C">
        <w:rPr>
          <w:rFonts w:ascii="Book Antiqua" w:hAnsi="Book Antiqua"/>
          <w:color w:val="000000"/>
          <w:spacing w:val="-1"/>
          <w:szCs w:val="24"/>
        </w:rPr>
        <w:t>for</w:t>
      </w:r>
      <w:r w:rsidR="001C256E" w:rsidRPr="00400B6C">
        <w:rPr>
          <w:rFonts w:ascii="Book Antiqua" w:hAnsi="Book Antiqua"/>
          <w:color w:val="000000"/>
          <w:spacing w:val="95"/>
          <w:w w:val="99"/>
          <w:szCs w:val="24"/>
        </w:rPr>
        <w:t xml:space="preserve"> </w:t>
      </w:r>
      <w:r w:rsidR="001C256E" w:rsidRPr="00400B6C">
        <w:rPr>
          <w:rFonts w:ascii="Book Antiqua" w:hAnsi="Book Antiqua"/>
          <w:color w:val="000000"/>
          <w:szCs w:val="24"/>
        </w:rPr>
        <w:t>ISWM</w:t>
      </w:r>
      <w:r w:rsidR="001C256E" w:rsidRPr="00400B6C">
        <w:rPr>
          <w:rFonts w:ascii="Book Antiqua" w:hAnsi="Book Antiqua"/>
          <w:color w:val="000000"/>
          <w:spacing w:val="-6"/>
          <w:szCs w:val="24"/>
        </w:rPr>
        <w:t xml:space="preserve"> </w:t>
      </w:r>
      <w:r w:rsidR="001C256E" w:rsidRPr="00400B6C">
        <w:rPr>
          <w:rFonts w:ascii="Book Antiqua" w:hAnsi="Book Antiqua"/>
          <w:color w:val="000000"/>
          <w:szCs w:val="24"/>
        </w:rPr>
        <w:t>and</w:t>
      </w:r>
      <w:r w:rsidR="001C256E" w:rsidRPr="00400B6C">
        <w:rPr>
          <w:rFonts w:ascii="Book Antiqua" w:hAnsi="Book Antiqua"/>
          <w:color w:val="000000"/>
          <w:spacing w:val="-6"/>
          <w:szCs w:val="24"/>
        </w:rPr>
        <w:t xml:space="preserve"> </w:t>
      </w:r>
      <w:r w:rsidR="001C256E" w:rsidRPr="00400B6C">
        <w:rPr>
          <w:rFonts w:ascii="Book Antiqua" w:hAnsi="Book Antiqua"/>
          <w:color w:val="000000"/>
          <w:spacing w:val="-1"/>
          <w:szCs w:val="24"/>
        </w:rPr>
        <w:t>UGI</w:t>
      </w:r>
      <w:r w:rsidRPr="00400B6C">
        <w:rPr>
          <w:rFonts w:ascii="Book Antiqua" w:hAnsi="Book Antiqua"/>
          <w:color w:val="000000"/>
          <w:spacing w:val="-1"/>
          <w:szCs w:val="24"/>
        </w:rPr>
        <w:t xml:space="preserve"> is in progress</w:t>
      </w:r>
      <w:r w:rsidR="001C256E" w:rsidRPr="00400B6C">
        <w:rPr>
          <w:rFonts w:ascii="Book Antiqua" w:hAnsi="Book Antiqua"/>
          <w:color w:val="000000"/>
          <w:spacing w:val="-1"/>
          <w:szCs w:val="24"/>
        </w:rPr>
        <w:t>.</w:t>
      </w:r>
    </w:p>
    <w:p w14:paraId="23EED109" w14:textId="77777777" w:rsidR="001C256E" w:rsidRPr="00400B6C" w:rsidRDefault="001C256E" w:rsidP="00514E62">
      <w:pPr>
        <w:pStyle w:val="BodyText"/>
        <w:kinsoku w:val="0"/>
        <w:overflowPunct w:val="0"/>
        <w:ind w:right="145"/>
        <w:jc w:val="both"/>
        <w:rPr>
          <w:rFonts w:ascii="Book Antiqua" w:hAnsi="Book Antiqua"/>
          <w:color w:val="000000"/>
          <w:szCs w:val="24"/>
        </w:rPr>
      </w:pPr>
    </w:p>
    <w:p w14:paraId="1BD616F8" w14:textId="77777777" w:rsidR="00871CF3" w:rsidRPr="00400B6C" w:rsidRDefault="001C256E"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Output</w:t>
      </w:r>
      <w:r w:rsidRPr="00400B6C">
        <w:rPr>
          <w:rFonts w:ascii="Book Antiqua" w:hAnsi="Book Antiqua"/>
          <w:color w:val="000000"/>
          <w:spacing w:val="-3"/>
          <w:szCs w:val="24"/>
        </w:rPr>
        <w:t xml:space="preserve"> </w:t>
      </w:r>
      <w:r w:rsidRPr="00400B6C">
        <w:rPr>
          <w:rFonts w:ascii="Book Antiqua" w:hAnsi="Book Antiqua"/>
          <w:b/>
          <w:color w:val="000000"/>
          <w:szCs w:val="24"/>
        </w:rPr>
        <w:t>3.4</w:t>
      </w:r>
      <w:r w:rsidRPr="00400B6C">
        <w:rPr>
          <w:rFonts w:ascii="Book Antiqua" w:hAnsi="Book Antiqua"/>
          <w:color w:val="000000"/>
          <w:szCs w:val="24"/>
        </w:rPr>
        <w:t xml:space="preserve">   </w:t>
      </w:r>
    </w:p>
    <w:p w14:paraId="7F3BF39E" w14:textId="77777777" w:rsidR="001C256E" w:rsidRPr="00400B6C" w:rsidRDefault="001C256E" w:rsidP="00514E62">
      <w:pPr>
        <w:pStyle w:val="BodyText"/>
        <w:kinsoku w:val="0"/>
        <w:overflowPunct w:val="0"/>
        <w:ind w:right="145"/>
        <w:jc w:val="both"/>
        <w:rPr>
          <w:rFonts w:ascii="Book Antiqua" w:hAnsi="Book Antiqua"/>
          <w:color w:val="000000"/>
          <w:szCs w:val="24"/>
        </w:rPr>
      </w:pPr>
      <w:r w:rsidRPr="00400B6C">
        <w:rPr>
          <w:rFonts w:ascii="Book Antiqua" w:hAnsi="Book Antiqua"/>
          <w:color w:val="000000"/>
          <w:szCs w:val="24"/>
        </w:rPr>
        <w:t>NAMA</w:t>
      </w:r>
      <w:r w:rsidRPr="00400B6C">
        <w:rPr>
          <w:rFonts w:ascii="Book Antiqua" w:hAnsi="Book Antiqua"/>
          <w:color w:val="000000"/>
          <w:spacing w:val="30"/>
          <w:szCs w:val="24"/>
        </w:rPr>
        <w:t xml:space="preserve"> </w:t>
      </w:r>
      <w:r w:rsidR="00871CF3" w:rsidRPr="00400B6C">
        <w:rPr>
          <w:rFonts w:ascii="Book Antiqua" w:hAnsi="Book Antiqua"/>
          <w:color w:val="000000"/>
          <w:spacing w:val="-1"/>
          <w:szCs w:val="24"/>
        </w:rPr>
        <w:t xml:space="preserve">registration </w:t>
      </w:r>
      <w:r w:rsidRPr="00400B6C">
        <w:rPr>
          <w:rFonts w:ascii="Book Antiqua" w:hAnsi="Book Antiqua"/>
          <w:color w:val="000000"/>
          <w:szCs w:val="24"/>
        </w:rPr>
        <w:t>on</w:t>
      </w:r>
      <w:r w:rsidRPr="00400B6C">
        <w:rPr>
          <w:rFonts w:ascii="Book Antiqua" w:hAnsi="Book Antiqua"/>
          <w:color w:val="000000"/>
          <w:spacing w:val="31"/>
          <w:szCs w:val="24"/>
        </w:rPr>
        <w:t xml:space="preserve"> </w:t>
      </w:r>
      <w:r w:rsidRPr="00400B6C">
        <w:rPr>
          <w:rFonts w:ascii="Book Antiqua" w:hAnsi="Book Antiqua"/>
          <w:color w:val="000000"/>
          <w:szCs w:val="24"/>
        </w:rPr>
        <w:t>the</w:t>
      </w:r>
      <w:r w:rsidRPr="00400B6C">
        <w:rPr>
          <w:rFonts w:ascii="Book Antiqua" w:hAnsi="Book Antiqua"/>
          <w:color w:val="000000"/>
          <w:spacing w:val="31"/>
          <w:szCs w:val="24"/>
        </w:rPr>
        <w:t xml:space="preserve"> </w:t>
      </w:r>
      <w:r w:rsidRPr="00400B6C">
        <w:rPr>
          <w:rFonts w:ascii="Book Antiqua" w:hAnsi="Book Antiqua"/>
          <w:color w:val="000000"/>
          <w:szCs w:val="24"/>
        </w:rPr>
        <w:t>UNFCCC</w:t>
      </w:r>
      <w:r w:rsidRPr="00400B6C">
        <w:rPr>
          <w:rFonts w:ascii="Book Antiqua" w:hAnsi="Book Antiqua"/>
          <w:color w:val="000000"/>
          <w:spacing w:val="30"/>
          <w:szCs w:val="24"/>
        </w:rPr>
        <w:t xml:space="preserve"> </w:t>
      </w:r>
      <w:r w:rsidRPr="00400B6C">
        <w:rPr>
          <w:rFonts w:ascii="Book Antiqua" w:hAnsi="Book Antiqua"/>
          <w:color w:val="000000"/>
          <w:szCs w:val="24"/>
        </w:rPr>
        <w:t>NAMA</w:t>
      </w:r>
      <w:r w:rsidRPr="00400B6C">
        <w:rPr>
          <w:rFonts w:ascii="Book Antiqua" w:hAnsi="Book Antiqua"/>
          <w:color w:val="000000"/>
          <w:spacing w:val="32"/>
          <w:szCs w:val="24"/>
        </w:rPr>
        <w:t xml:space="preserve"> </w:t>
      </w:r>
      <w:r w:rsidRPr="00400B6C">
        <w:rPr>
          <w:rFonts w:ascii="Book Antiqua" w:hAnsi="Book Antiqua"/>
          <w:color w:val="000000"/>
          <w:spacing w:val="-1"/>
          <w:szCs w:val="24"/>
        </w:rPr>
        <w:t>Registry</w:t>
      </w:r>
      <w:r w:rsidR="00871CF3" w:rsidRPr="00400B6C">
        <w:rPr>
          <w:rFonts w:ascii="Book Antiqua" w:hAnsi="Book Antiqua"/>
          <w:color w:val="000000"/>
          <w:spacing w:val="-1"/>
          <w:szCs w:val="24"/>
        </w:rPr>
        <w:t xml:space="preserve"> is in progress</w:t>
      </w:r>
      <w:r w:rsidR="00871CF3" w:rsidRPr="00400B6C">
        <w:rPr>
          <w:rFonts w:ascii="Book Antiqua" w:hAnsi="Book Antiqua"/>
          <w:color w:val="000000"/>
          <w:szCs w:val="24"/>
        </w:rPr>
        <w:t>.</w:t>
      </w:r>
    </w:p>
    <w:p w14:paraId="39FDF833" w14:textId="77777777" w:rsidR="001C256E" w:rsidRPr="00400B6C" w:rsidRDefault="001C256E" w:rsidP="00514E62">
      <w:pPr>
        <w:pStyle w:val="Heading3"/>
        <w:keepNext w:val="0"/>
        <w:keepLines w:val="0"/>
        <w:widowControl w:val="0"/>
        <w:numPr>
          <w:ilvl w:val="0"/>
          <w:numId w:val="0"/>
        </w:numPr>
        <w:tabs>
          <w:tab w:val="left" w:pos="1540"/>
        </w:tabs>
        <w:kinsoku w:val="0"/>
        <w:overflowPunct w:val="0"/>
        <w:autoSpaceDE w:val="0"/>
        <w:autoSpaceDN w:val="0"/>
        <w:adjustRightInd w:val="0"/>
        <w:ind w:right="144"/>
        <w:jc w:val="both"/>
        <w:rPr>
          <w:spacing w:val="-1"/>
          <w:sz w:val="24"/>
          <w:szCs w:val="24"/>
        </w:rPr>
      </w:pPr>
      <w:bookmarkStart w:id="154" w:name="_Toc17312883"/>
      <w:r w:rsidRPr="00400B6C">
        <w:rPr>
          <w:spacing w:val="-1"/>
          <w:sz w:val="24"/>
          <w:szCs w:val="24"/>
        </w:rPr>
        <w:t>Component</w:t>
      </w:r>
      <w:r w:rsidRPr="00400B6C">
        <w:rPr>
          <w:spacing w:val="39"/>
          <w:sz w:val="24"/>
          <w:szCs w:val="24"/>
        </w:rPr>
        <w:t xml:space="preserve"> </w:t>
      </w:r>
      <w:r w:rsidRPr="00400B6C">
        <w:rPr>
          <w:sz w:val="24"/>
          <w:szCs w:val="24"/>
        </w:rPr>
        <w:t>4:</w:t>
      </w:r>
      <w:bookmarkEnd w:id="154"/>
      <w:r w:rsidRPr="00400B6C">
        <w:rPr>
          <w:spacing w:val="41"/>
          <w:sz w:val="24"/>
          <w:szCs w:val="24"/>
        </w:rPr>
        <w:t xml:space="preserve"> </w:t>
      </w:r>
    </w:p>
    <w:p w14:paraId="5F27837C" w14:textId="77777777" w:rsidR="001C256E" w:rsidRPr="00400B6C" w:rsidRDefault="001C256E" w:rsidP="00514E62">
      <w:pPr>
        <w:pStyle w:val="BodyText"/>
        <w:kinsoku w:val="0"/>
        <w:overflowPunct w:val="0"/>
        <w:ind w:right="140"/>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002A0CAE" w:rsidRPr="00400B6C">
        <w:rPr>
          <w:rFonts w:ascii="Book Antiqua" w:hAnsi="Book Antiqua"/>
          <w:b/>
          <w:color w:val="000000"/>
          <w:szCs w:val="24"/>
        </w:rPr>
        <w:t>4.1</w:t>
      </w:r>
      <w:r w:rsidRPr="00400B6C">
        <w:rPr>
          <w:rFonts w:ascii="Book Antiqua" w:hAnsi="Book Antiqua"/>
          <w:color w:val="000000"/>
          <w:szCs w:val="24"/>
        </w:rPr>
        <w:t xml:space="preserve"> </w:t>
      </w:r>
    </w:p>
    <w:p w14:paraId="09EC066A" w14:textId="77777777" w:rsidR="001C256E" w:rsidRPr="00400B6C" w:rsidRDefault="001C256E" w:rsidP="00514E62">
      <w:pPr>
        <w:pStyle w:val="BodyText"/>
        <w:kinsoku w:val="0"/>
        <w:overflowPunct w:val="0"/>
        <w:ind w:right="140"/>
        <w:jc w:val="both"/>
        <w:rPr>
          <w:rFonts w:ascii="Book Antiqua" w:hAnsi="Book Antiqua"/>
          <w:color w:val="000000"/>
          <w:szCs w:val="24"/>
        </w:rPr>
      </w:pPr>
      <w:r w:rsidRPr="00400B6C">
        <w:rPr>
          <w:rFonts w:ascii="Book Antiqua" w:hAnsi="Book Antiqua"/>
          <w:color w:val="000000"/>
          <w:szCs w:val="24"/>
        </w:rPr>
        <w:t xml:space="preserve">Construction of four compost sheds has been completed. Of these compost production has been started in the two. The other </w:t>
      </w:r>
      <w:r w:rsidR="002A0CAE" w:rsidRPr="00400B6C">
        <w:rPr>
          <w:rFonts w:ascii="Book Antiqua" w:hAnsi="Book Antiqua"/>
          <w:color w:val="000000"/>
          <w:szCs w:val="24"/>
        </w:rPr>
        <w:t xml:space="preserve">four in Mekele, </w:t>
      </w:r>
      <w:r w:rsidRPr="00400B6C">
        <w:rPr>
          <w:rFonts w:ascii="Book Antiqua" w:hAnsi="Book Antiqua"/>
          <w:color w:val="000000"/>
          <w:szCs w:val="24"/>
        </w:rPr>
        <w:t>Diredawa</w:t>
      </w:r>
      <w:r w:rsidR="002A0CAE" w:rsidRPr="00400B6C">
        <w:rPr>
          <w:rFonts w:ascii="Book Antiqua" w:hAnsi="Book Antiqua"/>
          <w:color w:val="000000"/>
          <w:szCs w:val="24"/>
        </w:rPr>
        <w:t xml:space="preserve">, </w:t>
      </w:r>
      <w:r w:rsidRPr="00400B6C">
        <w:rPr>
          <w:rFonts w:ascii="Book Antiqua" w:hAnsi="Book Antiqua"/>
          <w:color w:val="000000"/>
          <w:szCs w:val="24"/>
        </w:rPr>
        <w:t>Bahir Dar and Hawassa</w:t>
      </w:r>
      <w:r w:rsidR="002A0CAE" w:rsidRPr="00400B6C">
        <w:rPr>
          <w:rFonts w:ascii="Book Antiqua" w:hAnsi="Book Antiqua"/>
          <w:color w:val="000000"/>
          <w:szCs w:val="24"/>
        </w:rPr>
        <w:t xml:space="preserve"> are delayed. This was</w:t>
      </w:r>
      <w:r w:rsidRPr="00400B6C">
        <w:rPr>
          <w:rFonts w:ascii="Book Antiqua" w:hAnsi="Book Antiqua"/>
          <w:color w:val="000000"/>
          <w:szCs w:val="24"/>
        </w:rPr>
        <w:t xml:space="preserve"> due to contractual problems mainly related to price escalation on construction materials following dev</w:t>
      </w:r>
      <w:r w:rsidR="002A0CAE" w:rsidRPr="00400B6C">
        <w:rPr>
          <w:rFonts w:ascii="Book Antiqua" w:hAnsi="Book Antiqua"/>
          <w:color w:val="000000"/>
          <w:szCs w:val="24"/>
        </w:rPr>
        <w:t xml:space="preserve">aluation of the local currency (Birr) </w:t>
      </w:r>
      <w:r w:rsidRPr="00400B6C">
        <w:rPr>
          <w:rFonts w:ascii="Book Antiqua" w:hAnsi="Book Antiqua"/>
          <w:color w:val="000000"/>
          <w:szCs w:val="24"/>
        </w:rPr>
        <w:t xml:space="preserve">and delays due to procurement bureaucratic procedures at the Municipality. </w:t>
      </w:r>
      <w:r w:rsidR="002A0CAE" w:rsidRPr="00400B6C">
        <w:rPr>
          <w:rFonts w:ascii="Book Antiqua" w:hAnsi="Book Antiqua"/>
          <w:color w:val="000000"/>
          <w:szCs w:val="24"/>
        </w:rPr>
        <w:t>The</w:t>
      </w:r>
      <w:r w:rsidRPr="00400B6C">
        <w:rPr>
          <w:rFonts w:ascii="Book Antiqua" w:hAnsi="Book Antiqua"/>
          <w:color w:val="000000"/>
          <w:szCs w:val="24"/>
        </w:rPr>
        <w:t xml:space="preserve"> blending </w:t>
      </w:r>
      <w:r w:rsidR="002A0CAE" w:rsidRPr="00400B6C">
        <w:rPr>
          <w:rFonts w:ascii="Book Antiqua" w:hAnsi="Book Antiqua"/>
          <w:color w:val="000000"/>
          <w:szCs w:val="24"/>
        </w:rPr>
        <w:t xml:space="preserve">of </w:t>
      </w:r>
      <w:r w:rsidRPr="00400B6C">
        <w:rPr>
          <w:rFonts w:ascii="Book Antiqua" w:hAnsi="Book Antiqua"/>
          <w:color w:val="000000"/>
          <w:szCs w:val="24"/>
        </w:rPr>
        <w:t xml:space="preserve">chemical fertilizer with compost output </w:t>
      </w:r>
      <w:r w:rsidR="002A0CAE" w:rsidRPr="00400B6C">
        <w:rPr>
          <w:rFonts w:ascii="Book Antiqua" w:hAnsi="Book Antiqua"/>
          <w:color w:val="000000"/>
          <w:szCs w:val="24"/>
        </w:rPr>
        <w:t>has not been done.</w:t>
      </w:r>
    </w:p>
    <w:p w14:paraId="3EBEC63B" w14:textId="77777777" w:rsidR="001C256E" w:rsidRPr="00400B6C" w:rsidRDefault="001C256E" w:rsidP="00514E62">
      <w:pPr>
        <w:pStyle w:val="BodyText"/>
        <w:kinsoku w:val="0"/>
        <w:overflowPunct w:val="0"/>
        <w:ind w:right="140"/>
        <w:jc w:val="both"/>
        <w:rPr>
          <w:rFonts w:ascii="Book Antiqua" w:hAnsi="Book Antiqua"/>
          <w:color w:val="000000"/>
          <w:szCs w:val="24"/>
        </w:rPr>
      </w:pPr>
    </w:p>
    <w:p w14:paraId="37C7A857" w14:textId="77777777" w:rsidR="001C256E" w:rsidRPr="00400B6C" w:rsidRDefault="001C256E" w:rsidP="00514E62">
      <w:pPr>
        <w:pStyle w:val="BodyText"/>
        <w:tabs>
          <w:tab w:val="left" w:pos="2300"/>
        </w:tabs>
        <w:kinsoku w:val="0"/>
        <w:overflowPunct w:val="0"/>
        <w:spacing w:line="243" w:lineRule="exact"/>
        <w:jc w:val="both"/>
        <w:rPr>
          <w:rFonts w:ascii="Book Antiqua" w:hAnsi="Book Antiqua"/>
          <w:color w:val="000000"/>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Pr="00400B6C">
        <w:rPr>
          <w:rFonts w:ascii="Book Antiqua" w:hAnsi="Book Antiqua"/>
          <w:b/>
          <w:color w:val="000000"/>
          <w:szCs w:val="24"/>
        </w:rPr>
        <w:t>4.2</w:t>
      </w:r>
      <w:r w:rsidRPr="00400B6C">
        <w:rPr>
          <w:rFonts w:ascii="Book Antiqua" w:hAnsi="Book Antiqua"/>
          <w:color w:val="000000"/>
          <w:szCs w:val="24"/>
        </w:rPr>
        <w:t xml:space="preserve">: </w:t>
      </w:r>
      <w:r w:rsidR="002A0CAE" w:rsidRPr="00400B6C">
        <w:rPr>
          <w:rFonts w:ascii="Book Antiqua" w:hAnsi="Book Antiqua"/>
          <w:color w:val="000000"/>
          <w:szCs w:val="24"/>
        </w:rPr>
        <w:t xml:space="preserve">Three </w:t>
      </w:r>
      <w:r w:rsidR="002A0CAE" w:rsidRPr="00400B6C">
        <w:rPr>
          <w:rFonts w:ascii="Book Antiqua" w:hAnsi="Book Antiqua"/>
          <w:color w:val="000000"/>
          <w:spacing w:val="-1"/>
          <w:szCs w:val="24"/>
        </w:rPr>
        <w:t>open</w:t>
      </w:r>
      <w:r w:rsidR="002A0CAE" w:rsidRPr="00400B6C">
        <w:rPr>
          <w:rFonts w:ascii="Book Antiqua" w:hAnsi="Book Antiqua"/>
          <w:color w:val="000000"/>
          <w:spacing w:val="-6"/>
          <w:szCs w:val="24"/>
        </w:rPr>
        <w:t xml:space="preserve"> </w:t>
      </w:r>
      <w:r w:rsidR="002A0CAE" w:rsidRPr="00400B6C">
        <w:rPr>
          <w:rFonts w:ascii="Book Antiqua" w:hAnsi="Book Antiqua"/>
          <w:color w:val="000000"/>
          <w:szCs w:val="24"/>
        </w:rPr>
        <w:t>green</w:t>
      </w:r>
      <w:r w:rsidR="002A0CAE" w:rsidRPr="00400B6C">
        <w:rPr>
          <w:rFonts w:ascii="Book Antiqua" w:hAnsi="Book Antiqua"/>
          <w:color w:val="000000"/>
          <w:spacing w:val="-4"/>
          <w:szCs w:val="24"/>
        </w:rPr>
        <w:t xml:space="preserve"> </w:t>
      </w:r>
      <w:r w:rsidR="002A0CAE" w:rsidRPr="00400B6C">
        <w:rPr>
          <w:rFonts w:ascii="Book Antiqua" w:hAnsi="Book Antiqua"/>
          <w:color w:val="000000"/>
          <w:szCs w:val="24"/>
        </w:rPr>
        <w:t>spaces</w:t>
      </w:r>
      <w:r w:rsidR="002A0CAE" w:rsidRPr="00400B6C">
        <w:rPr>
          <w:rFonts w:ascii="Book Antiqua" w:hAnsi="Book Antiqua"/>
          <w:color w:val="000000"/>
          <w:spacing w:val="-8"/>
          <w:szCs w:val="24"/>
        </w:rPr>
        <w:t xml:space="preserve"> </w:t>
      </w:r>
      <w:r w:rsidR="002A0CAE" w:rsidRPr="00400B6C">
        <w:rPr>
          <w:rFonts w:ascii="Book Antiqua" w:hAnsi="Book Antiqua"/>
          <w:color w:val="000000"/>
          <w:szCs w:val="24"/>
        </w:rPr>
        <w:t>and</w:t>
      </w:r>
      <w:r w:rsidR="002A0CAE" w:rsidRPr="00400B6C">
        <w:rPr>
          <w:rFonts w:ascii="Book Antiqua" w:hAnsi="Book Antiqua"/>
          <w:color w:val="000000"/>
          <w:spacing w:val="-7"/>
          <w:szCs w:val="24"/>
        </w:rPr>
        <w:t xml:space="preserve"> </w:t>
      </w:r>
      <w:r w:rsidR="002A0CAE" w:rsidRPr="00400B6C">
        <w:rPr>
          <w:rFonts w:ascii="Book Antiqua" w:hAnsi="Book Antiqua"/>
          <w:color w:val="000000"/>
          <w:szCs w:val="24"/>
        </w:rPr>
        <w:t>riparian</w:t>
      </w:r>
      <w:r w:rsidR="002A0CAE" w:rsidRPr="00400B6C">
        <w:rPr>
          <w:rFonts w:ascii="Book Antiqua" w:hAnsi="Book Antiqua"/>
          <w:color w:val="000000"/>
          <w:spacing w:val="-7"/>
          <w:szCs w:val="24"/>
        </w:rPr>
        <w:t xml:space="preserve"> </w:t>
      </w:r>
      <w:r w:rsidR="002A0CAE" w:rsidRPr="00400B6C">
        <w:rPr>
          <w:rFonts w:ascii="Book Antiqua" w:hAnsi="Book Antiqua"/>
          <w:color w:val="000000"/>
          <w:szCs w:val="24"/>
        </w:rPr>
        <w:t>corridors have been r</w:t>
      </w:r>
      <w:r w:rsidRPr="00400B6C">
        <w:rPr>
          <w:rFonts w:ascii="Book Antiqua" w:hAnsi="Book Antiqua"/>
          <w:color w:val="000000"/>
          <w:spacing w:val="-1"/>
          <w:szCs w:val="24"/>
        </w:rPr>
        <w:t>ehabilitated</w:t>
      </w:r>
      <w:r w:rsidRPr="00400B6C">
        <w:rPr>
          <w:rFonts w:ascii="Book Antiqua" w:hAnsi="Book Antiqua"/>
          <w:color w:val="000000"/>
          <w:spacing w:val="-7"/>
          <w:szCs w:val="24"/>
        </w:rPr>
        <w:t xml:space="preserve"> </w:t>
      </w:r>
      <w:r w:rsidRPr="00400B6C">
        <w:rPr>
          <w:rFonts w:ascii="Book Antiqua" w:hAnsi="Book Antiqua"/>
          <w:color w:val="000000"/>
          <w:szCs w:val="24"/>
        </w:rPr>
        <w:t>and</w:t>
      </w:r>
      <w:r w:rsidRPr="00400B6C">
        <w:rPr>
          <w:rFonts w:ascii="Book Antiqua" w:hAnsi="Book Antiqua"/>
          <w:color w:val="000000"/>
          <w:spacing w:val="-6"/>
          <w:szCs w:val="24"/>
        </w:rPr>
        <w:t xml:space="preserve"> </w:t>
      </w:r>
      <w:r w:rsidRPr="00400B6C">
        <w:rPr>
          <w:rFonts w:ascii="Book Antiqua" w:hAnsi="Book Antiqua"/>
          <w:color w:val="000000"/>
          <w:spacing w:val="-1"/>
          <w:szCs w:val="24"/>
        </w:rPr>
        <w:t>cleaned</w:t>
      </w:r>
      <w:r w:rsidR="002A0CAE" w:rsidRPr="00400B6C">
        <w:rPr>
          <w:rFonts w:ascii="Book Antiqua" w:hAnsi="Book Antiqua"/>
          <w:color w:val="000000"/>
          <w:spacing w:val="-7"/>
          <w:szCs w:val="24"/>
        </w:rPr>
        <w:t xml:space="preserve">. </w:t>
      </w:r>
      <w:r w:rsidRPr="00400B6C">
        <w:rPr>
          <w:rFonts w:ascii="Book Antiqua" w:hAnsi="Book Antiqua"/>
          <w:color w:val="000000"/>
          <w:szCs w:val="24"/>
        </w:rPr>
        <w:t xml:space="preserve">Soil and water conservation structures have been constructed and tress planted through community mobilization. </w:t>
      </w:r>
    </w:p>
    <w:p w14:paraId="0191E275" w14:textId="77777777" w:rsidR="001C256E" w:rsidRPr="00400B6C" w:rsidRDefault="001C256E" w:rsidP="00514E62">
      <w:pPr>
        <w:pStyle w:val="BodyText"/>
        <w:tabs>
          <w:tab w:val="left" w:pos="2300"/>
        </w:tabs>
        <w:kinsoku w:val="0"/>
        <w:overflowPunct w:val="0"/>
        <w:ind w:right="154"/>
        <w:jc w:val="both"/>
        <w:rPr>
          <w:rFonts w:ascii="Book Antiqua" w:hAnsi="Book Antiqua"/>
          <w:color w:val="000000"/>
          <w:szCs w:val="24"/>
        </w:rPr>
      </w:pPr>
    </w:p>
    <w:p w14:paraId="54A9559B" w14:textId="77777777" w:rsidR="00E04E27" w:rsidRPr="00400B6C" w:rsidRDefault="001C256E" w:rsidP="00514E62">
      <w:pPr>
        <w:pStyle w:val="BodyText"/>
        <w:tabs>
          <w:tab w:val="left" w:pos="2300"/>
        </w:tabs>
        <w:kinsoku w:val="0"/>
        <w:overflowPunct w:val="0"/>
        <w:ind w:right="154"/>
        <w:jc w:val="both"/>
        <w:rPr>
          <w:rFonts w:ascii="Book Antiqua" w:hAnsi="Book Antiqua"/>
          <w:color w:val="000000"/>
          <w:spacing w:val="-1"/>
          <w:szCs w:val="24"/>
        </w:rPr>
      </w:pPr>
      <w:r w:rsidRPr="00400B6C">
        <w:rPr>
          <w:rFonts w:ascii="Book Antiqua" w:hAnsi="Book Antiqua"/>
          <w:b/>
          <w:color w:val="000000"/>
          <w:szCs w:val="24"/>
        </w:rPr>
        <w:t>Output</w:t>
      </w:r>
      <w:r w:rsidRPr="00400B6C">
        <w:rPr>
          <w:rFonts w:ascii="Book Antiqua" w:hAnsi="Book Antiqua"/>
          <w:b/>
          <w:color w:val="000000"/>
          <w:spacing w:val="-9"/>
          <w:szCs w:val="24"/>
        </w:rPr>
        <w:t xml:space="preserve"> </w:t>
      </w:r>
      <w:r w:rsidRPr="00400B6C">
        <w:rPr>
          <w:rFonts w:ascii="Book Antiqua" w:hAnsi="Book Antiqua"/>
          <w:b/>
          <w:color w:val="000000"/>
          <w:szCs w:val="24"/>
        </w:rPr>
        <w:t>4.3:</w:t>
      </w:r>
      <w:r w:rsidRPr="00400B6C">
        <w:rPr>
          <w:rFonts w:ascii="Book Antiqua" w:hAnsi="Book Antiqua"/>
          <w:color w:val="000000"/>
          <w:szCs w:val="24"/>
        </w:rPr>
        <w:t xml:space="preserve"> </w:t>
      </w:r>
    </w:p>
    <w:p w14:paraId="7F45F080" w14:textId="77777777" w:rsidR="001C256E" w:rsidRPr="00400B6C" w:rsidRDefault="00E04E27" w:rsidP="00514E62">
      <w:pPr>
        <w:pStyle w:val="BodyText"/>
        <w:tabs>
          <w:tab w:val="left" w:pos="2300"/>
        </w:tabs>
        <w:kinsoku w:val="0"/>
        <w:overflowPunct w:val="0"/>
        <w:ind w:right="154"/>
        <w:jc w:val="both"/>
        <w:rPr>
          <w:rFonts w:ascii="Book Antiqua" w:hAnsi="Book Antiqua"/>
          <w:color w:val="000000"/>
          <w:szCs w:val="24"/>
        </w:rPr>
      </w:pPr>
      <w:r w:rsidRPr="00400B6C">
        <w:rPr>
          <w:rFonts w:ascii="Book Antiqua" w:hAnsi="Book Antiqua"/>
          <w:color w:val="000000"/>
          <w:spacing w:val="-1"/>
          <w:szCs w:val="24"/>
        </w:rPr>
        <w:t xml:space="preserve">Atotal of </w:t>
      </w:r>
      <w:r w:rsidR="001C256E" w:rsidRPr="00400B6C">
        <w:rPr>
          <w:rFonts w:ascii="Book Antiqua" w:hAnsi="Book Antiqua"/>
          <w:color w:val="000000"/>
          <w:szCs w:val="24"/>
        </w:rPr>
        <w:t xml:space="preserve">21,875.38 hectare of land </w:t>
      </w:r>
      <w:r w:rsidRPr="00400B6C">
        <w:rPr>
          <w:rFonts w:ascii="Book Antiqua" w:hAnsi="Book Antiqua"/>
          <w:color w:val="000000"/>
          <w:szCs w:val="24"/>
        </w:rPr>
        <w:t xml:space="preserve">have been </w:t>
      </w:r>
      <w:r w:rsidR="001C256E" w:rsidRPr="00400B6C">
        <w:rPr>
          <w:rFonts w:ascii="Book Antiqua" w:hAnsi="Book Antiqua"/>
          <w:color w:val="000000"/>
          <w:szCs w:val="24"/>
        </w:rPr>
        <w:t xml:space="preserve">identified for afforestation/reforestation activities of which title deed has been developed for 16,031.2 hectare and approved by the responsible city agencies. </w:t>
      </w:r>
      <w:r w:rsidRPr="00400B6C">
        <w:rPr>
          <w:rFonts w:ascii="Book Antiqua" w:hAnsi="Book Antiqua"/>
          <w:color w:val="000000"/>
          <w:szCs w:val="24"/>
        </w:rPr>
        <w:t>There is need to accelerate</w:t>
      </w:r>
      <w:r w:rsidR="001C256E" w:rsidRPr="00400B6C">
        <w:rPr>
          <w:rFonts w:ascii="Book Antiqua" w:hAnsi="Book Antiqua"/>
          <w:color w:val="000000"/>
          <w:szCs w:val="24"/>
        </w:rPr>
        <w:t xml:space="preserve"> </w:t>
      </w:r>
      <w:r w:rsidRPr="00400B6C">
        <w:rPr>
          <w:rFonts w:ascii="Book Antiqua" w:hAnsi="Book Antiqua"/>
          <w:color w:val="000000"/>
          <w:szCs w:val="24"/>
        </w:rPr>
        <w:t>the efforts</w:t>
      </w:r>
      <w:r w:rsidR="001C256E" w:rsidRPr="00400B6C">
        <w:rPr>
          <w:rFonts w:ascii="Book Antiqua" w:hAnsi="Book Antiqua"/>
          <w:color w:val="000000"/>
          <w:szCs w:val="24"/>
        </w:rPr>
        <w:t xml:space="preserve"> to cover the indicated 33,309 ha in time. This has also been affected by land availability, illegal settlers and landuse conflicts.</w:t>
      </w:r>
    </w:p>
    <w:p w14:paraId="392857F6" w14:textId="77777777" w:rsidR="001C256E" w:rsidRPr="00400B6C" w:rsidRDefault="001C256E" w:rsidP="00514E62">
      <w:pPr>
        <w:pStyle w:val="BodyText"/>
        <w:kinsoku w:val="0"/>
        <w:overflowPunct w:val="0"/>
        <w:ind w:right="140"/>
        <w:jc w:val="both"/>
        <w:rPr>
          <w:rFonts w:ascii="Book Antiqua" w:hAnsi="Book Antiqua"/>
          <w:color w:val="000000"/>
          <w:szCs w:val="24"/>
          <w:highlight w:val="yellow"/>
        </w:rPr>
      </w:pPr>
    </w:p>
    <w:p w14:paraId="5BC33CC6" w14:textId="77777777" w:rsidR="004D7F91" w:rsidRPr="00400B6C" w:rsidRDefault="004D7F91" w:rsidP="00514E62">
      <w:pPr>
        <w:pStyle w:val="Heading2"/>
        <w:jc w:val="both"/>
        <w:rPr>
          <w:szCs w:val="24"/>
        </w:rPr>
      </w:pPr>
      <w:bookmarkStart w:id="155" w:name="_Toc14203245"/>
      <w:bookmarkStart w:id="156" w:name="_Toc264799221"/>
      <w:bookmarkStart w:id="157" w:name="_Toc17312884"/>
      <w:r w:rsidRPr="00400B6C">
        <w:rPr>
          <w:szCs w:val="24"/>
        </w:rPr>
        <w:t>Recommendations</w:t>
      </w:r>
      <w:bookmarkEnd w:id="155"/>
      <w:bookmarkEnd w:id="157"/>
    </w:p>
    <w:p w14:paraId="6BFF71E9" w14:textId="77777777" w:rsidR="0029519D" w:rsidRPr="00400B6C" w:rsidRDefault="0029519D" w:rsidP="00514E62">
      <w:pPr>
        <w:pStyle w:val="ListParagraph"/>
        <w:numPr>
          <w:ilvl w:val="0"/>
          <w:numId w:val="25"/>
        </w:numPr>
        <w:spacing w:after="160" w:line="259" w:lineRule="auto"/>
        <w:jc w:val="both"/>
        <w:rPr>
          <w:b/>
          <w:color w:val="000000"/>
          <w:sz w:val="24"/>
          <w:szCs w:val="24"/>
        </w:rPr>
      </w:pPr>
      <w:r w:rsidRPr="00400B6C">
        <w:rPr>
          <w:color w:val="000000"/>
          <w:sz w:val="24"/>
          <w:szCs w:val="24"/>
        </w:rPr>
        <w:t xml:space="preserve">As indicated in the Output Verification Report (June 2019), it’s stated that from AWP and quarterly reports review indicate that there are gaps on results reporting, most reports focus on activities. Reporting should be on results and progress towards Outcomes, not just output and activities, and this needs to be improved in future, and there is scope for improvement in the reporting and coordination with other partners.  </w:t>
      </w:r>
    </w:p>
    <w:p w14:paraId="41C1ECC2" w14:textId="77777777" w:rsidR="00C57323" w:rsidRPr="00400B6C" w:rsidRDefault="00C57323" w:rsidP="00514E62">
      <w:pPr>
        <w:pStyle w:val="ListParagraph"/>
        <w:numPr>
          <w:ilvl w:val="0"/>
          <w:numId w:val="25"/>
        </w:numPr>
        <w:spacing w:after="160" w:line="259" w:lineRule="auto"/>
        <w:jc w:val="both"/>
        <w:rPr>
          <w:b/>
          <w:color w:val="000000"/>
          <w:sz w:val="24"/>
          <w:szCs w:val="24"/>
        </w:rPr>
      </w:pPr>
      <w:r w:rsidRPr="00400B6C">
        <w:rPr>
          <w:color w:val="000000"/>
          <w:sz w:val="24"/>
          <w:szCs w:val="24"/>
        </w:rPr>
        <w:t xml:space="preserve">There are best practices in NAMA GEF project where the forestry project could learn such as application of compost to trees to increase survival rate and improve tree growth. Similarly, NAMA GEF project could learn from the forestry project. The MTR team recommends regular meeting schedule to be set for these two and other similar projects annually.  The current communication with other projects such as UNDP forest and UNDP bio </w:t>
      </w:r>
      <w:r w:rsidRPr="00400B6C">
        <w:rPr>
          <w:color w:val="000000"/>
          <w:sz w:val="24"/>
          <w:szCs w:val="24"/>
        </w:rPr>
        <w:lastRenderedPageBreak/>
        <w:t xml:space="preserve">energy projects is based on needs. If good working relation is created, the compost producer associations may have more opportunity to sell their compost to the forestry project. </w:t>
      </w:r>
    </w:p>
    <w:p w14:paraId="47A4A4B8" w14:textId="77777777" w:rsidR="00C57323" w:rsidRPr="00400B6C" w:rsidRDefault="00C57323" w:rsidP="00514E62">
      <w:pPr>
        <w:pStyle w:val="ListParagraph"/>
        <w:numPr>
          <w:ilvl w:val="0"/>
          <w:numId w:val="25"/>
        </w:numPr>
        <w:spacing w:after="160" w:line="259" w:lineRule="auto"/>
        <w:jc w:val="both"/>
        <w:rPr>
          <w:b/>
          <w:color w:val="000000"/>
          <w:sz w:val="24"/>
          <w:szCs w:val="24"/>
        </w:rPr>
      </w:pPr>
      <w:r w:rsidRPr="00400B6C">
        <w:rPr>
          <w:color w:val="000000"/>
          <w:sz w:val="24"/>
          <w:szCs w:val="24"/>
        </w:rPr>
        <w:t xml:space="preserve">Improving compost making technique in compost shed to increase participation of women. </w:t>
      </w:r>
    </w:p>
    <w:p w14:paraId="1250034F" w14:textId="77777777" w:rsidR="00C57323" w:rsidRPr="00400B6C" w:rsidRDefault="00C57323" w:rsidP="00514E62">
      <w:pPr>
        <w:pStyle w:val="ListParagraph"/>
        <w:numPr>
          <w:ilvl w:val="0"/>
          <w:numId w:val="25"/>
        </w:numPr>
        <w:spacing w:after="160" w:line="259" w:lineRule="auto"/>
        <w:jc w:val="both"/>
        <w:rPr>
          <w:b/>
          <w:color w:val="000000"/>
          <w:sz w:val="24"/>
          <w:szCs w:val="24"/>
        </w:rPr>
      </w:pPr>
      <w:r w:rsidRPr="00400B6C">
        <w:rPr>
          <w:color w:val="000000"/>
          <w:sz w:val="24"/>
          <w:szCs w:val="24"/>
        </w:rPr>
        <w:t>The MTR team recommends that the Ministry of Science and Higher Education should be a member of steering committee to assist the implementation of Output</w:t>
      </w:r>
      <w:r w:rsidRPr="00400B6C">
        <w:rPr>
          <w:color w:val="000000"/>
          <w:spacing w:val="-4"/>
          <w:sz w:val="24"/>
          <w:szCs w:val="24"/>
        </w:rPr>
        <w:t xml:space="preserve"> </w:t>
      </w:r>
      <w:r w:rsidRPr="00400B6C">
        <w:rPr>
          <w:color w:val="000000"/>
          <w:sz w:val="24"/>
          <w:szCs w:val="24"/>
        </w:rPr>
        <w:t xml:space="preserve">2.5: </w:t>
      </w:r>
      <w:r w:rsidRPr="00400B6C">
        <w:rPr>
          <w:color w:val="000000"/>
          <w:spacing w:val="40"/>
          <w:sz w:val="24"/>
          <w:szCs w:val="24"/>
        </w:rPr>
        <w:t xml:space="preserve"> </w:t>
      </w:r>
      <w:r w:rsidRPr="00400B6C">
        <w:rPr>
          <w:color w:val="000000"/>
          <w:sz w:val="24"/>
          <w:szCs w:val="24"/>
        </w:rPr>
        <w:t>Integrated</w:t>
      </w:r>
      <w:r w:rsidRPr="00400B6C">
        <w:rPr>
          <w:color w:val="000000"/>
          <w:spacing w:val="-4"/>
          <w:sz w:val="24"/>
          <w:szCs w:val="24"/>
        </w:rPr>
        <w:t xml:space="preserve"> </w:t>
      </w:r>
      <w:r w:rsidRPr="00400B6C">
        <w:rPr>
          <w:color w:val="000000"/>
          <w:spacing w:val="-1"/>
          <w:sz w:val="24"/>
          <w:szCs w:val="24"/>
        </w:rPr>
        <w:t>SWM</w:t>
      </w:r>
      <w:r w:rsidRPr="00400B6C">
        <w:rPr>
          <w:color w:val="000000"/>
          <w:spacing w:val="-4"/>
          <w:sz w:val="24"/>
          <w:szCs w:val="24"/>
        </w:rPr>
        <w:t xml:space="preserve"> </w:t>
      </w:r>
      <w:r w:rsidRPr="00400B6C">
        <w:rPr>
          <w:color w:val="000000"/>
          <w:sz w:val="24"/>
          <w:szCs w:val="24"/>
        </w:rPr>
        <w:t>and</w:t>
      </w:r>
      <w:r w:rsidRPr="00400B6C">
        <w:rPr>
          <w:color w:val="000000"/>
          <w:spacing w:val="-5"/>
          <w:sz w:val="24"/>
          <w:szCs w:val="24"/>
        </w:rPr>
        <w:t xml:space="preserve"> </w:t>
      </w:r>
      <w:r w:rsidRPr="00400B6C">
        <w:rPr>
          <w:color w:val="000000"/>
          <w:spacing w:val="-1"/>
          <w:sz w:val="24"/>
          <w:szCs w:val="24"/>
        </w:rPr>
        <w:t>UGI</w:t>
      </w:r>
      <w:r w:rsidRPr="00400B6C">
        <w:rPr>
          <w:color w:val="000000"/>
          <w:spacing w:val="-3"/>
          <w:sz w:val="24"/>
          <w:szCs w:val="24"/>
        </w:rPr>
        <w:t xml:space="preserve"> </w:t>
      </w:r>
      <w:r w:rsidRPr="00400B6C">
        <w:rPr>
          <w:color w:val="000000"/>
          <w:sz w:val="24"/>
          <w:szCs w:val="24"/>
        </w:rPr>
        <w:t>Standards</w:t>
      </w:r>
      <w:r w:rsidRPr="00400B6C">
        <w:rPr>
          <w:color w:val="000000"/>
          <w:spacing w:val="-7"/>
          <w:sz w:val="24"/>
          <w:szCs w:val="24"/>
        </w:rPr>
        <w:t xml:space="preserve"> </w:t>
      </w:r>
      <w:r w:rsidRPr="00400B6C">
        <w:rPr>
          <w:color w:val="000000"/>
          <w:sz w:val="24"/>
          <w:szCs w:val="24"/>
        </w:rPr>
        <w:t>in</w:t>
      </w:r>
      <w:r w:rsidRPr="00400B6C">
        <w:rPr>
          <w:color w:val="000000"/>
          <w:spacing w:val="-3"/>
          <w:sz w:val="24"/>
          <w:szCs w:val="24"/>
        </w:rPr>
        <w:t xml:space="preserve"> </w:t>
      </w:r>
      <w:r w:rsidRPr="00400B6C">
        <w:rPr>
          <w:color w:val="000000"/>
          <w:sz w:val="24"/>
          <w:szCs w:val="24"/>
        </w:rPr>
        <w:t>curriculum</w:t>
      </w:r>
      <w:r w:rsidRPr="00400B6C">
        <w:rPr>
          <w:color w:val="000000"/>
          <w:spacing w:val="-5"/>
          <w:sz w:val="24"/>
          <w:szCs w:val="24"/>
        </w:rPr>
        <w:t xml:space="preserve"> </w:t>
      </w:r>
      <w:r w:rsidRPr="00400B6C">
        <w:rPr>
          <w:color w:val="000000"/>
          <w:sz w:val="24"/>
          <w:szCs w:val="24"/>
        </w:rPr>
        <w:t>in</w:t>
      </w:r>
      <w:r w:rsidRPr="00400B6C">
        <w:rPr>
          <w:color w:val="000000"/>
          <w:spacing w:val="-5"/>
          <w:sz w:val="24"/>
          <w:szCs w:val="24"/>
        </w:rPr>
        <w:t xml:space="preserve"> </w:t>
      </w:r>
      <w:r w:rsidRPr="00400B6C">
        <w:rPr>
          <w:color w:val="000000"/>
          <w:sz w:val="24"/>
          <w:szCs w:val="24"/>
        </w:rPr>
        <w:t xml:space="preserve">education. </w:t>
      </w:r>
    </w:p>
    <w:p w14:paraId="229BA6B9" w14:textId="77777777" w:rsidR="003F66E2" w:rsidRPr="00400B6C" w:rsidRDefault="003F66E2" w:rsidP="00514E62">
      <w:pPr>
        <w:pStyle w:val="ListParagraph"/>
        <w:numPr>
          <w:ilvl w:val="0"/>
          <w:numId w:val="25"/>
        </w:numPr>
        <w:spacing w:after="160" w:line="259" w:lineRule="auto"/>
        <w:jc w:val="both"/>
        <w:rPr>
          <w:b/>
          <w:color w:val="000000"/>
          <w:sz w:val="24"/>
          <w:szCs w:val="24"/>
        </w:rPr>
      </w:pPr>
      <w:r w:rsidRPr="00400B6C">
        <w:rPr>
          <w:color w:val="000000"/>
          <w:sz w:val="24"/>
          <w:szCs w:val="24"/>
        </w:rPr>
        <w:t>There is need to create strong linkage of compost production to urban greenery MSEs.</w:t>
      </w:r>
    </w:p>
    <w:p w14:paraId="4857C373" w14:textId="77777777" w:rsidR="004D7F91" w:rsidRPr="00400B6C" w:rsidRDefault="004D7F91" w:rsidP="00514E62">
      <w:pPr>
        <w:jc w:val="both"/>
        <w:rPr>
          <w:b/>
          <w:sz w:val="24"/>
          <w:szCs w:val="24"/>
        </w:rPr>
      </w:pPr>
      <w:bookmarkStart w:id="158" w:name="_Ref341963383"/>
      <w:bookmarkStart w:id="159" w:name="_Toc341555666"/>
      <w:bookmarkEnd w:id="156"/>
      <w:r w:rsidRPr="00400B6C">
        <w:rPr>
          <w:b/>
          <w:sz w:val="24"/>
          <w:szCs w:val="24"/>
        </w:rPr>
        <w:t>Annexes</w:t>
      </w:r>
    </w:p>
    <w:p w14:paraId="69F1EE1D" w14:textId="77777777" w:rsidR="004D7F91" w:rsidRPr="00400B6C" w:rsidRDefault="004D7F91" w:rsidP="00514E62">
      <w:pPr>
        <w:jc w:val="both"/>
        <w:rPr>
          <w:b/>
          <w:sz w:val="24"/>
          <w:szCs w:val="24"/>
        </w:rPr>
      </w:pPr>
    </w:p>
    <w:p w14:paraId="0148B87D" w14:textId="77777777" w:rsidR="004D7F91" w:rsidRPr="00400B6C" w:rsidRDefault="004D7F91"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MTR Terms of Reference</w:t>
      </w:r>
    </w:p>
    <w:p w14:paraId="5DDA40BE" w14:textId="77777777" w:rsidR="004D7F91" w:rsidRPr="00400B6C" w:rsidRDefault="004D7F91"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Rating Scales</w:t>
      </w:r>
    </w:p>
    <w:p w14:paraId="18F28EBF" w14:textId="77777777" w:rsidR="004D7F91" w:rsidRPr="00400B6C" w:rsidRDefault="004D7F91"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MTR Evaluative Matrix</w:t>
      </w:r>
    </w:p>
    <w:p w14:paraId="2C5AEC89" w14:textId="77777777" w:rsidR="004D7F91" w:rsidRPr="00400B6C" w:rsidRDefault="004D7F91"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 xml:space="preserve">MTR mission itinerary </w:t>
      </w:r>
    </w:p>
    <w:p w14:paraId="3731119F" w14:textId="77777777" w:rsidR="004D7F91" w:rsidRPr="00400B6C" w:rsidRDefault="004D7F91"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List of persons interviewed</w:t>
      </w:r>
    </w:p>
    <w:p w14:paraId="707DD009" w14:textId="77777777" w:rsidR="004D7F91" w:rsidRPr="00400B6C" w:rsidRDefault="004D7F91"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List of documents reviewed</w:t>
      </w:r>
    </w:p>
    <w:p w14:paraId="25A2C9DB" w14:textId="77777777" w:rsidR="00536C86" w:rsidRPr="00400B6C" w:rsidRDefault="00536C86"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Audit trail from received comments on draft MTR report</w:t>
      </w:r>
    </w:p>
    <w:p w14:paraId="71268F47" w14:textId="77777777" w:rsidR="00D3273B" w:rsidRPr="00400B6C" w:rsidRDefault="00D3273B"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Signed UNEG Code of Conduct form</w:t>
      </w:r>
    </w:p>
    <w:p w14:paraId="6F5383E3" w14:textId="77777777" w:rsidR="00D3273B" w:rsidRPr="00400B6C" w:rsidRDefault="00D3273B" w:rsidP="00514E62">
      <w:pPr>
        <w:pStyle w:val="NoSpacing"/>
        <w:numPr>
          <w:ilvl w:val="1"/>
          <w:numId w:val="41"/>
        </w:numPr>
        <w:ind w:left="450"/>
        <w:jc w:val="both"/>
        <w:rPr>
          <w:rFonts w:ascii="Book Antiqua" w:hAnsi="Book Antiqua"/>
          <w:sz w:val="24"/>
          <w:szCs w:val="24"/>
        </w:rPr>
      </w:pPr>
      <w:r w:rsidRPr="00400B6C">
        <w:rPr>
          <w:rFonts w:ascii="Book Antiqua" w:hAnsi="Book Antiqua"/>
          <w:sz w:val="24"/>
          <w:szCs w:val="24"/>
        </w:rPr>
        <w:t>Signed MTR final report clearance form</w:t>
      </w:r>
    </w:p>
    <w:p w14:paraId="71F78749" w14:textId="77777777" w:rsidR="004D7F91" w:rsidRPr="00400B6C" w:rsidRDefault="004D7F91" w:rsidP="00514E62">
      <w:pPr>
        <w:jc w:val="both"/>
        <w:rPr>
          <w:sz w:val="24"/>
          <w:szCs w:val="24"/>
        </w:rPr>
      </w:pPr>
    </w:p>
    <w:p w14:paraId="400DE40B" w14:textId="77777777" w:rsidR="004D7F91" w:rsidRPr="00400B6C" w:rsidRDefault="004D7F91" w:rsidP="00514E62">
      <w:pPr>
        <w:jc w:val="both"/>
        <w:rPr>
          <w:rFonts w:eastAsia="Times New Roman"/>
          <w:bCs/>
          <w:color w:val="000000"/>
          <w:sz w:val="24"/>
          <w:szCs w:val="24"/>
        </w:rPr>
      </w:pPr>
      <w:r w:rsidRPr="00400B6C">
        <w:rPr>
          <w:rFonts w:eastAsia="Times New Roman"/>
          <w:bCs/>
          <w:color w:val="000000"/>
          <w:sz w:val="24"/>
          <w:szCs w:val="24"/>
        </w:rPr>
        <w:br w:type="page"/>
      </w:r>
    </w:p>
    <w:p w14:paraId="6FF262D1" w14:textId="77777777" w:rsidR="004D7F91" w:rsidRPr="00400B6C" w:rsidRDefault="004D7F91" w:rsidP="00514E62">
      <w:pPr>
        <w:pStyle w:val="Heading8"/>
        <w:jc w:val="both"/>
        <w:rPr>
          <w:rFonts w:ascii="Calibri" w:hAnsi="Calibri"/>
          <w:sz w:val="24"/>
          <w:szCs w:val="24"/>
        </w:rPr>
      </w:pPr>
      <w:bookmarkStart w:id="160" w:name="_Ref264799993"/>
      <w:bookmarkStart w:id="161" w:name="_Toc264799224"/>
      <w:bookmarkStart w:id="162" w:name="_Ref264799830"/>
      <w:bookmarkStart w:id="163" w:name="_Ref264799844"/>
      <w:bookmarkStart w:id="164" w:name="_Ref272088374"/>
      <w:bookmarkStart w:id="165" w:name="_Toc14203249"/>
      <w:bookmarkStart w:id="166" w:name="_Toc17312885"/>
      <w:r w:rsidRPr="00400B6C">
        <w:rPr>
          <w:sz w:val="24"/>
          <w:szCs w:val="24"/>
        </w:rPr>
        <w:lastRenderedPageBreak/>
        <w:t>Annex 1</w:t>
      </w:r>
      <w:bookmarkEnd w:id="158"/>
      <w:bookmarkEnd w:id="160"/>
      <w:bookmarkEnd w:id="161"/>
      <w:bookmarkEnd w:id="162"/>
      <w:bookmarkEnd w:id="163"/>
      <w:r w:rsidRPr="00400B6C">
        <w:rPr>
          <w:sz w:val="24"/>
          <w:szCs w:val="24"/>
        </w:rPr>
        <w:t xml:space="preserve">. </w:t>
      </w:r>
      <w:r w:rsidRPr="00400B6C">
        <w:rPr>
          <w:sz w:val="24"/>
          <w:szCs w:val="24"/>
          <w:lang w:val="en-US"/>
        </w:rPr>
        <w:t>Terms of Reference</w:t>
      </w:r>
      <w:bookmarkStart w:id="167" w:name="_Toc278193977"/>
      <w:bookmarkStart w:id="168" w:name="_Toc299122835"/>
      <w:bookmarkStart w:id="169" w:name="_Toc299122857"/>
      <w:bookmarkStart w:id="170" w:name="_Toc299126624"/>
      <w:bookmarkStart w:id="171" w:name="_Toc299133050"/>
      <w:bookmarkStart w:id="172" w:name="_Toc321341559"/>
      <w:bookmarkStart w:id="173" w:name="_Toc341555668"/>
      <w:bookmarkStart w:id="174" w:name="_Ref341963417"/>
      <w:bookmarkStart w:id="175" w:name="_Ref341965251"/>
      <w:bookmarkStart w:id="176" w:name="_Toc264799225"/>
      <w:bookmarkStart w:id="177" w:name="_Ref265486872"/>
      <w:bookmarkStart w:id="178" w:name="_Ref265487294"/>
      <w:bookmarkStart w:id="179" w:name="_Ref272088234"/>
      <w:bookmarkStart w:id="180" w:name="_Ref341963548"/>
      <w:bookmarkEnd w:id="164"/>
      <w:bookmarkEnd w:id="165"/>
      <w:bookmarkEnd w:id="166"/>
      <w:r w:rsidRPr="00400B6C">
        <w:rPr>
          <w:rFonts w:ascii="Calibri" w:hAnsi="Calibri"/>
          <w:sz w:val="24"/>
          <w:szCs w:val="24"/>
        </w:rPr>
        <w:t xml:space="preserve"> </w:t>
      </w:r>
    </w:p>
    <w:p w14:paraId="40C5F08D" w14:textId="77777777" w:rsidR="004D7F91" w:rsidRPr="00400B6C" w:rsidRDefault="004D7F91" w:rsidP="00514E62">
      <w:pPr>
        <w:jc w:val="both"/>
        <w:rPr>
          <w:sz w:val="24"/>
          <w:szCs w:val="24"/>
        </w:rPr>
      </w:pPr>
    </w:p>
    <w:p w14:paraId="04AA182F" w14:textId="77777777" w:rsidR="0019799F" w:rsidRPr="00400B6C" w:rsidRDefault="0019799F" w:rsidP="00514E62">
      <w:pPr>
        <w:pStyle w:val="BodyText"/>
        <w:numPr>
          <w:ilvl w:val="0"/>
          <w:numId w:val="42"/>
        </w:numPr>
        <w:suppressAutoHyphens w:val="0"/>
        <w:spacing w:before="120" w:after="120" w:line="276" w:lineRule="auto"/>
        <w:ind w:left="360"/>
        <w:jc w:val="both"/>
        <w:rPr>
          <w:b/>
          <w:bCs/>
          <w:szCs w:val="24"/>
        </w:rPr>
      </w:pPr>
      <w:bookmarkStart w:id="181" w:name="_TOR_Annex_C:"/>
      <w:bookmarkEnd w:id="167"/>
      <w:bookmarkEnd w:id="168"/>
      <w:bookmarkEnd w:id="169"/>
      <w:bookmarkEnd w:id="170"/>
      <w:bookmarkEnd w:id="171"/>
      <w:bookmarkEnd w:id="172"/>
      <w:bookmarkEnd w:id="181"/>
      <w:r w:rsidRPr="00400B6C">
        <w:rPr>
          <w:b/>
          <w:bCs/>
          <w:szCs w:val="24"/>
        </w:rPr>
        <w:t xml:space="preserve">INTRODUCTION </w:t>
      </w:r>
    </w:p>
    <w:p w14:paraId="0C6E7714"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 xml:space="preserve">This </w:t>
      </w:r>
      <w:r w:rsidRPr="00400B6C">
        <w:rPr>
          <w:rFonts w:ascii="Times New Roman" w:hAnsi="Times New Roman"/>
          <w:color w:val="000000"/>
          <w:sz w:val="24"/>
          <w:szCs w:val="24"/>
        </w:rPr>
        <w:t xml:space="preserve">Terms of Reference (ToR) is developed </w:t>
      </w:r>
      <w:r w:rsidRPr="00400B6C">
        <w:rPr>
          <w:rFonts w:ascii="Times New Roman" w:hAnsi="Times New Roman"/>
          <w:sz w:val="24"/>
          <w:szCs w:val="24"/>
        </w:rPr>
        <w:t>for the UNDP-GEF</w:t>
      </w:r>
      <w:r w:rsidRPr="00400B6C">
        <w:rPr>
          <w:rFonts w:ascii="Times New Roman" w:hAnsi="Times New Roman"/>
          <w:sz w:val="24"/>
          <w:szCs w:val="24"/>
          <w:lang w:eastAsia="ja-JP"/>
        </w:rPr>
        <w:t xml:space="preserve"> Midterm Review (MTR) of the project titled </w:t>
      </w:r>
      <w:r w:rsidRPr="00400B6C">
        <w:rPr>
          <w:rFonts w:ascii="Times New Roman" w:hAnsi="Times New Roman"/>
          <w:sz w:val="24"/>
          <w:szCs w:val="24"/>
        </w:rPr>
        <w:t>Ethiopian NAMA: Creating Opportunities for Municipalities to Produce and Operationalise Solid Waste Transformation (COMPOST)</w:t>
      </w:r>
      <w:r w:rsidRPr="00400B6C">
        <w:rPr>
          <w:rFonts w:ascii="Times New Roman" w:eastAsia="Times New Roman" w:hAnsi="Times New Roman"/>
          <w:bCs/>
          <w:sz w:val="24"/>
          <w:szCs w:val="24"/>
        </w:rPr>
        <w:t xml:space="preserve"> </w:t>
      </w:r>
      <w:r w:rsidRPr="00400B6C">
        <w:rPr>
          <w:rFonts w:ascii="Times New Roman" w:hAnsi="Times New Roman"/>
          <w:sz w:val="24"/>
          <w:szCs w:val="24"/>
          <w:lang w:eastAsia="ja-JP"/>
        </w:rPr>
        <w:t xml:space="preserve">(PIMS 5541) implemented through the Ministry of Urban Development and Construction, which is planned to be conducted in 2019. </w:t>
      </w:r>
      <w:r w:rsidRPr="00400B6C">
        <w:rPr>
          <w:rFonts w:ascii="Times New Roman" w:hAnsi="Times New Roman"/>
          <w:sz w:val="24"/>
          <w:szCs w:val="24"/>
        </w:rPr>
        <w:t>NAMA COMPOST is a five year project which is started on the 1</w:t>
      </w:r>
      <w:r w:rsidRPr="00400B6C">
        <w:rPr>
          <w:rFonts w:ascii="Times New Roman" w:hAnsi="Times New Roman"/>
          <w:sz w:val="24"/>
          <w:szCs w:val="24"/>
          <w:vertAlign w:val="superscript"/>
        </w:rPr>
        <w:t>st</w:t>
      </w:r>
      <w:r w:rsidRPr="00400B6C">
        <w:rPr>
          <w:rFonts w:ascii="Times New Roman" w:hAnsi="Times New Roman"/>
          <w:sz w:val="24"/>
          <w:szCs w:val="24"/>
        </w:rPr>
        <w:t xml:space="preserve"> of January 2017 and is now on mid of its implementation. In line with the UNDP-GEF Guidance on MTRs, this MTR process is initiated before the submission of the second Project Implementation Report (PIR).</w:t>
      </w:r>
      <w:r w:rsidRPr="00400B6C">
        <w:rPr>
          <w:rFonts w:ascii="Times New Roman" w:hAnsi="Times New Roman"/>
          <w:color w:val="000000"/>
          <w:sz w:val="24"/>
          <w:szCs w:val="24"/>
        </w:rPr>
        <w:t xml:space="preserve">  The MTR process must follow the guidance outlined in the document </w:t>
      </w:r>
      <w:r w:rsidRPr="00400B6C">
        <w:rPr>
          <w:rFonts w:ascii="Times New Roman" w:hAnsi="Times New Roman"/>
          <w:i/>
          <w:sz w:val="24"/>
          <w:szCs w:val="24"/>
        </w:rPr>
        <w:t>Guidance For Conducting Midterm Reviews of UNDP-Supported, GEF-Financed Projects</w:t>
      </w:r>
      <w:r w:rsidRPr="00400B6C">
        <w:rPr>
          <w:rFonts w:ascii="Times New Roman" w:hAnsi="Times New Roman"/>
          <w:sz w:val="24"/>
          <w:szCs w:val="24"/>
        </w:rPr>
        <w:t xml:space="preserve"> </w:t>
      </w:r>
    </w:p>
    <w:p w14:paraId="04DAEFFE"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w:t>
      </w:r>
      <w:hyperlink r:id="rId28" w:anchor="gef" w:history="1">
        <w:r w:rsidRPr="00400B6C">
          <w:rPr>
            <w:rStyle w:val="Hyperlink"/>
            <w:rFonts w:ascii="Times New Roman" w:hAnsi="Times New Roman"/>
            <w:sz w:val="24"/>
            <w:szCs w:val="24"/>
          </w:rPr>
          <w:t>http://web.undp.org/evaluation/guidance.shtml#gef</w:t>
        </w:r>
      </w:hyperlink>
      <w:r w:rsidRPr="00400B6C">
        <w:rPr>
          <w:rFonts w:ascii="Times New Roman" w:hAnsi="Times New Roman"/>
          <w:sz w:val="24"/>
          <w:szCs w:val="24"/>
        </w:rPr>
        <w:t>).</w:t>
      </w:r>
    </w:p>
    <w:p w14:paraId="5E359FD0" w14:textId="77777777" w:rsidR="0019799F" w:rsidRPr="00400B6C" w:rsidRDefault="0019799F" w:rsidP="00514E62">
      <w:pPr>
        <w:jc w:val="both"/>
        <w:rPr>
          <w:rFonts w:ascii="Times New Roman" w:hAnsi="Times New Roman"/>
          <w:sz w:val="24"/>
          <w:szCs w:val="24"/>
        </w:rPr>
      </w:pPr>
    </w:p>
    <w:p w14:paraId="4A40E5C6" w14:textId="77777777" w:rsidR="0019799F" w:rsidRPr="00400B6C" w:rsidRDefault="0019799F" w:rsidP="00514E62">
      <w:pPr>
        <w:jc w:val="both"/>
        <w:rPr>
          <w:rFonts w:ascii="Times New Roman" w:hAnsi="Times New Roman"/>
          <w:b/>
          <w:sz w:val="24"/>
          <w:szCs w:val="24"/>
        </w:rPr>
      </w:pPr>
      <w:r w:rsidRPr="00400B6C">
        <w:rPr>
          <w:rFonts w:ascii="Times New Roman" w:hAnsi="Times New Roman"/>
          <w:b/>
          <w:sz w:val="24"/>
          <w:szCs w:val="24"/>
        </w:rPr>
        <w:t xml:space="preserve">2.  PROJECT BACKGROUND INFORMATION </w:t>
      </w:r>
    </w:p>
    <w:p w14:paraId="36BBB665"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 xml:space="preserve">The COMPOST project is designed to promote greater use of Integrated Solid Waste Management (ISWM) and Urban Green Infrastructure (UGI) approaches in Ethiopian cities and towns that will assist the Government of Ethiopia in achieving the objectives of its Growth and Transformation Plan (GTP II). This will be achieved through four outcomes: i) strengthening the regulatory and legal framework and institutional coordination mechanisms to integrate ISWM and UGI within urban systems; ii) a developed market-based system with micro and small enterprises (MSEs) that are supported professionally to ensure financial sustainability of compost production and utilisation; iii) implementation of a Nationally Appropriate Mitigation Action (NAMA) that transforms the capacity of integrated urban systems to generate large emission reductions; iv) operationalised urban systems that integrate ISWM and UGI, with quantified GHG emission reductions, within a NAMA framework.   </w:t>
      </w:r>
    </w:p>
    <w:p w14:paraId="5A5115E2"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At the end of its lifetime, the COMPOST project will deliver direct annual emission reductions from UGI initiatives and ISWM equal to approximately 306,000 and 132,321 tCO2e, respectively. These will accrue from the annual generation of 45,489 tonnes of compost from 151,629 tonnes of household organic waste, and the reforestation of 33, 309 ha of degraded land by the end of the 5-year project lifetime. By assuming a lifetime of 20 years for compost facilities and managed landfills as well as for carbon sequestration and the generation of renewable biomass for thermal energy, the direct emission reductions generated by the project will be 8.33 MtCO2e, giving a GEF abatement cost of 0.80 US$/tCO2e. The number of direct jobs created through composting by the end of the 2021 will be 744, of which at least 50% will be for women and youth. Additional direct jobs will be created by the UGI activities of the project, such as in nurseries, and digging and planting of trees. The project will produce co-benefits such as increased resilience of urban areas to drought and flooding hazards, and improved quality of life in urban areas.</w:t>
      </w:r>
    </w:p>
    <w:p w14:paraId="73C16D18" w14:textId="77777777" w:rsidR="00224CBF" w:rsidRPr="00400B6C" w:rsidRDefault="00224CBF" w:rsidP="00514E62">
      <w:pPr>
        <w:jc w:val="both"/>
        <w:rPr>
          <w:rFonts w:ascii="Times New Roman" w:hAnsi="Times New Roman"/>
          <w:sz w:val="24"/>
          <w:szCs w:val="24"/>
        </w:rPr>
      </w:pPr>
    </w:p>
    <w:p w14:paraId="5E83246F"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 xml:space="preserve">The project is implemented though Ministry of Urban Development and Construction in Six cities; Adama, Bishoftu, Bahir Dar, Diredawa, Hawassa and Mekele. Partnership has been established with </w:t>
      </w:r>
      <w:r w:rsidR="00224CBF" w:rsidRPr="00400B6C">
        <w:rPr>
          <w:rFonts w:ascii="Times New Roman" w:hAnsi="Times New Roman"/>
          <w:sz w:val="24"/>
          <w:szCs w:val="24"/>
        </w:rPr>
        <w:t>like-minded</w:t>
      </w:r>
      <w:r w:rsidRPr="00400B6C">
        <w:rPr>
          <w:rFonts w:ascii="Times New Roman" w:hAnsi="Times New Roman"/>
          <w:sz w:val="24"/>
          <w:szCs w:val="24"/>
        </w:rPr>
        <w:t xml:space="preserve"> organizations from federal to city levels who are organized under steering committee and technical committees.  </w:t>
      </w:r>
    </w:p>
    <w:p w14:paraId="681993C2" w14:textId="77777777" w:rsidR="00224CBF" w:rsidRPr="00400B6C" w:rsidRDefault="00224CBF" w:rsidP="00514E62">
      <w:pPr>
        <w:jc w:val="both"/>
        <w:rPr>
          <w:rFonts w:ascii="Times New Roman" w:hAnsi="Times New Roman"/>
          <w:sz w:val="24"/>
          <w:szCs w:val="24"/>
        </w:rPr>
      </w:pPr>
    </w:p>
    <w:p w14:paraId="384666B9" w14:textId="77777777" w:rsidR="0019799F" w:rsidRPr="00400B6C" w:rsidRDefault="0019799F" w:rsidP="00514E62">
      <w:pPr>
        <w:jc w:val="both"/>
        <w:rPr>
          <w:rFonts w:ascii="Times New Roman" w:hAnsi="Times New Roman"/>
          <w:b/>
          <w:bCs/>
          <w:sz w:val="24"/>
          <w:szCs w:val="24"/>
        </w:rPr>
      </w:pPr>
      <w:r w:rsidRPr="00400B6C">
        <w:rPr>
          <w:rFonts w:ascii="Times New Roman" w:hAnsi="Times New Roman"/>
          <w:b/>
          <w:bCs/>
          <w:sz w:val="24"/>
          <w:szCs w:val="24"/>
        </w:rPr>
        <w:t>3.  OBJECTIVES OF THE MTR</w:t>
      </w:r>
    </w:p>
    <w:p w14:paraId="7FDF9A99" w14:textId="77777777" w:rsidR="0019799F" w:rsidRPr="00400B6C" w:rsidRDefault="0019799F" w:rsidP="00514E62">
      <w:pPr>
        <w:tabs>
          <w:tab w:val="left" w:pos="0"/>
        </w:tabs>
        <w:jc w:val="both"/>
        <w:rPr>
          <w:rFonts w:ascii="Times New Roman" w:hAnsi="Times New Roman"/>
          <w:sz w:val="24"/>
          <w:szCs w:val="24"/>
        </w:rPr>
      </w:pPr>
      <w:r w:rsidRPr="00400B6C">
        <w:rPr>
          <w:rFonts w:ascii="Times New Roman" w:hAnsi="Times New Roman"/>
          <w:sz w:val="24"/>
          <w:szCs w:val="24"/>
        </w:rPr>
        <w:t xml:space="preserve">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w:t>
      </w:r>
      <w:r w:rsidRPr="00400B6C">
        <w:rPr>
          <w:rFonts w:ascii="Times New Roman" w:hAnsi="Times New Roman"/>
          <w:sz w:val="24"/>
          <w:szCs w:val="24"/>
        </w:rPr>
        <w:lastRenderedPageBreak/>
        <w:t>achieve its intended results. The MTR will also review the project’s strategy, risks and opportunities to achieve project objectives and sustain results.</w:t>
      </w:r>
    </w:p>
    <w:p w14:paraId="403AE627" w14:textId="77777777" w:rsidR="00224CBF" w:rsidRPr="00400B6C" w:rsidRDefault="00224CBF" w:rsidP="00514E62">
      <w:pPr>
        <w:tabs>
          <w:tab w:val="left" w:pos="0"/>
        </w:tabs>
        <w:jc w:val="both"/>
        <w:rPr>
          <w:rFonts w:ascii="Times New Roman" w:hAnsi="Times New Roman"/>
          <w:sz w:val="24"/>
          <w:szCs w:val="24"/>
        </w:rPr>
      </w:pPr>
    </w:p>
    <w:p w14:paraId="2E9C48B3" w14:textId="77777777" w:rsidR="0019799F" w:rsidRPr="00400B6C" w:rsidRDefault="0019799F" w:rsidP="00514E62">
      <w:pPr>
        <w:jc w:val="both"/>
        <w:rPr>
          <w:rFonts w:ascii="Times New Roman" w:hAnsi="Times New Roman"/>
          <w:sz w:val="24"/>
          <w:szCs w:val="24"/>
        </w:rPr>
      </w:pPr>
      <w:r w:rsidRPr="00400B6C">
        <w:rPr>
          <w:rFonts w:ascii="Times New Roman" w:hAnsi="Times New Roman"/>
          <w:b/>
          <w:sz w:val="24"/>
          <w:szCs w:val="24"/>
        </w:rPr>
        <w:t>4. MTR APPROACH &amp; METHODOLOGY</w:t>
      </w:r>
      <w:r w:rsidRPr="00400B6C">
        <w:rPr>
          <w:rFonts w:ascii="Times New Roman" w:hAnsi="Times New Roman"/>
          <w:sz w:val="24"/>
          <w:szCs w:val="24"/>
        </w:rPr>
        <w:t xml:space="preserve">  </w:t>
      </w:r>
    </w:p>
    <w:p w14:paraId="3C9DCF66"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 xml:space="preserve">The MTR must provide evidence based information that is credible, reliable and useful. The MTR team will review all relevant sources of information including documents prepared during the preparation phase (i.e. PIF, UNDP Initiation Plan, UNDP Environmental &amp; Social Safeguard Policy, the Project Document, project reports including Annual Project Review/PIRs, project budget revisions, lesson learned reports, national strategic and legal documents, and any other materials that the team considers useful for this evidence-based review). The MTR team will review the baseline GEF focal area Tracking Tool submitted to the GEF at CEO endorsement, and the midterm GEF focal area Tracking Tool that must be completed before the MTR field mission begins.  </w:t>
      </w:r>
    </w:p>
    <w:p w14:paraId="0D2A43C4" w14:textId="77777777" w:rsidR="0019799F" w:rsidRPr="00400B6C" w:rsidRDefault="0019799F" w:rsidP="00514E62">
      <w:pPr>
        <w:keepLines/>
        <w:widowControl w:val="0"/>
        <w:overflowPunct w:val="0"/>
        <w:autoSpaceDE w:val="0"/>
        <w:autoSpaceDN w:val="0"/>
        <w:adjustRightInd w:val="0"/>
        <w:jc w:val="both"/>
        <w:rPr>
          <w:rFonts w:ascii="Times New Roman" w:hAnsi="Times New Roman"/>
          <w:sz w:val="24"/>
          <w:szCs w:val="24"/>
        </w:rPr>
      </w:pPr>
      <w:r w:rsidRPr="00400B6C">
        <w:rPr>
          <w:rFonts w:ascii="Times New Roman" w:hAnsi="Times New Roman"/>
          <w:sz w:val="24"/>
          <w:szCs w:val="24"/>
        </w:rPr>
        <w:t>The MTR team is expected to follow a collaborative and participatory approach</w:t>
      </w:r>
      <w:r w:rsidRPr="00400B6C">
        <w:rPr>
          <w:rStyle w:val="FootnoteReference"/>
          <w:rFonts w:ascii="Times New Roman" w:hAnsi="Times New Roman"/>
          <w:sz w:val="24"/>
          <w:szCs w:val="24"/>
        </w:rPr>
        <w:footnoteReference w:id="4"/>
      </w:r>
      <w:r w:rsidRPr="00400B6C">
        <w:rPr>
          <w:rFonts w:ascii="Times New Roman" w:hAnsi="Times New Roman"/>
          <w:sz w:val="24"/>
          <w:szCs w:val="24"/>
        </w:rPr>
        <w:t xml:space="preserve"> ensuring close engagement with the Project Team, government counterparts (the GEF Operational Focal Point), the UNDP Country Office(s), UNDP-GEF Regional Technical Advisers, and other key stakeholders. </w:t>
      </w:r>
    </w:p>
    <w:p w14:paraId="29766329"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Engagement of stakeholders is vital to a successful MTR.</w:t>
      </w:r>
      <w:r w:rsidRPr="00400B6C">
        <w:rPr>
          <w:rStyle w:val="FootnoteReference"/>
          <w:rFonts w:ascii="Times New Roman" w:hAnsi="Times New Roman"/>
          <w:sz w:val="24"/>
          <w:szCs w:val="24"/>
        </w:rPr>
        <w:footnoteReference w:id="5"/>
      </w:r>
      <w:r w:rsidRPr="00400B6C">
        <w:rPr>
          <w:rFonts w:ascii="Times New Roman" w:hAnsi="Times New Roman"/>
          <w:sz w:val="24"/>
          <w:szCs w:val="24"/>
        </w:rPr>
        <w:t xml:space="preserve"> Stakeholder involvement should include interviews with stakeholders who have project responsibilities, including but not limited to Ministry of Urban Development and Construction, Environment, Forest and Climate Change Commission</w:t>
      </w:r>
      <w:r w:rsidR="00224CBF" w:rsidRPr="00400B6C">
        <w:rPr>
          <w:rFonts w:ascii="Times New Roman" w:hAnsi="Times New Roman"/>
          <w:sz w:val="24"/>
          <w:szCs w:val="24"/>
        </w:rPr>
        <w:t>, Ministry</w:t>
      </w:r>
      <w:r w:rsidRPr="00400B6C">
        <w:rPr>
          <w:rFonts w:ascii="Times New Roman" w:hAnsi="Times New Roman"/>
          <w:sz w:val="24"/>
          <w:szCs w:val="24"/>
        </w:rPr>
        <w:t xml:space="preserve"> of Finance; executing bureaus in the   cities, senior officials and task team/ component leaders, key experts and consultants in the subject area, Project Steering Committee, project stakeholders, academia, local government and MSEs, etc. Additionally, the MTR team is expected to conduct field missions observe project activities in the six </w:t>
      </w:r>
      <w:r w:rsidR="00224CBF" w:rsidRPr="00400B6C">
        <w:rPr>
          <w:rFonts w:ascii="Times New Roman" w:hAnsi="Times New Roman"/>
          <w:sz w:val="24"/>
          <w:szCs w:val="24"/>
        </w:rPr>
        <w:t>cities; Adam</w:t>
      </w:r>
      <w:r w:rsidRPr="00400B6C">
        <w:rPr>
          <w:rFonts w:ascii="Times New Roman" w:hAnsi="Times New Roman"/>
          <w:sz w:val="24"/>
          <w:szCs w:val="24"/>
        </w:rPr>
        <w:t>, Bishoftu, Hawassa, Diredawa, Bahir Dar and Mekele.</w:t>
      </w:r>
    </w:p>
    <w:p w14:paraId="3DC6F522"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 xml:space="preserve">In general, the approach and methodology will be </w:t>
      </w:r>
    </w:p>
    <w:p w14:paraId="14B70002" w14:textId="77777777" w:rsidR="0019799F" w:rsidRPr="00400B6C" w:rsidRDefault="0019799F" w:rsidP="00514E62">
      <w:pPr>
        <w:pStyle w:val="ListParagraph"/>
        <w:numPr>
          <w:ilvl w:val="0"/>
          <w:numId w:val="47"/>
        </w:numPr>
        <w:spacing w:after="160" w:line="276" w:lineRule="auto"/>
        <w:jc w:val="both"/>
        <w:rPr>
          <w:sz w:val="24"/>
          <w:szCs w:val="24"/>
        </w:rPr>
      </w:pPr>
      <w:r w:rsidRPr="00400B6C">
        <w:rPr>
          <w:sz w:val="24"/>
          <w:szCs w:val="24"/>
        </w:rPr>
        <w:t xml:space="preserve">Conduct desk review </w:t>
      </w:r>
    </w:p>
    <w:p w14:paraId="4B87FA5C" w14:textId="77777777" w:rsidR="0019799F" w:rsidRPr="00400B6C" w:rsidRDefault="0019799F" w:rsidP="00514E62">
      <w:pPr>
        <w:pStyle w:val="ListParagraph"/>
        <w:numPr>
          <w:ilvl w:val="0"/>
          <w:numId w:val="47"/>
        </w:numPr>
        <w:spacing w:after="160" w:line="276" w:lineRule="auto"/>
        <w:jc w:val="both"/>
        <w:rPr>
          <w:sz w:val="24"/>
          <w:szCs w:val="24"/>
        </w:rPr>
      </w:pPr>
      <w:r w:rsidRPr="00400B6C">
        <w:rPr>
          <w:sz w:val="24"/>
          <w:szCs w:val="24"/>
        </w:rPr>
        <w:t>Collect primary data using appropriate tools in line with evaluation questions and log frame indicators</w:t>
      </w:r>
    </w:p>
    <w:p w14:paraId="3A9C66A7" w14:textId="77777777" w:rsidR="0019799F" w:rsidRPr="00400B6C" w:rsidRDefault="0019799F" w:rsidP="00514E62">
      <w:pPr>
        <w:pStyle w:val="ListParagraph"/>
        <w:numPr>
          <w:ilvl w:val="0"/>
          <w:numId w:val="47"/>
        </w:numPr>
        <w:spacing w:after="160" w:line="276" w:lineRule="auto"/>
        <w:jc w:val="both"/>
        <w:rPr>
          <w:sz w:val="24"/>
          <w:szCs w:val="24"/>
        </w:rPr>
      </w:pPr>
      <w:r w:rsidRPr="00400B6C">
        <w:rPr>
          <w:sz w:val="24"/>
          <w:szCs w:val="24"/>
        </w:rPr>
        <w:t>Key Informant Interview with program stakeholders and Focus Group Discussion with communities</w:t>
      </w:r>
    </w:p>
    <w:p w14:paraId="1D1AD63C" w14:textId="77777777" w:rsidR="0019799F" w:rsidRPr="00400B6C" w:rsidRDefault="0019799F" w:rsidP="00514E62">
      <w:pPr>
        <w:pStyle w:val="ListParagraph"/>
        <w:numPr>
          <w:ilvl w:val="0"/>
          <w:numId w:val="47"/>
        </w:numPr>
        <w:spacing w:after="160" w:line="276" w:lineRule="auto"/>
        <w:jc w:val="both"/>
        <w:rPr>
          <w:sz w:val="24"/>
          <w:szCs w:val="24"/>
        </w:rPr>
      </w:pPr>
      <w:r w:rsidRPr="00400B6C">
        <w:rPr>
          <w:sz w:val="24"/>
          <w:szCs w:val="24"/>
        </w:rPr>
        <w:t xml:space="preserve">Field visits to the implementation sites in the six cities </w:t>
      </w:r>
    </w:p>
    <w:p w14:paraId="29996CCD" w14:textId="77777777" w:rsidR="0019799F" w:rsidRPr="00400B6C" w:rsidRDefault="0019799F" w:rsidP="00514E62">
      <w:pPr>
        <w:jc w:val="both"/>
        <w:rPr>
          <w:sz w:val="24"/>
          <w:szCs w:val="24"/>
        </w:rPr>
      </w:pPr>
      <w:r w:rsidRPr="00400B6C">
        <w:rPr>
          <w:sz w:val="24"/>
          <w:szCs w:val="24"/>
        </w:rPr>
        <w:t xml:space="preserve">Approach and methodology can be adjusted based on consultants’ experience and on the details of the information required. </w:t>
      </w:r>
    </w:p>
    <w:p w14:paraId="7DEFC65E" w14:textId="77777777" w:rsidR="0019799F" w:rsidRPr="00400B6C" w:rsidRDefault="0019799F" w:rsidP="00514E62">
      <w:pPr>
        <w:pStyle w:val="BodyText"/>
        <w:spacing w:line="276" w:lineRule="auto"/>
        <w:jc w:val="both"/>
        <w:rPr>
          <w:szCs w:val="24"/>
        </w:rPr>
      </w:pPr>
      <w:r w:rsidRPr="00400B6C">
        <w:rPr>
          <w:szCs w:val="24"/>
        </w:rPr>
        <w:t>The final MTR report should describe the full MTR approach taken and the rationale for the approach making explicit the underlying assumptions, challenges, strengths and weaknesses about the methods and approach of the review.</w:t>
      </w:r>
    </w:p>
    <w:p w14:paraId="7299F271" w14:textId="77777777" w:rsidR="0019799F" w:rsidRPr="00400B6C" w:rsidRDefault="0019799F" w:rsidP="00514E62">
      <w:pPr>
        <w:pStyle w:val="BodyText"/>
        <w:spacing w:line="276" w:lineRule="auto"/>
        <w:jc w:val="both"/>
        <w:rPr>
          <w:szCs w:val="24"/>
        </w:rPr>
      </w:pPr>
    </w:p>
    <w:p w14:paraId="16F6C147" w14:textId="77777777" w:rsidR="0019799F" w:rsidRPr="00400B6C" w:rsidRDefault="0019799F" w:rsidP="00514E62">
      <w:pPr>
        <w:jc w:val="both"/>
        <w:rPr>
          <w:rFonts w:ascii="Times New Roman" w:hAnsi="Times New Roman"/>
          <w:b/>
          <w:sz w:val="24"/>
          <w:szCs w:val="24"/>
        </w:rPr>
      </w:pPr>
      <w:r w:rsidRPr="00400B6C">
        <w:rPr>
          <w:rFonts w:ascii="Times New Roman" w:hAnsi="Times New Roman"/>
          <w:b/>
          <w:sz w:val="24"/>
          <w:szCs w:val="24"/>
        </w:rPr>
        <w:t>5.  DETAILED SCOPE OF THE MTR</w:t>
      </w:r>
    </w:p>
    <w:p w14:paraId="13618DBF"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 xml:space="preserve">The MTR team will assess the following four categories of project progress. See the </w:t>
      </w:r>
      <w:r w:rsidRPr="00400B6C">
        <w:rPr>
          <w:rFonts w:ascii="Times New Roman" w:hAnsi="Times New Roman"/>
          <w:i/>
          <w:sz w:val="24"/>
          <w:szCs w:val="24"/>
        </w:rPr>
        <w:t>Guidance For Conducting Midterm Reviews of UNDP-Supported, GEF-Financed Projects</w:t>
      </w:r>
      <w:r w:rsidRPr="00400B6C">
        <w:rPr>
          <w:rFonts w:ascii="Times New Roman" w:hAnsi="Times New Roman"/>
          <w:sz w:val="24"/>
          <w:szCs w:val="24"/>
        </w:rPr>
        <w:t xml:space="preserve"> for extended descriptions. </w:t>
      </w:r>
    </w:p>
    <w:p w14:paraId="2087A0C5" w14:textId="77777777" w:rsidR="0019799F" w:rsidRPr="00400B6C" w:rsidRDefault="0019799F" w:rsidP="00514E62">
      <w:pPr>
        <w:jc w:val="both"/>
        <w:rPr>
          <w:rFonts w:ascii="Times New Roman" w:hAnsi="Times New Roman"/>
          <w:sz w:val="24"/>
          <w:szCs w:val="24"/>
        </w:rPr>
      </w:pPr>
    </w:p>
    <w:p w14:paraId="0E2F6AE1" w14:textId="77777777" w:rsidR="0019799F" w:rsidRPr="00400B6C" w:rsidRDefault="0019799F" w:rsidP="00514E62">
      <w:pPr>
        <w:jc w:val="both"/>
        <w:rPr>
          <w:rFonts w:ascii="Times New Roman" w:hAnsi="Times New Roman"/>
          <w:b/>
          <w:color w:val="000000"/>
          <w:sz w:val="24"/>
          <w:szCs w:val="24"/>
        </w:rPr>
      </w:pPr>
      <w:r w:rsidRPr="00400B6C">
        <w:rPr>
          <w:rFonts w:ascii="Times New Roman" w:hAnsi="Times New Roman"/>
          <w:b/>
          <w:color w:val="000000"/>
          <w:sz w:val="24"/>
          <w:szCs w:val="24"/>
        </w:rPr>
        <w:lastRenderedPageBreak/>
        <w:t>i.    Project Strategy</w:t>
      </w:r>
    </w:p>
    <w:p w14:paraId="4C23EDE3"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u w:val="single"/>
        </w:rPr>
        <w:t>Project design</w:t>
      </w:r>
      <w:r w:rsidRPr="00400B6C">
        <w:rPr>
          <w:rFonts w:ascii="Times New Roman" w:hAnsi="Times New Roman"/>
          <w:sz w:val="24"/>
          <w:szCs w:val="24"/>
        </w:rPr>
        <w:t xml:space="preserve">: </w:t>
      </w:r>
    </w:p>
    <w:p w14:paraId="196A077E" w14:textId="77777777" w:rsidR="0019799F" w:rsidRPr="00400B6C" w:rsidRDefault="0019799F" w:rsidP="00514E62">
      <w:pPr>
        <w:pStyle w:val="ListParagraph"/>
        <w:numPr>
          <w:ilvl w:val="0"/>
          <w:numId w:val="27"/>
        </w:numPr>
        <w:spacing w:line="276" w:lineRule="auto"/>
        <w:contextualSpacing w:val="0"/>
        <w:jc w:val="both"/>
        <w:rPr>
          <w:color w:val="000000"/>
          <w:sz w:val="24"/>
          <w:szCs w:val="24"/>
          <w:lang w:val="en-GB"/>
        </w:rPr>
      </w:pPr>
      <w:r w:rsidRPr="00400B6C">
        <w:rPr>
          <w:sz w:val="24"/>
          <w:szCs w:val="24"/>
          <w:lang w:val="en-GB"/>
        </w:rPr>
        <w:t xml:space="preserve">Review the problem addressed by the project and </w:t>
      </w:r>
      <w:r w:rsidRPr="00400B6C">
        <w:rPr>
          <w:color w:val="000000"/>
          <w:sz w:val="24"/>
          <w:szCs w:val="24"/>
          <w:lang w:val="en-GB"/>
        </w:rPr>
        <w:t xml:space="preserve">the underlying assumptions.  Review the effect of any incorrect assumptions or changes to the context to achieving the project results as outlined in the Project Document. Discussion of TOC focusing on mapping the assumptions behind the project’s desired changes and the causal linkage between the interventions and the intended program outcomes </w:t>
      </w:r>
    </w:p>
    <w:p w14:paraId="13AE2114" w14:textId="77777777" w:rsidR="0019799F" w:rsidRPr="00400B6C" w:rsidRDefault="0019799F" w:rsidP="00514E62">
      <w:pPr>
        <w:pStyle w:val="ListParagraph"/>
        <w:numPr>
          <w:ilvl w:val="0"/>
          <w:numId w:val="27"/>
        </w:numPr>
        <w:spacing w:line="276" w:lineRule="auto"/>
        <w:contextualSpacing w:val="0"/>
        <w:jc w:val="both"/>
        <w:rPr>
          <w:sz w:val="24"/>
          <w:szCs w:val="24"/>
        </w:rPr>
      </w:pPr>
      <w:r w:rsidRPr="00400B6C">
        <w:rPr>
          <w:sz w:val="24"/>
          <w:szCs w:val="24"/>
          <w:lang w:val="en-GB"/>
        </w:rPr>
        <w:t xml:space="preserve">Review the relevance of the project strategy and </w:t>
      </w:r>
      <w:r w:rsidRPr="00400B6C">
        <w:rPr>
          <w:color w:val="000000"/>
          <w:sz w:val="24"/>
          <w:szCs w:val="24"/>
          <w:lang w:val="en-GB"/>
        </w:rPr>
        <w:t xml:space="preserve">assess whether it provides the most effective route towards expected/intended results.  </w:t>
      </w:r>
      <w:r w:rsidRPr="00400B6C">
        <w:rPr>
          <w:sz w:val="24"/>
          <w:szCs w:val="24"/>
        </w:rPr>
        <w:t>Were lessons from other relevant projects properly incorporated into the project design?</w:t>
      </w:r>
    </w:p>
    <w:p w14:paraId="1A37A780" w14:textId="77777777" w:rsidR="0019799F" w:rsidRPr="00400B6C" w:rsidRDefault="0019799F" w:rsidP="00514E62">
      <w:pPr>
        <w:pStyle w:val="ListParagraph"/>
        <w:numPr>
          <w:ilvl w:val="0"/>
          <w:numId w:val="27"/>
        </w:numPr>
        <w:spacing w:line="276" w:lineRule="auto"/>
        <w:contextualSpacing w:val="0"/>
        <w:jc w:val="both"/>
        <w:rPr>
          <w:sz w:val="24"/>
          <w:szCs w:val="24"/>
        </w:rPr>
      </w:pPr>
      <w:r w:rsidRPr="00400B6C">
        <w:rPr>
          <w:sz w:val="24"/>
          <w:szCs w:val="24"/>
          <w:lang w:val="en-GB"/>
        </w:rPr>
        <w:t xml:space="preserve">Review how the project addresses country priorities. Review country ownership. </w:t>
      </w:r>
      <w:r w:rsidRPr="00400B6C">
        <w:rPr>
          <w:sz w:val="24"/>
          <w:szCs w:val="24"/>
        </w:rPr>
        <w:t>Was the project concept in line with the national sector development priorities and plans of the country (or of participating countries in the case of multi-country projects)?</w:t>
      </w:r>
    </w:p>
    <w:p w14:paraId="6421ABEB" w14:textId="77777777" w:rsidR="0019799F" w:rsidRPr="00400B6C" w:rsidRDefault="0019799F" w:rsidP="00514E62">
      <w:pPr>
        <w:pStyle w:val="ListParagraph"/>
        <w:numPr>
          <w:ilvl w:val="0"/>
          <w:numId w:val="27"/>
        </w:numPr>
        <w:spacing w:line="276" w:lineRule="auto"/>
        <w:contextualSpacing w:val="0"/>
        <w:jc w:val="both"/>
        <w:rPr>
          <w:b/>
          <w:sz w:val="24"/>
          <w:szCs w:val="24"/>
          <w:lang w:val="en-GB"/>
        </w:rPr>
      </w:pPr>
      <w:r w:rsidRPr="00400B6C">
        <w:rPr>
          <w:sz w:val="24"/>
          <w:szCs w:val="24"/>
          <w:lang w:val="en-GB"/>
        </w:rPr>
        <w:t xml:space="preserve">Review decision-making processes: </w:t>
      </w:r>
      <w:r w:rsidRPr="00400B6C">
        <w:rPr>
          <w:sz w:val="24"/>
          <w:szCs w:val="24"/>
        </w:rPr>
        <w:t xml:space="preserve">were perspectives of those who would be affected by project decisions, those who could affect the outcomes, and those who could contribute information or other resources to the process, taken into account during project design processes? </w:t>
      </w:r>
    </w:p>
    <w:p w14:paraId="7ACD4F14" w14:textId="77777777" w:rsidR="0019799F" w:rsidRPr="00400B6C" w:rsidRDefault="0019799F" w:rsidP="00514E62">
      <w:pPr>
        <w:pStyle w:val="ListParagraph"/>
        <w:numPr>
          <w:ilvl w:val="0"/>
          <w:numId w:val="27"/>
        </w:numPr>
        <w:spacing w:line="276" w:lineRule="auto"/>
        <w:contextualSpacing w:val="0"/>
        <w:jc w:val="both"/>
        <w:rPr>
          <w:noProof/>
          <w:sz w:val="24"/>
          <w:szCs w:val="24"/>
        </w:rPr>
      </w:pPr>
      <w:r w:rsidRPr="00400B6C">
        <w:rPr>
          <w:sz w:val="24"/>
          <w:szCs w:val="24"/>
          <w:lang w:val="en-GB"/>
        </w:rPr>
        <w:t xml:space="preserve">Review the extent to which relevant </w:t>
      </w:r>
      <w:r w:rsidR="00224CBF" w:rsidRPr="00400B6C">
        <w:rPr>
          <w:sz w:val="24"/>
          <w:szCs w:val="24"/>
          <w:lang w:val="en-GB"/>
        </w:rPr>
        <w:t>gender and crosscutting</w:t>
      </w:r>
      <w:r w:rsidRPr="00400B6C">
        <w:rPr>
          <w:sz w:val="24"/>
          <w:szCs w:val="24"/>
          <w:lang w:val="en-GB"/>
        </w:rPr>
        <w:t xml:space="preserve"> issues were raised in the project design.</w:t>
      </w:r>
      <w:r w:rsidRPr="00400B6C">
        <w:rPr>
          <w:noProof/>
          <w:sz w:val="24"/>
          <w:szCs w:val="24"/>
        </w:rPr>
        <w:t xml:space="preserve"> </w:t>
      </w:r>
      <w:r w:rsidRPr="00400B6C">
        <w:rPr>
          <w:sz w:val="24"/>
          <w:szCs w:val="24"/>
          <w:lang w:val="en-GB"/>
        </w:rPr>
        <w:t xml:space="preserve">See Annex 9 of </w:t>
      </w:r>
      <w:r w:rsidRPr="00400B6C">
        <w:rPr>
          <w:i/>
          <w:sz w:val="24"/>
          <w:szCs w:val="24"/>
          <w:lang w:val="en-GB"/>
        </w:rPr>
        <w:t>Guidance For Conducting Midterm Reviews of UNDP-Supported, GEF-Financed Projects</w:t>
      </w:r>
      <w:r w:rsidRPr="00400B6C">
        <w:rPr>
          <w:sz w:val="24"/>
          <w:szCs w:val="24"/>
          <w:lang w:val="en-GB"/>
        </w:rPr>
        <w:t xml:space="preserve"> for further guidelines.</w:t>
      </w:r>
    </w:p>
    <w:p w14:paraId="315FA402" w14:textId="77777777" w:rsidR="0019799F" w:rsidRPr="00400B6C" w:rsidRDefault="0019799F" w:rsidP="00514E62">
      <w:pPr>
        <w:pStyle w:val="ListParagraph"/>
        <w:numPr>
          <w:ilvl w:val="0"/>
          <w:numId w:val="27"/>
        </w:numPr>
        <w:spacing w:line="276" w:lineRule="auto"/>
        <w:contextualSpacing w:val="0"/>
        <w:jc w:val="both"/>
        <w:rPr>
          <w:sz w:val="24"/>
          <w:szCs w:val="24"/>
        </w:rPr>
      </w:pPr>
      <w:r w:rsidRPr="00400B6C">
        <w:rPr>
          <w:sz w:val="24"/>
          <w:szCs w:val="24"/>
        </w:rPr>
        <w:t xml:space="preserve">If there are major areas of concern, recommend areas for improvement. </w:t>
      </w:r>
    </w:p>
    <w:p w14:paraId="3D23B060" w14:textId="77777777" w:rsidR="0019799F" w:rsidRPr="00400B6C" w:rsidRDefault="0019799F" w:rsidP="00514E62">
      <w:pPr>
        <w:pStyle w:val="ListParagraph"/>
        <w:spacing w:line="276" w:lineRule="auto"/>
        <w:ind w:left="360"/>
        <w:jc w:val="both"/>
        <w:rPr>
          <w:sz w:val="24"/>
          <w:szCs w:val="24"/>
        </w:rPr>
      </w:pPr>
    </w:p>
    <w:p w14:paraId="1D322FF0"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u w:val="single"/>
        </w:rPr>
        <w:t>Results Framework/Logframe</w:t>
      </w:r>
      <w:r w:rsidRPr="00400B6C">
        <w:rPr>
          <w:rFonts w:ascii="Times New Roman" w:hAnsi="Times New Roman"/>
          <w:sz w:val="24"/>
          <w:szCs w:val="24"/>
        </w:rPr>
        <w:t>:</w:t>
      </w:r>
    </w:p>
    <w:p w14:paraId="2965D498" w14:textId="77777777" w:rsidR="0019799F" w:rsidRPr="00400B6C" w:rsidRDefault="0019799F" w:rsidP="00514E62">
      <w:pPr>
        <w:pStyle w:val="ListParagraph"/>
        <w:numPr>
          <w:ilvl w:val="0"/>
          <w:numId w:val="27"/>
        </w:numPr>
        <w:spacing w:line="276" w:lineRule="auto"/>
        <w:contextualSpacing w:val="0"/>
        <w:jc w:val="both"/>
        <w:rPr>
          <w:sz w:val="24"/>
          <w:szCs w:val="24"/>
        </w:rPr>
      </w:pPr>
      <w:r w:rsidRPr="00400B6C">
        <w:rPr>
          <w:color w:val="000000"/>
          <w:sz w:val="24"/>
          <w:szCs w:val="24"/>
          <w:lang w:val="en-GB"/>
        </w:rPr>
        <w:t xml:space="preserve">Undertake a critical analysis of the project’s </w:t>
      </w:r>
      <w:proofErr w:type="spellStart"/>
      <w:r w:rsidRPr="00400B6C">
        <w:rPr>
          <w:color w:val="000000"/>
          <w:sz w:val="24"/>
          <w:szCs w:val="24"/>
          <w:lang w:val="en-GB"/>
        </w:rPr>
        <w:t>logframe</w:t>
      </w:r>
      <w:proofErr w:type="spellEnd"/>
      <w:r w:rsidRPr="00400B6C">
        <w:rPr>
          <w:color w:val="000000"/>
          <w:sz w:val="24"/>
          <w:szCs w:val="24"/>
          <w:lang w:val="en-GB"/>
        </w:rPr>
        <w:t xml:space="preserve"> indicators and targets, assess how “SMART” the midterm and end-of-project targets are (Specific, Measurable, Attainable, Relevant, Time-bound), and suggest specific amendments/revisions to the targets and indicators as necessary.</w:t>
      </w:r>
    </w:p>
    <w:p w14:paraId="42998CDB" w14:textId="77777777" w:rsidR="0019799F" w:rsidRPr="00400B6C" w:rsidRDefault="0019799F" w:rsidP="00514E62">
      <w:pPr>
        <w:pStyle w:val="ListParagraph"/>
        <w:numPr>
          <w:ilvl w:val="0"/>
          <w:numId w:val="27"/>
        </w:numPr>
        <w:spacing w:line="276" w:lineRule="auto"/>
        <w:contextualSpacing w:val="0"/>
        <w:jc w:val="both"/>
        <w:rPr>
          <w:sz w:val="24"/>
          <w:szCs w:val="24"/>
        </w:rPr>
      </w:pPr>
      <w:r w:rsidRPr="00400B6C">
        <w:rPr>
          <w:sz w:val="24"/>
          <w:szCs w:val="24"/>
        </w:rPr>
        <w:t>Are the project’s objectives and outcomes or components clear, practical, and feasible within its time frame?</w:t>
      </w:r>
    </w:p>
    <w:p w14:paraId="17BD8BE5" w14:textId="77777777" w:rsidR="0019799F" w:rsidRPr="00400B6C" w:rsidRDefault="0019799F" w:rsidP="00514E62">
      <w:pPr>
        <w:pStyle w:val="ListParagraph"/>
        <w:numPr>
          <w:ilvl w:val="0"/>
          <w:numId w:val="27"/>
        </w:numPr>
        <w:spacing w:line="276" w:lineRule="auto"/>
        <w:contextualSpacing w:val="0"/>
        <w:jc w:val="both"/>
        <w:rPr>
          <w:sz w:val="24"/>
          <w:szCs w:val="24"/>
        </w:rPr>
      </w:pPr>
      <w:r w:rsidRPr="00400B6C">
        <w:rPr>
          <w:sz w:val="24"/>
          <w:szCs w:val="24"/>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5DAC9DF7" w14:textId="77777777" w:rsidR="0019799F" w:rsidRPr="00400B6C" w:rsidRDefault="0019799F" w:rsidP="00514E62">
      <w:pPr>
        <w:numPr>
          <w:ilvl w:val="0"/>
          <w:numId w:val="27"/>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 xml:space="preserve">Ensure broader development and gender aspects of the project are being monitored effectively.  Develop and recommend SMART ‘development’ indicators, including sex-disaggregated indicators and indicators that capture development benefits. </w:t>
      </w:r>
    </w:p>
    <w:p w14:paraId="4234FB66" w14:textId="77777777" w:rsidR="0019799F" w:rsidRPr="00400B6C" w:rsidRDefault="0019799F" w:rsidP="00514E62">
      <w:pPr>
        <w:ind w:left="360"/>
        <w:jc w:val="both"/>
        <w:rPr>
          <w:rFonts w:ascii="Times New Roman" w:hAnsi="Times New Roman"/>
          <w:color w:val="000000"/>
          <w:sz w:val="24"/>
          <w:szCs w:val="24"/>
        </w:rPr>
      </w:pPr>
    </w:p>
    <w:p w14:paraId="059D5CC3" w14:textId="77777777" w:rsidR="0019799F" w:rsidRPr="00400B6C" w:rsidRDefault="0019799F" w:rsidP="00514E62">
      <w:pPr>
        <w:jc w:val="both"/>
        <w:rPr>
          <w:rFonts w:ascii="Times New Roman" w:hAnsi="Times New Roman"/>
          <w:b/>
          <w:sz w:val="24"/>
          <w:szCs w:val="24"/>
        </w:rPr>
      </w:pPr>
      <w:r w:rsidRPr="00400B6C">
        <w:rPr>
          <w:rFonts w:ascii="Times New Roman" w:hAnsi="Times New Roman"/>
          <w:b/>
          <w:sz w:val="24"/>
          <w:szCs w:val="24"/>
        </w:rPr>
        <w:t>ii.    Progress Towards Results</w:t>
      </w:r>
    </w:p>
    <w:p w14:paraId="00FC5D1D" w14:textId="77777777" w:rsidR="0019799F" w:rsidRPr="00400B6C" w:rsidRDefault="0019799F" w:rsidP="00514E62">
      <w:pPr>
        <w:jc w:val="both"/>
        <w:rPr>
          <w:rFonts w:ascii="Times New Roman" w:hAnsi="Times New Roman"/>
          <w:color w:val="000000"/>
          <w:sz w:val="24"/>
          <w:szCs w:val="24"/>
        </w:rPr>
      </w:pPr>
    </w:p>
    <w:p w14:paraId="6C8CE4D2"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u w:val="single"/>
        </w:rPr>
        <w:lastRenderedPageBreak/>
        <w:t xml:space="preserve">Progress </w:t>
      </w:r>
      <w:proofErr w:type="gramStart"/>
      <w:r w:rsidRPr="00400B6C">
        <w:rPr>
          <w:rFonts w:ascii="Times New Roman" w:hAnsi="Times New Roman"/>
          <w:sz w:val="24"/>
          <w:szCs w:val="24"/>
          <w:u w:val="single"/>
        </w:rPr>
        <w:t>Towards</w:t>
      </w:r>
      <w:proofErr w:type="gramEnd"/>
      <w:r w:rsidRPr="00400B6C">
        <w:rPr>
          <w:rFonts w:ascii="Times New Roman" w:hAnsi="Times New Roman"/>
          <w:sz w:val="24"/>
          <w:szCs w:val="24"/>
          <w:u w:val="single"/>
        </w:rPr>
        <w:t xml:space="preserve"> Outcomes Analysis</w:t>
      </w:r>
      <w:r w:rsidRPr="00400B6C">
        <w:rPr>
          <w:rFonts w:ascii="Times New Roman" w:hAnsi="Times New Roman"/>
          <w:sz w:val="24"/>
          <w:szCs w:val="24"/>
        </w:rPr>
        <w:t>:</w:t>
      </w:r>
    </w:p>
    <w:p w14:paraId="74332A79" w14:textId="77777777" w:rsidR="0019799F" w:rsidRPr="00400B6C" w:rsidRDefault="0019799F" w:rsidP="00514E62">
      <w:pPr>
        <w:pStyle w:val="ListParagraph"/>
        <w:numPr>
          <w:ilvl w:val="0"/>
          <w:numId w:val="27"/>
        </w:numPr>
        <w:spacing w:line="276" w:lineRule="auto"/>
        <w:contextualSpacing w:val="0"/>
        <w:jc w:val="both"/>
        <w:rPr>
          <w:color w:val="000000"/>
          <w:sz w:val="24"/>
          <w:szCs w:val="24"/>
          <w:lang w:val="en-GB"/>
        </w:rPr>
      </w:pPr>
      <w:r w:rsidRPr="00400B6C">
        <w:rPr>
          <w:color w:val="000000"/>
          <w:sz w:val="24"/>
          <w:szCs w:val="24"/>
          <w:lang w:val="en-GB"/>
        </w:rPr>
        <w:t xml:space="preserve">Review the </w:t>
      </w:r>
      <w:proofErr w:type="spellStart"/>
      <w:r w:rsidRPr="00400B6C">
        <w:rPr>
          <w:color w:val="000000"/>
          <w:sz w:val="24"/>
          <w:szCs w:val="24"/>
          <w:lang w:val="en-GB"/>
        </w:rPr>
        <w:t>logframe</w:t>
      </w:r>
      <w:proofErr w:type="spellEnd"/>
      <w:r w:rsidRPr="00400B6C">
        <w:rPr>
          <w:color w:val="000000"/>
          <w:sz w:val="24"/>
          <w:szCs w:val="24"/>
          <w:lang w:val="en-GB"/>
        </w:rPr>
        <w:t xml:space="preserve"> indicators against progress made towards the </w:t>
      </w:r>
      <w:r w:rsidRPr="00400B6C">
        <w:rPr>
          <w:sz w:val="24"/>
          <w:szCs w:val="24"/>
        </w:rPr>
        <w:t>end-of-project targets</w:t>
      </w:r>
      <w:r w:rsidRPr="00400B6C">
        <w:rPr>
          <w:sz w:val="24"/>
          <w:szCs w:val="24"/>
          <w:lang w:val="en-GB"/>
        </w:rPr>
        <w:t xml:space="preserve"> </w:t>
      </w:r>
      <w:r w:rsidRPr="00400B6C">
        <w:rPr>
          <w:color w:val="000000"/>
          <w:sz w:val="24"/>
          <w:szCs w:val="24"/>
          <w:lang w:val="en-GB"/>
        </w:rPr>
        <w:t xml:space="preserve">using </w:t>
      </w:r>
      <w:r w:rsidRPr="00400B6C">
        <w:rPr>
          <w:sz w:val="24"/>
          <w:szCs w:val="24"/>
          <w:lang w:val="en-GB"/>
        </w:rPr>
        <w:t xml:space="preserve">the Progress Towards Results Matrix and following the </w:t>
      </w:r>
      <w:r w:rsidRPr="00400B6C">
        <w:rPr>
          <w:i/>
          <w:sz w:val="24"/>
          <w:szCs w:val="24"/>
          <w:lang w:val="en-GB"/>
        </w:rPr>
        <w:t>Guidance For Conducting Midterm Reviews of UNDP-Supported, GEF-Financed Projects</w:t>
      </w:r>
      <w:r w:rsidRPr="00400B6C">
        <w:rPr>
          <w:color w:val="000000"/>
          <w:sz w:val="24"/>
          <w:szCs w:val="24"/>
          <w:lang w:val="en-GB"/>
        </w:rPr>
        <w:t>; colour code progress in a “traffic light system” based on the level of progress achieved; assign a rating on progress for each outcome; make recommendations from the areas marked as “</w:t>
      </w:r>
      <w:r w:rsidRPr="00400B6C">
        <w:rPr>
          <w:sz w:val="24"/>
          <w:szCs w:val="24"/>
          <w:lang w:val="en-GB"/>
        </w:rPr>
        <w:t xml:space="preserve">Not on target to be achieved” (red). </w:t>
      </w:r>
    </w:p>
    <w:p w14:paraId="69F155C5" w14:textId="77777777" w:rsidR="0019799F" w:rsidRPr="00400B6C" w:rsidRDefault="0019799F" w:rsidP="00514E62">
      <w:pPr>
        <w:pStyle w:val="ListParagraph"/>
        <w:spacing w:line="276" w:lineRule="auto"/>
        <w:ind w:left="360"/>
        <w:jc w:val="both"/>
        <w:rPr>
          <w:color w:val="000000"/>
          <w:sz w:val="24"/>
          <w:szCs w:val="24"/>
          <w:lang w:val="en-GB"/>
        </w:rPr>
      </w:pPr>
    </w:p>
    <w:p w14:paraId="6A746378" w14:textId="77777777" w:rsidR="00D86121" w:rsidRPr="00400B6C" w:rsidRDefault="00D86121" w:rsidP="00514E62">
      <w:pPr>
        <w:pStyle w:val="ListParagraph"/>
        <w:spacing w:line="276" w:lineRule="auto"/>
        <w:ind w:left="360"/>
        <w:jc w:val="both"/>
        <w:rPr>
          <w:color w:val="000000"/>
          <w:sz w:val="24"/>
          <w:szCs w:val="24"/>
          <w:lang w:val="en-GB"/>
        </w:rPr>
      </w:pPr>
    </w:p>
    <w:p w14:paraId="0E18EAEF" w14:textId="77777777" w:rsidR="00D86121" w:rsidRPr="00400B6C" w:rsidRDefault="00D86121" w:rsidP="00514E62">
      <w:pPr>
        <w:pStyle w:val="ListParagraph"/>
        <w:spacing w:line="276" w:lineRule="auto"/>
        <w:ind w:left="360"/>
        <w:jc w:val="both"/>
        <w:rPr>
          <w:color w:val="000000"/>
          <w:sz w:val="24"/>
          <w:szCs w:val="24"/>
          <w:lang w:val="en-GB"/>
        </w:rPr>
      </w:pPr>
    </w:p>
    <w:p w14:paraId="6CF97B5C" w14:textId="77777777" w:rsidR="00D86121" w:rsidRPr="00400B6C" w:rsidRDefault="00D86121" w:rsidP="00514E62">
      <w:pPr>
        <w:pStyle w:val="ListParagraph"/>
        <w:spacing w:line="276" w:lineRule="auto"/>
        <w:ind w:left="360"/>
        <w:jc w:val="both"/>
        <w:rPr>
          <w:color w:val="000000"/>
          <w:sz w:val="24"/>
          <w:szCs w:val="24"/>
          <w:lang w:val="en-GB"/>
        </w:rPr>
      </w:pPr>
    </w:p>
    <w:p w14:paraId="39FE5C87" w14:textId="77777777" w:rsidR="00D86121" w:rsidRPr="00400B6C" w:rsidRDefault="00D86121" w:rsidP="00514E62">
      <w:pPr>
        <w:pStyle w:val="ListParagraph"/>
        <w:spacing w:line="276" w:lineRule="auto"/>
        <w:ind w:left="360"/>
        <w:jc w:val="both"/>
        <w:rPr>
          <w:color w:val="000000"/>
          <w:sz w:val="24"/>
          <w:szCs w:val="24"/>
          <w:lang w:val="en-GB"/>
        </w:rPr>
      </w:pPr>
    </w:p>
    <w:p w14:paraId="6E30744B" w14:textId="77777777" w:rsidR="00D86121" w:rsidRPr="00400B6C" w:rsidRDefault="00D86121" w:rsidP="00514E62">
      <w:pPr>
        <w:pStyle w:val="ListParagraph"/>
        <w:spacing w:line="276" w:lineRule="auto"/>
        <w:ind w:left="360"/>
        <w:jc w:val="both"/>
        <w:rPr>
          <w:color w:val="000000"/>
          <w:sz w:val="24"/>
          <w:szCs w:val="24"/>
          <w:lang w:val="en-GB"/>
        </w:rPr>
      </w:pPr>
    </w:p>
    <w:p w14:paraId="53EA4580" w14:textId="77777777" w:rsidR="00D86121" w:rsidRPr="00400B6C" w:rsidRDefault="00D86121" w:rsidP="00514E62">
      <w:pPr>
        <w:pStyle w:val="ListParagraph"/>
        <w:spacing w:line="276" w:lineRule="auto"/>
        <w:ind w:left="360"/>
        <w:jc w:val="both"/>
        <w:rPr>
          <w:color w:val="000000"/>
          <w:sz w:val="24"/>
          <w:szCs w:val="24"/>
          <w:lang w:val="en-GB"/>
        </w:rPr>
      </w:pPr>
    </w:p>
    <w:p w14:paraId="5D791AD6" w14:textId="77777777" w:rsidR="00D86121" w:rsidRPr="00400B6C" w:rsidRDefault="00D86121" w:rsidP="00514E62">
      <w:pPr>
        <w:pStyle w:val="ListParagraph"/>
        <w:spacing w:line="276" w:lineRule="auto"/>
        <w:ind w:left="360"/>
        <w:jc w:val="both"/>
        <w:rPr>
          <w:color w:val="000000"/>
          <w:sz w:val="24"/>
          <w:szCs w:val="24"/>
          <w:lang w:val="en-GB"/>
        </w:rPr>
      </w:pPr>
    </w:p>
    <w:p w14:paraId="0A076DB2" w14:textId="77777777" w:rsidR="00D86121" w:rsidRPr="00400B6C" w:rsidRDefault="00D86121" w:rsidP="00514E62">
      <w:pPr>
        <w:pStyle w:val="ListParagraph"/>
        <w:spacing w:line="276" w:lineRule="auto"/>
        <w:ind w:left="360"/>
        <w:jc w:val="both"/>
        <w:rPr>
          <w:color w:val="000000"/>
          <w:sz w:val="24"/>
          <w:szCs w:val="24"/>
          <w:lang w:val="en-GB"/>
        </w:rPr>
      </w:pPr>
    </w:p>
    <w:p w14:paraId="5A07F2FF" w14:textId="77777777" w:rsidR="0019799F" w:rsidRPr="00400B6C" w:rsidRDefault="0019799F" w:rsidP="00514E62">
      <w:pPr>
        <w:pStyle w:val="NoSpacing"/>
        <w:jc w:val="both"/>
        <w:rPr>
          <w:b/>
          <w:sz w:val="24"/>
          <w:szCs w:val="24"/>
        </w:rPr>
      </w:pPr>
      <w:r w:rsidRPr="00400B6C">
        <w:rPr>
          <w:b/>
          <w:sz w:val="24"/>
          <w:szCs w:val="24"/>
        </w:rPr>
        <w:t xml:space="preserve">Table. Progress </w:t>
      </w:r>
      <w:proofErr w:type="gramStart"/>
      <w:r w:rsidRPr="00400B6C">
        <w:rPr>
          <w:b/>
          <w:sz w:val="24"/>
          <w:szCs w:val="24"/>
        </w:rPr>
        <w:t>Towards</w:t>
      </w:r>
      <w:proofErr w:type="gramEnd"/>
      <w:r w:rsidRPr="00400B6C">
        <w:rPr>
          <w:b/>
          <w:sz w:val="24"/>
          <w:szCs w:val="24"/>
        </w:rPr>
        <w:t xml:space="preserve"> Results Matrix (Achievement of outcomes against End-of-project Targets)</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60"/>
        <w:gridCol w:w="990"/>
        <w:gridCol w:w="1080"/>
        <w:gridCol w:w="990"/>
        <w:gridCol w:w="900"/>
        <w:gridCol w:w="1260"/>
        <w:gridCol w:w="1260"/>
        <w:gridCol w:w="1170"/>
      </w:tblGrid>
      <w:tr w:rsidR="0019799F" w:rsidRPr="00511AE8" w14:paraId="4162D106" w14:textId="77777777" w:rsidTr="006C44E1">
        <w:trPr>
          <w:cantSplit/>
          <w:trHeight w:val="629"/>
        </w:trPr>
        <w:tc>
          <w:tcPr>
            <w:tcW w:w="1170" w:type="dxa"/>
            <w:shd w:val="clear" w:color="auto" w:fill="D9D9D9"/>
          </w:tcPr>
          <w:p w14:paraId="7E01F65A"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Project Strategy</w:t>
            </w:r>
          </w:p>
        </w:tc>
        <w:tc>
          <w:tcPr>
            <w:tcW w:w="1260" w:type="dxa"/>
            <w:shd w:val="clear" w:color="auto" w:fill="D9D9D9"/>
          </w:tcPr>
          <w:p w14:paraId="2C54D31B"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Indicator</w:t>
            </w:r>
            <w:r w:rsidRPr="00511AE8">
              <w:rPr>
                <w:rStyle w:val="FootnoteReference"/>
                <w:rFonts w:ascii="Times New Roman" w:hAnsi="Times New Roman"/>
                <w:b/>
                <w:sz w:val="24"/>
                <w:szCs w:val="24"/>
              </w:rPr>
              <w:footnoteReference w:id="6"/>
            </w:r>
          </w:p>
        </w:tc>
        <w:tc>
          <w:tcPr>
            <w:tcW w:w="990" w:type="dxa"/>
            <w:shd w:val="clear" w:color="auto" w:fill="D9D9D9"/>
          </w:tcPr>
          <w:p w14:paraId="4D3388C0"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Baseline Level</w:t>
            </w:r>
            <w:r w:rsidRPr="00511AE8">
              <w:rPr>
                <w:rStyle w:val="FootnoteReference"/>
                <w:rFonts w:ascii="Times New Roman" w:hAnsi="Times New Roman"/>
                <w:b/>
                <w:sz w:val="24"/>
                <w:szCs w:val="24"/>
              </w:rPr>
              <w:footnoteReference w:id="7"/>
            </w:r>
          </w:p>
        </w:tc>
        <w:tc>
          <w:tcPr>
            <w:tcW w:w="1080" w:type="dxa"/>
            <w:shd w:val="clear" w:color="auto" w:fill="D9D9D9"/>
          </w:tcPr>
          <w:p w14:paraId="4D1214B3"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Level in 1</w:t>
            </w:r>
            <w:r w:rsidRPr="00511AE8">
              <w:rPr>
                <w:rFonts w:ascii="Times New Roman" w:hAnsi="Times New Roman"/>
                <w:b/>
                <w:sz w:val="24"/>
                <w:szCs w:val="24"/>
                <w:vertAlign w:val="superscript"/>
              </w:rPr>
              <w:t>st</w:t>
            </w:r>
            <w:r w:rsidRPr="00511AE8">
              <w:rPr>
                <w:rFonts w:ascii="Times New Roman" w:hAnsi="Times New Roman"/>
                <w:b/>
                <w:sz w:val="24"/>
                <w:szCs w:val="24"/>
              </w:rPr>
              <w:t xml:space="preserve">  PIR (self- reported)</w:t>
            </w:r>
          </w:p>
        </w:tc>
        <w:tc>
          <w:tcPr>
            <w:tcW w:w="990" w:type="dxa"/>
            <w:shd w:val="clear" w:color="auto" w:fill="D9D9D9"/>
          </w:tcPr>
          <w:p w14:paraId="49B106E5"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Midterm Target</w:t>
            </w:r>
            <w:r w:rsidRPr="00511AE8">
              <w:rPr>
                <w:rStyle w:val="FootnoteReference"/>
                <w:rFonts w:ascii="Times New Roman" w:hAnsi="Times New Roman"/>
                <w:b/>
                <w:sz w:val="24"/>
                <w:szCs w:val="24"/>
              </w:rPr>
              <w:footnoteReference w:id="8"/>
            </w:r>
          </w:p>
        </w:tc>
        <w:tc>
          <w:tcPr>
            <w:tcW w:w="900" w:type="dxa"/>
            <w:shd w:val="clear" w:color="auto" w:fill="D9D9D9"/>
          </w:tcPr>
          <w:p w14:paraId="2762604D"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End-of-project Target</w:t>
            </w:r>
          </w:p>
        </w:tc>
        <w:tc>
          <w:tcPr>
            <w:tcW w:w="1260" w:type="dxa"/>
            <w:shd w:val="clear" w:color="auto" w:fill="D9D9D9"/>
          </w:tcPr>
          <w:p w14:paraId="04152D0A"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Midterm Level &amp; Assessment</w:t>
            </w:r>
            <w:r w:rsidRPr="00511AE8">
              <w:rPr>
                <w:rStyle w:val="FootnoteReference"/>
                <w:rFonts w:ascii="Times New Roman" w:hAnsi="Times New Roman"/>
                <w:b/>
                <w:sz w:val="24"/>
                <w:szCs w:val="24"/>
              </w:rPr>
              <w:footnoteReference w:id="9"/>
            </w:r>
          </w:p>
        </w:tc>
        <w:tc>
          <w:tcPr>
            <w:tcW w:w="1260" w:type="dxa"/>
            <w:shd w:val="clear" w:color="auto" w:fill="D9D9D9"/>
          </w:tcPr>
          <w:p w14:paraId="3B6D7B8D"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Achievement Rating</w:t>
            </w:r>
            <w:r w:rsidRPr="00511AE8">
              <w:rPr>
                <w:rStyle w:val="FootnoteReference"/>
                <w:rFonts w:ascii="Times New Roman" w:hAnsi="Times New Roman"/>
                <w:b/>
                <w:sz w:val="24"/>
                <w:szCs w:val="24"/>
              </w:rPr>
              <w:footnoteReference w:id="10"/>
            </w:r>
          </w:p>
        </w:tc>
        <w:tc>
          <w:tcPr>
            <w:tcW w:w="1170" w:type="dxa"/>
            <w:shd w:val="clear" w:color="auto" w:fill="D9D9D9"/>
          </w:tcPr>
          <w:p w14:paraId="72299C6C"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 xml:space="preserve">Justification for Rating </w:t>
            </w:r>
          </w:p>
        </w:tc>
      </w:tr>
      <w:tr w:rsidR="0019799F" w:rsidRPr="00511AE8" w14:paraId="62E8F370" w14:textId="77777777" w:rsidTr="006C44E1">
        <w:trPr>
          <w:cantSplit/>
          <w:trHeight w:val="470"/>
        </w:trPr>
        <w:tc>
          <w:tcPr>
            <w:tcW w:w="1170" w:type="dxa"/>
            <w:shd w:val="clear" w:color="auto" w:fill="auto"/>
          </w:tcPr>
          <w:p w14:paraId="06F99B57" w14:textId="77777777" w:rsidR="0019799F" w:rsidRPr="00511AE8" w:rsidRDefault="0019799F" w:rsidP="00514E62">
            <w:pPr>
              <w:autoSpaceDE w:val="0"/>
              <w:autoSpaceDN w:val="0"/>
              <w:adjustRightInd w:val="0"/>
              <w:jc w:val="both"/>
              <w:rPr>
                <w:rFonts w:ascii="Times New Roman" w:hAnsi="Times New Roman"/>
                <w:sz w:val="24"/>
                <w:szCs w:val="24"/>
              </w:rPr>
            </w:pPr>
            <w:r w:rsidRPr="00511AE8">
              <w:rPr>
                <w:rFonts w:ascii="Times New Roman" w:hAnsi="Times New Roman"/>
                <w:b/>
                <w:sz w:val="24"/>
                <w:szCs w:val="24"/>
              </w:rPr>
              <w:t xml:space="preserve">Objective: </w:t>
            </w:r>
          </w:p>
          <w:p w14:paraId="30C90903"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shd w:val="clear" w:color="auto" w:fill="auto"/>
          </w:tcPr>
          <w:p w14:paraId="2B6B789B"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Indicator (if applicable):</w:t>
            </w:r>
          </w:p>
        </w:tc>
        <w:tc>
          <w:tcPr>
            <w:tcW w:w="990" w:type="dxa"/>
            <w:shd w:val="clear" w:color="auto" w:fill="auto"/>
          </w:tcPr>
          <w:p w14:paraId="54FE94D8"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080" w:type="dxa"/>
            <w:shd w:val="clear" w:color="auto" w:fill="auto"/>
          </w:tcPr>
          <w:p w14:paraId="45A107B2"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90" w:type="dxa"/>
            <w:shd w:val="clear" w:color="auto" w:fill="auto"/>
          </w:tcPr>
          <w:p w14:paraId="4DB120B7" w14:textId="77777777" w:rsidR="0019799F" w:rsidRPr="00511AE8" w:rsidRDefault="0019799F" w:rsidP="00514E62">
            <w:pPr>
              <w:jc w:val="both"/>
              <w:rPr>
                <w:rFonts w:ascii="Times New Roman" w:hAnsi="Times New Roman"/>
                <w:sz w:val="24"/>
                <w:szCs w:val="24"/>
                <w:highlight w:val="yellow"/>
              </w:rPr>
            </w:pPr>
          </w:p>
        </w:tc>
        <w:tc>
          <w:tcPr>
            <w:tcW w:w="900" w:type="dxa"/>
          </w:tcPr>
          <w:p w14:paraId="1F40D949"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shd w:val="clear" w:color="auto" w:fill="auto"/>
          </w:tcPr>
          <w:p w14:paraId="15DC7FF7"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tcPr>
          <w:p w14:paraId="4725F448"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170" w:type="dxa"/>
          </w:tcPr>
          <w:p w14:paraId="161947EC" w14:textId="77777777" w:rsidR="0019799F" w:rsidRPr="00511AE8" w:rsidRDefault="0019799F" w:rsidP="00514E62">
            <w:pPr>
              <w:autoSpaceDE w:val="0"/>
              <w:autoSpaceDN w:val="0"/>
              <w:adjustRightInd w:val="0"/>
              <w:jc w:val="both"/>
              <w:rPr>
                <w:rFonts w:ascii="Times New Roman" w:hAnsi="Times New Roman"/>
                <w:sz w:val="24"/>
                <w:szCs w:val="24"/>
              </w:rPr>
            </w:pPr>
          </w:p>
        </w:tc>
      </w:tr>
      <w:tr w:rsidR="0019799F" w:rsidRPr="00511AE8" w14:paraId="502C4F42" w14:textId="77777777" w:rsidTr="006C44E1">
        <w:trPr>
          <w:cantSplit/>
          <w:trHeight w:val="219"/>
        </w:trPr>
        <w:tc>
          <w:tcPr>
            <w:tcW w:w="1170" w:type="dxa"/>
            <w:vMerge w:val="restart"/>
            <w:shd w:val="clear" w:color="auto" w:fill="auto"/>
          </w:tcPr>
          <w:p w14:paraId="1DCFED33" w14:textId="77777777" w:rsidR="0019799F" w:rsidRPr="00511AE8" w:rsidRDefault="0019799F" w:rsidP="00514E62">
            <w:pPr>
              <w:autoSpaceDE w:val="0"/>
              <w:autoSpaceDN w:val="0"/>
              <w:adjustRightInd w:val="0"/>
              <w:jc w:val="both"/>
              <w:rPr>
                <w:rFonts w:ascii="Times New Roman" w:hAnsi="Times New Roman"/>
                <w:b/>
                <w:sz w:val="24"/>
                <w:szCs w:val="24"/>
              </w:rPr>
            </w:pPr>
            <w:r w:rsidRPr="00511AE8">
              <w:rPr>
                <w:rFonts w:ascii="Times New Roman" w:hAnsi="Times New Roman"/>
                <w:b/>
                <w:sz w:val="24"/>
                <w:szCs w:val="24"/>
              </w:rPr>
              <w:t>Outcome 1:</w:t>
            </w:r>
          </w:p>
        </w:tc>
        <w:tc>
          <w:tcPr>
            <w:tcW w:w="1260" w:type="dxa"/>
            <w:shd w:val="clear" w:color="auto" w:fill="auto"/>
          </w:tcPr>
          <w:p w14:paraId="4CCB8B61"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Indicator 1:</w:t>
            </w:r>
          </w:p>
        </w:tc>
        <w:tc>
          <w:tcPr>
            <w:tcW w:w="990" w:type="dxa"/>
            <w:shd w:val="clear" w:color="auto" w:fill="auto"/>
          </w:tcPr>
          <w:p w14:paraId="37AED783"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080" w:type="dxa"/>
            <w:shd w:val="clear" w:color="auto" w:fill="auto"/>
          </w:tcPr>
          <w:p w14:paraId="498E9D2C"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90" w:type="dxa"/>
            <w:shd w:val="clear" w:color="auto" w:fill="auto"/>
          </w:tcPr>
          <w:p w14:paraId="7F307FFD"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00" w:type="dxa"/>
          </w:tcPr>
          <w:p w14:paraId="02AB1968"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shd w:val="clear" w:color="auto" w:fill="auto"/>
          </w:tcPr>
          <w:p w14:paraId="78FA4E12"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vMerge w:val="restart"/>
          </w:tcPr>
          <w:p w14:paraId="3591F796"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170" w:type="dxa"/>
            <w:vMerge w:val="restart"/>
          </w:tcPr>
          <w:p w14:paraId="3BD40764" w14:textId="77777777" w:rsidR="0019799F" w:rsidRPr="00511AE8" w:rsidRDefault="0019799F" w:rsidP="00514E62">
            <w:pPr>
              <w:autoSpaceDE w:val="0"/>
              <w:autoSpaceDN w:val="0"/>
              <w:adjustRightInd w:val="0"/>
              <w:jc w:val="both"/>
              <w:rPr>
                <w:rFonts w:ascii="Times New Roman" w:hAnsi="Times New Roman"/>
                <w:sz w:val="24"/>
                <w:szCs w:val="24"/>
              </w:rPr>
            </w:pPr>
          </w:p>
        </w:tc>
      </w:tr>
      <w:tr w:rsidR="0019799F" w:rsidRPr="00511AE8" w14:paraId="2A7FDAAD" w14:textId="77777777" w:rsidTr="006C44E1">
        <w:trPr>
          <w:cantSplit/>
          <w:trHeight w:val="150"/>
        </w:trPr>
        <w:tc>
          <w:tcPr>
            <w:tcW w:w="1170" w:type="dxa"/>
            <w:vMerge/>
            <w:shd w:val="clear" w:color="auto" w:fill="auto"/>
          </w:tcPr>
          <w:p w14:paraId="4EE97F34" w14:textId="77777777" w:rsidR="0019799F" w:rsidRPr="00511AE8" w:rsidRDefault="0019799F" w:rsidP="00514E62">
            <w:pPr>
              <w:jc w:val="both"/>
              <w:rPr>
                <w:rFonts w:ascii="Times New Roman" w:hAnsi="Times New Roman"/>
                <w:b/>
                <w:sz w:val="24"/>
                <w:szCs w:val="24"/>
              </w:rPr>
            </w:pPr>
          </w:p>
        </w:tc>
        <w:tc>
          <w:tcPr>
            <w:tcW w:w="1260" w:type="dxa"/>
            <w:shd w:val="clear" w:color="auto" w:fill="auto"/>
          </w:tcPr>
          <w:p w14:paraId="6EC1BAC4"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Indicator 2:</w:t>
            </w:r>
          </w:p>
        </w:tc>
        <w:tc>
          <w:tcPr>
            <w:tcW w:w="990" w:type="dxa"/>
            <w:shd w:val="clear" w:color="auto" w:fill="auto"/>
          </w:tcPr>
          <w:p w14:paraId="1926D8FB"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080" w:type="dxa"/>
            <w:shd w:val="clear" w:color="auto" w:fill="auto"/>
          </w:tcPr>
          <w:p w14:paraId="025EDEB1"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90" w:type="dxa"/>
            <w:shd w:val="clear" w:color="auto" w:fill="auto"/>
          </w:tcPr>
          <w:p w14:paraId="0C91E70C"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00" w:type="dxa"/>
          </w:tcPr>
          <w:p w14:paraId="54597A6C"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shd w:val="clear" w:color="auto" w:fill="auto"/>
          </w:tcPr>
          <w:p w14:paraId="07BA6183"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vMerge/>
          </w:tcPr>
          <w:p w14:paraId="143B9271"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170" w:type="dxa"/>
            <w:vMerge/>
          </w:tcPr>
          <w:p w14:paraId="4C6DC733" w14:textId="77777777" w:rsidR="0019799F" w:rsidRPr="00511AE8" w:rsidRDefault="0019799F" w:rsidP="00514E62">
            <w:pPr>
              <w:autoSpaceDE w:val="0"/>
              <w:autoSpaceDN w:val="0"/>
              <w:adjustRightInd w:val="0"/>
              <w:jc w:val="both"/>
              <w:rPr>
                <w:rFonts w:ascii="Times New Roman" w:hAnsi="Times New Roman"/>
                <w:sz w:val="24"/>
                <w:szCs w:val="24"/>
              </w:rPr>
            </w:pPr>
          </w:p>
        </w:tc>
      </w:tr>
      <w:tr w:rsidR="0019799F" w:rsidRPr="00511AE8" w14:paraId="38566CD0" w14:textId="77777777" w:rsidTr="006C44E1">
        <w:trPr>
          <w:cantSplit/>
          <w:trHeight w:val="235"/>
        </w:trPr>
        <w:tc>
          <w:tcPr>
            <w:tcW w:w="1170" w:type="dxa"/>
            <w:vMerge w:val="restart"/>
            <w:shd w:val="clear" w:color="auto" w:fill="auto"/>
          </w:tcPr>
          <w:p w14:paraId="05F4EEF3"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Outcome 2:</w:t>
            </w:r>
          </w:p>
        </w:tc>
        <w:tc>
          <w:tcPr>
            <w:tcW w:w="1260" w:type="dxa"/>
            <w:shd w:val="clear" w:color="auto" w:fill="auto"/>
          </w:tcPr>
          <w:p w14:paraId="207F9A6D"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Indicator 3:</w:t>
            </w:r>
          </w:p>
        </w:tc>
        <w:tc>
          <w:tcPr>
            <w:tcW w:w="990" w:type="dxa"/>
            <w:shd w:val="clear" w:color="auto" w:fill="auto"/>
          </w:tcPr>
          <w:p w14:paraId="5A53F946"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080" w:type="dxa"/>
            <w:shd w:val="clear" w:color="auto" w:fill="auto"/>
          </w:tcPr>
          <w:p w14:paraId="628EDCAD"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90" w:type="dxa"/>
            <w:shd w:val="clear" w:color="auto" w:fill="auto"/>
          </w:tcPr>
          <w:p w14:paraId="1DB4C86B"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00" w:type="dxa"/>
          </w:tcPr>
          <w:p w14:paraId="3B79761B"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shd w:val="clear" w:color="auto" w:fill="auto"/>
          </w:tcPr>
          <w:p w14:paraId="3DB4BD5B"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vMerge w:val="restart"/>
          </w:tcPr>
          <w:p w14:paraId="59D113D7"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170" w:type="dxa"/>
            <w:vMerge w:val="restart"/>
          </w:tcPr>
          <w:p w14:paraId="44F2F965" w14:textId="77777777" w:rsidR="0019799F" w:rsidRPr="00511AE8" w:rsidRDefault="0019799F" w:rsidP="00514E62">
            <w:pPr>
              <w:autoSpaceDE w:val="0"/>
              <w:autoSpaceDN w:val="0"/>
              <w:adjustRightInd w:val="0"/>
              <w:jc w:val="both"/>
              <w:rPr>
                <w:rFonts w:ascii="Times New Roman" w:hAnsi="Times New Roman"/>
                <w:sz w:val="24"/>
                <w:szCs w:val="24"/>
              </w:rPr>
            </w:pPr>
          </w:p>
        </w:tc>
      </w:tr>
      <w:tr w:rsidR="0019799F" w:rsidRPr="00511AE8" w14:paraId="6426B761" w14:textId="77777777" w:rsidTr="006C44E1">
        <w:trPr>
          <w:cantSplit/>
          <w:trHeight w:val="150"/>
        </w:trPr>
        <w:tc>
          <w:tcPr>
            <w:tcW w:w="1170" w:type="dxa"/>
            <w:vMerge/>
            <w:shd w:val="clear" w:color="auto" w:fill="auto"/>
          </w:tcPr>
          <w:p w14:paraId="66992839" w14:textId="77777777" w:rsidR="0019799F" w:rsidRPr="00511AE8" w:rsidRDefault="0019799F" w:rsidP="00514E62">
            <w:pPr>
              <w:jc w:val="both"/>
              <w:rPr>
                <w:rFonts w:ascii="Times New Roman" w:hAnsi="Times New Roman"/>
                <w:b/>
                <w:sz w:val="24"/>
                <w:szCs w:val="24"/>
              </w:rPr>
            </w:pPr>
          </w:p>
        </w:tc>
        <w:tc>
          <w:tcPr>
            <w:tcW w:w="1260" w:type="dxa"/>
            <w:shd w:val="clear" w:color="auto" w:fill="auto"/>
          </w:tcPr>
          <w:p w14:paraId="1CA9098C"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Indicator 4:</w:t>
            </w:r>
          </w:p>
        </w:tc>
        <w:tc>
          <w:tcPr>
            <w:tcW w:w="990" w:type="dxa"/>
            <w:shd w:val="clear" w:color="auto" w:fill="auto"/>
          </w:tcPr>
          <w:p w14:paraId="1BDFF67C"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080" w:type="dxa"/>
            <w:shd w:val="clear" w:color="auto" w:fill="auto"/>
          </w:tcPr>
          <w:p w14:paraId="79FFB67B"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90" w:type="dxa"/>
            <w:shd w:val="clear" w:color="auto" w:fill="auto"/>
          </w:tcPr>
          <w:p w14:paraId="620878CE"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00" w:type="dxa"/>
          </w:tcPr>
          <w:p w14:paraId="7A0F54DE"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shd w:val="clear" w:color="auto" w:fill="auto"/>
          </w:tcPr>
          <w:p w14:paraId="3937C747"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vMerge/>
          </w:tcPr>
          <w:p w14:paraId="2BE4C7BC"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170" w:type="dxa"/>
            <w:vMerge/>
          </w:tcPr>
          <w:p w14:paraId="02CF4214" w14:textId="77777777" w:rsidR="0019799F" w:rsidRPr="00511AE8" w:rsidRDefault="0019799F" w:rsidP="00514E62">
            <w:pPr>
              <w:autoSpaceDE w:val="0"/>
              <w:autoSpaceDN w:val="0"/>
              <w:adjustRightInd w:val="0"/>
              <w:jc w:val="both"/>
              <w:rPr>
                <w:rFonts w:ascii="Times New Roman" w:hAnsi="Times New Roman"/>
                <w:sz w:val="24"/>
                <w:szCs w:val="24"/>
              </w:rPr>
            </w:pPr>
          </w:p>
        </w:tc>
      </w:tr>
      <w:tr w:rsidR="0019799F" w:rsidRPr="00511AE8" w14:paraId="7F2B7191" w14:textId="77777777" w:rsidTr="006C44E1">
        <w:trPr>
          <w:cantSplit/>
          <w:trHeight w:val="150"/>
        </w:trPr>
        <w:tc>
          <w:tcPr>
            <w:tcW w:w="1170" w:type="dxa"/>
            <w:vMerge/>
            <w:shd w:val="clear" w:color="auto" w:fill="auto"/>
          </w:tcPr>
          <w:p w14:paraId="3C55F455" w14:textId="77777777" w:rsidR="0019799F" w:rsidRPr="00511AE8" w:rsidRDefault="0019799F" w:rsidP="00514E62">
            <w:pPr>
              <w:jc w:val="both"/>
              <w:rPr>
                <w:rFonts w:ascii="Times New Roman" w:hAnsi="Times New Roman"/>
                <w:b/>
                <w:sz w:val="24"/>
                <w:szCs w:val="24"/>
              </w:rPr>
            </w:pPr>
          </w:p>
        </w:tc>
        <w:tc>
          <w:tcPr>
            <w:tcW w:w="1260" w:type="dxa"/>
            <w:shd w:val="clear" w:color="auto" w:fill="auto"/>
          </w:tcPr>
          <w:p w14:paraId="488B4788"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Etc.</w:t>
            </w:r>
          </w:p>
        </w:tc>
        <w:tc>
          <w:tcPr>
            <w:tcW w:w="990" w:type="dxa"/>
            <w:shd w:val="clear" w:color="auto" w:fill="auto"/>
          </w:tcPr>
          <w:p w14:paraId="22440067"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080" w:type="dxa"/>
            <w:shd w:val="clear" w:color="auto" w:fill="auto"/>
          </w:tcPr>
          <w:p w14:paraId="25D03AA6"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90" w:type="dxa"/>
            <w:shd w:val="clear" w:color="auto" w:fill="auto"/>
          </w:tcPr>
          <w:p w14:paraId="4066B3DE"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900" w:type="dxa"/>
          </w:tcPr>
          <w:p w14:paraId="3F0F2304"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shd w:val="clear" w:color="auto" w:fill="auto"/>
          </w:tcPr>
          <w:p w14:paraId="42BF225A"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260" w:type="dxa"/>
            <w:vMerge/>
          </w:tcPr>
          <w:p w14:paraId="39959EA1" w14:textId="77777777" w:rsidR="0019799F" w:rsidRPr="00511AE8" w:rsidRDefault="0019799F" w:rsidP="00514E62">
            <w:pPr>
              <w:autoSpaceDE w:val="0"/>
              <w:autoSpaceDN w:val="0"/>
              <w:adjustRightInd w:val="0"/>
              <w:jc w:val="both"/>
              <w:rPr>
                <w:rFonts w:ascii="Times New Roman" w:hAnsi="Times New Roman"/>
                <w:sz w:val="24"/>
                <w:szCs w:val="24"/>
              </w:rPr>
            </w:pPr>
          </w:p>
        </w:tc>
        <w:tc>
          <w:tcPr>
            <w:tcW w:w="1170" w:type="dxa"/>
            <w:vMerge/>
          </w:tcPr>
          <w:p w14:paraId="3BF3485A" w14:textId="77777777" w:rsidR="0019799F" w:rsidRPr="00511AE8" w:rsidRDefault="0019799F" w:rsidP="00514E62">
            <w:pPr>
              <w:autoSpaceDE w:val="0"/>
              <w:autoSpaceDN w:val="0"/>
              <w:adjustRightInd w:val="0"/>
              <w:jc w:val="both"/>
              <w:rPr>
                <w:rFonts w:ascii="Times New Roman" w:hAnsi="Times New Roman"/>
                <w:sz w:val="24"/>
                <w:szCs w:val="24"/>
              </w:rPr>
            </w:pPr>
          </w:p>
        </w:tc>
      </w:tr>
      <w:tr w:rsidR="0019799F" w:rsidRPr="00511AE8" w14:paraId="799ADBA1" w14:textId="77777777" w:rsidTr="006C44E1">
        <w:trPr>
          <w:cantSplit/>
          <w:trHeight w:val="150"/>
        </w:trPr>
        <w:tc>
          <w:tcPr>
            <w:tcW w:w="1170" w:type="dxa"/>
            <w:shd w:val="clear" w:color="auto" w:fill="auto"/>
          </w:tcPr>
          <w:p w14:paraId="40B0D5D1"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Etc.</w:t>
            </w:r>
          </w:p>
        </w:tc>
        <w:tc>
          <w:tcPr>
            <w:tcW w:w="1260" w:type="dxa"/>
            <w:shd w:val="clear" w:color="auto" w:fill="auto"/>
          </w:tcPr>
          <w:p w14:paraId="5B077C6E" w14:textId="77777777" w:rsidR="0019799F" w:rsidRPr="00511AE8" w:rsidRDefault="0019799F" w:rsidP="00514E62">
            <w:pPr>
              <w:jc w:val="both"/>
              <w:rPr>
                <w:rFonts w:ascii="Times New Roman" w:hAnsi="Times New Roman"/>
                <w:sz w:val="24"/>
                <w:szCs w:val="24"/>
              </w:rPr>
            </w:pPr>
          </w:p>
        </w:tc>
        <w:tc>
          <w:tcPr>
            <w:tcW w:w="990" w:type="dxa"/>
            <w:shd w:val="clear" w:color="auto" w:fill="auto"/>
          </w:tcPr>
          <w:p w14:paraId="493D6911" w14:textId="77777777" w:rsidR="0019799F" w:rsidRPr="00511AE8" w:rsidRDefault="0019799F" w:rsidP="00514E62">
            <w:pPr>
              <w:jc w:val="both"/>
              <w:rPr>
                <w:rFonts w:ascii="Times New Roman" w:hAnsi="Times New Roman"/>
                <w:color w:val="000000"/>
                <w:sz w:val="24"/>
                <w:szCs w:val="24"/>
              </w:rPr>
            </w:pPr>
          </w:p>
        </w:tc>
        <w:tc>
          <w:tcPr>
            <w:tcW w:w="1080" w:type="dxa"/>
            <w:shd w:val="clear" w:color="auto" w:fill="auto"/>
          </w:tcPr>
          <w:p w14:paraId="53F49A99" w14:textId="77777777" w:rsidR="0019799F" w:rsidRPr="00511AE8" w:rsidRDefault="0019799F" w:rsidP="00514E62">
            <w:pPr>
              <w:jc w:val="both"/>
              <w:rPr>
                <w:rFonts w:ascii="Times New Roman" w:hAnsi="Times New Roman"/>
                <w:b/>
                <w:sz w:val="24"/>
                <w:szCs w:val="24"/>
              </w:rPr>
            </w:pPr>
          </w:p>
        </w:tc>
        <w:tc>
          <w:tcPr>
            <w:tcW w:w="990" w:type="dxa"/>
            <w:shd w:val="clear" w:color="auto" w:fill="auto"/>
          </w:tcPr>
          <w:p w14:paraId="69DBCF39" w14:textId="77777777" w:rsidR="0019799F" w:rsidRPr="00511AE8" w:rsidRDefault="0019799F" w:rsidP="00514E62">
            <w:pPr>
              <w:jc w:val="both"/>
              <w:rPr>
                <w:rFonts w:ascii="Times New Roman" w:hAnsi="Times New Roman"/>
                <w:b/>
                <w:sz w:val="24"/>
                <w:szCs w:val="24"/>
              </w:rPr>
            </w:pPr>
          </w:p>
        </w:tc>
        <w:tc>
          <w:tcPr>
            <w:tcW w:w="900" w:type="dxa"/>
          </w:tcPr>
          <w:p w14:paraId="30A9B046" w14:textId="77777777" w:rsidR="0019799F" w:rsidRPr="00511AE8" w:rsidRDefault="0019799F" w:rsidP="00514E62">
            <w:pPr>
              <w:jc w:val="both"/>
              <w:rPr>
                <w:rFonts w:ascii="Times New Roman" w:hAnsi="Times New Roman"/>
                <w:b/>
                <w:sz w:val="24"/>
                <w:szCs w:val="24"/>
              </w:rPr>
            </w:pPr>
          </w:p>
        </w:tc>
        <w:tc>
          <w:tcPr>
            <w:tcW w:w="1260" w:type="dxa"/>
            <w:shd w:val="clear" w:color="auto" w:fill="auto"/>
          </w:tcPr>
          <w:p w14:paraId="78DC3CDA" w14:textId="77777777" w:rsidR="0019799F" w:rsidRPr="00511AE8" w:rsidRDefault="0019799F" w:rsidP="00514E62">
            <w:pPr>
              <w:jc w:val="both"/>
              <w:rPr>
                <w:rFonts w:ascii="Times New Roman" w:hAnsi="Times New Roman"/>
                <w:b/>
                <w:sz w:val="24"/>
                <w:szCs w:val="24"/>
              </w:rPr>
            </w:pPr>
          </w:p>
        </w:tc>
        <w:tc>
          <w:tcPr>
            <w:tcW w:w="1260" w:type="dxa"/>
          </w:tcPr>
          <w:p w14:paraId="341765B7" w14:textId="77777777" w:rsidR="0019799F" w:rsidRPr="00511AE8" w:rsidRDefault="0019799F" w:rsidP="00514E62">
            <w:pPr>
              <w:jc w:val="both"/>
              <w:rPr>
                <w:rFonts w:ascii="Times New Roman" w:hAnsi="Times New Roman"/>
                <w:sz w:val="24"/>
                <w:szCs w:val="24"/>
                <w:highlight w:val="yellow"/>
              </w:rPr>
            </w:pPr>
          </w:p>
        </w:tc>
        <w:tc>
          <w:tcPr>
            <w:tcW w:w="1170" w:type="dxa"/>
          </w:tcPr>
          <w:p w14:paraId="00A5F454" w14:textId="77777777" w:rsidR="0019799F" w:rsidRPr="00511AE8" w:rsidRDefault="0019799F" w:rsidP="00514E62">
            <w:pPr>
              <w:jc w:val="both"/>
              <w:rPr>
                <w:rFonts w:ascii="Times New Roman" w:hAnsi="Times New Roman"/>
                <w:sz w:val="24"/>
                <w:szCs w:val="24"/>
                <w:highlight w:val="yellow"/>
              </w:rPr>
            </w:pPr>
          </w:p>
        </w:tc>
      </w:tr>
    </w:tbl>
    <w:p w14:paraId="44E8BAA2" w14:textId="77777777" w:rsidR="0019799F" w:rsidRPr="00400B6C" w:rsidRDefault="0019799F" w:rsidP="00514E62">
      <w:pPr>
        <w:jc w:val="both"/>
        <w:rPr>
          <w:rFonts w:ascii="Times New Roman" w:hAnsi="Times New Roman"/>
          <w:b/>
          <w:sz w:val="24"/>
          <w:szCs w:val="24"/>
          <w:u w:val="single"/>
        </w:rPr>
      </w:pPr>
    </w:p>
    <w:p w14:paraId="2F4CA3B5" w14:textId="77777777" w:rsidR="0019799F" w:rsidRPr="00400B6C" w:rsidRDefault="0019799F" w:rsidP="00514E62">
      <w:pPr>
        <w:pStyle w:val="ListParagraph"/>
        <w:spacing w:line="276" w:lineRule="auto"/>
        <w:ind w:left="360"/>
        <w:jc w:val="both"/>
        <w:rPr>
          <w:b/>
          <w:sz w:val="24"/>
          <w:szCs w:val="24"/>
          <w:u w:val="single"/>
        </w:rPr>
      </w:pPr>
      <w:r w:rsidRPr="00400B6C">
        <w:rPr>
          <w:b/>
          <w:sz w:val="24"/>
          <w:szCs w:val="24"/>
          <w:u w:val="single"/>
        </w:rPr>
        <w:t>Indicator Assessment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2995"/>
        <w:gridCol w:w="3162"/>
      </w:tblGrid>
      <w:tr w:rsidR="0019799F" w:rsidRPr="00511AE8" w14:paraId="32CF2667" w14:textId="77777777" w:rsidTr="006C44E1">
        <w:tc>
          <w:tcPr>
            <w:tcW w:w="2880" w:type="dxa"/>
            <w:shd w:val="clear" w:color="auto" w:fill="00B050"/>
          </w:tcPr>
          <w:p w14:paraId="2A311BD7"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lastRenderedPageBreak/>
              <w:t>Green= Achieved</w:t>
            </w:r>
          </w:p>
        </w:tc>
        <w:tc>
          <w:tcPr>
            <w:tcW w:w="3150" w:type="dxa"/>
            <w:shd w:val="clear" w:color="auto" w:fill="FFFF00"/>
          </w:tcPr>
          <w:p w14:paraId="3905CCB7"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Yellow= On target to be achieved</w:t>
            </w:r>
          </w:p>
        </w:tc>
        <w:tc>
          <w:tcPr>
            <w:tcW w:w="3330" w:type="dxa"/>
            <w:shd w:val="clear" w:color="auto" w:fill="FF0000"/>
          </w:tcPr>
          <w:p w14:paraId="2E8B5881"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Red= Not on target to be achieved</w:t>
            </w:r>
          </w:p>
        </w:tc>
      </w:tr>
    </w:tbl>
    <w:p w14:paraId="50011994" w14:textId="77777777" w:rsidR="0019799F" w:rsidRPr="00400B6C" w:rsidRDefault="0019799F" w:rsidP="00514E62">
      <w:pPr>
        <w:jc w:val="both"/>
        <w:rPr>
          <w:rFonts w:ascii="Times New Roman" w:hAnsi="Times New Roman"/>
          <w:color w:val="000000"/>
          <w:sz w:val="24"/>
          <w:szCs w:val="24"/>
        </w:rPr>
      </w:pPr>
    </w:p>
    <w:p w14:paraId="553F2CA3" w14:textId="77777777" w:rsidR="0019799F" w:rsidRPr="00400B6C" w:rsidRDefault="0019799F" w:rsidP="00514E62">
      <w:pPr>
        <w:jc w:val="both"/>
        <w:rPr>
          <w:rFonts w:ascii="Times New Roman" w:hAnsi="Times New Roman"/>
          <w:color w:val="000000"/>
          <w:sz w:val="24"/>
          <w:szCs w:val="24"/>
        </w:rPr>
      </w:pPr>
      <w:r w:rsidRPr="00400B6C">
        <w:rPr>
          <w:rFonts w:ascii="Times New Roman" w:hAnsi="Times New Roman"/>
          <w:sz w:val="24"/>
          <w:szCs w:val="24"/>
        </w:rPr>
        <w:t>In addition to the progress towards outcomes analysis:</w:t>
      </w:r>
    </w:p>
    <w:p w14:paraId="73A05C4D" w14:textId="77777777" w:rsidR="0019799F" w:rsidRPr="00400B6C" w:rsidRDefault="0019799F" w:rsidP="00514E62">
      <w:pPr>
        <w:pStyle w:val="ListParagraph"/>
        <w:numPr>
          <w:ilvl w:val="0"/>
          <w:numId w:val="27"/>
        </w:numPr>
        <w:spacing w:line="276" w:lineRule="auto"/>
        <w:contextualSpacing w:val="0"/>
        <w:jc w:val="both"/>
        <w:rPr>
          <w:color w:val="000000"/>
          <w:sz w:val="24"/>
          <w:szCs w:val="24"/>
          <w:lang w:val="en-GB"/>
        </w:rPr>
      </w:pPr>
      <w:r w:rsidRPr="00400B6C">
        <w:rPr>
          <w:sz w:val="24"/>
          <w:szCs w:val="24"/>
          <w:lang w:val="en-GB"/>
        </w:rPr>
        <w:t>Compare and analyse the GEF Tracking Tool at the Baseline with the one completed right before the Midterm Review.</w:t>
      </w:r>
    </w:p>
    <w:p w14:paraId="6A01F62C" w14:textId="77777777" w:rsidR="0019799F" w:rsidRPr="00400B6C" w:rsidRDefault="0019799F" w:rsidP="00514E62">
      <w:pPr>
        <w:pStyle w:val="ListParagraph"/>
        <w:numPr>
          <w:ilvl w:val="0"/>
          <w:numId w:val="27"/>
        </w:numPr>
        <w:spacing w:line="276" w:lineRule="auto"/>
        <w:contextualSpacing w:val="0"/>
        <w:jc w:val="both"/>
        <w:rPr>
          <w:color w:val="000000"/>
          <w:sz w:val="24"/>
          <w:szCs w:val="24"/>
          <w:lang w:val="en-GB"/>
        </w:rPr>
      </w:pPr>
      <w:r w:rsidRPr="00400B6C">
        <w:rPr>
          <w:color w:val="000000"/>
          <w:sz w:val="24"/>
          <w:szCs w:val="24"/>
          <w:lang w:val="en-GB"/>
        </w:rPr>
        <w:t xml:space="preserve">Identify remaining barriers to achieving the project objective in the remainder of the project. </w:t>
      </w:r>
    </w:p>
    <w:p w14:paraId="684DEE18" w14:textId="77777777" w:rsidR="0019799F" w:rsidRPr="00400B6C" w:rsidRDefault="0019799F" w:rsidP="00514E62">
      <w:pPr>
        <w:pStyle w:val="ListParagraph"/>
        <w:numPr>
          <w:ilvl w:val="0"/>
          <w:numId w:val="27"/>
        </w:numPr>
        <w:spacing w:line="276" w:lineRule="auto"/>
        <w:contextualSpacing w:val="0"/>
        <w:jc w:val="both"/>
        <w:rPr>
          <w:color w:val="000000"/>
          <w:sz w:val="24"/>
          <w:szCs w:val="24"/>
          <w:lang w:val="en-GB"/>
        </w:rPr>
      </w:pPr>
      <w:r w:rsidRPr="00400B6C">
        <w:rPr>
          <w:color w:val="000000"/>
          <w:sz w:val="24"/>
          <w:szCs w:val="24"/>
          <w:lang w:val="en-GB"/>
        </w:rPr>
        <w:t>By reviewing the aspects of the project that have already been successful, identify ways in which the project can further expand these benefits.</w:t>
      </w:r>
    </w:p>
    <w:p w14:paraId="10B3EF14" w14:textId="77777777" w:rsidR="0019799F" w:rsidRPr="00400B6C" w:rsidRDefault="0019799F" w:rsidP="00514E62">
      <w:pPr>
        <w:pStyle w:val="ListParagraph"/>
        <w:spacing w:line="276" w:lineRule="auto"/>
        <w:ind w:left="360"/>
        <w:jc w:val="both"/>
        <w:rPr>
          <w:color w:val="000000"/>
          <w:sz w:val="24"/>
          <w:szCs w:val="24"/>
          <w:lang w:val="en-GB"/>
        </w:rPr>
      </w:pPr>
    </w:p>
    <w:p w14:paraId="61E79C5E" w14:textId="77777777" w:rsidR="0019799F" w:rsidRPr="00400B6C" w:rsidRDefault="0019799F" w:rsidP="00514E62">
      <w:pPr>
        <w:tabs>
          <w:tab w:val="left" w:pos="0"/>
        </w:tabs>
        <w:jc w:val="both"/>
        <w:rPr>
          <w:rFonts w:ascii="Times New Roman" w:hAnsi="Times New Roman"/>
          <w:b/>
          <w:color w:val="000000"/>
          <w:sz w:val="24"/>
          <w:szCs w:val="24"/>
        </w:rPr>
      </w:pPr>
      <w:r w:rsidRPr="00400B6C">
        <w:rPr>
          <w:rFonts w:ascii="Times New Roman" w:hAnsi="Times New Roman"/>
          <w:b/>
          <w:sz w:val="24"/>
          <w:szCs w:val="24"/>
        </w:rPr>
        <w:t xml:space="preserve">iii.   Project Implementation </w:t>
      </w:r>
      <w:r w:rsidRPr="00400B6C">
        <w:rPr>
          <w:rFonts w:ascii="Times New Roman" w:hAnsi="Times New Roman"/>
          <w:b/>
          <w:color w:val="000000"/>
          <w:sz w:val="24"/>
          <w:szCs w:val="24"/>
        </w:rPr>
        <w:t>and Adaptive Management</w:t>
      </w:r>
    </w:p>
    <w:p w14:paraId="0D66B4A4" w14:textId="77777777" w:rsidR="0019799F" w:rsidRPr="00400B6C" w:rsidRDefault="0019799F" w:rsidP="00514E62">
      <w:pPr>
        <w:tabs>
          <w:tab w:val="left" w:pos="0"/>
        </w:tabs>
        <w:jc w:val="both"/>
        <w:rPr>
          <w:rFonts w:ascii="Times New Roman" w:hAnsi="Times New Roman"/>
          <w:b/>
          <w:sz w:val="24"/>
          <w:szCs w:val="24"/>
        </w:rPr>
      </w:pPr>
    </w:p>
    <w:p w14:paraId="382CC009" w14:textId="77777777" w:rsidR="0019799F" w:rsidRPr="00400B6C" w:rsidRDefault="0019799F" w:rsidP="00514E62">
      <w:pPr>
        <w:jc w:val="both"/>
        <w:rPr>
          <w:rFonts w:ascii="Times New Roman" w:hAnsi="Times New Roman"/>
          <w:color w:val="000000"/>
          <w:sz w:val="24"/>
          <w:szCs w:val="24"/>
          <w:u w:val="single"/>
        </w:rPr>
      </w:pPr>
      <w:r w:rsidRPr="00400B6C">
        <w:rPr>
          <w:rFonts w:ascii="Times New Roman" w:hAnsi="Times New Roman"/>
          <w:color w:val="000000"/>
          <w:sz w:val="24"/>
          <w:szCs w:val="24"/>
          <w:u w:val="single"/>
        </w:rPr>
        <w:t>Management Arrangements:</w:t>
      </w:r>
    </w:p>
    <w:p w14:paraId="27CFE58C" w14:textId="77777777" w:rsidR="0019799F" w:rsidRPr="00400B6C" w:rsidRDefault="0019799F" w:rsidP="00514E62">
      <w:pPr>
        <w:numPr>
          <w:ilvl w:val="0"/>
          <w:numId w:val="28"/>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6DA60240" w14:textId="77777777" w:rsidR="0019799F" w:rsidRPr="00400B6C" w:rsidRDefault="0019799F" w:rsidP="00514E62">
      <w:pPr>
        <w:numPr>
          <w:ilvl w:val="0"/>
          <w:numId w:val="28"/>
        </w:numPr>
        <w:spacing w:line="276" w:lineRule="auto"/>
        <w:jc w:val="both"/>
        <w:rPr>
          <w:rFonts w:ascii="Times New Roman" w:hAnsi="Times New Roman"/>
          <w:sz w:val="24"/>
          <w:szCs w:val="24"/>
          <w:u w:val="single"/>
        </w:rPr>
      </w:pPr>
      <w:r w:rsidRPr="00400B6C">
        <w:rPr>
          <w:rFonts w:ascii="Times New Roman" w:hAnsi="Times New Roman"/>
          <w:color w:val="000000"/>
          <w:sz w:val="24"/>
          <w:szCs w:val="24"/>
        </w:rPr>
        <w:t>Review the quality of execution of the Executing Agency/Implementing Partner(s) and recommend areas for improvement.</w:t>
      </w:r>
    </w:p>
    <w:p w14:paraId="14B13BA7" w14:textId="77777777" w:rsidR="0019799F" w:rsidRPr="00400B6C" w:rsidRDefault="0019799F" w:rsidP="00514E62">
      <w:pPr>
        <w:numPr>
          <w:ilvl w:val="0"/>
          <w:numId w:val="28"/>
        </w:numPr>
        <w:spacing w:line="276" w:lineRule="auto"/>
        <w:jc w:val="both"/>
        <w:rPr>
          <w:rFonts w:ascii="Times New Roman" w:hAnsi="Times New Roman"/>
          <w:sz w:val="24"/>
          <w:szCs w:val="24"/>
          <w:u w:val="single"/>
        </w:rPr>
      </w:pPr>
      <w:r w:rsidRPr="00400B6C">
        <w:rPr>
          <w:rFonts w:ascii="Times New Roman" w:hAnsi="Times New Roman"/>
          <w:color w:val="000000"/>
          <w:sz w:val="24"/>
          <w:szCs w:val="24"/>
        </w:rPr>
        <w:t>Review the quality of support provided by the GEF Partner Agency (UNDP) and recommend areas for improvement.</w:t>
      </w:r>
    </w:p>
    <w:p w14:paraId="6E4A2672" w14:textId="77777777" w:rsidR="0019799F" w:rsidRPr="00400B6C" w:rsidRDefault="0019799F" w:rsidP="00514E62">
      <w:pPr>
        <w:keepNext/>
        <w:jc w:val="both"/>
        <w:rPr>
          <w:rFonts w:ascii="Times New Roman" w:hAnsi="Times New Roman"/>
          <w:color w:val="000000"/>
          <w:sz w:val="24"/>
          <w:szCs w:val="24"/>
          <w:u w:val="single"/>
        </w:rPr>
      </w:pPr>
    </w:p>
    <w:p w14:paraId="2DB1C6C5" w14:textId="77777777" w:rsidR="0019799F" w:rsidRPr="00400B6C" w:rsidRDefault="0019799F" w:rsidP="00514E62">
      <w:pPr>
        <w:keepNext/>
        <w:jc w:val="both"/>
        <w:rPr>
          <w:rFonts w:ascii="Times New Roman" w:hAnsi="Times New Roman"/>
          <w:color w:val="000000"/>
          <w:sz w:val="24"/>
          <w:szCs w:val="24"/>
          <w:u w:val="single"/>
        </w:rPr>
      </w:pPr>
      <w:r w:rsidRPr="00400B6C">
        <w:rPr>
          <w:rFonts w:ascii="Times New Roman" w:hAnsi="Times New Roman"/>
          <w:color w:val="000000"/>
          <w:sz w:val="24"/>
          <w:szCs w:val="24"/>
          <w:u w:val="single"/>
        </w:rPr>
        <w:t>Work Planning:</w:t>
      </w:r>
    </w:p>
    <w:p w14:paraId="18234803" w14:textId="77777777" w:rsidR="0019799F" w:rsidRPr="00400B6C" w:rsidRDefault="0019799F" w:rsidP="00514E62">
      <w:pPr>
        <w:pStyle w:val="ListParagraph"/>
        <w:numPr>
          <w:ilvl w:val="0"/>
          <w:numId w:val="43"/>
        </w:numPr>
        <w:spacing w:line="276" w:lineRule="auto"/>
        <w:contextualSpacing w:val="0"/>
        <w:jc w:val="both"/>
        <w:rPr>
          <w:sz w:val="24"/>
          <w:szCs w:val="24"/>
        </w:rPr>
      </w:pPr>
      <w:r w:rsidRPr="00400B6C">
        <w:rPr>
          <w:rFonts w:eastAsia="SymbolMT"/>
          <w:iCs/>
          <w:color w:val="000000"/>
          <w:sz w:val="24"/>
          <w:szCs w:val="24"/>
          <w:lang w:val="en-GB"/>
        </w:rPr>
        <w:t xml:space="preserve">Review </w:t>
      </w:r>
      <w:r w:rsidRPr="00400B6C">
        <w:rPr>
          <w:rFonts w:eastAsia="SymbolMT"/>
          <w:iCs/>
          <w:sz w:val="24"/>
          <w:szCs w:val="24"/>
        </w:rPr>
        <w:t>any delays in project start-up and implementation, identify the causes and examine if they have been resolved.</w:t>
      </w:r>
    </w:p>
    <w:p w14:paraId="1C8E69C4" w14:textId="77777777" w:rsidR="0019799F" w:rsidRPr="00400B6C" w:rsidRDefault="0019799F" w:rsidP="00514E62">
      <w:pPr>
        <w:numPr>
          <w:ilvl w:val="0"/>
          <w:numId w:val="43"/>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Are work-planning processes results-based?  If not, suggest ways to re-orientate work planning to focus on results?</w:t>
      </w:r>
    </w:p>
    <w:p w14:paraId="1E7C5368" w14:textId="77777777" w:rsidR="0019799F" w:rsidRPr="00400B6C" w:rsidRDefault="0019799F" w:rsidP="00514E62">
      <w:pPr>
        <w:numPr>
          <w:ilvl w:val="0"/>
          <w:numId w:val="43"/>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 xml:space="preserve">Examine the use of the project’s results framework/ </w:t>
      </w:r>
      <w:proofErr w:type="spellStart"/>
      <w:r w:rsidRPr="00400B6C">
        <w:rPr>
          <w:rFonts w:ascii="Times New Roman" w:hAnsi="Times New Roman"/>
          <w:color w:val="000000"/>
          <w:sz w:val="24"/>
          <w:szCs w:val="24"/>
        </w:rPr>
        <w:t>logframe</w:t>
      </w:r>
      <w:proofErr w:type="spellEnd"/>
      <w:r w:rsidRPr="00400B6C">
        <w:rPr>
          <w:rFonts w:ascii="Times New Roman" w:hAnsi="Times New Roman"/>
          <w:color w:val="000000"/>
          <w:sz w:val="24"/>
          <w:szCs w:val="24"/>
        </w:rPr>
        <w:t xml:space="preserve"> as a management tool and review any changes made to it since project start.  </w:t>
      </w:r>
    </w:p>
    <w:p w14:paraId="22987009" w14:textId="77777777" w:rsidR="0019799F" w:rsidRPr="00400B6C" w:rsidRDefault="0019799F" w:rsidP="00514E62">
      <w:pPr>
        <w:ind w:left="360"/>
        <w:jc w:val="both"/>
        <w:rPr>
          <w:rFonts w:ascii="Times New Roman" w:hAnsi="Times New Roman"/>
          <w:color w:val="000000"/>
          <w:sz w:val="24"/>
          <w:szCs w:val="24"/>
        </w:rPr>
      </w:pPr>
    </w:p>
    <w:p w14:paraId="4D0EC609" w14:textId="77777777" w:rsidR="0019799F" w:rsidRPr="00400B6C" w:rsidRDefault="0019799F" w:rsidP="00514E62">
      <w:pPr>
        <w:jc w:val="both"/>
        <w:rPr>
          <w:rFonts w:ascii="Times New Roman" w:hAnsi="Times New Roman"/>
          <w:color w:val="000000"/>
          <w:sz w:val="24"/>
          <w:szCs w:val="24"/>
        </w:rPr>
      </w:pPr>
      <w:r w:rsidRPr="00400B6C">
        <w:rPr>
          <w:rFonts w:ascii="Times New Roman" w:hAnsi="Times New Roman"/>
          <w:color w:val="000000"/>
          <w:sz w:val="24"/>
          <w:szCs w:val="24"/>
          <w:u w:val="single"/>
        </w:rPr>
        <w:t>Finance and co-finance</w:t>
      </w:r>
      <w:r w:rsidRPr="00400B6C">
        <w:rPr>
          <w:rFonts w:ascii="Times New Roman" w:hAnsi="Times New Roman"/>
          <w:color w:val="000000"/>
          <w:sz w:val="24"/>
          <w:szCs w:val="24"/>
        </w:rPr>
        <w:t>:</w:t>
      </w:r>
    </w:p>
    <w:p w14:paraId="4AD02D06"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color w:val="000000"/>
          <w:sz w:val="24"/>
          <w:szCs w:val="24"/>
          <w:lang w:val="en-GB"/>
        </w:rPr>
        <w:t xml:space="preserve">Consider the financial management of the project, with specific reference to the cost-effectiveness of interventions.  </w:t>
      </w:r>
    </w:p>
    <w:p w14:paraId="2F5C0C48"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sz w:val="24"/>
          <w:szCs w:val="24"/>
          <w:lang w:val="en-GB"/>
        </w:rPr>
        <w:t>Review the changes to fund allocations as a result of budget revisions and assess the appropriateness and relevance of such revisions.</w:t>
      </w:r>
    </w:p>
    <w:p w14:paraId="794FFC78"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sz w:val="24"/>
          <w:szCs w:val="24"/>
        </w:rPr>
        <w:t>Does the project have the appropriate financial controls, including reporting and planning, that allow management to make informed decisions regarding the budget and allow for timely flow of funds?</w:t>
      </w:r>
    </w:p>
    <w:p w14:paraId="0C959164"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color w:val="000000"/>
          <w:sz w:val="24"/>
          <w:szCs w:val="24"/>
          <w:lang w:val="en-GB"/>
        </w:rPr>
        <w:t xml:space="preserve">Informed by the co-financing monitoring table to be filled out, provide commentary on co-financing: is co-financing being used strategically to help the objectives of the project? Is the </w:t>
      </w:r>
      <w:r w:rsidRPr="00400B6C">
        <w:rPr>
          <w:sz w:val="24"/>
          <w:szCs w:val="24"/>
        </w:rPr>
        <w:t xml:space="preserve">Project Team </w:t>
      </w:r>
      <w:r w:rsidRPr="00400B6C">
        <w:rPr>
          <w:color w:val="000000"/>
          <w:sz w:val="24"/>
          <w:szCs w:val="24"/>
          <w:lang w:val="en-GB"/>
        </w:rPr>
        <w:t>meeting with all co-financing partners regularly in order to align financing priorities and annual work plans?</w:t>
      </w:r>
    </w:p>
    <w:p w14:paraId="60F75E4D"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color w:val="000000"/>
          <w:sz w:val="24"/>
          <w:szCs w:val="24"/>
          <w:lang w:val="en-GB"/>
        </w:rPr>
        <w:lastRenderedPageBreak/>
        <w:t>Are program activities cost effective and has planned targets been achieved on time?</w:t>
      </w:r>
    </w:p>
    <w:p w14:paraId="0CE999ED"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color w:val="000000"/>
          <w:sz w:val="24"/>
          <w:szCs w:val="24"/>
          <w:lang w:val="en-GB"/>
        </w:rPr>
        <w:t>Is the expenditure justifiable when compared to the plans, progress and outputs of the program</w:t>
      </w:r>
    </w:p>
    <w:p w14:paraId="78C2C66D"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color w:val="000000"/>
          <w:sz w:val="24"/>
          <w:szCs w:val="24"/>
          <w:lang w:val="en-GB"/>
        </w:rPr>
        <w:t>What are the options for improving the cost efficiency of the program</w:t>
      </w:r>
    </w:p>
    <w:p w14:paraId="63433FAD" w14:textId="77777777" w:rsidR="0019799F" w:rsidRPr="00400B6C" w:rsidRDefault="0019799F" w:rsidP="00514E62">
      <w:pPr>
        <w:pStyle w:val="ListParagraph"/>
        <w:numPr>
          <w:ilvl w:val="0"/>
          <w:numId w:val="45"/>
        </w:numPr>
        <w:spacing w:line="276" w:lineRule="auto"/>
        <w:contextualSpacing w:val="0"/>
        <w:jc w:val="both"/>
        <w:rPr>
          <w:color w:val="000000"/>
          <w:sz w:val="24"/>
          <w:szCs w:val="24"/>
          <w:lang w:val="en-GB"/>
        </w:rPr>
      </w:pPr>
      <w:r w:rsidRPr="00400B6C">
        <w:rPr>
          <w:color w:val="000000"/>
          <w:sz w:val="24"/>
          <w:szCs w:val="24"/>
          <w:lang w:val="en-GB"/>
        </w:rPr>
        <w:t>Is the program’s strategic financial and administrative management efficient in reaching the objectives?</w:t>
      </w:r>
    </w:p>
    <w:p w14:paraId="25EEC842" w14:textId="77777777" w:rsidR="0019799F" w:rsidRPr="00400B6C" w:rsidRDefault="0019799F" w:rsidP="00514E62">
      <w:pPr>
        <w:pStyle w:val="ListParagraph"/>
        <w:spacing w:line="276" w:lineRule="auto"/>
        <w:ind w:left="360"/>
        <w:jc w:val="both"/>
        <w:rPr>
          <w:color w:val="000000"/>
          <w:sz w:val="24"/>
          <w:szCs w:val="24"/>
          <w:lang w:val="en-GB"/>
        </w:rPr>
      </w:pPr>
    </w:p>
    <w:p w14:paraId="548561D8" w14:textId="77777777" w:rsidR="0019799F" w:rsidRPr="00400B6C" w:rsidRDefault="0019799F" w:rsidP="00514E62">
      <w:pPr>
        <w:jc w:val="both"/>
        <w:rPr>
          <w:rFonts w:ascii="Times New Roman" w:hAnsi="Times New Roman"/>
          <w:color w:val="000000"/>
          <w:sz w:val="24"/>
          <w:szCs w:val="24"/>
        </w:rPr>
      </w:pPr>
      <w:r w:rsidRPr="00400B6C">
        <w:rPr>
          <w:rFonts w:ascii="Times New Roman" w:hAnsi="Times New Roman"/>
          <w:color w:val="000000"/>
          <w:sz w:val="24"/>
          <w:szCs w:val="24"/>
          <w:u w:val="single"/>
        </w:rPr>
        <w:t>Project-level Monitoring and Evaluation Systems</w:t>
      </w:r>
      <w:r w:rsidRPr="00400B6C">
        <w:rPr>
          <w:rFonts w:ascii="Times New Roman" w:hAnsi="Times New Roman"/>
          <w:color w:val="000000"/>
          <w:sz w:val="24"/>
          <w:szCs w:val="24"/>
        </w:rPr>
        <w:t>:</w:t>
      </w:r>
    </w:p>
    <w:p w14:paraId="1C077B74" w14:textId="77777777" w:rsidR="0019799F" w:rsidRPr="00400B6C" w:rsidRDefault="0019799F" w:rsidP="00514E62">
      <w:pPr>
        <w:numPr>
          <w:ilvl w:val="0"/>
          <w:numId w:val="44"/>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6617DEC4" w14:textId="77777777" w:rsidR="0019799F" w:rsidRPr="00400B6C" w:rsidRDefault="0019799F" w:rsidP="00514E62">
      <w:pPr>
        <w:numPr>
          <w:ilvl w:val="0"/>
          <w:numId w:val="44"/>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Examine the financial management of the project monitoring and evaluation budget.  Are sufficient resources being allocated to monitoring and evaluation? Are these resources being allocated effectively?</w:t>
      </w:r>
    </w:p>
    <w:p w14:paraId="3CC9E5F0" w14:textId="77777777" w:rsidR="0019799F" w:rsidRPr="00400B6C" w:rsidRDefault="0019799F" w:rsidP="00514E62">
      <w:pPr>
        <w:ind w:left="360"/>
        <w:jc w:val="both"/>
        <w:rPr>
          <w:rFonts w:ascii="Times New Roman" w:hAnsi="Times New Roman"/>
          <w:color w:val="000000"/>
          <w:sz w:val="24"/>
          <w:szCs w:val="24"/>
        </w:rPr>
      </w:pPr>
    </w:p>
    <w:p w14:paraId="2886EEC6" w14:textId="77777777" w:rsidR="0019799F" w:rsidRPr="00400B6C" w:rsidRDefault="0019799F" w:rsidP="00514E62">
      <w:pPr>
        <w:jc w:val="both"/>
        <w:rPr>
          <w:rFonts w:ascii="Times New Roman" w:hAnsi="Times New Roman"/>
          <w:color w:val="000000"/>
          <w:sz w:val="24"/>
          <w:szCs w:val="24"/>
          <w:u w:val="single"/>
        </w:rPr>
      </w:pPr>
      <w:r w:rsidRPr="00400B6C">
        <w:rPr>
          <w:rFonts w:ascii="Times New Roman" w:hAnsi="Times New Roman"/>
          <w:color w:val="000000"/>
          <w:sz w:val="24"/>
          <w:szCs w:val="24"/>
          <w:u w:val="single"/>
        </w:rPr>
        <w:t>Stakeholder Engagement:</w:t>
      </w:r>
    </w:p>
    <w:p w14:paraId="5B82D973" w14:textId="77777777" w:rsidR="0019799F" w:rsidRPr="00400B6C" w:rsidRDefault="0019799F" w:rsidP="00514E62">
      <w:pPr>
        <w:numPr>
          <w:ilvl w:val="0"/>
          <w:numId w:val="31"/>
        </w:numPr>
        <w:spacing w:line="276" w:lineRule="auto"/>
        <w:ind w:left="360"/>
        <w:jc w:val="both"/>
        <w:rPr>
          <w:rFonts w:ascii="Times New Roman" w:hAnsi="Times New Roman"/>
          <w:sz w:val="24"/>
          <w:szCs w:val="24"/>
        </w:rPr>
      </w:pPr>
      <w:r w:rsidRPr="00400B6C">
        <w:rPr>
          <w:rFonts w:ascii="Times New Roman" w:hAnsi="Times New Roman"/>
          <w:sz w:val="24"/>
          <w:szCs w:val="24"/>
        </w:rPr>
        <w:t>Project management: Has the project developed and leveraged the necessary and appropriate partnerships with direct and tangential stakeholders?</w:t>
      </w:r>
    </w:p>
    <w:p w14:paraId="45DD0178" w14:textId="77777777" w:rsidR="0019799F" w:rsidRPr="00400B6C" w:rsidRDefault="0019799F" w:rsidP="00514E62">
      <w:pPr>
        <w:numPr>
          <w:ilvl w:val="0"/>
          <w:numId w:val="31"/>
        </w:numPr>
        <w:spacing w:line="276" w:lineRule="auto"/>
        <w:ind w:left="360"/>
        <w:jc w:val="both"/>
        <w:rPr>
          <w:rFonts w:ascii="Times New Roman" w:hAnsi="Times New Roman"/>
          <w:sz w:val="24"/>
          <w:szCs w:val="24"/>
        </w:rPr>
      </w:pPr>
      <w:r w:rsidRPr="00400B6C">
        <w:rPr>
          <w:rFonts w:ascii="Times New Roman" w:hAnsi="Times New Roman"/>
          <w:sz w:val="24"/>
          <w:szCs w:val="24"/>
        </w:rPr>
        <w:t xml:space="preserve">Participation and country-driven processes: Do local and national government stakeholders support the objectives of the project?  Do they continue to have an active role in project decision-making that supports </w:t>
      </w:r>
      <w:r w:rsidRPr="00400B6C">
        <w:rPr>
          <w:rFonts w:ascii="Times New Roman" w:hAnsi="Times New Roman"/>
          <w:color w:val="000000"/>
          <w:sz w:val="24"/>
          <w:szCs w:val="24"/>
        </w:rPr>
        <w:t>efficient and effective project implementation?</w:t>
      </w:r>
    </w:p>
    <w:p w14:paraId="4A8E39A0" w14:textId="77777777" w:rsidR="0019799F" w:rsidRPr="00400B6C" w:rsidRDefault="0019799F" w:rsidP="00514E62">
      <w:pPr>
        <w:numPr>
          <w:ilvl w:val="0"/>
          <w:numId w:val="31"/>
        </w:numPr>
        <w:spacing w:line="276" w:lineRule="auto"/>
        <w:ind w:left="360"/>
        <w:jc w:val="both"/>
        <w:rPr>
          <w:rFonts w:ascii="Times New Roman" w:hAnsi="Times New Roman"/>
          <w:sz w:val="24"/>
          <w:szCs w:val="24"/>
        </w:rPr>
      </w:pPr>
      <w:r w:rsidRPr="00400B6C">
        <w:rPr>
          <w:rFonts w:ascii="Times New Roman" w:hAnsi="Times New Roman"/>
          <w:sz w:val="24"/>
          <w:szCs w:val="24"/>
        </w:rPr>
        <w:t xml:space="preserve">Participation and public awareness: To what extent has stakeholder involvement and public awareness contributed to the progress towards achievement of project objectives? </w:t>
      </w:r>
    </w:p>
    <w:p w14:paraId="4D459195" w14:textId="77777777" w:rsidR="0019799F" w:rsidRPr="00400B6C" w:rsidRDefault="0019799F" w:rsidP="00514E62">
      <w:pPr>
        <w:jc w:val="both"/>
        <w:rPr>
          <w:rFonts w:ascii="Times New Roman" w:hAnsi="Times New Roman"/>
          <w:color w:val="000000"/>
          <w:sz w:val="24"/>
          <w:szCs w:val="24"/>
          <w:u w:val="single"/>
        </w:rPr>
      </w:pPr>
    </w:p>
    <w:p w14:paraId="00EECE89" w14:textId="77777777" w:rsidR="0019799F" w:rsidRPr="00400B6C" w:rsidRDefault="0019799F" w:rsidP="00514E62">
      <w:pPr>
        <w:jc w:val="both"/>
        <w:rPr>
          <w:rFonts w:ascii="Times New Roman" w:hAnsi="Times New Roman"/>
          <w:color w:val="000000"/>
          <w:sz w:val="24"/>
          <w:szCs w:val="24"/>
          <w:u w:val="single"/>
        </w:rPr>
      </w:pPr>
      <w:r w:rsidRPr="00400B6C">
        <w:rPr>
          <w:rFonts w:ascii="Times New Roman" w:hAnsi="Times New Roman"/>
          <w:color w:val="000000"/>
          <w:sz w:val="24"/>
          <w:szCs w:val="24"/>
          <w:u w:val="single"/>
        </w:rPr>
        <w:t>Reporting:</w:t>
      </w:r>
    </w:p>
    <w:p w14:paraId="6476033B" w14:textId="77777777" w:rsidR="0019799F" w:rsidRPr="00400B6C" w:rsidRDefault="0019799F" w:rsidP="00514E62">
      <w:pPr>
        <w:numPr>
          <w:ilvl w:val="0"/>
          <w:numId w:val="29"/>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Assess how adaptive management changes have been reported by the project management and shared with the Project Board.</w:t>
      </w:r>
    </w:p>
    <w:p w14:paraId="1E66E7BF" w14:textId="77777777" w:rsidR="0019799F" w:rsidRPr="00400B6C" w:rsidRDefault="0019799F" w:rsidP="00514E62">
      <w:pPr>
        <w:numPr>
          <w:ilvl w:val="0"/>
          <w:numId w:val="29"/>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Assess how well the Project Team and partners undertake and fulfil GEF reporting requirements (i.e. how have they addressed poorly-rated PIRs, if applicable?)</w:t>
      </w:r>
    </w:p>
    <w:p w14:paraId="6CD54C3F" w14:textId="77777777" w:rsidR="0019799F" w:rsidRPr="00400B6C" w:rsidRDefault="0019799F" w:rsidP="00514E62">
      <w:pPr>
        <w:numPr>
          <w:ilvl w:val="0"/>
          <w:numId w:val="29"/>
        </w:numPr>
        <w:spacing w:line="276" w:lineRule="auto"/>
        <w:jc w:val="both"/>
        <w:rPr>
          <w:rFonts w:ascii="Times New Roman" w:hAnsi="Times New Roman"/>
          <w:color w:val="000000"/>
          <w:sz w:val="24"/>
          <w:szCs w:val="24"/>
        </w:rPr>
      </w:pPr>
      <w:r w:rsidRPr="00400B6C">
        <w:rPr>
          <w:rFonts w:ascii="Times New Roman" w:hAnsi="Times New Roman"/>
          <w:color w:val="000000"/>
          <w:sz w:val="24"/>
          <w:szCs w:val="24"/>
        </w:rPr>
        <w:t>Assess how lessons derived from the adaptive management process have been documented, shared with key partners and internalized by partners.</w:t>
      </w:r>
    </w:p>
    <w:p w14:paraId="4DDB0020" w14:textId="77777777" w:rsidR="0019799F" w:rsidRPr="00400B6C" w:rsidRDefault="0019799F" w:rsidP="00514E62">
      <w:pPr>
        <w:jc w:val="both"/>
        <w:rPr>
          <w:rFonts w:ascii="Times New Roman" w:hAnsi="Times New Roman"/>
          <w:color w:val="000000"/>
          <w:sz w:val="24"/>
          <w:szCs w:val="24"/>
        </w:rPr>
      </w:pPr>
    </w:p>
    <w:p w14:paraId="65A0B38C" w14:textId="77777777" w:rsidR="0019799F" w:rsidRPr="00400B6C" w:rsidRDefault="0019799F" w:rsidP="00514E62">
      <w:pPr>
        <w:jc w:val="both"/>
        <w:rPr>
          <w:rFonts w:ascii="Times New Roman" w:hAnsi="Times New Roman"/>
          <w:color w:val="000000"/>
          <w:sz w:val="24"/>
          <w:szCs w:val="24"/>
        </w:rPr>
      </w:pPr>
      <w:r w:rsidRPr="00400B6C">
        <w:rPr>
          <w:rFonts w:ascii="Times New Roman" w:hAnsi="Times New Roman"/>
          <w:color w:val="000000"/>
          <w:sz w:val="24"/>
          <w:szCs w:val="24"/>
          <w:u w:val="single"/>
        </w:rPr>
        <w:t>Communications</w:t>
      </w:r>
      <w:r w:rsidRPr="00400B6C">
        <w:rPr>
          <w:rFonts w:ascii="Times New Roman" w:hAnsi="Times New Roman"/>
          <w:color w:val="000000"/>
          <w:sz w:val="24"/>
          <w:szCs w:val="24"/>
        </w:rPr>
        <w:t>:</w:t>
      </w:r>
    </w:p>
    <w:p w14:paraId="6114FF96" w14:textId="77777777" w:rsidR="0019799F" w:rsidRPr="00400B6C" w:rsidRDefault="0019799F" w:rsidP="00514E62">
      <w:pPr>
        <w:pStyle w:val="ListParagraph"/>
        <w:numPr>
          <w:ilvl w:val="0"/>
          <w:numId w:val="30"/>
        </w:numPr>
        <w:spacing w:line="276" w:lineRule="auto"/>
        <w:contextualSpacing w:val="0"/>
        <w:jc w:val="both"/>
        <w:rPr>
          <w:color w:val="000000"/>
          <w:sz w:val="24"/>
          <w:szCs w:val="24"/>
          <w:lang w:val="en-GB"/>
        </w:rPr>
      </w:pPr>
      <w:r w:rsidRPr="00400B6C">
        <w:rPr>
          <w:color w:val="000000"/>
          <w:sz w:val="24"/>
          <w:szCs w:val="24"/>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w:t>
      </w:r>
      <w:r w:rsidRPr="00400B6C">
        <w:rPr>
          <w:sz w:val="24"/>
          <w:szCs w:val="24"/>
          <w:lang w:val="en-GB"/>
        </w:rPr>
        <w:t xml:space="preserve"> awareness of project outcomes and activities and investment in the sustainability of project results?</w:t>
      </w:r>
    </w:p>
    <w:p w14:paraId="7D9E15C0" w14:textId="77777777" w:rsidR="0019799F" w:rsidRPr="00400B6C" w:rsidRDefault="0019799F" w:rsidP="00514E62">
      <w:pPr>
        <w:pStyle w:val="ListParagraph"/>
        <w:numPr>
          <w:ilvl w:val="0"/>
          <w:numId w:val="30"/>
        </w:numPr>
        <w:spacing w:line="276" w:lineRule="auto"/>
        <w:contextualSpacing w:val="0"/>
        <w:jc w:val="both"/>
        <w:rPr>
          <w:color w:val="000000"/>
          <w:sz w:val="24"/>
          <w:szCs w:val="24"/>
          <w:lang w:val="en-GB"/>
        </w:rPr>
      </w:pPr>
      <w:r w:rsidRPr="00400B6C">
        <w:rPr>
          <w:color w:val="000000"/>
          <w:sz w:val="24"/>
          <w:szCs w:val="24"/>
          <w:lang w:val="en-GB"/>
        </w:rPr>
        <w:t xml:space="preserve">Review external project communication: Are proper means of communication established or being established to express the project progress and intended </w:t>
      </w:r>
      <w:r w:rsidRPr="00400B6C">
        <w:rPr>
          <w:color w:val="000000"/>
          <w:sz w:val="24"/>
          <w:szCs w:val="24"/>
          <w:lang w:val="en-GB"/>
        </w:rPr>
        <w:lastRenderedPageBreak/>
        <w:t xml:space="preserve">impact to the public (is there a web presence, for example? Or </w:t>
      </w:r>
      <w:r w:rsidRPr="00400B6C">
        <w:rPr>
          <w:sz w:val="24"/>
          <w:szCs w:val="24"/>
        </w:rPr>
        <w:t>did the project implement appropriate outreach and public awareness campaigns?</w:t>
      </w:r>
      <w:r w:rsidRPr="00400B6C">
        <w:rPr>
          <w:color w:val="000000"/>
          <w:sz w:val="24"/>
          <w:szCs w:val="24"/>
          <w:lang w:val="en-GB"/>
        </w:rPr>
        <w:t>)</w:t>
      </w:r>
    </w:p>
    <w:p w14:paraId="34B5550C" w14:textId="77777777" w:rsidR="0019799F" w:rsidRPr="00400B6C" w:rsidRDefault="0019799F" w:rsidP="00514E62">
      <w:pPr>
        <w:pStyle w:val="ListParagraph"/>
        <w:numPr>
          <w:ilvl w:val="0"/>
          <w:numId w:val="30"/>
        </w:numPr>
        <w:spacing w:line="276" w:lineRule="auto"/>
        <w:contextualSpacing w:val="0"/>
        <w:jc w:val="both"/>
        <w:rPr>
          <w:color w:val="000000"/>
          <w:sz w:val="24"/>
          <w:szCs w:val="24"/>
          <w:lang w:val="en-GB"/>
        </w:rPr>
      </w:pPr>
      <w:r w:rsidRPr="00400B6C">
        <w:rPr>
          <w:color w:val="000000"/>
          <w:sz w:val="24"/>
          <w:szCs w:val="24"/>
          <w:lang w:val="en-GB"/>
        </w:rPr>
        <w:t xml:space="preserve">For reporting purposes, write one half-page paragraph that summarizes the project’s progress towards results in terms of contribution to sustainable development benefits, as well as global environmental benefits. </w:t>
      </w:r>
    </w:p>
    <w:p w14:paraId="2B8C6F39" w14:textId="77777777" w:rsidR="0019799F" w:rsidRPr="00400B6C" w:rsidRDefault="0019799F" w:rsidP="00514E62">
      <w:pPr>
        <w:jc w:val="both"/>
        <w:rPr>
          <w:rFonts w:ascii="Times New Roman" w:hAnsi="Times New Roman"/>
          <w:color w:val="000000"/>
          <w:sz w:val="24"/>
          <w:szCs w:val="24"/>
          <w:u w:val="single"/>
        </w:rPr>
      </w:pPr>
    </w:p>
    <w:p w14:paraId="4593AA95" w14:textId="77777777" w:rsidR="0019799F" w:rsidRPr="00400B6C" w:rsidRDefault="0019799F" w:rsidP="00514E62">
      <w:pPr>
        <w:tabs>
          <w:tab w:val="left" w:pos="0"/>
        </w:tabs>
        <w:jc w:val="both"/>
        <w:rPr>
          <w:rFonts w:ascii="Times New Roman" w:hAnsi="Times New Roman"/>
          <w:b/>
          <w:sz w:val="24"/>
          <w:szCs w:val="24"/>
        </w:rPr>
      </w:pPr>
      <w:r w:rsidRPr="00400B6C">
        <w:rPr>
          <w:rFonts w:ascii="Times New Roman" w:hAnsi="Times New Roman"/>
          <w:b/>
          <w:sz w:val="24"/>
          <w:szCs w:val="24"/>
        </w:rPr>
        <w:t>iv.   Sustainability</w:t>
      </w:r>
    </w:p>
    <w:p w14:paraId="4D03FDE7" w14:textId="77777777" w:rsidR="0019799F" w:rsidRPr="00400B6C" w:rsidRDefault="0019799F" w:rsidP="00514E62">
      <w:pPr>
        <w:pStyle w:val="ListParagraph"/>
        <w:numPr>
          <w:ilvl w:val="0"/>
          <w:numId w:val="32"/>
        </w:numPr>
        <w:spacing w:line="276" w:lineRule="auto"/>
        <w:ind w:left="360"/>
        <w:contextualSpacing w:val="0"/>
        <w:jc w:val="both"/>
        <w:rPr>
          <w:color w:val="000000"/>
          <w:sz w:val="24"/>
          <w:szCs w:val="24"/>
          <w:lang w:val="en-GB"/>
        </w:rPr>
      </w:pPr>
      <w:r w:rsidRPr="00400B6C">
        <w:rPr>
          <w:color w:val="000000"/>
          <w:sz w:val="24"/>
          <w:szCs w:val="24"/>
          <w:lang w:val="en-GB"/>
        </w:rPr>
        <w:t xml:space="preserve">Validate whether the risks identified in the Project Document, </w:t>
      </w:r>
      <w:r w:rsidRPr="00400B6C">
        <w:rPr>
          <w:sz w:val="24"/>
          <w:szCs w:val="24"/>
        </w:rPr>
        <w:t>Annual Project Review</w:t>
      </w:r>
      <w:r w:rsidRPr="00400B6C">
        <w:rPr>
          <w:color w:val="000000"/>
          <w:sz w:val="24"/>
          <w:szCs w:val="24"/>
          <w:lang w:val="en-GB"/>
        </w:rPr>
        <w:t xml:space="preserve">/PIRs and the ATLAS Risk Management Module are the most important and whether the risk ratings applied are appropriate and up to date. If not, explain why. </w:t>
      </w:r>
    </w:p>
    <w:p w14:paraId="2D3076B6" w14:textId="77777777" w:rsidR="0019799F" w:rsidRPr="00400B6C" w:rsidRDefault="0019799F" w:rsidP="00514E62">
      <w:pPr>
        <w:pStyle w:val="ListParagraph"/>
        <w:numPr>
          <w:ilvl w:val="0"/>
          <w:numId w:val="32"/>
        </w:numPr>
        <w:spacing w:line="276" w:lineRule="auto"/>
        <w:ind w:left="360"/>
        <w:contextualSpacing w:val="0"/>
        <w:jc w:val="both"/>
        <w:rPr>
          <w:color w:val="000000"/>
          <w:sz w:val="24"/>
          <w:szCs w:val="24"/>
          <w:lang w:val="en-GB"/>
        </w:rPr>
      </w:pPr>
      <w:r w:rsidRPr="00400B6C">
        <w:rPr>
          <w:color w:val="000000"/>
          <w:sz w:val="24"/>
          <w:szCs w:val="24"/>
          <w:lang w:val="en-GB"/>
        </w:rPr>
        <w:t>In addition, assess the following risks to sustainability:</w:t>
      </w:r>
    </w:p>
    <w:p w14:paraId="3746FE42" w14:textId="77777777" w:rsidR="0019799F" w:rsidRPr="00400B6C" w:rsidRDefault="0019799F" w:rsidP="00514E62">
      <w:pPr>
        <w:ind w:left="360"/>
        <w:jc w:val="both"/>
        <w:rPr>
          <w:rFonts w:ascii="Times New Roman" w:hAnsi="Times New Roman"/>
          <w:color w:val="000000"/>
          <w:sz w:val="24"/>
          <w:szCs w:val="24"/>
        </w:rPr>
      </w:pPr>
    </w:p>
    <w:p w14:paraId="3994F129" w14:textId="77777777" w:rsidR="0019799F" w:rsidRPr="00400B6C" w:rsidRDefault="0019799F" w:rsidP="00514E62">
      <w:pPr>
        <w:contextualSpacing/>
        <w:jc w:val="both"/>
        <w:rPr>
          <w:rFonts w:ascii="Times New Roman" w:hAnsi="Times New Roman"/>
          <w:color w:val="000000"/>
          <w:sz w:val="24"/>
          <w:szCs w:val="24"/>
        </w:rPr>
      </w:pPr>
      <w:r w:rsidRPr="00400B6C">
        <w:rPr>
          <w:rFonts w:ascii="Times New Roman" w:hAnsi="Times New Roman"/>
          <w:color w:val="000000"/>
          <w:sz w:val="24"/>
          <w:szCs w:val="24"/>
          <w:u w:val="single"/>
        </w:rPr>
        <w:t>Financial risks to sustainability:</w:t>
      </w:r>
      <w:r w:rsidRPr="00400B6C">
        <w:rPr>
          <w:rFonts w:ascii="Times New Roman" w:hAnsi="Times New Roman"/>
          <w:color w:val="000000"/>
          <w:sz w:val="24"/>
          <w:szCs w:val="24"/>
        </w:rPr>
        <w:t xml:space="preserve"> </w:t>
      </w:r>
    </w:p>
    <w:p w14:paraId="21F47ACD" w14:textId="77777777" w:rsidR="0019799F" w:rsidRPr="00400B6C" w:rsidRDefault="0019799F" w:rsidP="00514E62">
      <w:pPr>
        <w:pStyle w:val="ListParagraph"/>
        <w:numPr>
          <w:ilvl w:val="0"/>
          <w:numId w:val="33"/>
        </w:numPr>
        <w:spacing w:line="276" w:lineRule="auto"/>
        <w:ind w:left="360"/>
        <w:jc w:val="both"/>
        <w:rPr>
          <w:sz w:val="24"/>
          <w:szCs w:val="24"/>
        </w:rPr>
      </w:pPr>
      <w:r w:rsidRPr="00400B6C">
        <w:rPr>
          <w:sz w:val="24"/>
          <w:szCs w:val="24"/>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3B17DA32" w14:textId="77777777" w:rsidR="0019799F" w:rsidRPr="00400B6C" w:rsidRDefault="0019799F" w:rsidP="00514E62">
      <w:pPr>
        <w:contextualSpacing/>
        <w:jc w:val="both"/>
        <w:rPr>
          <w:rFonts w:ascii="Times New Roman" w:hAnsi="Times New Roman"/>
          <w:sz w:val="24"/>
          <w:szCs w:val="24"/>
        </w:rPr>
      </w:pPr>
    </w:p>
    <w:p w14:paraId="1D1A9432" w14:textId="77777777" w:rsidR="0019799F" w:rsidRPr="00400B6C" w:rsidRDefault="0019799F" w:rsidP="00514E62">
      <w:pPr>
        <w:jc w:val="both"/>
        <w:rPr>
          <w:rFonts w:ascii="Times New Roman" w:hAnsi="Times New Roman"/>
          <w:color w:val="000000"/>
          <w:sz w:val="24"/>
          <w:szCs w:val="24"/>
        </w:rPr>
      </w:pPr>
      <w:r w:rsidRPr="00400B6C">
        <w:rPr>
          <w:rFonts w:ascii="Times New Roman" w:hAnsi="Times New Roman"/>
          <w:color w:val="000000"/>
          <w:sz w:val="24"/>
          <w:szCs w:val="24"/>
          <w:u w:val="single"/>
        </w:rPr>
        <w:t>Socio-economic risks to sustainability:</w:t>
      </w:r>
      <w:r w:rsidRPr="00400B6C">
        <w:rPr>
          <w:rFonts w:ascii="Times New Roman" w:hAnsi="Times New Roman"/>
          <w:color w:val="000000"/>
          <w:sz w:val="24"/>
          <w:szCs w:val="24"/>
        </w:rPr>
        <w:t xml:space="preserve"> </w:t>
      </w:r>
    </w:p>
    <w:p w14:paraId="1FB40873" w14:textId="77777777" w:rsidR="0019799F" w:rsidRPr="00400B6C" w:rsidRDefault="0019799F" w:rsidP="00514E62">
      <w:pPr>
        <w:pStyle w:val="ListParagraph"/>
        <w:numPr>
          <w:ilvl w:val="0"/>
          <w:numId w:val="33"/>
        </w:numPr>
        <w:spacing w:line="276" w:lineRule="auto"/>
        <w:ind w:left="360"/>
        <w:contextualSpacing w:val="0"/>
        <w:jc w:val="both"/>
        <w:rPr>
          <w:color w:val="000000"/>
          <w:sz w:val="24"/>
          <w:szCs w:val="24"/>
          <w:lang w:val="en-GB"/>
        </w:rPr>
      </w:pPr>
      <w:r w:rsidRPr="00400B6C">
        <w:rPr>
          <w:sz w:val="24"/>
          <w:szCs w:val="24"/>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w:t>
      </w:r>
      <w:r w:rsidRPr="00400B6C">
        <w:rPr>
          <w:color w:val="000000"/>
          <w:sz w:val="24"/>
          <w:szCs w:val="24"/>
          <w:lang w:val="en-GB"/>
        </w:rPr>
        <w:t xml:space="preserve">Are lessons learned being documented by the </w:t>
      </w:r>
      <w:r w:rsidRPr="00400B6C">
        <w:rPr>
          <w:sz w:val="24"/>
          <w:szCs w:val="24"/>
        </w:rPr>
        <w:t xml:space="preserve">Project Team </w:t>
      </w:r>
      <w:r w:rsidRPr="00400B6C">
        <w:rPr>
          <w:color w:val="000000"/>
          <w:sz w:val="24"/>
          <w:szCs w:val="24"/>
          <w:lang w:val="en-GB"/>
        </w:rPr>
        <w:t>on a continual basis and shared/ transferred to appropriate parties who could learn from the project and potentially replicate and/or scale it in the future?</w:t>
      </w:r>
    </w:p>
    <w:p w14:paraId="58B4E5CA" w14:textId="77777777" w:rsidR="0019799F" w:rsidRPr="00400B6C" w:rsidRDefault="0019799F" w:rsidP="00514E62">
      <w:pPr>
        <w:pStyle w:val="ListParagraph"/>
        <w:spacing w:line="276" w:lineRule="auto"/>
        <w:jc w:val="both"/>
        <w:rPr>
          <w:color w:val="000000"/>
          <w:sz w:val="24"/>
          <w:szCs w:val="24"/>
          <w:lang w:val="en-GB"/>
        </w:rPr>
      </w:pPr>
    </w:p>
    <w:p w14:paraId="2EE05133" w14:textId="77777777" w:rsidR="0019799F" w:rsidRPr="00400B6C" w:rsidRDefault="0019799F" w:rsidP="00514E62">
      <w:pPr>
        <w:jc w:val="both"/>
        <w:rPr>
          <w:rFonts w:ascii="Times New Roman" w:hAnsi="Times New Roman"/>
          <w:color w:val="000000"/>
          <w:sz w:val="24"/>
          <w:szCs w:val="24"/>
          <w:u w:val="single"/>
        </w:rPr>
      </w:pPr>
      <w:r w:rsidRPr="00400B6C">
        <w:rPr>
          <w:rFonts w:ascii="Times New Roman" w:hAnsi="Times New Roman"/>
          <w:color w:val="000000"/>
          <w:sz w:val="24"/>
          <w:szCs w:val="24"/>
          <w:u w:val="single"/>
        </w:rPr>
        <w:t xml:space="preserve">Institutional Framework and Governance risks to sustainability: </w:t>
      </w:r>
    </w:p>
    <w:p w14:paraId="6E97CAB2" w14:textId="77777777" w:rsidR="0019799F" w:rsidRPr="00400B6C" w:rsidRDefault="0019799F" w:rsidP="00514E62">
      <w:pPr>
        <w:pStyle w:val="ListParagraph"/>
        <w:numPr>
          <w:ilvl w:val="0"/>
          <w:numId w:val="33"/>
        </w:numPr>
        <w:spacing w:line="276" w:lineRule="auto"/>
        <w:ind w:left="360"/>
        <w:contextualSpacing w:val="0"/>
        <w:jc w:val="both"/>
        <w:rPr>
          <w:color w:val="000000"/>
          <w:sz w:val="24"/>
          <w:szCs w:val="24"/>
          <w:lang w:val="en-GB"/>
        </w:rPr>
      </w:pPr>
      <w:r w:rsidRPr="00400B6C">
        <w:rPr>
          <w:sz w:val="24"/>
          <w:szCs w:val="24"/>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5047FF35" w14:textId="77777777" w:rsidR="0019799F" w:rsidRPr="00400B6C" w:rsidRDefault="0019799F" w:rsidP="00514E62">
      <w:pPr>
        <w:pStyle w:val="ListParagraph"/>
        <w:spacing w:line="276" w:lineRule="auto"/>
        <w:ind w:left="360"/>
        <w:jc w:val="both"/>
        <w:rPr>
          <w:color w:val="000000"/>
          <w:sz w:val="24"/>
          <w:szCs w:val="24"/>
          <w:lang w:val="en-GB"/>
        </w:rPr>
      </w:pPr>
    </w:p>
    <w:p w14:paraId="7516677F" w14:textId="77777777" w:rsidR="0019799F" w:rsidRPr="00400B6C" w:rsidRDefault="0019799F" w:rsidP="00514E62">
      <w:pPr>
        <w:jc w:val="both"/>
        <w:rPr>
          <w:rFonts w:ascii="Times New Roman" w:hAnsi="Times New Roman"/>
          <w:color w:val="000000"/>
          <w:sz w:val="24"/>
          <w:szCs w:val="24"/>
        </w:rPr>
      </w:pPr>
      <w:r w:rsidRPr="00400B6C">
        <w:rPr>
          <w:rFonts w:ascii="Times New Roman" w:hAnsi="Times New Roman"/>
          <w:color w:val="000000"/>
          <w:sz w:val="24"/>
          <w:szCs w:val="24"/>
          <w:u w:val="single"/>
        </w:rPr>
        <w:t>Environmental risks to sustainability:</w:t>
      </w:r>
      <w:r w:rsidRPr="00400B6C">
        <w:rPr>
          <w:rFonts w:ascii="Times New Roman" w:hAnsi="Times New Roman"/>
          <w:color w:val="000000"/>
          <w:sz w:val="24"/>
          <w:szCs w:val="24"/>
        </w:rPr>
        <w:t xml:space="preserve"> </w:t>
      </w:r>
    </w:p>
    <w:p w14:paraId="778D6BC5" w14:textId="77777777" w:rsidR="0019799F" w:rsidRPr="00400B6C" w:rsidRDefault="0019799F" w:rsidP="00514E62">
      <w:pPr>
        <w:pStyle w:val="ListParagraph"/>
        <w:numPr>
          <w:ilvl w:val="0"/>
          <w:numId w:val="33"/>
        </w:numPr>
        <w:spacing w:line="276" w:lineRule="auto"/>
        <w:ind w:left="360"/>
        <w:contextualSpacing w:val="0"/>
        <w:jc w:val="both"/>
        <w:rPr>
          <w:color w:val="000000"/>
          <w:sz w:val="24"/>
          <w:szCs w:val="24"/>
          <w:lang w:val="en-GB"/>
        </w:rPr>
      </w:pPr>
      <w:r w:rsidRPr="00400B6C">
        <w:rPr>
          <w:sz w:val="24"/>
          <w:szCs w:val="24"/>
        </w:rPr>
        <w:t xml:space="preserve">Are there any environmental risks that may jeopardize sustenance of project outcomes? </w:t>
      </w:r>
    </w:p>
    <w:p w14:paraId="076C4F7E" w14:textId="77777777" w:rsidR="0019799F" w:rsidRPr="00400B6C" w:rsidRDefault="0019799F" w:rsidP="00514E62">
      <w:pPr>
        <w:pStyle w:val="ListParagraph"/>
        <w:spacing w:line="276" w:lineRule="auto"/>
        <w:jc w:val="both"/>
        <w:rPr>
          <w:color w:val="000000"/>
          <w:sz w:val="24"/>
          <w:szCs w:val="24"/>
          <w:lang w:val="en-GB"/>
        </w:rPr>
      </w:pPr>
    </w:p>
    <w:p w14:paraId="6132500A" w14:textId="77777777" w:rsidR="0019799F" w:rsidRPr="00400B6C" w:rsidRDefault="0019799F" w:rsidP="00514E62">
      <w:pPr>
        <w:pStyle w:val="ListParagraph"/>
        <w:spacing w:line="276" w:lineRule="auto"/>
        <w:jc w:val="both"/>
        <w:rPr>
          <w:color w:val="000000"/>
          <w:sz w:val="24"/>
          <w:szCs w:val="24"/>
          <w:lang w:val="en-GB"/>
        </w:rPr>
      </w:pPr>
      <w:r w:rsidRPr="00400B6C">
        <w:rPr>
          <w:color w:val="000000"/>
          <w:sz w:val="24"/>
          <w:szCs w:val="24"/>
          <w:lang w:val="en-GB"/>
        </w:rPr>
        <w:t>Impact</w:t>
      </w:r>
    </w:p>
    <w:p w14:paraId="62358378" w14:textId="77777777" w:rsidR="0019799F" w:rsidRPr="00400B6C" w:rsidRDefault="0019799F" w:rsidP="00514E62">
      <w:pPr>
        <w:pStyle w:val="ListParagraph"/>
        <w:numPr>
          <w:ilvl w:val="0"/>
          <w:numId w:val="33"/>
        </w:numPr>
        <w:spacing w:line="276" w:lineRule="auto"/>
        <w:contextualSpacing w:val="0"/>
        <w:jc w:val="both"/>
        <w:rPr>
          <w:color w:val="000000"/>
          <w:sz w:val="24"/>
          <w:szCs w:val="24"/>
          <w:lang w:val="en-GB"/>
        </w:rPr>
      </w:pPr>
      <w:r w:rsidRPr="00400B6C">
        <w:rPr>
          <w:color w:val="000000"/>
          <w:sz w:val="24"/>
          <w:szCs w:val="24"/>
          <w:lang w:val="en-GB"/>
        </w:rPr>
        <w:lastRenderedPageBreak/>
        <w:t>Identify early signs of impact</w:t>
      </w:r>
    </w:p>
    <w:p w14:paraId="3A018BC1" w14:textId="77777777" w:rsidR="0019799F" w:rsidRPr="00400B6C" w:rsidRDefault="0019799F" w:rsidP="00514E62">
      <w:pPr>
        <w:pStyle w:val="ListParagraph"/>
        <w:numPr>
          <w:ilvl w:val="0"/>
          <w:numId w:val="33"/>
        </w:numPr>
        <w:spacing w:line="276" w:lineRule="auto"/>
        <w:contextualSpacing w:val="0"/>
        <w:jc w:val="both"/>
        <w:rPr>
          <w:color w:val="000000"/>
          <w:sz w:val="24"/>
          <w:szCs w:val="24"/>
          <w:lang w:val="en-GB"/>
        </w:rPr>
      </w:pPr>
      <w:r w:rsidRPr="00400B6C">
        <w:rPr>
          <w:color w:val="000000"/>
          <w:sz w:val="24"/>
          <w:szCs w:val="24"/>
          <w:lang w:val="en-GB"/>
        </w:rPr>
        <w:t>What tangible impact has the program had on the program beneficiaries to date</w:t>
      </w:r>
    </w:p>
    <w:p w14:paraId="685B39F0" w14:textId="77777777" w:rsidR="0019799F" w:rsidRPr="00400B6C" w:rsidRDefault="0019799F" w:rsidP="00514E62">
      <w:pPr>
        <w:pStyle w:val="BodyText3"/>
        <w:spacing w:after="0" w:line="276" w:lineRule="auto"/>
        <w:jc w:val="both"/>
        <w:rPr>
          <w:b/>
          <w:sz w:val="24"/>
          <w:szCs w:val="24"/>
        </w:rPr>
      </w:pPr>
      <w:r w:rsidRPr="00400B6C">
        <w:rPr>
          <w:b/>
          <w:sz w:val="24"/>
          <w:szCs w:val="24"/>
        </w:rPr>
        <w:t>Conclusions &amp; Recommendations</w:t>
      </w:r>
    </w:p>
    <w:p w14:paraId="0ECA8954" w14:textId="77777777" w:rsidR="0019799F" w:rsidRPr="00400B6C" w:rsidRDefault="0019799F" w:rsidP="00514E62">
      <w:pPr>
        <w:pStyle w:val="BodyText3"/>
        <w:spacing w:after="0" w:line="276" w:lineRule="auto"/>
        <w:jc w:val="both"/>
        <w:rPr>
          <w:sz w:val="24"/>
          <w:szCs w:val="24"/>
        </w:rPr>
      </w:pPr>
    </w:p>
    <w:p w14:paraId="0B030687" w14:textId="77777777" w:rsidR="0019799F" w:rsidRPr="00400B6C" w:rsidRDefault="0019799F" w:rsidP="00514E62">
      <w:pPr>
        <w:pStyle w:val="BodyText3"/>
        <w:spacing w:after="0" w:line="276" w:lineRule="auto"/>
        <w:jc w:val="both"/>
        <w:rPr>
          <w:sz w:val="24"/>
          <w:szCs w:val="24"/>
        </w:rPr>
      </w:pPr>
      <w:r w:rsidRPr="00400B6C">
        <w:rPr>
          <w:sz w:val="24"/>
          <w:szCs w:val="24"/>
        </w:rPr>
        <w:t>The MTR team will include a section of the report setting out the MTR’s evidence-based conclusions, in light of the findings.</w:t>
      </w:r>
      <w:r w:rsidRPr="00400B6C">
        <w:rPr>
          <w:rStyle w:val="FootnoteReference"/>
          <w:rFonts w:eastAsia="MS Gothic"/>
          <w:sz w:val="24"/>
          <w:szCs w:val="24"/>
        </w:rPr>
        <w:footnoteReference w:id="11"/>
      </w:r>
    </w:p>
    <w:p w14:paraId="0E1E2690" w14:textId="77777777" w:rsidR="0019799F" w:rsidRPr="00400B6C" w:rsidRDefault="0019799F" w:rsidP="00514E62">
      <w:pPr>
        <w:pStyle w:val="BodyText3"/>
        <w:spacing w:after="0" w:line="276" w:lineRule="auto"/>
        <w:jc w:val="both"/>
        <w:rPr>
          <w:sz w:val="24"/>
          <w:szCs w:val="24"/>
        </w:rPr>
      </w:pPr>
    </w:p>
    <w:p w14:paraId="35BA1AA9" w14:textId="77777777" w:rsidR="0019799F" w:rsidRPr="00400B6C" w:rsidRDefault="0019799F" w:rsidP="00514E62">
      <w:pPr>
        <w:pStyle w:val="BodyText3"/>
        <w:spacing w:after="0" w:line="276" w:lineRule="auto"/>
        <w:jc w:val="both"/>
        <w:rPr>
          <w:sz w:val="24"/>
          <w:szCs w:val="24"/>
        </w:rPr>
      </w:pPr>
      <w:r w:rsidRPr="00400B6C">
        <w:rPr>
          <w:sz w:val="24"/>
          <w:szCs w:val="24"/>
        </w:rPr>
        <w:t>Recommendations should be succinct suggestions for critical intervention that are specific, measurable, achievable, and relevant. A recommendation table should be put in the report’s executive summary. See the</w:t>
      </w:r>
      <w:r w:rsidRPr="00400B6C">
        <w:rPr>
          <w:color w:val="000000"/>
          <w:sz w:val="24"/>
          <w:szCs w:val="24"/>
        </w:rPr>
        <w:t xml:space="preserve"> </w:t>
      </w:r>
      <w:r w:rsidRPr="00400B6C">
        <w:rPr>
          <w:i/>
          <w:sz w:val="24"/>
          <w:szCs w:val="24"/>
        </w:rPr>
        <w:t>Guidance For Conducting Midterm Reviews of UNDP-Supported, GEF-Financed Projects</w:t>
      </w:r>
      <w:r w:rsidRPr="00400B6C">
        <w:rPr>
          <w:sz w:val="24"/>
          <w:szCs w:val="24"/>
        </w:rPr>
        <w:t xml:space="preserve"> for guidance on a recommendation table.</w:t>
      </w:r>
    </w:p>
    <w:p w14:paraId="3F9D8FA6" w14:textId="77777777" w:rsidR="0019799F" w:rsidRPr="00400B6C" w:rsidRDefault="0019799F" w:rsidP="00514E62">
      <w:pPr>
        <w:pStyle w:val="ListParagraph"/>
        <w:numPr>
          <w:ilvl w:val="0"/>
          <w:numId w:val="48"/>
        </w:numPr>
        <w:spacing w:after="160" w:line="276" w:lineRule="auto"/>
        <w:jc w:val="both"/>
        <w:rPr>
          <w:sz w:val="24"/>
          <w:szCs w:val="24"/>
        </w:rPr>
      </w:pPr>
      <w:r w:rsidRPr="00400B6C">
        <w:rPr>
          <w:sz w:val="24"/>
          <w:szCs w:val="24"/>
        </w:rPr>
        <w:t xml:space="preserve">Lessons learned; The midterm evaluation is expected to extract lessons and successes of the program </w:t>
      </w:r>
    </w:p>
    <w:p w14:paraId="1A9CAD5F" w14:textId="77777777" w:rsidR="0019799F" w:rsidRPr="00400B6C" w:rsidRDefault="0019799F" w:rsidP="00514E62">
      <w:pPr>
        <w:pStyle w:val="BodyText3"/>
        <w:spacing w:after="0" w:line="276" w:lineRule="auto"/>
        <w:jc w:val="both"/>
        <w:rPr>
          <w:sz w:val="24"/>
          <w:szCs w:val="24"/>
        </w:rPr>
      </w:pPr>
      <w:r w:rsidRPr="00400B6C">
        <w:rPr>
          <w:sz w:val="24"/>
          <w:szCs w:val="24"/>
        </w:rPr>
        <w:t xml:space="preserve"> </w:t>
      </w:r>
    </w:p>
    <w:p w14:paraId="07B3D5BB" w14:textId="77777777" w:rsidR="0019799F" w:rsidRPr="00400B6C" w:rsidRDefault="0019799F" w:rsidP="00514E62">
      <w:pPr>
        <w:pStyle w:val="BodyText3"/>
        <w:spacing w:after="0" w:line="276" w:lineRule="auto"/>
        <w:jc w:val="both"/>
        <w:rPr>
          <w:sz w:val="24"/>
          <w:szCs w:val="24"/>
        </w:rPr>
      </w:pPr>
      <w:r w:rsidRPr="00400B6C">
        <w:rPr>
          <w:sz w:val="24"/>
          <w:szCs w:val="24"/>
        </w:rPr>
        <w:t xml:space="preserve">The MTR team should make no more than 15 recommendations in total. </w:t>
      </w:r>
    </w:p>
    <w:p w14:paraId="191B0D99" w14:textId="77777777" w:rsidR="0019799F" w:rsidRPr="00400B6C" w:rsidRDefault="0019799F" w:rsidP="00514E62">
      <w:pPr>
        <w:pStyle w:val="BodyText3"/>
        <w:spacing w:after="0" w:line="276" w:lineRule="auto"/>
        <w:jc w:val="both"/>
        <w:rPr>
          <w:sz w:val="24"/>
          <w:szCs w:val="24"/>
        </w:rPr>
      </w:pPr>
    </w:p>
    <w:p w14:paraId="3DE575EE" w14:textId="77777777" w:rsidR="0019799F" w:rsidRPr="00400B6C" w:rsidRDefault="0019799F" w:rsidP="00514E62">
      <w:pPr>
        <w:jc w:val="both"/>
        <w:rPr>
          <w:rFonts w:ascii="Times New Roman" w:hAnsi="Times New Roman"/>
          <w:b/>
          <w:sz w:val="24"/>
          <w:szCs w:val="24"/>
        </w:rPr>
      </w:pPr>
      <w:r w:rsidRPr="00400B6C">
        <w:rPr>
          <w:rFonts w:ascii="Times New Roman" w:hAnsi="Times New Roman"/>
          <w:b/>
          <w:sz w:val="24"/>
          <w:szCs w:val="24"/>
        </w:rPr>
        <w:t>Ratings</w:t>
      </w:r>
    </w:p>
    <w:p w14:paraId="26EA1304" w14:textId="77777777" w:rsidR="0019799F" w:rsidRPr="00400B6C" w:rsidRDefault="0019799F" w:rsidP="00514E62">
      <w:pPr>
        <w:jc w:val="both"/>
        <w:rPr>
          <w:rFonts w:ascii="Times New Roman" w:hAnsi="Times New Roman"/>
          <w:sz w:val="24"/>
          <w:szCs w:val="24"/>
        </w:rPr>
      </w:pPr>
    </w:p>
    <w:p w14:paraId="7CE834F9" w14:textId="77777777" w:rsidR="0019799F" w:rsidRPr="00400B6C" w:rsidRDefault="0019799F" w:rsidP="00514E62">
      <w:pPr>
        <w:jc w:val="both"/>
        <w:rPr>
          <w:rFonts w:ascii="Times New Roman" w:hAnsi="Times New Roman"/>
          <w:b/>
          <w:sz w:val="24"/>
          <w:szCs w:val="24"/>
        </w:rPr>
      </w:pPr>
      <w:r w:rsidRPr="00400B6C">
        <w:rPr>
          <w:rFonts w:ascii="Times New Roman" w:hAnsi="Times New Roman"/>
          <w:sz w:val="24"/>
          <w:szCs w:val="24"/>
        </w:rPr>
        <w:t xml:space="preserve">The MTR team will include its ratings of the project’s results and brief descriptions of the associated achievements in a </w:t>
      </w:r>
      <w:r w:rsidRPr="00400B6C">
        <w:rPr>
          <w:rFonts w:ascii="Times New Roman" w:hAnsi="Times New Roman"/>
          <w:i/>
          <w:sz w:val="24"/>
          <w:szCs w:val="24"/>
        </w:rPr>
        <w:t>MTR Ratings &amp; Achievement Summary Table</w:t>
      </w:r>
      <w:r w:rsidRPr="00400B6C">
        <w:rPr>
          <w:rFonts w:ascii="Times New Roman" w:hAnsi="Times New Roman"/>
          <w:sz w:val="24"/>
          <w:szCs w:val="24"/>
        </w:rPr>
        <w:t xml:space="preserve"> in the Executive Summary of the MTR report. See Annex E for ratings scales. No rating on Project Strategy and no overall project rating is required.</w:t>
      </w:r>
    </w:p>
    <w:p w14:paraId="73454152" w14:textId="77777777" w:rsidR="0019799F" w:rsidRPr="00400B6C" w:rsidRDefault="0019799F" w:rsidP="00514E62">
      <w:pPr>
        <w:jc w:val="both"/>
        <w:rPr>
          <w:rFonts w:ascii="Times New Roman" w:hAnsi="Times New Roman"/>
          <w:b/>
          <w:sz w:val="24"/>
          <w:szCs w:val="24"/>
        </w:rPr>
      </w:pPr>
    </w:p>
    <w:p w14:paraId="42E7D336" w14:textId="77777777" w:rsidR="0019799F" w:rsidRPr="00400B6C" w:rsidRDefault="0019799F" w:rsidP="00514E62">
      <w:pPr>
        <w:pStyle w:val="NoSpacing"/>
        <w:jc w:val="both"/>
        <w:rPr>
          <w:b/>
          <w:sz w:val="24"/>
          <w:szCs w:val="24"/>
        </w:rPr>
      </w:pPr>
      <w:r w:rsidRPr="00400B6C">
        <w:rPr>
          <w:b/>
          <w:sz w:val="24"/>
          <w:szCs w:val="24"/>
        </w:rPr>
        <w:t>Table. MTR Ratings &amp; Achievement Summary Table for (Promoting Sustainable Rural Energy Technology for Household and Productive Uses Project)</w:t>
      </w:r>
    </w:p>
    <w:tbl>
      <w:tblPr>
        <w:tblpPr w:leftFromText="180" w:rightFromText="180" w:vertAnchor="text" w:horzAnchor="margin" w:tblpY="9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954"/>
        <w:gridCol w:w="5640"/>
      </w:tblGrid>
      <w:tr w:rsidR="0019799F" w:rsidRPr="00511AE8" w14:paraId="69C64CDA" w14:textId="77777777" w:rsidTr="006C44E1">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cPr>
          <w:p w14:paraId="529E9229" w14:textId="77777777" w:rsidR="0019799F" w:rsidRPr="00511AE8" w:rsidRDefault="0019799F" w:rsidP="00514E62">
            <w:pPr>
              <w:jc w:val="both"/>
              <w:rPr>
                <w:rFonts w:ascii="Times New Roman" w:hAnsi="Times New Roman"/>
                <w:b/>
                <w:color w:val="FFFFFF"/>
                <w:sz w:val="24"/>
                <w:szCs w:val="24"/>
              </w:rPr>
            </w:pPr>
            <w:r w:rsidRPr="00511AE8">
              <w:rPr>
                <w:rFonts w:ascii="Times New Roman" w:hAnsi="Times New Roman"/>
                <w:b/>
                <w:color w:val="FFFFFF"/>
                <w:sz w:val="24"/>
                <w:szCs w:val="24"/>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cPr>
          <w:p w14:paraId="285A1D0A" w14:textId="77777777" w:rsidR="0019799F" w:rsidRPr="00511AE8" w:rsidRDefault="0019799F" w:rsidP="00514E62">
            <w:pPr>
              <w:jc w:val="both"/>
              <w:rPr>
                <w:rFonts w:ascii="Times New Roman" w:hAnsi="Times New Roman"/>
                <w:b/>
                <w:color w:val="FFFFFF"/>
                <w:sz w:val="24"/>
                <w:szCs w:val="24"/>
              </w:rPr>
            </w:pPr>
            <w:r w:rsidRPr="00511AE8">
              <w:rPr>
                <w:rFonts w:ascii="Times New Roman" w:hAnsi="Times New Roman"/>
                <w:b/>
                <w:color w:val="FFFFFF"/>
                <w:sz w:val="24"/>
                <w:szCs w:val="24"/>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14:paraId="2418E2EC" w14:textId="77777777" w:rsidR="0019799F" w:rsidRPr="00511AE8" w:rsidRDefault="0019799F" w:rsidP="00514E62">
            <w:pPr>
              <w:jc w:val="both"/>
              <w:rPr>
                <w:rFonts w:ascii="Times New Roman" w:hAnsi="Times New Roman"/>
                <w:b/>
                <w:color w:val="FFFFFF"/>
                <w:sz w:val="24"/>
                <w:szCs w:val="24"/>
              </w:rPr>
            </w:pPr>
            <w:r w:rsidRPr="00511AE8">
              <w:rPr>
                <w:rFonts w:ascii="Times New Roman" w:hAnsi="Times New Roman"/>
                <w:b/>
                <w:color w:val="FFFFFF"/>
                <w:sz w:val="24"/>
                <w:szCs w:val="24"/>
              </w:rPr>
              <w:t>Achievement Description</w:t>
            </w:r>
          </w:p>
        </w:tc>
      </w:tr>
      <w:tr w:rsidR="0019799F" w:rsidRPr="00511AE8" w14:paraId="685FCC34" w14:textId="77777777" w:rsidTr="006C44E1">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777F2E38"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Project Strategy</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651D112E"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N/A</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2728EED9" w14:textId="77777777" w:rsidR="0019799F" w:rsidRPr="00511AE8" w:rsidRDefault="0019799F" w:rsidP="00514E62">
            <w:pPr>
              <w:jc w:val="both"/>
              <w:rPr>
                <w:rFonts w:ascii="Times New Roman" w:hAnsi="Times New Roman"/>
                <w:sz w:val="24"/>
                <w:szCs w:val="24"/>
              </w:rPr>
            </w:pPr>
          </w:p>
        </w:tc>
      </w:tr>
      <w:tr w:rsidR="0019799F" w:rsidRPr="00511AE8" w14:paraId="03A3126D" w14:textId="77777777" w:rsidTr="006C44E1">
        <w:trPr>
          <w:cantSplit/>
          <w:trHeight w:val="104"/>
        </w:trPr>
        <w:tc>
          <w:tcPr>
            <w:tcW w:w="1722" w:type="dxa"/>
            <w:vMerge w:val="restart"/>
            <w:tcBorders>
              <w:top w:val="single" w:sz="4" w:space="0" w:color="auto"/>
              <w:left w:val="single" w:sz="4" w:space="0" w:color="auto"/>
              <w:right w:val="single" w:sz="4" w:space="0" w:color="auto"/>
            </w:tcBorders>
            <w:shd w:val="clear" w:color="auto" w:fill="auto"/>
          </w:tcPr>
          <w:p w14:paraId="3E29CAC5"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Progress Towards Results</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6454C646"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23475C0D" w14:textId="77777777" w:rsidR="0019799F" w:rsidRPr="00511AE8" w:rsidRDefault="0019799F" w:rsidP="00514E62">
            <w:pPr>
              <w:jc w:val="both"/>
              <w:rPr>
                <w:rFonts w:ascii="Times New Roman" w:hAnsi="Times New Roman"/>
                <w:sz w:val="24"/>
                <w:szCs w:val="24"/>
              </w:rPr>
            </w:pPr>
          </w:p>
        </w:tc>
      </w:tr>
      <w:tr w:rsidR="0019799F" w:rsidRPr="00511AE8" w14:paraId="708B3584" w14:textId="77777777" w:rsidTr="006C44E1">
        <w:trPr>
          <w:cantSplit/>
          <w:trHeight w:val="104"/>
        </w:trPr>
        <w:tc>
          <w:tcPr>
            <w:tcW w:w="1722" w:type="dxa"/>
            <w:vMerge/>
            <w:tcBorders>
              <w:left w:val="single" w:sz="4" w:space="0" w:color="auto"/>
              <w:right w:val="single" w:sz="4" w:space="0" w:color="auto"/>
            </w:tcBorders>
            <w:shd w:val="clear" w:color="auto" w:fill="auto"/>
          </w:tcPr>
          <w:p w14:paraId="22069FD0" w14:textId="77777777" w:rsidR="0019799F" w:rsidRPr="00511AE8" w:rsidRDefault="0019799F" w:rsidP="00514E62">
            <w:pPr>
              <w:jc w:val="both"/>
              <w:rPr>
                <w:rFonts w:ascii="Times New Roman" w:hAnsi="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32DBB96"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3C825F34" w14:textId="77777777" w:rsidR="0019799F" w:rsidRPr="00511AE8" w:rsidRDefault="0019799F" w:rsidP="00514E62">
            <w:pPr>
              <w:jc w:val="both"/>
              <w:rPr>
                <w:rFonts w:ascii="Times New Roman" w:hAnsi="Times New Roman"/>
                <w:sz w:val="24"/>
                <w:szCs w:val="24"/>
              </w:rPr>
            </w:pPr>
          </w:p>
        </w:tc>
      </w:tr>
      <w:tr w:rsidR="0019799F" w:rsidRPr="00511AE8" w14:paraId="7BF39B30" w14:textId="77777777" w:rsidTr="006C44E1">
        <w:trPr>
          <w:cantSplit/>
          <w:trHeight w:val="103"/>
        </w:trPr>
        <w:tc>
          <w:tcPr>
            <w:tcW w:w="1722" w:type="dxa"/>
            <w:vMerge/>
            <w:tcBorders>
              <w:left w:val="single" w:sz="4" w:space="0" w:color="auto"/>
              <w:right w:val="single" w:sz="4" w:space="0" w:color="auto"/>
            </w:tcBorders>
            <w:shd w:val="clear" w:color="auto" w:fill="auto"/>
          </w:tcPr>
          <w:p w14:paraId="2790EAD0" w14:textId="77777777" w:rsidR="0019799F" w:rsidRPr="00511AE8" w:rsidRDefault="0019799F" w:rsidP="00514E62">
            <w:pPr>
              <w:jc w:val="both"/>
              <w:rPr>
                <w:rFonts w:ascii="Times New Roman" w:hAnsi="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D8CE9BA"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21EF7F4E" w14:textId="77777777" w:rsidR="0019799F" w:rsidRPr="00511AE8" w:rsidRDefault="0019799F" w:rsidP="00514E62">
            <w:pPr>
              <w:jc w:val="both"/>
              <w:rPr>
                <w:rFonts w:ascii="Times New Roman" w:hAnsi="Times New Roman"/>
                <w:sz w:val="24"/>
                <w:szCs w:val="24"/>
              </w:rPr>
            </w:pPr>
          </w:p>
        </w:tc>
      </w:tr>
      <w:tr w:rsidR="0019799F" w:rsidRPr="00511AE8" w14:paraId="76D4B6A8" w14:textId="77777777" w:rsidTr="006C44E1">
        <w:trPr>
          <w:cantSplit/>
          <w:trHeight w:val="103"/>
        </w:trPr>
        <w:tc>
          <w:tcPr>
            <w:tcW w:w="1722" w:type="dxa"/>
            <w:vMerge/>
            <w:tcBorders>
              <w:left w:val="single" w:sz="4" w:space="0" w:color="auto"/>
              <w:right w:val="single" w:sz="4" w:space="0" w:color="auto"/>
            </w:tcBorders>
            <w:shd w:val="clear" w:color="auto" w:fill="auto"/>
          </w:tcPr>
          <w:p w14:paraId="4B95880F" w14:textId="77777777" w:rsidR="0019799F" w:rsidRPr="00511AE8" w:rsidRDefault="0019799F" w:rsidP="00514E62">
            <w:pPr>
              <w:jc w:val="both"/>
              <w:rPr>
                <w:rFonts w:ascii="Times New Roman" w:hAnsi="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42917899"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 xml:space="preserve">Outcome 3 Achievement </w:t>
            </w:r>
            <w:r w:rsidRPr="00511AE8">
              <w:rPr>
                <w:rFonts w:ascii="Times New Roman" w:hAnsi="Times New Roman"/>
                <w:sz w:val="24"/>
                <w:szCs w:val="24"/>
              </w:rPr>
              <w:lastRenderedPageBreak/>
              <w:t>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61CC548E" w14:textId="77777777" w:rsidR="0019799F" w:rsidRPr="00511AE8" w:rsidRDefault="0019799F" w:rsidP="00514E62">
            <w:pPr>
              <w:jc w:val="both"/>
              <w:rPr>
                <w:rFonts w:ascii="Times New Roman" w:hAnsi="Times New Roman"/>
                <w:sz w:val="24"/>
                <w:szCs w:val="24"/>
              </w:rPr>
            </w:pPr>
          </w:p>
        </w:tc>
      </w:tr>
      <w:tr w:rsidR="0019799F" w:rsidRPr="00511AE8" w14:paraId="431FB68E" w14:textId="77777777" w:rsidTr="006C44E1">
        <w:trPr>
          <w:cantSplit/>
          <w:trHeight w:val="103"/>
        </w:trPr>
        <w:tc>
          <w:tcPr>
            <w:tcW w:w="1722" w:type="dxa"/>
            <w:vMerge/>
            <w:tcBorders>
              <w:left w:val="single" w:sz="4" w:space="0" w:color="auto"/>
              <w:bottom w:val="single" w:sz="4" w:space="0" w:color="auto"/>
              <w:right w:val="single" w:sz="4" w:space="0" w:color="auto"/>
            </w:tcBorders>
            <w:shd w:val="clear" w:color="auto" w:fill="auto"/>
          </w:tcPr>
          <w:p w14:paraId="59703A86" w14:textId="77777777" w:rsidR="0019799F" w:rsidRPr="00511AE8" w:rsidRDefault="0019799F" w:rsidP="00514E62">
            <w:pPr>
              <w:jc w:val="both"/>
              <w:rPr>
                <w:rFonts w:ascii="Times New Roman" w:hAnsi="Times New Roman"/>
                <w:b/>
                <w:sz w:val="24"/>
                <w:szCs w:val="24"/>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41820B4F"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 xml:space="preserve">Etc. </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34F8AD5E" w14:textId="77777777" w:rsidR="0019799F" w:rsidRPr="00511AE8" w:rsidRDefault="0019799F" w:rsidP="00514E62">
            <w:pPr>
              <w:jc w:val="both"/>
              <w:rPr>
                <w:rFonts w:ascii="Times New Roman" w:hAnsi="Times New Roman"/>
                <w:sz w:val="24"/>
                <w:szCs w:val="24"/>
              </w:rPr>
            </w:pPr>
          </w:p>
        </w:tc>
      </w:tr>
      <w:tr w:rsidR="0019799F" w:rsidRPr="00511AE8" w14:paraId="2EB63BA0" w14:textId="77777777" w:rsidTr="006C44E1">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32AB4366"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6F45636A"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403BEA9" w14:textId="77777777" w:rsidR="0019799F" w:rsidRPr="00511AE8" w:rsidRDefault="0019799F" w:rsidP="00514E62">
            <w:pPr>
              <w:jc w:val="both"/>
              <w:rPr>
                <w:rFonts w:ascii="Times New Roman" w:hAnsi="Times New Roman"/>
                <w:sz w:val="24"/>
                <w:szCs w:val="24"/>
              </w:rPr>
            </w:pPr>
          </w:p>
        </w:tc>
      </w:tr>
      <w:tr w:rsidR="0019799F" w:rsidRPr="00511AE8" w14:paraId="1D8F8003" w14:textId="77777777" w:rsidTr="006C44E1">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201A47FD" w14:textId="77777777" w:rsidR="0019799F" w:rsidRPr="00511AE8" w:rsidRDefault="0019799F" w:rsidP="00514E62">
            <w:pPr>
              <w:jc w:val="both"/>
              <w:rPr>
                <w:rFonts w:ascii="Times New Roman" w:hAnsi="Times New Roman"/>
                <w:b/>
                <w:sz w:val="24"/>
                <w:szCs w:val="24"/>
              </w:rPr>
            </w:pPr>
            <w:r w:rsidRPr="00511AE8">
              <w:rPr>
                <w:rFonts w:ascii="Times New Roman" w:hAnsi="Times New Roman"/>
                <w:b/>
                <w:sz w:val="24"/>
                <w:szCs w:val="24"/>
              </w:rPr>
              <w:t>Sustainability</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B4866BD" w14:textId="77777777" w:rsidR="0019799F" w:rsidRPr="00511AE8" w:rsidRDefault="0019799F" w:rsidP="00514E62">
            <w:pPr>
              <w:jc w:val="both"/>
              <w:rPr>
                <w:rFonts w:ascii="Times New Roman" w:hAnsi="Times New Roman"/>
                <w:sz w:val="24"/>
                <w:szCs w:val="24"/>
              </w:rPr>
            </w:pPr>
            <w:r w:rsidRPr="00511AE8">
              <w:rPr>
                <w:rFonts w:ascii="Times New Roman" w:hAnsi="Times New Roman"/>
                <w:sz w:val="24"/>
                <w:szCs w:val="24"/>
              </w:rPr>
              <w:t>(rate 4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139A327C" w14:textId="77777777" w:rsidR="0019799F" w:rsidRPr="00511AE8" w:rsidRDefault="0019799F" w:rsidP="00514E62">
            <w:pPr>
              <w:jc w:val="both"/>
              <w:rPr>
                <w:rFonts w:ascii="Times New Roman" w:hAnsi="Times New Roman"/>
                <w:sz w:val="24"/>
                <w:szCs w:val="24"/>
              </w:rPr>
            </w:pPr>
          </w:p>
        </w:tc>
      </w:tr>
    </w:tbl>
    <w:p w14:paraId="252EB913" w14:textId="77777777" w:rsidR="0019799F" w:rsidRPr="00400B6C" w:rsidRDefault="0019799F" w:rsidP="00514E62">
      <w:pPr>
        <w:pStyle w:val="BodyText3"/>
        <w:spacing w:after="0" w:line="276" w:lineRule="auto"/>
        <w:jc w:val="both"/>
        <w:rPr>
          <w:sz w:val="24"/>
          <w:szCs w:val="24"/>
        </w:rPr>
      </w:pPr>
    </w:p>
    <w:p w14:paraId="0C7EDA68" w14:textId="77777777" w:rsidR="0019799F" w:rsidRPr="00400B6C" w:rsidRDefault="0019799F" w:rsidP="00514E62">
      <w:pPr>
        <w:pStyle w:val="BodyText3"/>
        <w:spacing w:after="0" w:line="276" w:lineRule="auto"/>
        <w:jc w:val="both"/>
        <w:rPr>
          <w:sz w:val="24"/>
          <w:szCs w:val="24"/>
        </w:rPr>
      </w:pPr>
    </w:p>
    <w:p w14:paraId="798D8CB6" w14:textId="77777777" w:rsidR="0019799F" w:rsidRPr="00400B6C" w:rsidRDefault="0019799F" w:rsidP="00514E62">
      <w:pPr>
        <w:pStyle w:val="ListParagraph"/>
        <w:numPr>
          <w:ilvl w:val="0"/>
          <w:numId w:val="46"/>
        </w:numPr>
        <w:spacing w:line="276" w:lineRule="auto"/>
        <w:contextualSpacing w:val="0"/>
        <w:jc w:val="both"/>
        <w:rPr>
          <w:b/>
          <w:bCs/>
          <w:sz w:val="24"/>
          <w:szCs w:val="24"/>
        </w:rPr>
      </w:pPr>
      <w:r w:rsidRPr="00400B6C">
        <w:rPr>
          <w:b/>
          <w:bCs/>
          <w:sz w:val="24"/>
          <w:szCs w:val="24"/>
        </w:rPr>
        <w:t>TIME FRAME</w:t>
      </w:r>
    </w:p>
    <w:p w14:paraId="465C2684" w14:textId="77777777" w:rsidR="0019799F" w:rsidRPr="00400B6C" w:rsidRDefault="0019799F" w:rsidP="00514E62">
      <w:pPr>
        <w:jc w:val="both"/>
        <w:rPr>
          <w:rFonts w:ascii="Times New Roman" w:hAnsi="Times New Roman"/>
          <w:bCs/>
          <w:sz w:val="24"/>
          <w:szCs w:val="24"/>
        </w:rPr>
      </w:pPr>
    </w:p>
    <w:p w14:paraId="583E6E4B" w14:textId="77777777" w:rsidR="0019799F" w:rsidRPr="00400B6C" w:rsidRDefault="0019799F" w:rsidP="00514E62">
      <w:pPr>
        <w:jc w:val="both"/>
        <w:rPr>
          <w:rFonts w:ascii="Times New Roman" w:hAnsi="Times New Roman"/>
          <w:bCs/>
          <w:sz w:val="24"/>
          <w:szCs w:val="24"/>
        </w:rPr>
      </w:pPr>
      <w:bookmarkStart w:id="182" w:name="_Hlk516562843"/>
      <w:r w:rsidRPr="00400B6C">
        <w:rPr>
          <w:rFonts w:ascii="Times New Roman" w:hAnsi="Times New Roman"/>
          <w:bCs/>
          <w:sz w:val="24"/>
          <w:szCs w:val="24"/>
        </w:rPr>
        <w:t>The total duration of the MTR will be approximately 40 days over a time period of 8 weeks starting on March 2019</w:t>
      </w:r>
      <w:r w:rsidRPr="00400B6C">
        <w:rPr>
          <w:rFonts w:ascii="Times New Roman" w:hAnsi="Times New Roman"/>
          <w:bCs/>
          <w:i/>
          <w:sz w:val="24"/>
          <w:szCs w:val="24"/>
        </w:rPr>
        <w:t xml:space="preserve">, </w:t>
      </w:r>
      <w:r w:rsidRPr="00400B6C">
        <w:rPr>
          <w:rFonts w:ascii="Times New Roman" w:hAnsi="Times New Roman"/>
          <w:bCs/>
          <w:sz w:val="24"/>
          <w:szCs w:val="24"/>
        </w:rPr>
        <w:t xml:space="preserve">and shall not exceed five months from when the consultant(s) are hired. The tentative MTR timeframe is as follows: </w:t>
      </w:r>
    </w:p>
    <w:p w14:paraId="6E1A1301" w14:textId="77777777" w:rsidR="0019799F" w:rsidRPr="00400B6C" w:rsidRDefault="0019799F" w:rsidP="00514E62">
      <w:pPr>
        <w:jc w:val="both"/>
        <w:rPr>
          <w:rFonts w:ascii="Times New Roman" w:hAnsi="Times New Roman"/>
          <w:bCs/>
          <w:sz w:val="24"/>
          <w:szCs w:val="24"/>
        </w:rPr>
      </w:pPr>
    </w:p>
    <w:p w14:paraId="7957EC72" w14:textId="77777777" w:rsidR="0019799F" w:rsidRPr="00400B6C" w:rsidRDefault="0019799F" w:rsidP="00514E62">
      <w:pPr>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109"/>
      </w:tblGrid>
      <w:tr w:rsidR="0019799F" w:rsidRPr="00511AE8" w14:paraId="36889792" w14:textId="77777777" w:rsidTr="006C44E1">
        <w:tc>
          <w:tcPr>
            <w:tcW w:w="3078" w:type="dxa"/>
            <w:shd w:val="clear" w:color="auto" w:fill="D9D9D9"/>
          </w:tcPr>
          <w:p w14:paraId="3D16BE96" w14:textId="77777777" w:rsidR="0019799F" w:rsidRPr="00511AE8" w:rsidRDefault="0019799F" w:rsidP="00514E62">
            <w:pPr>
              <w:jc w:val="both"/>
              <w:rPr>
                <w:rFonts w:ascii="Times New Roman" w:hAnsi="Times New Roman"/>
                <w:b/>
                <w:bCs/>
                <w:sz w:val="24"/>
                <w:szCs w:val="24"/>
              </w:rPr>
            </w:pPr>
            <w:r w:rsidRPr="00511AE8">
              <w:rPr>
                <w:rFonts w:ascii="Times New Roman" w:hAnsi="Times New Roman"/>
                <w:b/>
                <w:bCs/>
                <w:sz w:val="24"/>
                <w:szCs w:val="24"/>
              </w:rPr>
              <w:t>TIME FRAME</w:t>
            </w:r>
          </w:p>
        </w:tc>
        <w:tc>
          <w:tcPr>
            <w:tcW w:w="6498" w:type="dxa"/>
            <w:shd w:val="clear" w:color="auto" w:fill="D9D9D9"/>
          </w:tcPr>
          <w:p w14:paraId="2C9A4CFF" w14:textId="77777777" w:rsidR="0019799F" w:rsidRPr="00511AE8" w:rsidRDefault="0019799F" w:rsidP="00514E62">
            <w:pPr>
              <w:jc w:val="both"/>
              <w:rPr>
                <w:rFonts w:ascii="Times New Roman" w:hAnsi="Times New Roman"/>
                <w:b/>
                <w:bCs/>
                <w:sz w:val="24"/>
                <w:szCs w:val="24"/>
              </w:rPr>
            </w:pPr>
            <w:r w:rsidRPr="00511AE8">
              <w:rPr>
                <w:rFonts w:ascii="Times New Roman" w:hAnsi="Times New Roman"/>
                <w:b/>
                <w:bCs/>
                <w:sz w:val="24"/>
                <w:szCs w:val="24"/>
              </w:rPr>
              <w:t>ACTIVITY</w:t>
            </w:r>
          </w:p>
        </w:tc>
      </w:tr>
      <w:tr w:rsidR="0019799F" w:rsidRPr="00511AE8" w14:paraId="75FA8168" w14:textId="77777777" w:rsidTr="006C44E1">
        <w:tc>
          <w:tcPr>
            <w:tcW w:w="3078" w:type="dxa"/>
            <w:shd w:val="clear" w:color="auto" w:fill="auto"/>
          </w:tcPr>
          <w:p w14:paraId="312B9A13"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May, 28, 2019</w:t>
            </w:r>
          </w:p>
        </w:tc>
        <w:tc>
          <w:tcPr>
            <w:tcW w:w="6498" w:type="dxa"/>
            <w:shd w:val="clear" w:color="auto" w:fill="auto"/>
          </w:tcPr>
          <w:p w14:paraId="70C2A32A"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Application closes</w:t>
            </w:r>
          </w:p>
        </w:tc>
      </w:tr>
      <w:tr w:rsidR="0019799F" w:rsidRPr="00511AE8" w14:paraId="295CDED4" w14:textId="77777777" w:rsidTr="006C44E1">
        <w:tc>
          <w:tcPr>
            <w:tcW w:w="3078" w:type="dxa"/>
            <w:shd w:val="clear" w:color="auto" w:fill="auto"/>
          </w:tcPr>
          <w:p w14:paraId="26437C6D"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 xml:space="preserve"> May30, 2019</w:t>
            </w:r>
          </w:p>
        </w:tc>
        <w:tc>
          <w:tcPr>
            <w:tcW w:w="6498" w:type="dxa"/>
            <w:shd w:val="clear" w:color="auto" w:fill="auto"/>
          </w:tcPr>
          <w:p w14:paraId="06092F01"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Select MTR Team</w:t>
            </w:r>
          </w:p>
        </w:tc>
      </w:tr>
      <w:tr w:rsidR="0019799F" w:rsidRPr="00511AE8" w14:paraId="1E7C3E09" w14:textId="77777777" w:rsidTr="006C44E1">
        <w:tc>
          <w:tcPr>
            <w:tcW w:w="3078" w:type="dxa"/>
            <w:shd w:val="clear" w:color="auto" w:fill="auto"/>
          </w:tcPr>
          <w:p w14:paraId="6ADD3DF5"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June. 5, 2019</w:t>
            </w:r>
          </w:p>
        </w:tc>
        <w:tc>
          <w:tcPr>
            <w:tcW w:w="6498" w:type="dxa"/>
            <w:shd w:val="clear" w:color="auto" w:fill="auto"/>
          </w:tcPr>
          <w:p w14:paraId="449EE321"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Prep the MTR Team (handover of Project Documents)</w:t>
            </w:r>
          </w:p>
        </w:tc>
      </w:tr>
      <w:tr w:rsidR="0019799F" w:rsidRPr="00511AE8" w14:paraId="34781CC4" w14:textId="77777777" w:rsidTr="006C44E1">
        <w:tc>
          <w:tcPr>
            <w:tcW w:w="3078" w:type="dxa"/>
            <w:shd w:val="clear" w:color="auto" w:fill="auto"/>
          </w:tcPr>
          <w:p w14:paraId="1F6498F7"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 xml:space="preserve">June 6-9, 2019 4 days </w:t>
            </w:r>
          </w:p>
        </w:tc>
        <w:tc>
          <w:tcPr>
            <w:tcW w:w="6498" w:type="dxa"/>
            <w:shd w:val="clear" w:color="auto" w:fill="auto"/>
          </w:tcPr>
          <w:p w14:paraId="714D1052"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Document review and preparing MTR Inception Report</w:t>
            </w:r>
          </w:p>
        </w:tc>
      </w:tr>
      <w:tr w:rsidR="0019799F" w:rsidRPr="00511AE8" w14:paraId="7F35C536" w14:textId="77777777" w:rsidTr="006C44E1">
        <w:tc>
          <w:tcPr>
            <w:tcW w:w="3078" w:type="dxa"/>
            <w:shd w:val="clear" w:color="auto" w:fill="auto"/>
          </w:tcPr>
          <w:p w14:paraId="7EF45228"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June 13-17, 2019 4 days</w:t>
            </w:r>
          </w:p>
        </w:tc>
        <w:tc>
          <w:tcPr>
            <w:tcW w:w="6498" w:type="dxa"/>
            <w:shd w:val="clear" w:color="auto" w:fill="auto"/>
          </w:tcPr>
          <w:p w14:paraId="7E00C941"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Finalization and</w:t>
            </w:r>
            <w:r w:rsidRPr="00511AE8">
              <w:rPr>
                <w:rFonts w:ascii="Times New Roman" w:hAnsi="Times New Roman"/>
                <w:bCs/>
                <w:i/>
                <w:sz w:val="24"/>
                <w:szCs w:val="24"/>
              </w:rPr>
              <w:t xml:space="preserve"> </w:t>
            </w:r>
            <w:r w:rsidRPr="00511AE8">
              <w:rPr>
                <w:rFonts w:ascii="Times New Roman" w:hAnsi="Times New Roman"/>
                <w:bCs/>
                <w:sz w:val="24"/>
                <w:szCs w:val="24"/>
              </w:rPr>
              <w:t>Validation of MTR Inception Report- latest start of MTR mission</w:t>
            </w:r>
          </w:p>
        </w:tc>
      </w:tr>
      <w:tr w:rsidR="0019799F" w:rsidRPr="00511AE8" w14:paraId="0883A1F0" w14:textId="77777777" w:rsidTr="006C44E1">
        <w:tc>
          <w:tcPr>
            <w:tcW w:w="3078" w:type="dxa"/>
            <w:shd w:val="clear" w:color="auto" w:fill="auto"/>
          </w:tcPr>
          <w:p w14:paraId="4CDB9989"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June 18 – June 30, 2019 (12 days)</w:t>
            </w:r>
          </w:p>
        </w:tc>
        <w:tc>
          <w:tcPr>
            <w:tcW w:w="6498" w:type="dxa"/>
            <w:shd w:val="clear" w:color="auto" w:fill="auto"/>
          </w:tcPr>
          <w:p w14:paraId="1F9DEC6C"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MTR mission: stakeholder meetings, interviews, field visits</w:t>
            </w:r>
          </w:p>
        </w:tc>
      </w:tr>
      <w:tr w:rsidR="0019799F" w:rsidRPr="00511AE8" w14:paraId="3A90FDE0" w14:textId="77777777" w:rsidTr="006C44E1">
        <w:tc>
          <w:tcPr>
            <w:tcW w:w="3078" w:type="dxa"/>
            <w:shd w:val="clear" w:color="auto" w:fill="auto"/>
          </w:tcPr>
          <w:p w14:paraId="3CE8183B"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July 1, 2019</w:t>
            </w:r>
          </w:p>
        </w:tc>
        <w:tc>
          <w:tcPr>
            <w:tcW w:w="6498" w:type="dxa"/>
            <w:shd w:val="clear" w:color="auto" w:fill="auto"/>
          </w:tcPr>
          <w:p w14:paraId="2EF65112"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Mission wrap-up meeting &amp; presentation of initial findings- earliest end of MTR mission</w:t>
            </w:r>
          </w:p>
        </w:tc>
      </w:tr>
      <w:tr w:rsidR="0019799F" w:rsidRPr="00511AE8" w14:paraId="1AABAEAA" w14:textId="77777777" w:rsidTr="006C44E1">
        <w:tc>
          <w:tcPr>
            <w:tcW w:w="3078" w:type="dxa"/>
            <w:shd w:val="clear" w:color="auto" w:fill="auto"/>
          </w:tcPr>
          <w:p w14:paraId="67684826"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July  2-8, 2019 (7 days)</w:t>
            </w:r>
          </w:p>
        </w:tc>
        <w:tc>
          <w:tcPr>
            <w:tcW w:w="6498" w:type="dxa"/>
            <w:shd w:val="clear" w:color="auto" w:fill="auto"/>
          </w:tcPr>
          <w:p w14:paraId="26A4C87A"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Preparing draft report</w:t>
            </w:r>
          </w:p>
        </w:tc>
      </w:tr>
      <w:tr w:rsidR="0019799F" w:rsidRPr="00511AE8" w14:paraId="62DC3BFC" w14:textId="77777777" w:rsidTr="006C44E1">
        <w:tc>
          <w:tcPr>
            <w:tcW w:w="3078" w:type="dxa"/>
            <w:shd w:val="clear" w:color="auto" w:fill="auto"/>
          </w:tcPr>
          <w:p w14:paraId="47586807"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July 9-10, 2019 (2 days)</w:t>
            </w:r>
          </w:p>
        </w:tc>
        <w:tc>
          <w:tcPr>
            <w:tcW w:w="6498" w:type="dxa"/>
            <w:shd w:val="clear" w:color="auto" w:fill="auto"/>
          </w:tcPr>
          <w:p w14:paraId="259BBE32"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Incorporating audit trail from feedback on draft report/Finalization of MTR report (note: accommodate time delay in dates for circulation and review of the draft report)</w:t>
            </w:r>
          </w:p>
        </w:tc>
      </w:tr>
      <w:tr w:rsidR="0019799F" w:rsidRPr="00511AE8" w14:paraId="1B689D91" w14:textId="77777777" w:rsidTr="006C44E1">
        <w:tc>
          <w:tcPr>
            <w:tcW w:w="3078" w:type="dxa"/>
            <w:shd w:val="clear" w:color="auto" w:fill="auto"/>
          </w:tcPr>
          <w:p w14:paraId="35F618C0"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July 11, 2019</w:t>
            </w:r>
          </w:p>
        </w:tc>
        <w:tc>
          <w:tcPr>
            <w:tcW w:w="6498" w:type="dxa"/>
            <w:shd w:val="clear" w:color="auto" w:fill="auto"/>
          </w:tcPr>
          <w:p w14:paraId="3D204E4C"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Preparation &amp; Issue of Management Response</w:t>
            </w:r>
          </w:p>
        </w:tc>
      </w:tr>
      <w:tr w:rsidR="0019799F" w:rsidRPr="00511AE8" w14:paraId="3B714038" w14:textId="77777777" w:rsidTr="006C44E1">
        <w:tc>
          <w:tcPr>
            <w:tcW w:w="3078" w:type="dxa"/>
            <w:shd w:val="clear" w:color="auto" w:fill="auto"/>
          </w:tcPr>
          <w:p w14:paraId="177182FE"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NA</w:t>
            </w:r>
          </w:p>
        </w:tc>
        <w:tc>
          <w:tcPr>
            <w:tcW w:w="6498" w:type="dxa"/>
            <w:shd w:val="clear" w:color="auto" w:fill="auto"/>
          </w:tcPr>
          <w:p w14:paraId="78BB1067"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(optional)</w:t>
            </w:r>
            <w:r w:rsidRPr="00511AE8">
              <w:rPr>
                <w:rFonts w:ascii="Times New Roman" w:hAnsi="Times New Roman"/>
                <w:bCs/>
                <w:i/>
                <w:sz w:val="24"/>
                <w:szCs w:val="24"/>
              </w:rPr>
              <w:t xml:space="preserve"> </w:t>
            </w:r>
            <w:r w:rsidRPr="00511AE8">
              <w:rPr>
                <w:rFonts w:ascii="Times New Roman" w:hAnsi="Times New Roman"/>
                <w:bCs/>
                <w:sz w:val="24"/>
                <w:szCs w:val="24"/>
              </w:rPr>
              <w:t>Concluding Stakeholder Workshop (not mandatory for MTR team)</w:t>
            </w:r>
          </w:p>
        </w:tc>
      </w:tr>
      <w:tr w:rsidR="0019799F" w:rsidRPr="00511AE8" w14:paraId="65CD9D38" w14:textId="77777777" w:rsidTr="006C44E1">
        <w:tc>
          <w:tcPr>
            <w:tcW w:w="3078" w:type="dxa"/>
            <w:shd w:val="clear" w:color="auto" w:fill="auto"/>
          </w:tcPr>
          <w:p w14:paraId="02B9877A"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i/>
                <w:sz w:val="24"/>
                <w:szCs w:val="24"/>
              </w:rPr>
              <w:t>July 15, 2019</w:t>
            </w:r>
          </w:p>
        </w:tc>
        <w:tc>
          <w:tcPr>
            <w:tcW w:w="6498" w:type="dxa"/>
            <w:shd w:val="clear" w:color="auto" w:fill="auto"/>
          </w:tcPr>
          <w:p w14:paraId="228F12B6" w14:textId="77777777" w:rsidR="0019799F" w:rsidRPr="00511AE8" w:rsidRDefault="0019799F" w:rsidP="00514E62">
            <w:pPr>
              <w:jc w:val="both"/>
              <w:rPr>
                <w:rFonts w:ascii="Times New Roman" w:hAnsi="Times New Roman"/>
                <w:bCs/>
                <w:sz w:val="24"/>
                <w:szCs w:val="24"/>
              </w:rPr>
            </w:pPr>
            <w:r w:rsidRPr="00511AE8">
              <w:rPr>
                <w:rFonts w:ascii="Times New Roman" w:hAnsi="Times New Roman"/>
                <w:bCs/>
                <w:sz w:val="24"/>
                <w:szCs w:val="24"/>
              </w:rPr>
              <w:t>Expected date of full MTR completion</w:t>
            </w:r>
          </w:p>
        </w:tc>
      </w:tr>
      <w:bookmarkEnd w:id="182"/>
    </w:tbl>
    <w:p w14:paraId="1C155AAB" w14:textId="77777777" w:rsidR="0019799F" w:rsidRPr="00400B6C" w:rsidRDefault="0019799F" w:rsidP="00514E62">
      <w:pPr>
        <w:jc w:val="both"/>
        <w:rPr>
          <w:rFonts w:ascii="Times New Roman" w:hAnsi="Times New Roman"/>
          <w:bCs/>
          <w:sz w:val="24"/>
          <w:szCs w:val="24"/>
          <w:u w:val="single"/>
        </w:rPr>
      </w:pPr>
    </w:p>
    <w:p w14:paraId="7A44061E" w14:textId="77777777" w:rsidR="0019799F" w:rsidRPr="00400B6C" w:rsidRDefault="0019799F" w:rsidP="00514E62">
      <w:pPr>
        <w:jc w:val="both"/>
        <w:rPr>
          <w:rFonts w:ascii="Times New Roman" w:hAnsi="Times New Roman"/>
          <w:bCs/>
          <w:sz w:val="24"/>
          <w:szCs w:val="24"/>
        </w:rPr>
      </w:pPr>
      <w:r w:rsidRPr="00400B6C">
        <w:rPr>
          <w:rFonts w:ascii="Times New Roman" w:hAnsi="Times New Roman"/>
          <w:bCs/>
          <w:sz w:val="24"/>
          <w:szCs w:val="24"/>
        </w:rPr>
        <w:t xml:space="preserve">Options for site visits should be provided in the Inception Report. </w:t>
      </w:r>
    </w:p>
    <w:p w14:paraId="1EABAF5A" w14:textId="77777777" w:rsidR="0019799F" w:rsidRPr="00400B6C" w:rsidRDefault="0019799F" w:rsidP="00514E62">
      <w:pPr>
        <w:jc w:val="both"/>
        <w:rPr>
          <w:rFonts w:ascii="Times New Roman" w:hAnsi="Times New Roman"/>
          <w:bCs/>
          <w:sz w:val="24"/>
          <w:szCs w:val="24"/>
        </w:rPr>
      </w:pPr>
    </w:p>
    <w:p w14:paraId="3B72CC50" w14:textId="77777777" w:rsidR="0019799F" w:rsidRPr="00400B6C" w:rsidRDefault="0019799F" w:rsidP="00514E62">
      <w:pPr>
        <w:pStyle w:val="ListParagraph"/>
        <w:numPr>
          <w:ilvl w:val="0"/>
          <w:numId w:val="46"/>
        </w:numPr>
        <w:spacing w:line="276" w:lineRule="auto"/>
        <w:contextualSpacing w:val="0"/>
        <w:jc w:val="both"/>
        <w:rPr>
          <w:b/>
          <w:sz w:val="24"/>
          <w:szCs w:val="24"/>
        </w:rPr>
      </w:pPr>
      <w:r w:rsidRPr="00400B6C">
        <w:rPr>
          <w:b/>
          <w:sz w:val="24"/>
          <w:szCs w:val="24"/>
        </w:rPr>
        <w:t>MIDTERM REVIEW DELIVERABLES</w:t>
      </w:r>
    </w:p>
    <w:p w14:paraId="3E14F0E1" w14:textId="77777777" w:rsidR="0019799F" w:rsidRPr="00400B6C" w:rsidRDefault="0019799F" w:rsidP="00514E62">
      <w:pPr>
        <w:pStyle w:val="ListParagraph"/>
        <w:spacing w:line="276" w:lineRule="auto"/>
        <w:ind w:left="360"/>
        <w:jc w:val="both"/>
        <w:rPr>
          <w:b/>
          <w:i/>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1900"/>
        <w:gridCol w:w="2467"/>
        <w:gridCol w:w="1921"/>
        <w:gridCol w:w="2346"/>
      </w:tblGrid>
      <w:tr w:rsidR="0019799F" w:rsidRPr="00511AE8" w14:paraId="0C0D2CA4" w14:textId="77777777" w:rsidTr="006C44E1">
        <w:tc>
          <w:tcPr>
            <w:tcW w:w="364" w:type="dxa"/>
            <w:shd w:val="clear" w:color="auto" w:fill="BFBFBF"/>
          </w:tcPr>
          <w:p w14:paraId="4469BD15" w14:textId="77777777" w:rsidR="0019799F" w:rsidRPr="00400B6C" w:rsidRDefault="0019799F" w:rsidP="00514E62">
            <w:pPr>
              <w:pStyle w:val="ListParagraph"/>
              <w:spacing w:line="276" w:lineRule="auto"/>
              <w:jc w:val="both"/>
              <w:rPr>
                <w:b/>
                <w:sz w:val="24"/>
                <w:szCs w:val="24"/>
              </w:rPr>
            </w:pPr>
            <w:r w:rsidRPr="00400B6C">
              <w:rPr>
                <w:b/>
                <w:sz w:val="24"/>
                <w:szCs w:val="24"/>
              </w:rPr>
              <w:t>#</w:t>
            </w:r>
          </w:p>
        </w:tc>
        <w:tc>
          <w:tcPr>
            <w:tcW w:w="1976" w:type="dxa"/>
            <w:shd w:val="clear" w:color="auto" w:fill="BFBFBF"/>
          </w:tcPr>
          <w:p w14:paraId="2787A433" w14:textId="77777777" w:rsidR="0019799F" w:rsidRPr="00400B6C" w:rsidRDefault="0019799F" w:rsidP="00514E62">
            <w:pPr>
              <w:pStyle w:val="ListParagraph"/>
              <w:spacing w:line="276" w:lineRule="auto"/>
              <w:jc w:val="both"/>
              <w:rPr>
                <w:b/>
                <w:sz w:val="24"/>
                <w:szCs w:val="24"/>
              </w:rPr>
            </w:pPr>
            <w:r w:rsidRPr="00400B6C">
              <w:rPr>
                <w:b/>
                <w:sz w:val="24"/>
                <w:szCs w:val="24"/>
              </w:rPr>
              <w:t>Deliverable</w:t>
            </w:r>
          </w:p>
        </w:tc>
        <w:tc>
          <w:tcPr>
            <w:tcW w:w="2700" w:type="dxa"/>
            <w:shd w:val="clear" w:color="auto" w:fill="BFBFBF"/>
          </w:tcPr>
          <w:p w14:paraId="19B2FCA4" w14:textId="77777777" w:rsidR="0019799F" w:rsidRPr="00400B6C" w:rsidRDefault="0019799F" w:rsidP="00514E62">
            <w:pPr>
              <w:pStyle w:val="ListParagraph"/>
              <w:spacing w:line="276" w:lineRule="auto"/>
              <w:jc w:val="both"/>
              <w:rPr>
                <w:b/>
                <w:sz w:val="24"/>
                <w:szCs w:val="24"/>
              </w:rPr>
            </w:pPr>
            <w:r w:rsidRPr="00400B6C">
              <w:rPr>
                <w:b/>
                <w:sz w:val="24"/>
                <w:szCs w:val="24"/>
              </w:rPr>
              <w:t>Description</w:t>
            </w:r>
          </w:p>
        </w:tc>
        <w:tc>
          <w:tcPr>
            <w:tcW w:w="2070" w:type="dxa"/>
            <w:shd w:val="clear" w:color="auto" w:fill="BFBFBF"/>
          </w:tcPr>
          <w:p w14:paraId="0292D754" w14:textId="77777777" w:rsidR="0019799F" w:rsidRPr="00400B6C" w:rsidRDefault="0019799F" w:rsidP="00514E62">
            <w:pPr>
              <w:pStyle w:val="ListParagraph"/>
              <w:spacing w:line="276" w:lineRule="auto"/>
              <w:jc w:val="both"/>
              <w:rPr>
                <w:b/>
                <w:sz w:val="24"/>
                <w:szCs w:val="24"/>
              </w:rPr>
            </w:pPr>
            <w:r w:rsidRPr="00400B6C">
              <w:rPr>
                <w:b/>
                <w:sz w:val="24"/>
                <w:szCs w:val="24"/>
              </w:rPr>
              <w:t>Timing</w:t>
            </w:r>
          </w:p>
        </w:tc>
        <w:tc>
          <w:tcPr>
            <w:tcW w:w="2430" w:type="dxa"/>
            <w:shd w:val="clear" w:color="auto" w:fill="BFBFBF"/>
          </w:tcPr>
          <w:p w14:paraId="565B6A63" w14:textId="77777777" w:rsidR="0019799F" w:rsidRPr="00400B6C" w:rsidRDefault="0019799F" w:rsidP="00514E62">
            <w:pPr>
              <w:pStyle w:val="ListParagraph"/>
              <w:spacing w:line="276" w:lineRule="auto"/>
              <w:jc w:val="both"/>
              <w:rPr>
                <w:b/>
                <w:sz w:val="24"/>
                <w:szCs w:val="24"/>
              </w:rPr>
            </w:pPr>
            <w:r w:rsidRPr="00400B6C">
              <w:rPr>
                <w:b/>
                <w:sz w:val="24"/>
                <w:szCs w:val="24"/>
              </w:rPr>
              <w:t>Responsibilities</w:t>
            </w:r>
          </w:p>
        </w:tc>
      </w:tr>
      <w:tr w:rsidR="0019799F" w:rsidRPr="00511AE8" w14:paraId="46665F5A" w14:textId="77777777" w:rsidTr="006C44E1">
        <w:tc>
          <w:tcPr>
            <w:tcW w:w="364" w:type="dxa"/>
            <w:shd w:val="clear" w:color="auto" w:fill="auto"/>
          </w:tcPr>
          <w:p w14:paraId="70763D6E" w14:textId="77777777" w:rsidR="0019799F" w:rsidRPr="00400B6C" w:rsidRDefault="0019799F" w:rsidP="00514E62">
            <w:pPr>
              <w:pStyle w:val="ListParagraph"/>
              <w:spacing w:line="276" w:lineRule="auto"/>
              <w:jc w:val="both"/>
              <w:rPr>
                <w:b/>
                <w:sz w:val="24"/>
                <w:szCs w:val="24"/>
              </w:rPr>
            </w:pPr>
            <w:r w:rsidRPr="00400B6C">
              <w:rPr>
                <w:b/>
                <w:sz w:val="24"/>
                <w:szCs w:val="24"/>
              </w:rPr>
              <w:t>1</w:t>
            </w:r>
          </w:p>
        </w:tc>
        <w:tc>
          <w:tcPr>
            <w:tcW w:w="1976" w:type="dxa"/>
            <w:shd w:val="clear" w:color="auto" w:fill="auto"/>
          </w:tcPr>
          <w:p w14:paraId="031FAB76" w14:textId="77777777" w:rsidR="0019799F" w:rsidRPr="00400B6C" w:rsidRDefault="0019799F" w:rsidP="00514E62">
            <w:pPr>
              <w:pStyle w:val="ListParagraph"/>
              <w:spacing w:line="276" w:lineRule="auto"/>
              <w:jc w:val="both"/>
              <w:rPr>
                <w:sz w:val="24"/>
                <w:szCs w:val="24"/>
              </w:rPr>
            </w:pPr>
            <w:r w:rsidRPr="00400B6C">
              <w:rPr>
                <w:b/>
                <w:sz w:val="24"/>
                <w:szCs w:val="24"/>
              </w:rPr>
              <w:t>MTR Inception Report</w:t>
            </w:r>
          </w:p>
        </w:tc>
        <w:tc>
          <w:tcPr>
            <w:tcW w:w="2700" w:type="dxa"/>
            <w:shd w:val="clear" w:color="auto" w:fill="auto"/>
          </w:tcPr>
          <w:p w14:paraId="71018323" w14:textId="77777777" w:rsidR="0019799F" w:rsidRPr="00400B6C" w:rsidRDefault="0019799F" w:rsidP="00514E62">
            <w:pPr>
              <w:pStyle w:val="ListParagraph"/>
              <w:spacing w:line="276" w:lineRule="auto"/>
              <w:jc w:val="both"/>
              <w:rPr>
                <w:sz w:val="24"/>
                <w:szCs w:val="24"/>
              </w:rPr>
            </w:pPr>
            <w:r w:rsidRPr="00400B6C">
              <w:rPr>
                <w:sz w:val="24"/>
                <w:szCs w:val="24"/>
              </w:rPr>
              <w:t>MTR team clarifies objectives and methods of Midterm Review</w:t>
            </w:r>
          </w:p>
        </w:tc>
        <w:tc>
          <w:tcPr>
            <w:tcW w:w="2070" w:type="dxa"/>
            <w:shd w:val="clear" w:color="auto" w:fill="auto"/>
          </w:tcPr>
          <w:p w14:paraId="6210DB8A" w14:textId="77777777" w:rsidR="0019799F" w:rsidRPr="00400B6C" w:rsidRDefault="0019799F" w:rsidP="00514E62">
            <w:pPr>
              <w:pStyle w:val="ListParagraph"/>
              <w:spacing w:line="276" w:lineRule="auto"/>
              <w:jc w:val="both"/>
              <w:rPr>
                <w:sz w:val="24"/>
                <w:szCs w:val="24"/>
              </w:rPr>
            </w:pPr>
            <w:r w:rsidRPr="00400B6C">
              <w:rPr>
                <w:sz w:val="24"/>
                <w:szCs w:val="24"/>
              </w:rPr>
              <w:t>No later than 2 weeks before the MTR mission: (June.13, 2019)</w:t>
            </w:r>
          </w:p>
        </w:tc>
        <w:tc>
          <w:tcPr>
            <w:tcW w:w="2430" w:type="dxa"/>
            <w:shd w:val="clear" w:color="auto" w:fill="auto"/>
          </w:tcPr>
          <w:p w14:paraId="3BC3176C" w14:textId="77777777" w:rsidR="0019799F" w:rsidRPr="00400B6C" w:rsidRDefault="0019799F" w:rsidP="00514E62">
            <w:pPr>
              <w:pStyle w:val="ListParagraph"/>
              <w:spacing w:line="276" w:lineRule="auto"/>
              <w:jc w:val="both"/>
              <w:rPr>
                <w:sz w:val="24"/>
                <w:szCs w:val="24"/>
              </w:rPr>
            </w:pPr>
            <w:r w:rsidRPr="00400B6C">
              <w:rPr>
                <w:sz w:val="24"/>
                <w:szCs w:val="24"/>
              </w:rPr>
              <w:t>MTR team submits to the Commissioning Unit and project management</w:t>
            </w:r>
          </w:p>
        </w:tc>
      </w:tr>
      <w:tr w:rsidR="0019799F" w:rsidRPr="00511AE8" w14:paraId="14E5F473" w14:textId="77777777" w:rsidTr="006C44E1">
        <w:tc>
          <w:tcPr>
            <w:tcW w:w="364" w:type="dxa"/>
            <w:shd w:val="clear" w:color="auto" w:fill="auto"/>
          </w:tcPr>
          <w:p w14:paraId="6064E6B8" w14:textId="77777777" w:rsidR="0019799F" w:rsidRPr="00400B6C" w:rsidRDefault="0019799F" w:rsidP="00514E62">
            <w:pPr>
              <w:pStyle w:val="ListParagraph"/>
              <w:spacing w:line="276" w:lineRule="auto"/>
              <w:jc w:val="both"/>
              <w:rPr>
                <w:b/>
                <w:sz w:val="24"/>
                <w:szCs w:val="24"/>
              </w:rPr>
            </w:pPr>
            <w:r w:rsidRPr="00400B6C">
              <w:rPr>
                <w:b/>
                <w:sz w:val="24"/>
                <w:szCs w:val="24"/>
              </w:rPr>
              <w:lastRenderedPageBreak/>
              <w:t>2</w:t>
            </w:r>
          </w:p>
        </w:tc>
        <w:tc>
          <w:tcPr>
            <w:tcW w:w="1976" w:type="dxa"/>
            <w:shd w:val="clear" w:color="auto" w:fill="auto"/>
          </w:tcPr>
          <w:p w14:paraId="19F417AF" w14:textId="77777777" w:rsidR="0019799F" w:rsidRPr="00400B6C" w:rsidRDefault="0019799F" w:rsidP="00514E62">
            <w:pPr>
              <w:pStyle w:val="ListParagraph"/>
              <w:spacing w:line="276" w:lineRule="auto"/>
              <w:jc w:val="both"/>
              <w:rPr>
                <w:sz w:val="24"/>
                <w:szCs w:val="24"/>
              </w:rPr>
            </w:pPr>
            <w:r w:rsidRPr="00400B6C">
              <w:rPr>
                <w:b/>
                <w:sz w:val="24"/>
                <w:szCs w:val="24"/>
              </w:rPr>
              <w:t>Presentation</w:t>
            </w:r>
          </w:p>
        </w:tc>
        <w:tc>
          <w:tcPr>
            <w:tcW w:w="2700" w:type="dxa"/>
            <w:shd w:val="clear" w:color="auto" w:fill="auto"/>
          </w:tcPr>
          <w:p w14:paraId="443D4B32" w14:textId="77777777" w:rsidR="0019799F" w:rsidRPr="00400B6C" w:rsidRDefault="0019799F" w:rsidP="00514E62">
            <w:pPr>
              <w:pStyle w:val="ListParagraph"/>
              <w:spacing w:line="276" w:lineRule="auto"/>
              <w:jc w:val="both"/>
              <w:rPr>
                <w:sz w:val="24"/>
                <w:szCs w:val="24"/>
              </w:rPr>
            </w:pPr>
            <w:r w:rsidRPr="00400B6C">
              <w:rPr>
                <w:sz w:val="24"/>
                <w:szCs w:val="24"/>
              </w:rPr>
              <w:t>Initial Findings</w:t>
            </w:r>
          </w:p>
        </w:tc>
        <w:tc>
          <w:tcPr>
            <w:tcW w:w="2070" w:type="dxa"/>
            <w:shd w:val="clear" w:color="auto" w:fill="auto"/>
          </w:tcPr>
          <w:p w14:paraId="7E7AA6F6" w14:textId="77777777" w:rsidR="0019799F" w:rsidRPr="00400B6C" w:rsidRDefault="0019799F" w:rsidP="00514E62">
            <w:pPr>
              <w:pStyle w:val="ListParagraph"/>
              <w:spacing w:line="276" w:lineRule="auto"/>
              <w:jc w:val="both"/>
              <w:rPr>
                <w:sz w:val="24"/>
                <w:szCs w:val="24"/>
              </w:rPr>
            </w:pPr>
            <w:r w:rsidRPr="00400B6C">
              <w:rPr>
                <w:sz w:val="24"/>
                <w:szCs w:val="24"/>
              </w:rPr>
              <w:t>End of MTR mission: (July. 8, 2019)</w:t>
            </w:r>
          </w:p>
        </w:tc>
        <w:tc>
          <w:tcPr>
            <w:tcW w:w="2430" w:type="dxa"/>
            <w:shd w:val="clear" w:color="auto" w:fill="auto"/>
          </w:tcPr>
          <w:p w14:paraId="4264177D" w14:textId="77777777" w:rsidR="0019799F" w:rsidRPr="00400B6C" w:rsidRDefault="0019799F" w:rsidP="00514E62">
            <w:pPr>
              <w:pStyle w:val="ListParagraph"/>
              <w:spacing w:line="276" w:lineRule="auto"/>
              <w:jc w:val="both"/>
              <w:rPr>
                <w:sz w:val="24"/>
                <w:szCs w:val="24"/>
              </w:rPr>
            </w:pPr>
            <w:r w:rsidRPr="00400B6C">
              <w:rPr>
                <w:sz w:val="24"/>
                <w:szCs w:val="24"/>
              </w:rPr>
              <w:t>MTR Team presents to project management and the Commissioning Unit</w:t>
            </w:r>
          </w:p>
        </w:tc>
      </w:tr>
      <w:tr w:rsidR="0019799F" w:rsidRPr="00511AE8" w14:paraId="47458725" w14:textId="77777777" w:rsidTr="006C44E1">
        <w:tc>
          <w:tcPr>
            <w:tcW w:w="364" w:type="dxa"/>
            <w:shd w:val="clear" w:color="auto" w:fill="auto"/>
          </w:tcPr>
          <w:p w14:paraId="54DF91AE" w14:textId="77777777" w:rsidR="0019799F" w:rsidRPr="00400B6C" w:rsidRDefault="0019799F" w:rsidP="00514E62">
            <w:pPr>
              <w:pStyle w:val="ListParagraph"/>
              <w:spacing w:line="276" w:lineRule="auto"/>
              <w:jc w:val="both"/>
              <w:rPr>
                <w:b/>
                <w:sz w:val="24"/>
                <w:szCs w:val="24"/>
              </w:rPr>
            </w:pPr>
            <w:r w:rsidRPr="00400B6C">
              <w:rPr>
                <w:b/>
                <w:sz w:val="24"/>
                <w:szCs w:val="24"/>
              </w:rPr>
              <w:t>3</w:t>
            </w:r>
          </w:p>
        </w:tc>
        <w:tc>
          <w:tcPr>
            <w:tcW w:w="1976" w:type="dxa"/>
            <w:shd w:val="clear" w:color="auto" w:fill="auto"/>
          </w:tcPr>
          <w:p w14:paraId="1FE49901" w14:textId="77777777" w:rsidR="0019799F" w:rsidRPr="00400B6C" w:rsidRDefault="0019799F" w:rsidP="00514E62">
            <w:pPr>
              <w:pStyle w:val="ListParagraph"/>
              <w:spacing w:line="276" w:lineRule="auto"/>
              <w:jc w:val="both"/>
              <w:rPr>
                <w:sz w:val="24"/>
                <w:szCs w:val="24"/>
              </w:rPr>
            </w:pPr>
            <w:r w:rsidRPr="00400B6C">
              <w:rPr>
                <w:b/>
                <w:sz w:val="24"/>
                <w:szCs w:val="24"/>
              </w:rPr>
              <w:t>Draft Final Report</w:t>
            </w:r>
          </w:p>
        </w:tc>
        <w:tc>
          <w:tcPr>
            <w:tcW w:w="2700" w:type="dxa"/>
            <w:shd w:val="clear" w:color="auto" w:fill="auto"/>
          </w:tcPr>
          <w:p w14:paraId="1FCE7835" w14:textId="77777777" w:rsidR="0019799F" w:rsidRPr="00400B6C" w:rsidRDefault="0019799F" w:rsidP="00514E62">
            <w:pPr>
              <w:pStyle w:val="ListParagraph"/>
              <w:spacing w:line="276" w:lineRule="auto"/>
              <w:jc w:val="both"/>
              <w:rPr>
                <w:sz w:val="24"/>
                <w:szCs w:val="24"/>
              </w:rPr>
            </w:pPr>
            <w:r w:rsidRPr="00400B6C">
              <w:rPr>
                <w:sz w:val="24"/>
                <w:szCs w:val="24"/>
              </w:rPr>
              <w:t>Full report (using guidelines on content outlined in Annex B) with annexes</w:t>
            </w:r>
          </w:p>
        </w:tc>
        <w:tc>
          <w:tcPr>
            <w:tcW w:w="2070" w:type="dxa"/>
            <w:shd w:val="clear" w:color="auto" w:fill="auto"/>
          </w:tcPr>
          <w:p w14:paraId="4EE64F9C" w14:textId="77777777" w:rsidR="0019799F" w:rsidRPr="00400B6C" w:rsidRDefault="0019799F" w:rsidP="00514E62">
            <w:pPr>
              <w:pStyle w:val="ListParagraph"/>
              <w:spacing w:line="276" w:lineRule="auto"/>
              <w:jc w:val="both"/>
              <w:rPr>
                <w:sz w:val="24"/>
                <w:szCs w:val="24"/>
              </w:rPr>
            </w:pPr>
            <w:r w:rsidRPr="00400B6C">
              <w:rPr>
                <w:sz w:val="24"/>
                <w:szCs w:val="24"/>
              </w:rPr>
              <w:t>Within 3 weeks of the MTR mission: (July. 11, 2019)</w:t>
            </w:r>
          </w:p>
        </w:tc>
        <w:tc>
          <w:tcPr>
            <w:tcW w:w="2430" w:type="dxa"/>
            <w:shd w:val="clear" w:color="auto" w:fill="auto"/>
          </w:tcPr>
          <w:p w14:paraId="74890303" w14:textId="77777777" w:rsidR="0019799F" w:rsidRPr="00400B6C" w:rsidRDefault="0019799F" w:rsidP="00514E62">
            <w:pPr>
              <w:pStyle w:val="ListParagraph"/>
              <w:spacing w:line="276" w:lineRule="auto"/>
              <w:jc w:val="both"/>
              <w:rPr>
                <w:sz w:val="24"/>
                <w:szCs w:val="24"/>
              </w:rPr>
            </w:pPr>
            <w:r w:rsidRPr="00400B6C">
              <w:rPr>
                <w:sz w:val="24"/>
                <w:szCs w:val="24"/>
              </w:rPr>
              <w:t>Sent to the Commissioning Unit, reviewed by RTA, Project Coordinating Unit, GEF OFP</w:t>
            </w:r>
          </w:p>
        </w:tc>
      </w:tr>
      <w:tr w:rsidR="0019799F" w:rsidRPr="00511AE8" w14:paraId="55F5F5BB" w14:textId="77777777" w:rsidTr="006C44E1">
        <w:tc>
          <w:tcPr>
            <w:tcW w:w="364" w:type="dxa"/>
            <w:shd w:val="clear" w:color="auto" w:fill="auto"/>
          </w:tcPr>
          <w:p w14:paraId="515E766C" w14:textId="77777777" w:rsidR="0019799F" w:rsidRPr="00400B6C" w:rsidRDefault="0019799F" w:rsidP="00514E62">
            <w:pPr>
              <w:pStyle w:val="ListParagraph"/>
              <w:spacing w:line="276" w:lineRule="auto"/>
              <w:jc w:val="both"/>
              <w:rPr>
                <w:b/>
                <w:sz w:val="24"/>
                <w:szCs w:val="24"/>
              </w:rPr>
            </w:pPr>
            <w:r w:rsidRPr="00400B6C">
              <w:rPr>
                <w:b/>
                <w:sz w:val="24"/>
                <w:szCs w:val="24"/>
              </w:rPr>
              <w:t>4</w:t>
            </w:r>
          </w:p>
        </w:tc>
        <w:tc>
          <w:tcPr>
            <w:tcW w:w="1976" w:type="dxa"/>
            <w:shd w:val="clear" w:color="auto" w:fill="auto"/>
          </w:tcPr>
          <w:p w14:paraId="2FF2013A" w14:textId="77777777" w:rsidR="0019799F" w:rsidRPr="00400B6C" w:rsidRDefault="0019799F" w:rsidP="00514E62">
            <w:pPr>
              <w:pStyle w:val="ListParagraph"/>
              <w:spacing w:line="276" w:lineRule="auto"/>
              <w:jc w:val="both"/>
              <w:rPr>
                <w:sz w:val="24"/>
                <w:szCs w:val="24"/>
              </w:rPr>
            </w:pPr>
            <w:r w:rsidRPr="00400B6C">
              <w:rPr>
                <w:b/>
                <w:sz w:val="24"/>
                <w:szCs w:val="24"/>
              </w:rPr>
              <w:t>Final Report*</w:t>
            </w:r>
          </w:p>
        </w:tc>
        <w:tc>
          <w:tcPr>
            <w:tcW w:w="2700" w:type="dxa"/>
            <w:shd w:val="clear" w:color="auto" w:fill="auto"/>
          </w:tcPr>
          <w:p w14:paraId="7225C870" w14:textId="77777777" w:rsidR="0019799F" w:rsidRPr="00400B6C" w:rsidRDefault="0019799F" w:rsidP="00514E62">
            <w:pPr>
              <w:pStyle w:val="ListParagraph"/>
              <w:spacing w:line="276" w:lineRule="auto"/>
              <w:jc w:val="both"/>
              <w:rPr>
                <w:sz w:val="24"/>
                <w:szCs w:val="24"/>
              </w:rPr>
            </w:pPr>
            <w:r w:rsidRPr="00400B6C">
              <w:rPr>
                <w:sz w:val="24"/>
                <w:szCs w:val="24"/>
              </w:rPr>
              <w:t>Revised report with audit trail detailing how all received comments have (and have not) been addressed in the final MTR report</w:t>
            </w:r>
          </w:p>
        </w:tc>
        <w:tc>
          <w:tcPr>
            <w:tcW w:w="2070" w:type="dxa"/>
            <w:shd w:val="clear" w:color="auto" w:fill="auto"/>
          </w:tcPr>
          <w:p w14:paraId="2E875DA2" w14:textId="77777777" w:rsidR="0019799F" w:rsidRPr="00400B6C" w:rsidRDefault="0019799F" w:rsidP="00514E62">
            <w:pPr>
              <w:pStyle w:val="ListParagraph"/>
              <w:spacing w:line="276" w:lineRule="auto"/>
              <w:jc w:val="both"/>
              <w:rPr>
                <w:sz w:val="24"/>
                <w:szCs w:val="24"/>
              </w:rPr>
            </w:pPr>
            <w:r w:rsidRPr="00400B6C">
              <w:rPr>
                <w:sz w:val="24"/>
                <w:szCs w:val="24"/>
              </w:rPr>
              <w:t>Within 1 week of receiving UNDP comments on draft: (July 15, 2019)</w:t>
            </w:r>
          </w:p>
        </w:tc>
        <w:tc>
          <w:tcPr>
            <w:tcW w:w="2430" w:type="dxa"/>
            <w:shd w:val="clear" w:color="auto" w:fill="auto"/>
          </w:tcPr>
          <w:p w14:paraId="1A1FEDE4" w14:textId="77777777" w:rsidR="0019799F" w:rsidRPr="00400B6C" w:rsidRDefault="0019799F" w:rsidP="00514E62">
            <w:pPr>
              <w:pStyle w:val="ListParagraph"/>
              <w:spacing w:line="276" w:lineRule="auto"/>
              <w:jc w:val="both"/>
              <w:rPr>
                <w:sz w:val="24"/>
                <w:szCs w:val="24"/>
              </w:rPr>
            </w:pPr>
            <w:r w:rsidRPr="00400B6C">
              <w:rPr>
                <w:sz w:val="24"/>
                <w:szCs w:val="24"/>
              </w:rPr>
              <w:t>Sent to the Commissioning Unit</w:t>
            </w:r>
          </w:p>
        </w:tc>
      </w:tr>
    </w:tbl>
    <w:p w14:paraId="57E0DFB9" w14:textId="77777777" w:rsidR="0019799F" w:rsidRPr="00400B6C" w:rsidRDefault="0019799F" w:rsidP="00514E62">
      <w:pPr>
        <w:jc w:val="both"/>
        <w:rPr>
          <w:rFonts w:ascii="Times New Roman" w:hAnsi="Times New Roman"/>
          <w:b/>
          <w:bCs/>
          <w:sz w:val="24"/>
          <w:szCs w:val="24"/>
          <w:lang w:val="en-ZA"/>
        </w:rPr>
      </w:pPr>
      <w:r w:rsidRPr="00400B6C">
        <w:rPr>
          <w:rFonts w:ascii="Times New Roman" w:hAnsi="Times New Roman"/>
          <w:bCs/>
          <w:sz w:val="24"/>
          <w:szCs w:val="24"/>
          <w:lang w:val="en-ZA"/>
        </w:rPr>
        <w:t>*The final MTR report must be in English.</w:t>
      </w:r>
      <w:r w:rsidRPr="00400B6C">
        <w:rPr>
          <w:rFonts w:ascii="Times New Roman" w:hAnsi="Times New Roman"/>
          <w:iCs/>
          <w:sz w:val="24"/>
          <w:szCs w:val="24"/>
          <w:lang w:val="en-ZA"/>
        </w:rPr>
        <w:t xml:space="preserve"> If applicable, the Commissioning Unit may choose to arrange for a translation of the report into a language more widely shared by national stakeholders.</w:t>
      </w:r>
    </w:p>
    <w:p w14:paraId="68F39F69" w14:textId="77777777" w:rsidR="0019799F" w:rsidRPr="00400B6C" w:rsidRDefault="0019799F" w:rsidP="00514E62">
      <w:pPr>
        <w:pStyle w:val="BodyText3"/>
        <w:numPr>
          <w:ilvl w:val="0"/>
          <w:numId w:val="46"/>
        </w:numPr>
        <w:spacing w:after="0" w:line="276" w:lineRule="auto"/>
        <w:jc w:val="both"/>
        <w:rPr>
          <w:b/>
          <w:sz w:val="24"/>
          <w:szCs w:val="24"/>
        </w:rPr>
      </w:pPr>
      <w:r w:rsidRPr="00400B6C">
        <w:rPr>
          <w:b/>
          <w:sz w:val="24"/>
          <w:szCs w:val="24"/>
        </w:rPr>
        <w:t>MTR ARRANGEMENTS</w:t>
      </w:r>
    </w:p>
    <w:p w14:paraId="65376BDD" w14:textId="77777777" w:rsidR="0019799F" w:rsidRPr="00400B6C" w:rsidRDefault="0019799F" w:rsidP="00514E62">
      <w:pPr>
        <w:pStyle w:val="BodyText3"/>
        <w:spacing w:after="0" w:line="276" w:lineRule="auto"/>
        <w:jc w:val="both"/>
        <w:rPr>
          <w:sz w:val="24"/>
          <w:szCs w:val="24"/>
        </w:rPr>
      </w:pPr>
    </w:p>
    <w:p w14:paraId="1A31ECA2" w14:textId="77777777" w:rsidR="0019799F" w:rsidRPr="00400B6C" w:rsidRDefault="0019799F" w:rsidP="00514E62">
      <w:pPr>
        <w:pStyle w:val="BodyText3"/>
        <w:shd w:val="clear" w:color="auto" w:fill="FFFFFF"/>
        <w:spacing w:after="0" w:line="276" w:lineRule="auto"/>
        <w:jc w:val="both"/>
        <w:rPr>
          <w:i/>
          <w:sz w:val="24"/>
          <w:szCs w:val="24"/>
        </w:rPr>
      </w:pPr>
      <w:r w:rsidRPr="00400B6C">
        <w:rPr>
          <w:sz w:val="24"/>
          <w:szCs w:val="24"/>
        </w:rPr>
        <w:t xml:space="preserve">The principal responsibility for managing this MTR resides with the Commissioning Unit. The Commissioning Unit for this project’s MTR is UNDP Ethiopia Country Office. </w:t>
      </w:r>
    </w:p>
    <w:p w14:paraId="084FB32F" w14:textId="77777777" w:rsidR="0019799F" w:rsidRPr="00400B6C" w:rsidRDefault="0019799F" w:rsidP="00514E62">
      <w:pPr>
        <w:pStyle w:val="BodyText3"/>
        <w:spacing w:after="0" w:line="276" w:lineRule="auto"/>
        <w:jc w:val="both"/>
        <w:rPr>
          <w:sz w:val="24"/>
          <w:szCs w:val="24"/>
        </w:rPr>
      </w:pPr>
    </w:p>
    <w:p w14:paraId="7499CB9E" w14:textId="77777777" w:rsidR="0019799F" w:rsidRPr="00400B6C" w:rsidRDefault="0019799F" w:rsidP="00514E62">
      <w:pPr>
        <w:pStyle w:val="BodyText3"/>
        <w:spacing w:after="0" w:line="276" w:lineRule="auto"/>
        <w:jc w:val="both"/>
        <w:rPr>
          <w:sz w:val="24"/>
          <w:szCs w:val="24"/>
        </w:rPr>
      </w:pPr>
      <w:r w:rsidRPr="00400B6C">
        <w:rPr>
          <w:sz w:val="24"/>
          <w:szCs w:val="24"/>
        </w:rPr>
        <w:t xml:space="preserve">The commissioning unit will contract the consultants and ensure the timely provision of per diems and travel arrangements within the country for the MTR team. The Project Team will be responsible for liaising with the MTR team to provide all relevant documents, set up stakeholder interviews, and arrange field visits. </w:t>
      </w:r>
    </w:p>
    <w:p w14:paraId="4B25596B" w14:textId="77777777" w:rsidR="0019799F" w:rsidRPr="00400B6C" w:rsidRDefault="0019799F" w:rsidP="00514E62">
      <w:pPr>
        <w:pStyle w:val="ListParagraph"/>
        <w:spacing w:line="276" w:lineRule="auto"/>
        <w:ind w:left="360"/>
        <w:jc w:val="both"/>
        <w:rPr>
          <w:bCs/>
          <w:sz w:val="24"/>
          <w:szCs w:val="24"/>
        </w:rPr>
      </w:pPr>
    </w:p>
    <w:p w14:paraId="72E442CC" w14:textId="77777777" w:rsidR="0019799F" w:rsidRPr="00400B6C" w:rsidRDefault="0019799F" w:rsidP="00514E62">
      <w:pPr>
        <w:pStyle w:val="ListParagraph"/>
        <w:numPr>
          <w:ilvl w:val="0"/>
          <w:numId w:val="46"/>
        </w:numPr>
        <w:spacing w:line="276" w:lineRule="auto"/>
        <w:contextualSpacing w:val="0"/>
        <w:jc w:val="both"/>
        <w:rPr>
          <w:b/>
          <w:bCs/>
          <w:sz w:val="24"/>
          <w:szCs w:val="24"/>
        </w:rPr>
      </w:pPr>
      <w:r w:rsidRPr="00400B6C">
        <w:rPr>
          <w:b/>
          <w:bCs/>
          <w:sz w:val="24"/>
          <w:szCs w:val="24"/>
        </w:rPr>
        <w:t xml:space="preserve"> TEAM COMPOSITION</w:t>
      </w:r>
    </w:p>
    <w:p w14:paraId="39E37FA6" w14:textId="77777777" w:rsidR="0019799F" w:rsidRPr="00400B6C" w:rsidRDefault="0019799F" w:rsidP="00514E62">
      <w:pPr>
        <w:jc w:val="both"/>
        <w:rPr>
          <w:rFonts w:ascii="Times New Roman" w:hAnsi="Times New Roman"/>
          <w:sz w:val="24"/>
          <w:szCs w:val="24"/>
        </w:rPr>
      </w:pPr>
    </w:p>
    <w:p w14:paraId="67A4E0BD"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 xml:space="preserve">A team of two independent consultants will conduct the MTR - one team leader (with experience and exposure to projects and evaluations in other regions globally) and one team expert, usually from the country of the project.  The consultants cannot have participated in the project preparation, formulation, and/or implementation (including the writing of the Project Document) and should not have a conflict of interest with project’s related activities.  </w:t>
      </w:r>
    </w:p>
    <w:p w14:paraId="3B4E9FE8" w14:textId="77777777" w:rsidR="0019799F" w:rsidRPr="00400B6C" w:rsidRDefault="0019799F" w:rsidP="00514E62">
      <w:pPr>
        <w:jc w:val="both"/>
        <w:rPr>
          <w:rFonts w:ascii="Times New Roman" w:hAnsi="Times New Roman"/>
          <w:sz w:val="24"/>
          <w:szCs w:val="24"/>
        </w:rPr>
      </w:pPr>
    </w:p>
    <w:p w14:paraId="52595AAD" w14:textId="77777777" w:rsidR="0019799F" w:rsidRPr="00400B6C" w:rsidRDefault="0019799F" w:rsidP="00514E62">
      <w:pPr>
        <w:jc w:val="both"/>
        <w:rPr>
          <w:rFonts w:ascii="Times New Roman" w:hAnsi="Times New Roman"/>
          <w:sz w:val="24"/>
          <w:szCs w:val="24"/>
        </w:rPr>
      </w:pPr>
      <w:r w:rsidRPr="00400B6C">
        <w:rPr>
          <w:rFonts w:ascii="Times New Roman" w:hAnsi="Times New Roman"/>
          <w:sz w:val="24"/>
          <w:szCs w:val="24"/>
        </w:rPr>
        <w:t>The selection of consultants will be aimed at maximizing the overall “team” qualities in the following areas: (</w:t>
      </w:r>
      <w:r w:rsidRPr="00400B6C">
        <w:rPr>
          <w:rFonts w:ascii="Times New Roman" w:hAnsi="Times New Roman"/>
          <w:i/>
          <w:sz w:val="24"/>
          <w:szCs w:val="24"/>
        </w:rPr>
        <w:t>the weight in braces to all these qualifications are the max amount of points that an applicant can earn for the technical evaluation</w:t>
      </w:r>
      <w:r w:rsidRPr="00400B6C">
        <w:rPr>
          <w:rFonts w:ascii="Times New Roman" w:hAnsi="Times New Roman"/>
          <w:sz w:val="24"/>
          <w:szCs w:val="24"/>
        </w:rPr>
        <w:t>)</w:t>
      </w:r>
    </w:p>
    <w:p w14:paraId="48F87F0E"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lastRenderedPageBreak/>
        <w:t>Recent experience with result-based management evaluation methodologies; (13)</w:t>
      </w:r>
    </w:p>
    <w:p w14:paraId="002F1E9F"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Experience applying SMART indicators and reconstructing or validating baseline scenarios; (10)</w:t>
      </w:r>
    </w:p>
    <w:p w14:paraId="2AB667C5"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Competence in adaptive management, as applied Waste Management, Urban Greenery, Emission Reduction and Composting Technology; (8)</w:t>
      </w:r>
    </w:p>
    <w:p w14:paraId="32B7B846" w14:textId="77777777" w:rsidR="0019799F" w:rsidRPr="00400B6C" w:rsidRDefault="0019799F" w:rsidP="00514E62">
      <w:pPr>
        <w:numPr>
          <w:ilvl w:val="0"/>
          <w:numId w:val="36"/>
        </w:numPr>
        <w:spacing w:line="276" w:lineRule="auto"/>
        <w:jc w:val="both"/>
        <w:rPr>
          <w:rFonts w:ascii="Times New Roman" w:hAnsi="Times New Roman"/>
          <w:sz w:val="24"/>
          <w:szCs w:val="24"/>
        </w:rPr>
      </w:pPr>
      <w:r w:rsidRPr="00400B6C">
        <w:rPr>
          <w:rFonts w:ascii="Times New Roman" w:hAnsi="Times New Roman"/>
          <w:sz w:val="24"/>
          <w:szCs w:val="24"/>
        </w:rPr>
        <w:t>Experience working with the GEF or GEF-evaluations; (8)</w:t>
      </w:r>
    </w:p>
    <w:p w14:paraId="4D253723" w14:textId="77777777" w:rsidR="0019799F" w:rsidRPr="00400B6C" w:rsidRDefault="0019799F" w:rsidP="00514E62">
      <w:pPr>
        <w:numPr>
          <w:ilvl w:val="0"/>
          <w:numId w:val="36"/>
        </w:numPr>
        <w:spacing w:line="276" w:lineRule="auto"/>
        <w:jc w:val="both"/>
        <w:rPr>
          <w:rFonts w:ascii="Times New Roman" w:hAnsi="Times New Roman"/>
          <w:sz w:val="24"/>
          <w:szCs w:val="24"/>
        </w:rPr>
      </w:pPr>
      <w:r w:rsidRPr="00400B6C">
        <w:rPr>
          <w:rFonts w:ascii="Times New Roman" w:hAnsi="Times New Roman"/>
          <w:sz w:val="24"/>
          <w:szCs w:val="24"/>
        </w:rPr>
        <w:t>Experience working in East Africa, Ethiopia; (7)</w:t>
      </w:r>
    </w:p>
    <w:p w14:paraId="27C10E29"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Work experience in relevant technical areas for at least 10 years; (11)</w:t>
      </w:r>
    </w:p>
    <w:p w14:paraId="34490992"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Demonstrated understanding of issues related to gender and experience in gender sensitive evaluation and analysis. (10)</w:t>
      </w:r>
    </w:p>
    <w:p w14:paraId="7100F53C"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Excellent communication skills; (7)</w:t>
      </w:r>
    </w:p>
    <w:p w14:paraId="4CCCFEC6"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Demonstrable analytical skills; (8)</w:t>
      </w:r>
    </w:p>
    <w:p w14:paraId="6F56D50F"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Project evaluation/review experiences within United Nations system will be considered an asset; (8)</w:t>
      </w:r>
    </w:p>
    <w:p w14:paraId="71388633" w14:textId="77777777" w:rsidR="0019799F" w:rsidRPr="00400B6C" w:rsidRDefault="0019799F" w:rsidP="00514E62">
      <w:pPr>
        <w:pStyle w:val="ListParagraph"/>
        <w:numPr>
          <w:ilvl w:val="0"/>
          <w:numId w:val="36"/>
        </w:numPr>
        <w:spacing w:line="276" w:lineRule="auto"/>
        <w:contextualSpacing w:val="0"/>
        <w:jc w:val="both"/>
        <w:rPr>
          <w:sz w:val="24"/>
          <w:szCs w:val="24"/>
        </w:rPr>
      </w:pPr>
      <w:r w:rsidRPr="00400B6C">
        <w:rPr>
          <w:sz w:val="24"/>
          <w:szCs w:val="24"/>
        </w:rPr>
        <w:t>A Master’s degree Environmental Since, Business Management, Natural Resource Management, Development Studies, Urban Management or other closely related field. (10)</w:t>
      </w:r>
    </w:p>
    <w:p w14:paraId="20814625" w14:textId="77777777" w:rsidR="004D7F91" w:rsidRPr="00400B6C" w:rsidRDefault="004D7F91" w:rsidP="00514E62">
      <w:pPr>
        <w:pStyle w:val="Heading31"/>
        <w:jc w:val="both"/>
        <w:rPr>
          <w:sz w:val="24"/>
          <w:szCs w:val="24"/>
        </w:rPr>
        <w:sectPr w:rsidR="004D7F91" w:rsidRPr="00400B6C" w:rsidSect="00533B69">
          <w:footerReference w:type="default" r:id="rId29"/>
          <w:pgSz w:w="11906" w:h="16838"/>
          <w:pgMar w:top="1440" w:right="1440" w:bottom="1440" w:left="1440" w:header="708" w:footer="708" w:gutter="0"/>
          <w:cols w:space="708"/>
          <w:docGrid w:linePitch="360"/>
        </w:sectPr>
      </w:pPr>
    </w:p>
    <w:p w14:paraId="1A6CB769" w14:textId="77777777" w:rsidR="004D7F91" w:rsidRPr="00400B6C" w:rsidRDefault="004D7F91" w:rsidP="00514E62">
      <w:pPr>
        <w:pStyle w:val="Heading8"/>
        <w:jc w:val="both"/>
        <w:rPr>
          <w:sz w:val="24"/>
          <w:szCs w:val="24"/>
        </w:rPr>
      </w:pPr>
      <w:bookmarkStart w:id="183" w:name="_Toc14203250"/>
      <w:bookmarkStart w:id="184" w:name="_Toc17312886"/>
      <w:r w:rsidRPr="00400B6C">
        <w:rPr>
          <w:sz w:val="24"/>
          <w:szCs w:val="24"/>
        </w:rPr>
        <w:lastRenderedPageBreak/>
        <w:t>Annex 2</w:t>
      </w:r>
      <w:bookmarkEnd w:id="173"/>
      <w:bookmarkEnd w:id="174"/>
      <w:bookmarkEnd w:id="175"/>
      <w:bookmarkEnd w:id="176"/>
      <w:bookmarkEnd w:id="177"/>
      <w:bookmarkEnd w:id="178"/>
      <w:r w:rsidRPr="00400B6C">
        <w:rPr>
          <w:sz w:val="24"/>
          <w:szCs w:val="24"/>
        </w:rPr>
        <w:t>. Rating scales</w:t>
      </w:r>
      <w:bookmarkEnd w:id="183"/>
      <w:bookmarkEnd w:id="184"/>
    </w:p>
    <w:p w14:paraId="57C4F2F0" w14:textId="77777777" w:rsidR="004D7F91" w:rsidRPr="00400B6C" w:rsidRDefault="004D7F91" w:rsidP="00514E62">
      <w:pPr>
        <w:jc w:val="both"/>
        <w:rPr>
          <w:sz w:val="24"/>
          <w:szCs w:val="24"/>
        </w:rPr>
      </w:pPr>
    </w:p>
    <w:p w14:paraId="39A8B914" w14:textId="77777777" w:rsidR="006C44E1" w:rsidRPr="00400B6C" w:rsidRDefault="006C44E1" w:rsidP="00514E62">
      <w:pPr>
        <w:jc w:val="both"/>
        <w:rPr>
          <w:rFonts w:ascii="Times New Roman" w:hAnsi="Times New Roman"/>
          <w:b/>
          <w:sz w:val="24"/>
          <w:szCs w:val="24"/>
        </w:rPr>
      </w:pPr>
      <w:bookmarkStart w:id="185" w:name="_Toc14203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842"/>
        <w:gridCol w:w="6838"/>
      </w:tblGrid>
      <w:tr w:rsidR="006C44E1" w:rsidRPr="00511AE8" w14:paraId="2775CF37" w14:textId="77777777" w:rsidTr="006C44E1">
        <w:tc>
          <w:tcPr>
            <w:tcW w:w="9576" w:type="dxa"/>
            <w:gridSpan w:val="3"/>
            <w:shd w:val="clear" w:color="auto" w:fill="D9D9D9"/>
          </w:tcPr>
          <w:p w14:paraId="18D11094" w14:textId="77777777" w:rsidR="006C44E1" w:rsidRPr="00511AE8" w:rsidRDefault="006C44E1" w:rsidP="00514E62">
            <w:pPr>
              <w:jc w:val="both"/>
              <w:rPr>
                <w:rFonts w:ascii="Times New Roman" w:hAnsi="Times New Roman"/>
                <w:b/>
                <w:sz w:val="24"/>
                <w:szCs w:val="24"/>
              </w:rPr>
            </w:pPr>
            <w:r w:rsidRPr="00511AE8">
              <w:rPr>
                <w:rFonts w:ascii="Times New Roman" w:hAnsi="Times New Roman"/>
                <w:b/>
                <w:sz w:val="24"/>
                <w:szCs w:val="24"/>
              </w:rPr>
              <w:t xml:space="preserve">Ratings for Progress Towards Results: </w:t>
            </w:r>
            <w:r w:rsidRPr="00511AE8">
              <w:rPr>
                <w:rFonts w:ascii="Times New Roman" w:hAnsi="Times New Roman"/>
                <w:sz w:val="24"/>
                <w:szCs w:val="24"/>
              </w:rPr>
              <w:t>(one rating for each outcome and for the objective)</w:t>
            </w:r>
          </w:p>
        </w:tc>
      </w:tr>
      <w:tr w:rsidR="006C44E1" w:rsidRPr="00511AE8" w14:paraId="23CD57DC" w14:textId="77777777" w:rsidTr="006C44E1">
        <w:tc>
          <w:tcPr>
            <w:tcW w:w="310" w:type="dxa"/>
            <w:shd w:val="clear" w:color="auto" w:fill="auto"/>
            <w:vAlign w:val="center"/>
          </w:tcPr>
          <w:p w14:paraId="6D9B3576"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6</w:t>
            </w:r>
          </w:p>
        </w:tc>
        <w:tc>
          <w:tcPr>
            <w:tcW w:w="1868" w:type="dxa"/>
            <w:shd w:val="clear" w:color="auto" w:fill="auto"/>
            <w:vAlign w:val="center"/>
          </w:tcPr>
          <w:p w14:paraId="765EF0D1"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Highly Satisfactory (HS)</w:t>
            </w:r>
          </w:p>
        </w:tc>
        <w:tc>
          <w:tcPr>
            <w:tcW w:w="7398" w:type="dxa"/>
            <w:shd w:val="clear" w:color="auto" w:fill="auto"/>
          </w:tcPr>
          <w:p w14:paraId="334972FE" w14:textId="77777777" w:rsidR="006C44E1" w:rsidRPr="00511AE8" w:rsidRDefault="006C44E1" w:rsidP="00514E62">
            <w:pPr>
              <w:jc w:val="both"/>
              <w:rPr>
                <w:rFonts w:ascii="Times New Roman" w:hAnsi="Times New Roman"/>
                <w:sz w:val="24"/>
                <w:szCs w:val="24"/>
              </w:rPr>
            </w:pPr>
            <w:r w:rsidRPr="00511AE8">
              <w:rPr>
                <w:rFonts w:ascii="Times New Roman" w:hAnsi="Times New Roman"/>
                <w:bCs/>
                <w:sz w:val="24"/>
                <w:szCs w:val="24"/>
              </w:rPr>
              <w:t>The objective/outcome is</w:t>
            </w:r>
            <w:r w:rsidRPr="00511AE8">
              <w:rPr>
                <w:rFonts w:ascii="Times New Roman" w:hAnsi="Times New Roman"/>
                <w:bCs/>
                <w:spacing w:val="-2"/>
                <w:sz w:val="24"/>
                <w:szCs w:val="24"/>
              </w:rPr>
              <w:t xml:space="preserve"> </w:t>
            </w:r>
            <w:r w:rsidRPr="00511AE8">
              <w:rPr>
                <w:rFonts w:ascii="Times New Roman" w:hAnsi="Times New Roman"/>
                <w:bCs/>
                <w:sz w:val="24"/>
                <w:szCs w:val="24"/>
              </w:rPr>
              <w:t>ex</w:t>
            </w:r>
            <w:r w:rsidRPr="00511AE8">
              <w:rPr>
                <w:rFonts w:ascii="Times New Roman" w:hAnsi="Times New Roman"/>
                <w:bCs/>
                <w:spacing w:val="-1"/>
                <w:sz w:val="24"/>
                <w:szCs w:val="24"/>
              </w:rPr>
              <w:t>p</w:t>
            </w:r>
            <w:r w:rsidRPr="00511AE8">
              <w:rPr>
                <w:rFonts w:ascii="Times New Roman" w:hAnsi="Times New Roman"/>
                <w:bCs/>
                <w:spacing w:val="1"/>
                <w:sz w:val="24"/>
                <w:szCs w:val="24"/>
              </w:rPr>
              <w:t>e</w:t>
            </w:r>
            <w:r w:rsidRPr="00511AE8">
              <w:rPr>
                <w:rFonts w:ascii="Times New Roman" w:hAnsi="Times New Roman"/>
                <w:bCs/>
                <w:sz w:val="24"/>
                <w:szCs w:val="24"/>
              </w:rPr>
              <w:t>c</w:t>
            </w:r>
            <w:r w:rsidRPr="00511AE8">
              <w:rPr>
                <w:rFonts w:ascii="Times New Roman" w:hAnsi="Times New Roman"/>
                <w:bCs/>
                <w:spacing w:val="-1"/>
                <w:sz w:val="24"/>
                <w:szCs w:val="24"/>
              </w:rPr>
              <w:t>t</w:t>
            </w:r>
            <w:r w:rsidRPr="00511AE8">
              <w:rPr>
                <w:rFonts w:ascii="Times New Roman" w:hAnsi="Times New Roman"/>
                <w:bCs/>
                <w:sz w:val="24"/>
                <w:szCs w:val="24"/>
              </w:rPr>
              <w:t>ed</w:t>
            </w:r>
            <w:r w:rsidRPr="00511AE8">
              <w:rPr>
                <w:rFonts w:ascii="Times New Roman" w:hAnsi="Times New Roman"/>
                <w:bCs/>
                <w:spacing w:val="1"/>
                <w:sz w:val="24"/>
                <w:szCs w:val="24"/>
              </w:rPr>
              <w:t xml:space="preserve"> </w:t>
            </w:r>
            <w:r w:rsidRPr="00511AE8">
              <w:rPr>
                <w:rFonts w:ascii="Times New Roman" w:hAnsi="Times New Roman"/>
                <w:bCs/>
                <w:sz w:val="24"/>
                <w:szCs w:val="24"/>
              </w:rPr>
              <w:t>to</w:t>
            </w:r>
            <w:r w:rsidRPr="00511AE8">
              <w:rPr>
                <w:rFonts w:ascii="Times New Roman" w:hAnsi="Times New Roman"/>
                <w:bCs/>
                <w:spacing w:val="-3"/>
                <w:sz w:val="24"/>
                <w:szCs w:val="24"/>
              </w:rPr>
              <w:t xml:space="preserve"> </w:t>
            </w:r>
            <w:r w:rsidRPr="00511AE8">
              <w:rPr>
                <w:rFonts w:ascii="Times New Roman" w:hAnsi="Times New Roman"/>
                <w:bCs/>
                <w:sz w:val="24"/>
                <w:szCs w:val="24"/>
              </w:rPr>
              <w:t>ach</w:t>
            </w:r>
            <w:r w:rsidRPr="00511AE8">
              <w:rPr>
                <w:rFonts w:ascii="Times New Roman" w:hAnsi="Times New Roman"/>
                <w:bCs/>
                <w:spacing w:val="-1"/>
                <w:sz w:val="24"/>
                <w:szCs w:val="24"/>
              </w:rPr>
              <w:t>i</w:t>
            </w:r>
            <w:r w:rsidRPr="00511AE8">
              <w:rPr>
                <w:rFonts w:ascii="Times New Roman" w:hAnsi="Times New Roman"/>
                <w:bCs/>
                <w:sz w:val="24"/>
                <w:szCs w:val="24"/>
              </w:rPr>
              <w:t>eve</w:t>
            </w:r>
            <w:r w:rsidRPr="00511AE8">
              <w:rPr>
                <w:rFonts w:ascii="Times New Roman" w:hAnsi="Times New Roman"/>
                <w:bCs/>
                <w:spacing w:val="-4"/>
                <w:sz w:val="24"/>
                <w:szCs w:val="24"/>
              </w:rPr>
              <w:t xml:space="preserve"> </w:t>
            </w:r>
            <w:r w:rsidRPr="00511AE8">
              <w:rPr>
                <w:rFonts w:ascii="Times New Roman" w:hAnsi="Times New Roman"/>
                <w:bCs/>
                <w:sz w:val="24"/>
                <w:szCs w:val="24"/>
              </w:rPr>
              <w:t>or</w:t>
            </w:r>
            <w:r w:rsidRPr="00511AE8">
              <w:rPr>
                <w:rFonts w:ascii="Times New Roman" w:hAnsi="Times New Roman"/>
                <w:bCs/>
                <w:spacing w:val="-1"/>
                <w:sz w:val="24"/>
                <w:szCs w:val="24"/>
              </w:rPr>
              <w:t xml:space="preserve"> </w:t>
            </w:r>
            <w:r w:rsidRPr="00511AE8">
              <w:rPr>
                <w:rFonts w:ascii="Times New Roman" w:hAnsi="Times New Roman"/>
                <w:bCs/>
                <w:sz w:val="24"/>
                <w:szCs w:val="24"/>
              </w:rPr>
              <w:t>exc</w:t>
            </w:r>
            <w:r w:rsidRPr="00511AE8">
              <w:rPr>
                <w:rFonts w:ascii="Times New Roman" w:hAnsi="Times New Roman"/>
                <w:bCs/>
                <w:spacing w:val="-1"/>
                <w:sz w:val="24"/>
                <w:szCs w:val="24"/>
              </w:rPr>
              <w:t>e</w:t>
            </w:r>
            <w:r w:rsidRPr="00511AE8">
              <w:rPr>
                <w:rFonts w:ascii="Times New Roman" w:hAnsi="Times New Roman"/>
                <w:bCs/>
                <w:sz w:val="24"/>
                <w:szCs w:val="24"/>
              </w:rPr>
              <w:t>ed</w:t>
            </w:r>
            <w:r w:rsidRPr="00511AE8">
              <w:rPr>
                <w:rFonts w:ascii="Times New Roman" w:hAnsi="Times New Roman"/>
                <w:bCs/>
                <w:spacing w:val="1"/>
                <w:sz w:val="24"/>
                <w:szCs w:val="24"/>
              </w:rPr>
              <w:t xml:space="preserve"> </w:t>
            </w:r>
            <w:r w:rsidRPr="00511AE8">
              <w:rPr>
                <w:rFonts w:ascii="Times New Roman" w:hAnsi="Times New Roman"/>
                <w:bCs/>
                <w:spacing w:val="-1"/>
                <w:sz w:val="24"/>
                <w:szCs w:val="24"/>
              </w:rPr>
              <w:t>a</w:t>
            </w:r>
            <w:r w:rsidRPr="00511AE8">
              <w:rPr>
                <w:rFonts w:ascii="Times New Roman" w:hAnsi="Times New Roman"/>
                <w:bCs/>
                <w:sz w:val="24"/>
                <w:szCs w:val="24"/>
              </w:rPr>
              <w:t>ll</w:t>
            </w:r>
            <w:r w:rsidRPr="00511AE8">
              <w:rPr>
                <w:rFonts w:ascii="Times New Roman" w:hAnsi="Times New Roman"/>
                <w:bCs/>
                <w:spacing w:val="-2"/>
                <w:sz w:val="24"/>
                <w:szCs w:val="24"/>
              </w:rPr>
              <w:t xml:space="preserve"> </w:t>
            </w:r>
            <w:r w:rsidRPr="00511AE8">
              <w:rPr>
                <w:rFonts w:ascii="Times New Roman" w:hAnsi="Times New Roman"/>
                <w:bCs/>
                <w:sz w:val="24"/>
                <w:szCs w:val="24"/>
              </w:rPr>
              <w:t>its</w:t>
            </w:r>
            <w:r w:rsidRPr="00511AE8">
              <w:rPr>
                <w:rFonts w:ascii="Times New Roman" w:hAnsi="Times New Roman"/>
                <w:bCs/>
                <w:spacing w:val="-2"/>
                <w:sz w:val="24"/>
                <w:szCs w:val="24"/>
              </w:rPr>
              <w:t xml:space="preserve"> end-of-project targets</w:t>
            </w:r>
            <w:r w:rsidRPr="00511AE8">
              <w:rPr>
                <w:rFonts w:ascii="Times New Roman" w:hAnsi="Times New Roman"/>
                <w:bCs/>
                <w:sz w:val="24"/>
                <w:szCs w:val="24"/>
              </w:rPr>
              <w:t>,</w:t>
            </w:r>
            <w:r w:rsidRPr="00511AE8">
              <w:rPr>
                <w:rFonts w:ascii="Times New Roman" w:hAnsi="Times New Roman"/>
                <w:bCs/>
                <w:spacing w:val="-4"/>
                <w:sz w:val="24"/>
                <w:szCs w:val="24"/>
              </w:rPr>
              <w:t xml:space="preserve"> </w:t>
            </w:r>
            <w:r w:rsidRPr="00511AE8">
              <w:rPr>
                <w:rFonts w:ascii="Times New Roman" w:hAnsi="Times New Roman"/>
                <w:bCs/>
                <w:sz w:val="24"/>
                <w:szCs w:val="24"/>
              </w:rPr>
              <w:t>without</w:t>
            </w:r>
            <w:r w:rsidRPr="00511AE8">
              <w:rPr>
                <w:rFonts w:ascii="Times New Roman" w:hAnsi="Times New Roman"/>
                <w:bCs/>
                <w:spacing w:val="-6"/>
                <w:sz w:val="24"/>
                <w:szCs w:val="24"/>
              </w:rPr>
              <w:t xml:space="preserve"> </w:t>
            </w:r>
            <w:r w:rsidRPr="00511AE8">
              <w:rPr>
                <w:rFonts w:ascii="Times New Roman" w:hAnsi="Times New Roman"/>
                <w:bCs/>
                <w:sz w:val="24"/>
                <w:szCs w:val="24"/>
              </w:rPr>
              <w:t>major shortcomings.</w:t>
            </w:r>
            <w:r w:rsidRPr="00511AE8">
              <w:rPr>
                <w:rFonts w:ascii="Times New Roman" w:hAnsi="Times New Roman"/>
                <w:bCs/>
                <w:spacing w:val="-11"/>
                <w:sz w:val="24"/>
                <w:szCs w:val="24"/>
              </w:rPr>
              <w:t xml:space="preserve"> </w:t>
            </w:r>
            <w:r w:rsidRPr="00511AE8">
              <w:rPr>
                <w:rFonts w:ascii="Times New Roman" w:hAnsi="Times New Roman"/>
                <w:bCs/>
                <w:spacing w:val="-2"/>
                <w:sz w:val="24"/>
                <w:szCs w:val="24"/>
              </w:rPr>
              <w:t>T</w:t>
            </w:r>
            <w:r w:rsidRPr="00511AE8">
              <w:rPr>
                <w:rFonts w:ascii="Times New Roman" w:hAnsi="Times New Roman"/>
                <w:bCs/>
                <w:spacing w:val="1"/>
                <w:sz w:val="24"/>
                <w:szCs w:val="24"/>
              </w:rPr>
              <w:t>h</w:t>
            </w:r>
            <w:r w:rsidRPr="00511AE8">
              <w:rPr>
                <w:rFonts w:ascii="Times New Roman" w:hAnsi="Times New Roman"/>
                <w:bCs/>
                <w:sz w:val="24"/>
                <w:szCs w:val="24"/>
              </w:rPr>
              <w:t>e</w:t>
            </w:r>
            <w:r w:rsidRPr="00511AE8">
              <w:rPr>
                <w:rFonts w:ascii="Times New Roman" w:hAnsi="Times New Roman"/>
                <w:bCs/>
                <w:spacing w:val="-3"/>
                <w:sz w:val="24"/>
                <w:szCs w:val="24"/>
              </w:rPr>
              <w:t xml:space="preserve"> </w:t>
            </w:r>
            <w:r w:rsidRPr="00511AE8">
              <w:rPr>
                <w:rFonts w:ascii="Times New Roman" w:hAnsi="Times New Roman"/>
                <w:bCs/>
                <w:sz w:val="24"/>
                <w:szCs w:val="24"/>
              </w:rPr>
              <w:t>progress towards the objective/outcome</w:t>
            </w:r>
            <w:r w:rsidRPr="00511AE8">
              <w:rPr>
                <w:rFonts w:ascii="Times New Roman" w:hAnsi="Times New Roman"/>
                <w:bCs/>
                <w:spacing w:val="-1"/>
                <w:sz w:val="24"/>
                <w:szCs w:val="24"/>
              </w:rPr>
              <w:t xml:space="preserve"> </w:t>
            </w:r>
            <w:r w:rsidRPr="00511AE8">
              <w:rPr>
                <w:rFonts w:ascii="Times New Roman" w:hAnsi="Times New Roman"/>
                <w:bCs/>
                <w:sz w:val="24"/>
                <w:szCs w:val="24"/>
              </w:rPr>
              <w:t>c</w:t>
            </w:r>
            <w:r w:rsidRPr="00511AE8">
              <w:rPr>
                <w:rFonts w:ascii="Times New Roman" w:hAnsi="Times New Roman"/>
                <w:bCs/>
                <w:spacing w:val="-1"/>
                <w:sz w:val="24"/>
                <w:szCs w:val="24"/>
              </w:rPr>
              <w:t>a</w:t>
            </w:r>
            <w:r w:rsidRPr="00511AE8">
              <w:rPr>
                <w:rFonts w:ascii="Times New Roman" w:hAnsi="Times New Roman"/>
                <w:bCs/>
                <w:sz w:val="24"/>
                <w:szCs w:val="24"/>
              </w:rPr>
              <w:t xml:space="preserve">n </w:t>
            </w:r>
            <w:r w:rsidRPr="00511AE8">
              <w:rPr>
                <w:rFonts w:ascii="Times New Roman" w:hAnsi="Times New Roman"/>
                <w:bCs/>
                <w:spacing w:val="-1"/>
                <w:sz w:val="24"/>
                <w:szCs w:val="24"/>
              </w:rPr>
              <w:t>b</w:t>
            </w:r>
            <w:r w:rsidRPr="00511AE8">
              <w:rPr>
                <w:rFonts w:ascii="Times New Roman" w:hAnsi="Times New Roman"/>
                <w:bCs/>
                <w:sz w:val="24"/>
                <w:szCs w:val="24"/>
              </w:rPr>
              <w:t>e</w:t>
            </w:r>
            <w:r w:rsidRPr="00511AE8">
              <w:rPr>
                <w:rFonts w:ascii="Times New Roman" w:hAnsi="Times New Roman"/>
                <w:bCs/>
                <w:spacing w:val="1"/>
                <w:sz w:val="24"/>
                <w:szCs w:val="24"/>
              </w:rPr>
              <w:t xml:space="preserve"> p</w:t>
            </w:r>
            <w:r w:rsidRPr="00511AE8">
              <w:rPr>
                <w:rFonts w:ascii="Times New Roman" w:hAnsi="Times New Roman"/>
                <w:bCs/>
                <w:sz w:val="24"/>
                <w:szCs w:val="24"/>
              </w:rPr>
              <w:t>r</w:t>
            </w:r>
            <w:r w:rsidRPr="00511AE8">
              <w:rPr>
                <w:rFonts w:ascii="Times New Roman" w:hAnsi="Times New Roman"/>
                <w:bCs/>
                <w:spacing w:val="-1"/>
                <w:sz w:val="24"/>
                <w:szCs w:val="24"/>
              </w:rPr>
              <w:t>e</w:t>
            </w:r>
            <w:r w:rsidRPr="00511AE8">
              <w:rPr>
                <w:rFonts w:ascii="Times New Roman" w:hAnsi="Times New Roman"/>
                <w:bCs/>
                <w:sz w:val="24"/>
                <w:szCs w:val="24"/>
              </w:rPr>
              <w:t>s</w:t>
            </w:r>
            <w:r w:rsidRPr="00511AE8">
              <w:rPr>
                <w:rFonts w:ascii="Times New Roman" w:hAnsi="Times New Roman"/>
                <w:bCs/>
                <w:spacing w:val="1"/>
                <w:sz w:val="24"/>
                <w:szCs w:val="24"/>
              </w:rPr>
              <w:t>en</w:t>
            </w:r>
            <w:r w:rsidRPr="00511AE8">
              <w:rPr>
                <w:rFonts w:ascii="Times New Roman" w:hAnsi="Times New Roman"/>
                <w:bCs/>
                <w:spacing w:val="-1"/>
                <w:sz w:val="24"/>
                <w:szCs w:val="24"/>
              </w:rPr>
              <w:t>t</w:t>
            </w:r>
            <w:r w:rsidRPr="00511AE8">
              <w:rPr>
                <w:rFonts w:ascii="Times New Roman" w:hAnsi="Times New Roman"/>
                <w:bCs/>
                <w:spacing w:val="1"/>
                <w:sz w:val="24"/>
                <w:szCs w:val="24"/>
              </w:rPr>
              <w:t>e</w:t>
            </w:r>
            <w:r w:rsidRPr="00511AE8">
              <w:rPr>
                <w:rFonts w:ascii="Times New Roman" w:hAnsi="Times New Roman"/>
                <w:bCs/>
                <w:sz w:val="24"/>
                <w:szCs w:val="24"/>
              </w:rPr>
              <w:t>d</w:t>
            </w:r>
            <w:r w:rsidRPr="00511AE8">
              <w:rPr>
                <w:rFonts w:ascii="Times New Roman" w:hAnsi="Times New Roman"/>
                <w:bCs/>
                <w:spacing w:val="-2"/>
                <w:sz w:val="24"/>
                <w:szCs w:val="24"/>
              </w:rPr>
              <w:t xml:space="preserve"> </w:t>
            </w:r>
            <w:r w:rsidRPr="00511AE8">
              <w:rPr>
                <w:rFonts w:ascii="Times New Roman" w:hAnsi="Times New Roman"/>
                <w:bCs/>
                <w:sz w:val="24"/>
                <w:szCs w:val="24"/>
              </w:rPr>
              <w:t>as</w:t>
            </w:r>
            <w:r w:rsidRPr="00511AE8">
              <w:rPr>
                <w:rFonts w:ascii="Times New Roman" w:hAnsi="Times New Roman"/>
                <w:bCs/>
                <w:spacing w:val="-2"/>
                <w:sz w:val="24"/>
                <w:szCs w:val="24"/>
              </w:rPr>
              <w:t xml:space="preserve"> </w:t>
            </w:r>
            <w:r w:rsidRPr="00511AE8">
              <w:rPr>
                <w:rFonts w:ascii="Times New Roman" w:hAnsi="Times New Roman"/>
                <w:bCs/>
                <w:sz w:val="24"/>
                <w:szCs w:val="24"/>
              </w:rPr>
              <w:t>“good</w:t>
            </w:r>
            <w:r w:rsidRPr="00511AE8">
              <w:rPr>
                <w:rFonts w:ascii="Times New Roman" w:hAnsi="Times New Roman"/>
                <w:bCs/>
                <w:spacing w:val="-5"/>
                <w:sz w:val="24"/>
                <w:szCs w:val="24"/>
              </w:rPr>
              <w:t xml:space="preserve"> </w:t>
            </w:r>
            <w:r w:rsidRPr="00511AE8">
              <w:rPr>
                <w:rFonts w:ascii="Times New Roman" w:hAnsi="Times New Roman"/>
                <w:bCs/>
                <w:sz w:val="24"/>
                <w:szCs w:val="24"/>
              </w:rPr>
              <w:t>pract</w:t>
            </w:r>
            <w:r w:rsidRPr="00511AE8">
              <w:rPr>
                <w:rFonts w:ascii="Times New Roman" w:hAnsi="Times New Roman"/>
                <w:bCs/>
                <w:spacing w:val="-1"/>
                <w:sz w:val="24"/>
                <w:szCs w:val="24"/>
              </w:rPr>
              <w:t>i</w:t>
            </w:r>
            <w:r w:rsidRPr="00511AE8">
              <w:rPr>
                <w:rFonts w:ascii="Times New Roman" w:hAnsi="Times New Roman"/>
                <w:bCs/>
                <w:sz w:val="24"/>
                <w:szCs w:val="24"/>
              </w:rPr>
              <w:t>ce”.</w:t>
            </w:r>
          </w:p>
        </w:tc>
      </w:tr>
      <w:tr w:rsidR="006C44E1" w:rsidRPr="00511AE8" w14:paraId="0D57B5D4" w14:textId="77777777" w:rsidTr="006C44E1">
        <w:tc>
          <w:tcPr>
            <w:tcW w:w="310" w:type="dxa"/>
            <w:shd w:val="clear" w:color="auto" w:fill="auto"/>
            <w:vAlign w:val="center"/>
          </w:tcPr>
          <w:p w14:paraId="17B067BE"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5</w:t>
            </w:r>
          </w:p>
        </w:tc>
        <w:tc>
          <w:tcPr>
            <w:tcW w:w="1868" w:type="dxa"/>
            <w:shd w:val="clear" w:color="auto" w:fill="auto"/>
            <w:vAlign w:val="center"/>
          </w:tcPr>
          <w:p w14:paraId="6588AF2D"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Satisfactory (S)</w:t>
            </w:r>
          </w:p>
        </w:tc>
        <w:tc>
          <w:tcPr>
            <w:tcW w:w="7398" w:type="dxa"/>
            <w:shd w:val="clear" w:color="auto" w:fill="auto"/>
          </w:tcPr>
          <w:p w14:paraId="47B5324E" w14:textId="77777777" w:rsidR="006C44E1" w:rsidRPr="00511AE8" w:rsidRDefault="006C44E1" w:rsidP="00514E62">
            <w:pPr>
              <w:jc w:val="both"/>
              <w:rPr>
                <w:rFonts w:ascii="Times New Roman" w:hAnsi="Times New Roman"/>
                <w:sz w:val="24"/>
                <w:szCs w:val="24"/>
              </w:rPr>
            </w:pPr>
            <w:r w:rsidRPr="00511AE8">
              <w:rPr>
                <w:rFonts w:ascii="Times New Roman" w:hAnsi="Times New Roman"/>
                <w:bCs/>
                <w:sz w:val="24"/>
                <w:szCs w:val="24"/>
              </w:rPr>
              <w:t>The objective/outcome is</w:t>
            </w:r>
            <w:r w:rsidRPr="00511AE8">
              <w:rPr>
                <w:rFonts w:ascii="Times New Roman" w:hAnsi="Times New Roman"/>
                <w:bCs/>
                <w:spacing w:val="-2"/>
                <w:sz w:val="24"/>
                <w:szCs w:val="24"/>
              </w:rPr>
              <w:t xml:space="preserve"> </w:t>
            </w:r>
            <w:r w:rsidRPr="00511AE8">
              <w:rPr>
                <w:rFonts w:ascii="Times New Roman" w:hAnsi="Times New Roman"/>
                <w:bCs/>
                <w:sz w:val="24"/>
                <w:szCs w:val="24"/>
              </w:rPr>
              <w:t>ex</w:t>
            </w:r>
            <w:r w:rsidRPr="00511AE8">
              <w:rPr>
                <w:rFonts w:ascii="Times New Roman" w:hAnsi="Times New Roman"/>
                <w:bCs/>
                <w:spacing w:val="-1"/>
                <w:sz w:val="24"/>
                <w:szCs w:val="24"/>
              </w:rPr>
              <w:t>p</w:t>
            </w:r>
            <w:r w:rsidRPr="00511AE8">
              <w:rPr>
                <w:rFonts w:ascii="Times New Roman" w:hAnsi="Times New Roman"/>
                <w:bCs/>
                <w:spacing w:val="1"/>
                <w:sz w:val="24"/>
                <w:szCs w:val="24"/>
              </w:rPr>
              <w:t>e</w:t>
            </w:r>
            <w:r w:rsidRPr="00511AE8">
              <w:rPr>
                <w:rFonts w:ascii="Times New Roman" w:hAnsi="Times New Roman"/>
                <w:bCs/>
                <w:sz w:val="24"/>
                <w:szCs w:val="24"/>
              </w:rPr>
              <w:t>c</w:t>
            </w:r>
            <w:r w:rsidRPr="00511AE8">
              <w:rPr>
                <w:rFonts w:ascii="Times New Roman" w:hAnsi="Times New Roman"/>
                <w:bCs/>
                <w:spacing w:val="-1"/>
                <w:sz w:val="24"/>
                <w:szCs w:val="24"/>
              </w:rPr>
              <w:t>t</w:t>
            </w:r>
            <w:r w:rsidRPr="00511AE8">
              <w:rPr>
                <w:rFonts w:ascii="Times New Roman" w:hAnsi="Times New Roman"/>
                <w:bCs/>
                <w:sz w:val="24"/>
                <w:szCs w:val="24"/>
              </w:rPr>
              <w:t>ed</w:t>
            </w:r>
            <w:r w:rsidRPr="00511AE8">
              <w:rPr>
                <w:rFonts w:ascii="Times New Roman" w:hAnsi="Times New Roman"/>
                <w:bCs/>
                <w:spacing w:val="1"/>
                <w:sz w:val="24"/>
                <w:szCs w:val="24"/>
              </w:rPr>
              <w:t xml:space="preserve"> </w:t>
            </w:r>
            <w:r w:rsidRPr="00511AE8">
              <w:rPr>
                <w:rFonts w:ascii="Times New Roman" w:hAnsi="Times New Roman"/>
                <w:bCs/>
                <w:sz w:val="24"/>
                <w:szCs w:val="24"/>
              </w:rPr>
              <w:t>to</w:t>
            </w:r>
            <w:r w:rsidRPr="00511AE8">
              <w:rPr>
                <w:rFonts w:ascii="Times New Roman" w:hAnsi="Times New Roman"/>
                <w:bCs/>
                <w:spacing w:val="-3"/>
                <w:sz w:val="24"/>
                <w:szCs w:val="24"/>
              </w:rPr>
              <w:t xml:space="preserve"> </w:t>
            </w:r>
            <w:r w:rsidRPr="00511AE8">
              <w:rPr>
                <w:rFonts w:ascii="Times New Roman" w:hAnsi="Times New Roman"/>
                <w:bCs/>
                <w:sz w:val="24"/>
                <w:szCs w:val="24"/>
              </w:rPr>
              <w:t>ach</w:t>
            </w:r>
            <w:r w:rsidRPr="00511AE8">
              <w:rPr>
                <w:rFonts w:ascii="Times New Roman" w:hAnsi="Times New Roman"/>
                <w:bCs/>
                <w:spacing w:val="-1"/>
                <w:sz w:val="24"/>
                <w:szCs w:val="24"/>
              </w:rPr>
              <w:t>i</w:t>
            </w:r>
            <w:r w:rsidRPr="00511AE8">
              <w:rPr>
                <w:rFonts w:ascii="Times New Roman" w:hAnsi="Times New Roman"/>
                <w:bCs/>
                <w:sz w:val="24"/>
                <w:szCs w:val="24"/>
              </w:rPr>
              <w:t>eve</w:t>
            </w:r>
            <w:r w:rsidRPr="00511AE8">
              <w:rPr>
                <w:rFonts w:ascii="Times New Roman" w:hAnsi="Times New Roman"/>
                <w:bCs/>
                <w:spacing w:val="-4"/>
                <w:sz w:val="24"/>
                <w:szCs w:val="24"/>
              </w:rPr>
              <w:t xml:space="preserve"> </w:t>
            </w:r>
            <w:r w:rsidRPr="00511AE8">
              <w:rPr>
                <w:rFonts w:ascii="Times New Roman" w:hAnsi="Times New Roman"/>
                <w:bCs/>
                <w:sz w:val="24"/>
                <w:szCs w:val="24"/>
              </w:rPr>
              <w:t>most</w:t>
            </w:r>
            <w:r w:rsidRPr="00511AE8">
              <w:rPr>
                <w:rFonts w:ascii="Times New Roman" w:hAnsi="Times New Roman"/>
                <w:bCs/>
                <w:spacing w:val="-4"/>
                <w:sz w:val="24"/>
                <w:szCs w:val="24"/>
              </w:rPr>
              <w:t xml:space="preserve"> </w:t>
            </w:r>
            <w:r w:rsidRPr="00511AE8">
              <w:rPr>
                <w:rFonts w:ascii="Times New Roman" w:hAnsi="Times New Roman"/>
                <w:bCs/>
                <w:sz w:val="24"/>
                <w:szCs w:val="24"/>
              </w:rPr>
              <w:t>of its</w:t>
            </w:r>
            <w:r w:rsidRPr="00511AE8">
              <w:rPr>
                <w:rFonts w:ascii="Times New Roman" w:hAnsi="Times New Roman"/>
                <w:bCs/>
                <w:spacing w:val="-2"/>
                <w:sz w:val="24"/>
                <w:szCs w:val="24"/>
              </w:rPr>
              <w:t xml:space="preserve"> end-of-project targets</w:t>
            </w:r>
            <w:r w:rsidRPr="00511AE8">
              <w:rPr>
                <w:rFonts w:ascii="Times New Roman" w:hAnsi="Times New Roman"/>
                <w:bCs/>
                <w:sz w:val="24"/>
                <w:szCs w:val="24"/>
              </w:rPr>
              <w:t>,</w:t>
            </w:r>
            <w:r w:rsidRPr="00511AE8">
              <w:rPr>
                <w:rFonts w:ascii="Times New Roman" w:hAnsi="Times New Roman"/>
                <w:bCs/>
                <w:spacing w:val="-3"/>
                <w:sz w:val="24"/>
                <w:szCs w:val="24"/>
              </w:rPr>
              <w:t xml:space="preserve"> </w:t>
            </w:r>
            <w:r w:rsidRPr="00511AE8">
              <w:rPr>
                <w:rFonts w:ascii="Times New Roman" w:hAnsi="Times New Roman"/>
                <w:bCs/>
                <w:sz w:val="24"/>
                <w:szCs w:val="24"/>
              </w:rPr>
              <w:t>with</w:t>
            </w:r>
            <w:r w:rsidRPr="00511AE8">
              <w:rPr>
                <w:rFonts w:ascii="Times New Roman" w:hAnsi="Times New Roman"/>
                <w:bCs/>
                <w:spacing w:val="-2"/>
                <w:sz w:val="24"/>
                <w:szCs w:val="24"/>
              </w:rPr>
              <w:t xml:space="preserve"> </w:t>
            </w:r>
            <w:r w:rsidRPr="00511AE8">
              <w:rPr>
                <w:rFonts w:ascii="Times New Roman" w:hAnsi="Times New Roman"/>
                <w:bCs/>
                <w:spacing w:val="-1"/>
                <w:sz w:val="24"/>
                <w:szCs w:val="24"/>
              </w:rPr>
              <w:t>o</w:t>
            </w:r>
            <w:r w:rsidRPr="00511AE8">
              <w:rPr>
                <w:rFonts w:ascii="Times New Roman" w:hAnsi="Times New Roman"/>
                <w:bCs/>
                <w:spacing w:val="1"/>
                <w:sz w:val="24"/>
                <w:szCs w:val="24"/>
              </w:rPr>
              <w:t>n</w:t>
            </w:r>
            <w:r w:rsidRPr="00511AE8">
              <w:rPr>
                <w:rFonts w:ascii="Times New Roman" w:hAnsi="Times New Roman"/>
                <w:bCs/>
                <w:sz w:val="24"/>
                <w:szCs w:val="24"/>
              </w:rPr>
              <w:t>ly</w:t>
            </w:r>
            <w:r w:rsidRPr="00511AE8">
              <w:rPr>
                <w:rFonts w:ascii="Times New Roman" w:hAnsi="Times New Roman"/>
                <w:bCs/>
                <w:spacing w:val="-3"/>
                <w:sz w:val="24"/>
                <w:szCs w:val="24"/>
              </w:rPr>
              <w:t xml:space="preserve"> </w:t>
            </w:r>
            <w:r w:rsidRPr="00511AE8">
              <w:rPr>
                <w:rFonts w:ascii="Times New Roman" w:hAnsi="Times New Roman"/>
                <w:bCs/>
                <w:sz w:val="24"/>
                <w:szCs w:val="24"/>
              </w:rPr>
              <w:t>m</w:t>
            </w:r>
            <w:r w:rsidRPr="00511AE8">
              <w:rPr>
                <w:rFonts w:ascii="Times New Roman" w:hAnsi="Times New Roman"/>
                <w:bCs/>
                <w:spacing w:val="-1"/>
                <w:sz w:val="24"/>
                <w:szCs w:val="24"/>
              </w:rPr>
              <w:t>i</w:t>
            </w:r>
            <w:r w:rsidRPr="00511AE8">
              <w:rPr>
                <w:rFonts w:ascii="Times New Roman" w:hAnsi="Times New Roman"/>
                <w:bCs/>
                <w:sz w:val="24"/>
                <w:szCs w:val="24"/>
              </w:rPr>
              <w:t>nor</w:t>
            </w:r>
            <w:r w:rsidRPr="00511AE8">
              <w:rPr>
                <w:rFonts w:ascii="Times New Roman" w:hAnsi="Times New Roman"/>
                <w:bCs/>
                <w:spacing w:val="-1"/>
                <w:sz w:val="24"/>
                <w:szCs w:val="24"/>
              </w:rPr>
              <w:t xml:space="preserve"> </w:t>
            </w:r>
            <w:r w:rsidRPr="00511AE8">
              <w:rPr>
                <w:rFonts w:ascii="Times New Roman" w:hAnsi="Times New Roman"/>
                <w:bCs/>
                <w:sz w:val="24"/>
                <w:szCs w:val="24"/>
              </w:rPr>
              <w:t>shortco</w:t>
            </w:r>
            <w:r w:rsidRPr="00511AE8">
              <w:rPr>
                <w:rFonts w:ascii="Times New Roman" w:hAnsi="Times New Roman"/>
                <w:bCs/>
                <w:spacing w:val="-1"/>
                <w:sz w:val="24"/>
                <w:szCs w:val="24"/>
              </w:rPr>
              <w:t>m</w:t>
            </w:r>
            <w:r w:rsidRPr="00511AE8">
              <w:rPr>
                <w:rFonts w:ascii="Times New Roman" w:hAnsi="Times New Roman"/>
                <w:bCs/>
                <w:sz w:val="24"/>
                <w:szCs w:val="24"/>
              </w:rPr>
              <w:t>ings.</w:t>
            </w:r>
          </w:p>
        </w:tc>
      </w:tr>
      <w:tr w:rsidR="006C44E1" w:rsidRPr="00511AE8" w14:paraId="3461E46D" w14:textId="77777777" w:rsidTr="006C44E1">
        <w:tc>
          <w:tcPr>
            <w:tcW w:w="310" w:type="dxa"/>
            <w:shd w:val="clear" w:color="auto" w:fill="auto"/>
            <w:vAlign w:val="center"/>
          </w:tcPr>
          <w:p w14:paraId="78E7312C"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4</w:t>
            </w:r>
          </w:p>
        </w:tc>
        <w:tc>
          <w:tcPr>
            <w:tcW w:w="1868" w:type="dxa"/>
            <w:shd w:val="clear" w:color="auto" w:fill="auto"/>
            <w:vAlign w:val="center"/>
          </w:tcPr>
          <w:p w14:paraId="585656CD"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Moderately Satisfactory (MS)</w:t>
            </w:r>
          </w:p>
        </w:tc>
        <w:tc>
          <w:tcPr>
            <w:tcW w:w="7398" w:type="dxa"/>
            <w:shd w:val="clear" w:color="auto" w:fill="auto"/>
          </w:tcPr>
          <w:p w14:paraId="034CCD05" w14:textId="77777777" w:rsidR="006C44E1" w:rsidRPr="00511AE8" w:rsidRDefault="006C44E1" w:rsidP="00514E62">
            <w:pPr>
              <w:jc w:val="both"/>
              <w:rPr>
                <w:rFonts w:ascii="Times New Roman" w:hAnsi="Times New Roman"/>
                <w:sz w:val="24"/>
                <w:szCs w:val="24"/>
              </w:rPr>
            </w:pPr>
            <w:r w:rsidRPr="00511AE8">
              <w:rPr>
                <w:rFonts w:ascii="Times New Roman" w:hAnsi="Times New Roman"/>
                <w:bCs/>
                <w:sz w:val="24"/>
                <w:szCs w:val="24"/>
              </w:rPr>
              <w:t>The objective/outcome is</w:t>
            </w:r>
            <w:r w:rsidRPr="00511AE8">
              <w:rPr>
                <w:rFonts w:ascii="Times New Roman" w:hAnsi="Times New Roman"/>
                <w:bCs/>
                <w:spacing w:val="-2"/>
                <w:sz w:val="24"/>
                <w:szCs w:val="24"/>
              </w:rPr>
              <w:t xml:space="preserve"> </w:t>
            </w:r>
            <w:r w:rsidRPr="00511AE8">
              <w:rPr>
                <w:rFonts w:ascii="Times New Roman" w:hAnsi="Times New Roman"/>
                <w:bCs/>
                <w:sz w:val="24"/>
                <w:szCs w:val="24"/>
              </w:rPr>
              <w:t>ex</w:t>
            </w:r>
            <w:r w:rsidRPr="00511AE8">
              <w:rPr>
                <w:rFonts w:ascii="Times New Roman" w:hAnsi="Times New Roman"/>
                <w:bCs/>
                <w:spacing w:val="-1"/>
                <w:sz w:val="24"/>
                <w:szCs w:val="24"/>
              </w:rPr>
              <w:t>p</w:t>
            </w:r>
            <w:r w:rsidRPr="00511AE8">
              <w:rPr>
                <w:rFonts w:ascii="Times New Roman" w:hAnsi="Times New Roman"/>
                <w:bCs/>
                <w:spacing w:val="1"/>
                <w:sz w:val="24"/>
                <w:szCs w:val="24"/>
              </w:rPr>
              <w:t>e</w:t>
            </w:r>
            <w:r w:rsidRPr="00511AE8">
              <w:rPr>
                <w:rFonts w:ascii="Times New Roman" w:hAnsi="Times New Roman"/>
                <w:bCs/>
                <w:sz w:val="24"/>
                <w:szCs w:val="24"/>
              </w:rPr>
              <w:t>c</w:t>
            </w:r>
            <w:r w:rsidRPr="00511AE8">
              <w:rPr>
                <w:rFonts w:ascii="Times New Roman" w:hAnsi="Times New Roman"/>
                <w:bCs/>
                <w:spacing w:val="-1"/>
                <w:sz w:val="24"/>
                <w:szCs w:val="24"/>
              </w:rPr>
              <w:t>t</w:t>
            </w:r>
            <w:r w:rsidRPr="00511AE8">
              <w:rPr>
                <w:rFonts w:ascii="Times New Roman" w:hAnsi="Times New Roman"/>
                <w:bCs/>
                <w:sz w:val="24"/>
                <w:szCs w:val="24"/>
              </w:rPr>
              <w:t>ed</w:t>
            </w:r>
            <w:r w:rsidRPr="00511AE8">
              <w:rPr>
                <w:rFonts w:ascii="Times New Roman" w:hAnsi="Times New Roman"/>
                <w:bCs/>
                <w:spacing w:val="1"/>
                <w:sz w:val="24"/>
                <w:szCs w:val="24"/>
              </w:rPr>
              <w:t xml:space="preserve"> </w:t>
            </w:r>
            <w:r w:rsidRPr="00511AE8">
              <w:rPr>
                <w:rFonts w:ascii="Times New Roman" w:hAnsi="Times New Roman"/>
                <w:bCs/>
                <w:sz w:val="24"/>
                <w:szCs w:val="24"/>
              </w:rPr>
              <w:t>to</w:t>
            </w:r>
            <w:r w:rsidRPr="00511AE8">
              <w:rPr>
                <w:rFonts w:ascii="Times New Roman" w:hAnsi="Times New Roman"/>
                <w:bCs/>
                <w:spacing w:val="-3"/>
                <w:sz w:val="24"/>
                <w:szCs w:val="24"/>
              </w:rPr>
              <w:t xml:space="preserve"> </w:t>
            </w:r>
            <w:r w:rsidRPr="00511AE8">
              <w:rPr>
                <w:rFonts w:ascii="Times New Roman" w:hAnsi="Times New Roman"/>
                <w:bCs/>
                <w:sz w:val="24"/>
                <w:szCs w:val="24"/>
              </w:rPr>
              <w:t>ach</w:t>
            </w:r>
            <w:r w:rsidRPr="00511AE8">
              <w:rPr>
                <w:rFonts w:ascii="Times New Roman" w:hAnsi="Times New Roman"/>
                <w:bCs/>
                <w:spacing w:val="-1"/>
                <w:sz w:val="24"/>
                <w:szCs w:val="24"/>
              </w:rPr>
              <w:t>i</w:t>
            </w:r>
            <w:r w:rsidRPr="00511AE8">
              <w:rPr>
                <w:rFonts w:ascii="Times New Roman" w:hAnsi="Times New Roman"/>
                <w:bCs/>
                <w:sz w:val="24"/>
                <w:szCs w:val="24"/>
              </w:rPr>
              <w:t>eve</w:t>
            </w:r>
            <w:r w:rsidRPr="00511AE8">
              <w:rPr>
                <w:rFonts w:ascii="Times New Roman" w:hAnsi="Times New Roman"/>
                <w:bCs/>
                <w:spacing w:val="-4"/>
                <w:sz w:val="24"/>
                <w:szCs w:val="24"/>
              </w:rPr>
              <w:t xml:space="preserve"> </w:t>
            </w:r>
            <w:r w:rsidRPr="00511AE8">
              <w:rPr>
                <w:rFonts w:ascii="Times New Roman" w:hAnsi="Times New Roman"/>
                <w:bCs/>
                <w:sz w:val="24"/>
                <w:szCs w:val="24"/>
              </w:rPr>
              <w:t>most</w:t>
            </w:r>
            <w:r w:rsidRPr="00511AE8">
              <w:rPr>
                <w:rFonts w:ascii="Times New Roman" w:hAnsi="Times New Roman"/>
                <w:bCs/>
                <w:spacing w:val="-4"/>
                <w:sz w:val="24"/>
                <w:szCs w:val="24"/>
              </w:rPr>
              <w:t xml:space="preserve"> </w:t>
            </w:r>
            <w:r w:rsidRPr="00511AE8">
              <w:rPr>
                <w:rFonts w:ascii="Times New Roman" w:hAnsi="Times New Roman"/>
                <w:bCs/>
                <w:sz w:val="24"/>
                <w:szCs w:val="24"/>
              </w:rPr>
              <w:t>of its</w:t>
            </w:r>
            <w:r w:rsidRPr="00511AE8">
              <w:rPr>
                <w:rFonts w:ascii="Times New Roman" w:hAnsi="Times New Roman"/>
                <w:bCs/>
                <w:spacing w:val="-2"/>
                <w:sz w:val="24"/>
                <w:szCs w:val="24"/>
              </w:rPr>
              <w:t xml:space="preserve"> end-of-project targets</w:t>
            </w:r>
            <w:r w:rsidRPr="00511AE8">
              <w:rPr>
                <w:rFonts w:ascii="Times New Roman" w:hAnsi="Times New Roman"/>
                <w:bCs/>
                <w:sz w:val="24"/>
                <w:szCs w:val="24"/>
              </w:rPr>
              <w:t xml:space="preserve"> but wi</w:t>
            </w:r>
            <w:r w:rsidRPr="00511AE8">
              <w:rPr>
                <w:rFonts w:ascii="Times New Roman" w:hAnsi="Times New Roman"/>
                <w:bCs/>
                <w:spacing w:val="-1"/>
                <w:sz w:val="24"/>
                <w:szCs w:val="24"/>
              </w:rPr>
              <w:t>t</w:t>
            </w:r>
            <w:r w:rsidRPr="00511AE8">
              <w:rPr>
                <w:rFonts w:ascii="Times New Roman" w:hAnsi="Times New Roman"/>
                <w:bCs/>
                <w:sz w:val="24"/>
                <w:szCs w:val="24"/>
              </w:rPr>
              <w:t>h</w:t>
            </w:r>
            <w:r w:rsidRPr="00511AE8">
              <w:rPr>
                <w:rFonts w:ascii="Times New Roman" w:hAnsi="Times New Roman"/>
                <w:bCs/>
                <w:spacing w:val="-2"/>
                <w:sz w:val="24"/>
                <w:szCs w:val="24"/>
              </w:rPr>
              <w:t xml:space="preserve"> </w:t>
            </w:r>
            <w:r w:rsidRPr="00511AE8">
              <w:rPr>
                <w:rFonts w:ascii="Times New Roman" w:hAnsi="Times New Roman"/>
                <w:bCs/>
                <w:sz w:val="24"/>
                <w:szCs w:val="24"/>
              </w:rPr>
              <w:t>significant</w:t>
            </w:r>
            <w:r w:rsidRPr="00511AE8">
              <w:rPr>
                <w:rFonts w:ascii="Times New Roman" w:hAnsi="Times New Roman"/>
                <w:bCs/>
                <w:spacing w:val="-8"/>
                <w:sz w:val="24"/>
                <w:szCs w:val="24"/>
              </w:rPr>
              <w:t xml:space="preserve"> </w:t>
            </w:r>
            <w:r w:rsidRPr="00511AE8">
              <w:rPr>
                <w:rFonts w:ascii="Times New Roman" w:hAnsi="Times New Roman"/>
                <w:bCs/>
                <w:sz w:val="24"/>
                <w:szCs w:val="24"/>
              </w:rPr>
              <w:t>shortcom</w:t>
            </w:r>
            <w:r w:rsidRPr="00511AE8">
              <w:rPr>
                <w:rFonts w:ascii="Times New Roman" w:hAnsi="Times New Roman"/>
                <w:bCs/>
                <w:spacing w:val="-1"/>
                <w:sz w:val="24"/>
                <w:szCs w:val="24"/>
              </w:rPr>
              <w:t>i</w:t>
            </w:r>
            <w:r w:rsidRPr="00511AE8">
              <w:rPr>
                <w:rFonts w:ascii="Times New Roman" w:hAnsi="Times New Roman"/>
                <w:bCs/>
                <w:spacing w:val="1"/>
                <w:sz w:val="24"/>
                <w:szCs w:val="24"/>
              </w:rPr>
              <w:t>n</w:t>
            </w:r>
            <w:r w:rsidRPr="00511AE8">
              <w:rPr>
                <w:rFonts w:ascii="Times New Roman" w:hAnsi="Times New Roman"/>
                <w:bCs/>
                <w:sz w:val="24"/>
                <w:szCs w:val="24"/>
              </w:rPr>
              <w:t>gs.</w:t>
            </w:r>
          </w:p>
        </w:tc>
      </w:tr>
      <w:tr w:rsidR="006C44E1" w:rsidRPr="00511AE8" w14:paraId="07B10B9F" w14:textId="77777777" w:rsidTr="006C44E1">
        <w:tc>
          <w:tcPr>
            <w:tcW w:w="310" w:type="dxa"/>
            <w:shd w:val="clear" w:color="auto" w:fill="auto"/>
            <w:vAlign w:val="center"/>
          </w:tcPr>
          <w:p w14:paraId="2A84F880"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3</w:t>
            </w:r>
          </w:p>
        </w:tc>
        <w:tc>
          <w:tcPr>
            <w:tcW w:w="1868" w:type="dxa"/>
            <w:shd w:val="clear" w:color="auto" w:fill="auto"/>
            <w:vAlign w:val="center"/>
          </w:tcPr>
          <w:p w14:paraId="4A3E1B3E"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Moderately Unsatisfactory (HU)</w:t>
            </w:r>
          </w:p>
        </w:tc>
        <w:tc>
          <w:tcPr>
            <w:tcW w:w="7398" w:type="dxa"/>
            <w:shd w:val="clear" w:color="auto" w:fill="auto"/>
          </w:tcPr>
          <w:p w14:paraId="4BA80412" w14:textId="77777777" w:rsidR="006C44E1" w:rsidRPr="00511AE8" w:rsidRDefault="006C44E1" w:rsidP="00514E62">
            <w:pPr>
              <w:jc w:val="both"/>
              <w:rPr>
                <w:rFonts w:ascii="Times New Roman" w:hAnsi="Times New Roman"/>
                <w:sz w:val="24"/>
                <w:szCs w:val="24"/>
              </w:rPr>
            </w:pPr>
            <w:r w:rsidRPr="00511AE8">
              <w:rPr>
                <w:rFonts w:ascii="Times New Roman" w:hAnsi="Times New Roman"/>
                <w:bCs/>
                <w:sz w:val="24"/>
                <w:szCs w:val="24"/>
              </w:rPr>
              <w:t>The objective/outcome is</w:t>
            </w:r>
            <w:r w:rsidRPr="00511AE8">
              <w:rPr>
                <w:rFonts w:ascii="Times New Roman" w:hAnsi="Times New Roman"/>
                <w:bCs/>
                <w:spacing w:val="-2"/>
                <w:sz w:val="24"/>
                <w:szCs w:val="24"/>
              </w:rPr>
              <w:t xml:space="preserve"> </w:t>
            </w:r>
            <w:r w:rsidRPr="00511AE8">
              <w:rPr>
                <w:rFonts w:ascii="Times New Roman" w:hAnsi="Times New Roman"/>
                <w:bCs/>
                <w:sz w:val="24"/>
                <w:szCs w:val="24"/>
              </w:rPr>
              <w:t>ex</w:t>
            </w:r>
            <w:r w:rsidRPr="00511AE8">
              <w:rPr>
                <w:rFonts w:ascii="Times New Roman" w:hAnsi="Times New Roman"/>
                <w:bCs/>
                <w:spacing w:val="-1"/>
                <w:sz w:val="24"/>
                <w:szCs w:val="24"/>
              </w:rPr>
              <w:t>p</w:t>
            </w:r>
            <w:r w:rsidRPr="00511AE8">
              <w:rPr>
                <w:rFonts w:ascii="Times New Roman" w:hAnsi="Times New Roman"/>
                <w:bCs/>
                <w:spacing w:val="1"/>
                <w:sz w:val="24"/>
                <w:szCs w:val="24"/>
              </w:rPr>
              <w:t>e</w:t>
            </w:r>
            <w:r w:rsidRPr="00511AE8">
              <w:rPr>
                <w:rFonts w:ascii="Times New Roman" w:hAnsi="Times New Roman"/>
                <w:bCs/>
                <w:sz w:val="24"/>
                <w:szCs w:val="24"/>
              </w:rPr>
              <w:t>c</w:t>
            </w:r>
            <w:r w:rsidRPr="00511AE8">
              <w:rPr>
                <w:rFonts w:ascii="Times New Roman" w:hAnsi="Times New Roman"/>
                <w:bCs/>
                <w:spacing w:val="-1"/>
                <w:sz w:val="24"/>
                <w:szCs w:val="24"/>
              </w:rPr>
              <w:t>t</w:t>
            </w:r>
            <w:r w:rsidRPr="00511AE8">
              <w:rPr>
                <w:rFonts w:ascii="Times New Roman" w:hAnsi="Times New Roman"/>
                <w:bCs/>
                <w:sz w:val="24"/>
                <w:szCs w:val="24"/>
              </w:rPr>
              <w:t>ed</w:t>
            </w:r>
            <w:r w:rsidRPr="00511AE8">
              <w:rPr>
                <w:rFonts w:ascii="Times New Roman" w:hAnsi="Times New Roman"/>
                <w:bCs/>
                <w:spacing w:val="1"/>
                <w:sz w:val="24"/>
                <w:szCs w:val="24"/>
              </w:rPr>
              <w:t xml:space="preserve"> </w:t>
            </w:r>
            <w:r w:rsidRPr="00511AE8">
              <w:rPr>
                <w:rFonts w:ascii="Times New Roman" w:hAnsi="Times New Roman"/>
                <w:bCs/>
                <w:sz w:val="24"/>
                <w:szCs w:val="24"/>
              </w:rPr>
              <w:t>to</w:t>
            </w:r>
            <w:r w:rsidRPr="00511AE8">
              <w:rPr>
                <w:rFonts w:ascii="Times New Roman" w:hAnsi="Times New Roman"/>
                <w:bCs/>
                <w:spacing w:val="-3"/>
                <w:sz w:val="24"/>
                <w:szCs w:val="24"/>
              </w:rPr>
              <w:t xml:space="preserve"> </w:t>
            </w:r>
            <w:r w:rsidRPr="00511AE8">
              <w:rPr>
                <w:rFonts w:ascii="Times New Roman" w:hAnsi="Times New Roman"/>
                <w:bCs/>
                <w:sz w:val="24"/>
                <w:szCs w:val="24"/>
              </w:rPr>
              <w:t>ach</w:t>
            </w:r>
            <w:r w:rsidRPr="00511AE8">
              <w:rPr>
                <w:rFonts w:ascii="Times New Roman" w:hAnsi="Times New Roman"/>
                <w:bCs/>
                <w:spacing w:val="-1"/>
                <w:sz w:val="24"/>
                <w:szCs w:val="24"/>
              </w:rPr>
              <w:t>i</w:t>
            </w:r>
            <w:r w:rsidRPr="00511AE8">
              <w:rPr>
                <w:rFonts w:ascii="Times New Roman" w:hAnsi="Times New Roman"/>
                <w:bCs/>
                <w:sz w:val="24"/>
                <w:szCs w:val="24"/>
              </w:rPr>
              <w:t>eve</w:t>
            </w:r>
            <w:r w:rsidRPr="00511AE8">
              <w:rPr>
                <w:rFonts w:ascii="Times New Roman" w:hAnsi="Times New Roman"/>
                <w:bCs/>
                <w:spacing w:val="-4"/>
                <w:sz w:val="24"/>
                <w:szCs w:val="24"/>
              </w:rPr>
              <w:t xml:space="preserve"> </w:t>
            </w:r>
            <w:r w:rsidRPr="00511AE8">
              <w:rPr>
                <w:rFonts w:ascii="Times New Roman" w:hAnsi="Times New Roman"/>
                <w:bCs/>
                <w:sz w:val="24"/>
                <w:szCs w:val="24"/>
              </w:rPr>
              <w:t>its</w:t>
            </w:r>
            <w:r w:rsidRPr="00511AE8">
              <w:rPr>
                <w:rFonts w:ascii="Times New Roman" w:hAnsi="Times New Roman"/>
                <w:bCs/>
                <w:spacing w:val="-3"/>
                <w:sz w:val="24"/>
                <w:szCs w:val="24"/>
              </w:rPr>
              <w:t xml:space="preserve"> </w:t>
            </w:r>
            <w:r w:rsidRPr="00511AE8">
              <w:rPr>
                <w:rFonts w:ascii="Times New Roman" w:hAnsi="Times New Roman"/>
                <w:bCs/>
                <w:spacing w:val="-2"/>
                <w:sz w:val="24"/>
                <w:szCs w:val="24"/>
              </w:rPr>
              <w:t>end-of-project targets</w:t>
            </w:r>
            <w:r w:rsidRPr="00511AE8">
              <w:rPr>
                <w:rFonts w:ascii="Times New Roman" w:hAnsi="Times New Roman"/>
                <w:bCs/>
                <w:sz w:val="24"/>
                <w:szCs w:val="24"/>
              </w:rPr>
              <w:t xml:space="preserve"> wi</w:t>
            </w:r>
            <w:r w:rsidRPr="00511AE8">
              <w:rPr>
                <w:rFonts w:ascii="Times New Roman" w:hAnsi="Times New Roman"/>
                <w:bCs/>
                <w:spacing w:val="-1"/>
                <w:sz w:val="24"/>
                <w:szCs w:val="24"/>
              </w:rPr>
              <w:t>t</w:t>
            </w:r>
            <w:r w:rsidRPr="00511AE8">
              <w:rPr>
                <w:rFonts w:ascii="Times New Roman" w:hAnsi="Times New Roman"/>
                <w:bCs/>
                <w:sz w:val="24"/>
                <w:szCs w:val="24"/>
              </w:rPr>
              <w:t>h</w:t>
            </w:r>
            <w:r w:rsidRPr="00511AE8">
              <w:rPr>
                <w:rFonts w:ascii="Times New Roman" w:hAnsi="Times New Roman"/>
                <w:bCs/>
                <w:spacing w:val="-2"/>
                <w:sz w:val="24"/>
                <w:szCs w:val="24"/>
              </w:rPr>
              <w:t xml:space="preserve"> </w:t>
            </w:r>
            <w:r w:rsidRPr="00511AE8">
              <w:rPr>
                <w:rFonts w:ascii="Times New Roman" w:hAnsi="Times New Roman"/>
                <w:bCs/>
                <w:sz w:val="24"/>
                <w:szCs w:val="24"/>
              </w:rPr>
              <w:t>major shortco</w:t>
            </w:r>
            <w:r w:rsidRPr="00511AE8">
              <w:rPr>
                <w:rFonts w:ascii="Times New Roman" w:hAnsi="Times New Roman"/>
                <w:bCs/>
                <w:spacing w:val="-1"/>
                <w:sz w:val="24"/>
                <w:szCs w:val="24"/>
              </w:rPr>
              <w:t>m</w:t>
            </w:r>
            <w:r w:rsidRPr="00511AE8">
              <w:rPr>
                <w:rFonts w:ascii="Times New Roman" w:hAnsi="Times New Roman"/>
                <w:bCs/>
                <w:sz w:val="24"/>
                <w:szCs w:val="24"/>
              </w:rPr>
              <w:t>ings.</w:t>
            </w:r>
          </w:p>
        </w:tc>
      </w:tr>
      <w:tr w:rsidR="006C44E1" w:rsidRPr="00511AE8" w14:paraId="55DAD63D" w14:textId="77777777" w:rsidTr="006C44E1">
        <w:tc>
          <w:tcPr>
            <w:tcW w:w="310" w:type="dxa"/>
            <w:shd w:val="clear" w:color="auto" w:fill="auto"/>
            <w:vAlign w:val="center"/>
          </w:tcPr>
          <w:p w14:paraId="2E178783"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2</w:t>
            </w:r>
          </w:p>
        </w:tc>
        <w:tc>
          <w:tcPr>
            <w:tcW w:w="1868" w:type="dxa"/>
            <w:shd w:val="clear" w:color="auto" w:fill="auto"/>
            <w:vAlign w:val="center"/>
          </w:tcPr>
          <w:p w14:paraId="57B681A2"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Unsatisfactory (U)</w:t>
            </w:r>
          </w:p>
        </w:tc>
        <w:tc>
          <w:tcPr>
            <w:tcW w:w="7398" w:type="dxa"/>
            <w:shd w:val="clear" w:color="auto" w:fill="auto"/>
          </w:tcPr>
          <w:p w14:paraId="0F9803EA" w14:textId="77777777" w:rsidR="006C44E1" w:rsidRPr="00511AE8" w:rsidRDefault="006C44E1" w:rsidP="00514E62">
            <w:pPr>
              <w:jc w:val="both"/>
              <w:rPr>
                <w:rFonts w:ascii="Times New Roman" w:hAnsi="Times New Roman"/>
                <w:sz w:val="24"/>
                <w:szCs w:val="24"/>
              </w:rPr>
            </w:pPr>
            <w:r w:rsidRPr="00511AE8">
              <w:rPr>
                <w:rFonts w:ascii="Times New Roman" w:hAnsi="Times New Roman"/>
                <w:bCs/>
                <w:sz w:val="24"/>
                <w:szCs w:val="24"/>
              </w:rPr>
              <w:t>The objective/outcome is</w:t>
            </w:r>
            <w:r w:rsidRPr="00511AE8">
              <w:rPr>
                <w:rFonts w:ascii="Times New Roman" w:hAnsi="Times New Roman"/>
                <w:bCs/>
                <w:spacing w:val="-2"/>
                <w:sz w:val="24"/>
                <w:szCs w:val="24"/>
              </w:rPr>
              <w:t xml:space="preserve"> </w:t>
            </w:r>
            <w:r w:rsidRPr="00511AE8">
              <w:rPr>
                <w:rFonts w:ascii="Times New Roman" w:hAnsi="Times New Roman"/>
                <w:bCs/>
                <w:sz w:val="24"/>
                <w:szCs w:val="24"/>
              </w:rPr>
              <w:t>ex</w:t>
            </w:r>
            <w:r w:rsidRPr="00511AE8">
              <w:rPr>
                <w:rFonts w:ascii="Times New Roman" w:hAnsi="Times New Roman"/>
                <w:bCs/>
                <w:spacing w:val="-1"/>
                <w:sz w:val="24"/>
                <w:szCs w:val="24"/>
              </w:rPr>
              <w:t>p</w:t>
            </w:r>
            <w:r w:rsidRPr="00511AE8">
              <w:rPr>
                <w:rFonts w:ascii="Times New Roman" w:hAnsi="Times New Roman"/>
                <w:bCs/>
                <w:spacing w:val="1"/>
                <w:sz w:val="24"/>
                <w:szCs w:val="24"/>
              </w:rPr>
              <w:t>e</w:t>
            </w:r>
            <w:r w:rsidRPr="00511AE8">
              <w:rPr>
                <w:rFonts w:ascii="Times New Roman" w:hAnsi="Times New Roman"/>
                <w:bCs/>
                <w:sz w:val="24"/>
                <w:szCs w:val="24"/>
              </w:rPr>
              <w:t>c</w:t>
            </w:r>
            <w:r w:rsidRPr="00511AE8">
              <w:rPr>
                <w:rFonts w:ascii="Times New Roman" w:hAnsi="Times New Roman"/>
                <w:bCs/>
                <w:spacing w:val="-1"/>
                <w:sz w:val="24"/>
                <w:szCs w:val="24"/>
              </w:rPr>
              <w:t>t</w:t>
            </w:r>
            <w:r w:rsidRPr="00511AE8">
              <w:rPr>
                <w:rFonts w:ascii="Times New Roman" w:hAnsi="Times New Roman"/>
                <w:bCs/>
                <w:sz w:val="24"/>
                <w:szCs w:val="24"/>
              </w:rPr>
              <w:t xml:space="preserve">ed </w:t>
            </w:r>
            <w:r w:rsidRPr="00511AE8">
              <w:rPr>
                <w:rFonts w:ascii="Times New Roman" w:hAnsi="Times New Roman"/>
                <w:bCs/>
                <w:spacing w:val="1"/>
                <w:sz w:val="24"/>
                <w:szCs w:val="24"/>
              </w:rPr>
              <w:t>no</w:t>
            </w:r>
            <w:r w:rsidRPr="00511AE8">
              <w:rPr>
                <w:rFonts w:ascii="Times New Roman" w:hAnsi="Times New Roman"/>
                <w:bCs/>
                <w:sz w:val="24"/>
                <w:szCs w:val="24"/>
              </w:rPr>
              <w:t>t</w:t>
            </w:r>
            <w:r w:rsidRPr="00511AE8">
              <w:rPr>
                <w:rFonts w:ascii="Times New Roman" w:hAnsi="Times New Roman"/>
                <w:bCs/>
                <w:spacing w:val="-3"/>
                <w:sz w:val="24"/>
                <w:szCs w:val="24"/>
              </w:rPr>
              <w:t xml:space="preserve"> </w:t>
            </w:r>
            <w:r w:rsidRPr="00511AE8">
              <w:rPr>
                <w:rFonts w:ascii="Times New Roman" w:hAnsi="Times New Roman"/>
                <w:bCs/>
                <w:sz w:val="24"/>
                <w:szCs w:val="24"/>
              </w:rPr>
              <w:t>to</w:t>
            </w:r>
            <w:r w:rsidRPr="00511AE8">
              <w:rPr>
                <w:rFonts w:ascii="Times New Roman" w:hAnsi="Times New Roman"/>
                <w:bCs/>
                <w:spacing w:val="-3"/>
                <w:sz w:val="24"/>
                <w:szCs w:val="24"/>
              </w:rPr>
              <w:t xml:space="preserve"> </w:t>
            </w:r>
            <w:r w:rsidRPr="00511AE8">
              <w:rPr>
                <w:rFonts w:ascii="Times New Roman" w:hAnsi="Times New Roman"/>
                <w:bCs/>
                <w:sz w:val="24"/>
                <w:szCs w:val="24"/>
              </w:rPr>
              <w:t>ach</w:t>
            </w:r>
            <w:r w:rsidRPr="00511AE8">
              <w:rPr>
                <w:rFonts w:ascii="Times New Roman" w:hAnsi="Times New Roman"/>
                <w:bCs/>
                <w:spacing w:val="-1"/>
                <w:sz w:val="24"/>
                <w:szCs w:val="24"/>
              </w:rPr>
              <w:t>i</w:t>
            </w:r>
            <w:r w:rsidRPr="00511AE8">
              <w:rPr>
                <w:rFonts w:ascii="Times New Roman" w:hAnsi="Times New Roman"/>
                <w:bCs/>
                <w:sz w:val="24"/>
                <w:szCs w:val="24"/>
              </w:rPr>
              <w:t>e</w:t>
            </w:r>
            <w:r w:rsidRPr="00511AE8">
              <w:rPr>
                <w:rFonts w:ascii="Times New Roman" w:hAnsi="Times New Roman"/>
                <w:bCs/>
                <w:spacing w:val="-1"/>
                <w:sz w:val="24"/>
                <w:szCs w:val="24"/>
              </w:rPr>
              <w:t>v</w:t>
            </w:r>
            <w:r w:rsidRPr="00511AE8">
              <w:rPr>
                <w:rFonts w:ascii="Times New Roman" w:hAnsi="Times New Roman"/>
                <w:bCs/>
                <w:sz w:val="24"/>
                <w:szCs w:val="24"/>
              </w:rPr>
              <w:t>e</w:t>
            </w:r>
            <w:r w:rsidRPr="00511AE8">
              <w:rPr>
                <w:rFonts w:ascii="Times New Roman" w:hAnsi="Times New Roman"/>
                <w:bCs/>
                <w:spacing w:val="-3"/>
                <w:sz w:val="24"/>
                <w:szCs w:val="24"/>
              </w:rPr>
              <w:t xml:space="preserve"> </w:t>
            </w:r>
            <w:r w:rsidRPr="00511AE8">
              <w:rPr>
                <w:rFonts w:ascii="Times New Roman" w:hAnsi="Times New Roman"/>
                <w:bCs/>
                <w:sz w:val="24"/>
                <w:szCs w:val="24"/>
              </w:rPr>
              <w:t>most</w:t>
            </w:r>
            <w:r w:rsidRPr="00511AE8">
              <w:rPr>
                <w:rFonts w:ascii="Times New Roman" w:hAnsi="Times New Roman"/>
                <w:bCs/>
                <w:spacing w:val="-5"/>
                <w:sz w:val="24"/>
                <w:szCs w:val="24"/>
              </w:rPr>
              <w:t xml:space="preserve"> </w:t>
            </w:r>
            <w:r w:rsidRPr="00511AE8">
              <w:rPr>
                <w:rFonts w:ascii="Times New Roman" w:hAnsi="Times New Roman"/>
                <w:bCs/>
                <w:sz w:val="24"/>
                <w:szCs w:val="24"/>
              </w:rPr>
              <w:t>of its</w:t>
            </w:r>
            <w:r w:rsidRPr="00511AE8">
              <w:rPr>
                <w:rFonts w:ascii="Times New Roman" w:hAnsi="Times New Roman"/>
                <w:bCs/>
                <w:spacing w:val="-2"/>
                <w:sz w:val="24"/>
                <w:szCs w:val="24"/>
              </w:rPr>
              <w:t xml:space="preserve"> end-of-project targets</w:t>
            </w:r>
            <w:r w:rsidRPr="00511AE8">
              <w:rPr>
                <w:rFonts w:ascii="Times New Roman" w:hAnsi="Times New Roman"/>
                <w:bCs/>
                <w:sz w:val="24"/>
                <w:szCs w:val="24"/>
              </w:rPr>
              <w:t>.</w:t>
            </w:r>
          </w:p>
        </w:tc>
      </w:tr>
      <w:tr w:rsidR="006C44E1" w:rsidRPr="00511AE8" w14:paraId="43D57F1A" w14:textId="77777777" w:rsidTr="006C44E1">
        <w:tc>
          <w:tcPr>
            <w:tcW w:w="310" w:type="dxa"/>
            <w:shd w:val="clear" w:color="auto" w:fill="auto"/>
            <w:vAlign w:val="center"/>
          </w:tcPr>
          <w:p w14:paraId="4759BEC5"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1</w:t>
            </w:r>
          </w:p>
        </w:tc>
        <w:tc>
          <w:tcPr>
            <w:tcW w:w="1868" w:type="dxa"/>
            <w:shd w:val="clear" w:color="auto" w:fill="auto"/>
            <w:vAlign w:val="center"/>
          </w:tcPr>
          <w:p w14:paraId="58F878E3"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Highly Unsatisfactory (HU)</w:t>
            </w:r>
          </w:p>
        </w:tc>
        <w:tc>
          <w:tcPr>
            <w:tcW w:w="7398" w:type="dxa"/>
            <w:shd w:val="clear" w:color="auto" w:fill="auto"/>
          </w:tcPr>
          <w:p w14:paraId="4F4276D4" w14:textId="77777777" w:rsidR="006C44E1" w:rsidRPr="00511AE8" w:rsidRDefault="006C44E1" w:rsidP="00514E62">
            <w:pPr>
              <w:jc w:val="both"/>
              <w:rPr>
                <w:rFonts w:ascii="Times New Roman" w:hAnsi="Times New Roman"/>
                <w:sz w:val="24"/>
                <w:szCs w:val="24"/>
              </w:rPr>
            </w:pPr>
            <w:r w:rsidRPr="00511AE8">
              <w:rPr>
                <w:rFonts w:ascii="Times New Roman" w:hAnsi="Times New Roman"/>
                <w:bCs/>
                <w:sz w:val="24"/>
                <w:szCs w:val="24"/>
              </w:rPr>
              <w:t xml:space="preserve">The objective/outcome </w:t>
            </w:r>
            <w:r w:rsidRPr="00511AE8">
              <w:rPr>
                <w:rFonts w:ascii="Times New Roman" w:hAnsi="Times New Roman"/>
                <w:bCs/>
                <w:spacing w:val="1"/>
                <w:sz w:val="24"/>
                <w:szCs w:val="24"/>
              </w:rPr>
              <w:t>h</w:t>
            </w:r>
            <w:r w:rsidRPr="00511AE8">
              <w:rPr>
                <w:rFonts w:ascii="Times New Roman" w:hAnsi="Times New Roman"/>
                <w:bCs/>
                <w:spacing w:val="-1"/>
                <w:sz w:val="24"/>
                <w:szCs w:val="24"/>
              </w:rPr>
              <w:t>a</w:t>
            </w:r>
            <w:r w:rsidRPr="00511AE8">
              <w:rPr>
                <w:rFonts w:ascii="Times New Roman" w:hAnsi="Times New Roman"/>
                <w:bCs/>
                <w:sz w:val="24"/>
                <w:szCs w:val="24"/>
              </w:rPr>
              <w:t>s</w:t>
            </w:r>
            <w:r w:rsidRPr="00511AE8">
              <w:rPr>
                <w:rFonts w:ascii="Times New Roman" w:hAnsi="Times New Roman"/>
                <w:bCs/>
                <w:spacing w:val="-4"/>
                <w:sz w:val="24"/>
                <w:szCs w:val="24"/>
              </w:rPr>
              <w:t xml:space="preserve"> </w:t>
            </w:r>
            <w:r w:rsidRPr="00511AE8">
              <w:rPr>
                <w:rFonts w:ascii="Times New Roman" w:hAnsi="Times New Roman"/>
                <w:bCs/>
                <w:sz w:val="24"/>
                <w:szCs w:val="24"/>
              </w:rPr>
              <w:t>failed</w:t>
            </w:r>
            <w:r w:rsidRPr="00511AE8">
              <w:rPr>
                <w:rFonts w:ascii="Times New Roman" w:hAnsi="Times New Roman"/>
                <w:bCs/>
                <w:spacing w:val="-3"/>
                <w:sz w:val="24"/>
                <w:szCs w:val="24"/>
              </w:rPr>
              <w:t xml:space="preserve"> </w:t>
            </w:r>
            <w:r w:rsidRPr="00511AE8">
              <w:rPr>
                <w:rFonts w:ascii="Times New Roman" w:hAnsi="Times New Roman"/>
                <w:bCs/>
                <w:sz w:val="24"/>
                <w:szCs w:val="24"/>
              </w:rPr>
              <w:t>to</w:t>
            </w:r>
            <w:r w:rsidRPr="00511AE8">
              <w:rPr>
                <w:rFonts w:ascii="Times New Roman" w:hAnsi="Times New Roman"/>
                <w:bCs/>
                <w:spacing w:val="-1"/>
                <w:sz w:val="24"/>
                <w:szCs w:val="24"/>
              </w:rPr>
              <w:t xml:space="preserve"> a</w:t>
            </w:r>
            <w:r w:rsidRPr="00511AE8">
              <w:rPr>
                <w:rFonts w:ascii="Times New Roman" w:hAnsi="Times New Roman"/>
                <w:bCs/>
                <w:sz w:val="24"/>
                <w:szCs w:val="24"/>
              </w:rPr>
              <w:t>c</w:t>
            </w:r>
            <w:r w:rsidRPr="00511AE8">
              <w:rPr>
                <w:rFonts w:ascii="Times New Roman" w:hAnsi="Times New Roman"/>
                <w:bCs/>
                <w:spacing w:val="1"/>
                <w:sz w:val="24"/>
                <w:szCs w:val="24"/>
              </w:rPr>
              <w:t>h</w:t>
            </w:r>
            <w:r w:rsidRPr="00511AE8">
              <w:rPr>
                <w:rFonts w:ascii="Times New Roman" w:hAnsi="Times New Roman"/>
                <w:bCs/>
                <w:spacing w:val="-1"/>
                <w:sz w:val="24"/>
                <w:szCs w:val="24"/>
              </w:rPr>
              <w:t>i</w:t>
            </w:r>
            <w:r w:rsidRPr="00511AE8">
              <w:rPr>
                <w:rFonts w:ascii="Times New Roman" w:hAnsi="Times New Roman"/>
                <w:bCs/>
                <w:sz w:val="24"/>
                <w:szCs w:val="24"/>
              </w:rPr>
              <w:t>e</w:t>
            </w:r>
            <w:r w:rsidRPr="00511AE8">
              <w:rPr>
                <w:rFonts w:ascii="Times New Roman" w:hAnsi="Times New Roman"/>
                <w:bCs/>
                <w:spacing w:val="-1"/>
                <w:sz w:val="24"/>
                <w:szCs w:val="24"/>
              </w:rPr>
              <w:t>v</w:t>
            </w:r>
            <w:r w:rsidRPr="00511AE8">
              <w:rPr>
                <w:rFonts w:ascii="Times New Roman" w:hAnsi="Times New Roman"/>
                <w:bCs/>
                <w:sz w:val="24"/>
                <w:szCs w:val="24"/>
              </w:rPr>
              <w:t>e its midterm targets,</w:t>
            </w:r>
            <w:r w:rsidRPr="00511AE8">
              <w:rPr>
                <w:rFonts w:ascii="Times New Roman" w:hAnsi="Times New Roman"/>
                <w:bCs/>
                <w:spacing w:val="-1"/>
                <w:sz w:val="24"/>
                <w:szCs w:val="24"/>
              </w:rPr>
              <w:t xml:space="preserve"> </w:t>
            </w:r>
            <w:r w:rsidRPr="00511AE8">
              <w:rPr>
                <w:rFonts w:ascii="Times New Roman" w:hAnsi="Times New Roman"/>
                <w:bCs/>
                <w:sz w:val="24"/>
                <w:szCs w:val="24"/>
              </w:rPr>
              <w:t>and</w:t>
            </w:r>
            <w:r w:rsidRPr="00511AE8">
              <w:rPr>
                <w:rFonts w:ascii="Times New Roman" w:hAnsi="Times New Roman"/>
                <w:bCs/>
                <w:spacing w:val="-2"/>
                <w:sz w:val="24"/>
                <w:szCs w:val="24"/>
              </w:rPr>
              <w:t xml:space="preserve"> </w:t>
            </w:r>
            <w:r w:rsidRPr="00511AE8">
              <w:rPr>
                <w:rFonts w:ascii="Times New Roman" w:hAnsi="Times New Roman"/>
                <w:bCs/>
                <w:sz w:val="24"/>
                <w:szCs w:val="24"/>
              </w:rPr>
              <w:t>is</w:t>
            </w:r>
            <w:r w:rsidRPr="00511AE8">
              <w:rPr>
                <w:rFonts w:ascii="Times New Roman" w:hAnsi="Times New Roman"/>
                <w:bCs/>
                <w:spacing w:val="-2"/>
                <w:sz w:val="24"/>
                <w:szCs w:val="24"/>
              </w:rPr>
              <w:t xml:space="preserve"> </w:t>
            </w:r>
            <w:r w:rsidRPr="00511AE8">
              <w:rPr>
                <w:rFonts w:ascii="Times New Roman" w:hAnsi="Times New Roman"/>
                <w:bCs/>
                <w:spacing w:val="1"/>
                <w:sz w:val="24"/>
                <w:szCs w:val="24"/>
              </w:rPr>
              <w:t>no</w:t>
            </w:r>
            <w:r w:rsidRPr="00511AE8">
              <w:rPr>
                <w:rFonts w:ascii="Times New Roman" w:hAnsi="Times New Roman"/>
                <w:bCs/>
                <w:sz w:val="24"/>
                <w:szCs w:val="24"/>
              </w:rPr>
              <w:t>t</w:t>
            </w:r>
            <w:r w:rsidRPr="00511AE8">
              <w:rPr>
                <w:rFonts w:ascii="Times New Roman" w:hAnsi="Times New Roman"/>
                <w:bCs/>
                <w:spacing w:val="-4"/>
                <w:sz w:val="24"/>
                <w:szCs w:val="24"/>
              </w:rPr>
              <w:t xml:space="preserve"> </w:t>
            </w:r>
            <w:r w:rsidRPr="00511AE8">
              <w:rPr>
                <w:rFonts w:ascii="Times New Roman" w:hAnsi="Times New Roman"/>
                <w:bCs/>
                <w:sz w:val="24"/>
                <w:szCs w:val="24"/>
              </w:rPr>
              <w:t>ex</w:t>
            </w:r>
            <w:r w:rsidRPr="00511AE8">
              <w:rPr>
                <w:rFonts w:ascii="Times New Roman" w:hAnsi="Times New Roman"/>
                <w:bCs/>
                <w:spacing w:val="-1"/>
                <w:sz w:val="24"/>
                <w:szCs w:val="24"/>
              </w:rPr>
              <w:t>p</w:t>
            </w:r>
            <w:r w:rsidRPr="00511AE8">
              <w:rPr>
                <w:rFonts w:ascii="Times New Roman" w:hAnsi="Times New Roman"/>
                <w:bCs/>
                <w:spacing w:val="1"/>
                <w:sz w:val="24"/>
                <w:szCs w:val="24"/>
              </w:rPr>
              <w:t>e</w:t>
            </w:r>
            <w:r w:rsidRPr="00511AE8">
              <w:rPr>
                <w:rFonts w:ascii="Times New Roman" w:hAnsi="Times New Roman"/>
                <w:bCs/>
                <w:sz w:val="24"/>
                <w:szCs w:val="24"/>
              </w:rPr>
              <w:t>ct</w:t>
            </w:r>
            <w:r w:rsidRPr="00511AE8">
              <w:rPr>
                <w:rFonts w:ascii="Times New Roman" w:hAnsi="Times New Roman"/>
                <w:bCs/>
                <w:spacing w:val="-1"/>
                <w:sz w:val="24"/>
                <w:szCs w:val="24"/>
              </w:rPr>
              <w:t>e</w:t>
            </w:r>
            <w:r w:rsidRPr="00511AE8">
              <w:rPr>
                <w:rFonts w:ascii="Times New Roman" w:hAnsi="Times New Roman"/>
                <w:bCs/>
                <w:sz w:val="24"/>
                <w:szCs w:val="24"/>
              </w:rPr>
              <w:t>d to</w:t>
            </w:r>
            <w:r w:rsidRPr="00511AE8">
              <w:rPr>
                <w:rFonts w:ascii="Times New Roman" w:hAnsi="Times New Roman"/>
                <w:bCs/>
                <w:spacing w:val="-1"/>
                <w:sz w:val="24"/>
                <w:szCs w:val="24"/>
              </w:rPr>
              <w:t xml:space="preserve"> </w:t>
            </w:r>
            <w:r w:rsidRPr="00511AE8">
              <w:rPr>
                <w:rFonts w:ascii="Times New Roman" w:hAnsi="Times New Roman"/>
                <w:bCs/>
                <w:sz w:val="24"/>
                <w:szCs w:val="24"/>
              </w:rPr>
              <w:t>ach</w:t>
            </w:r>
            <w:r w:rsidRPr="00511AE8">
              <w:rPr>
                <w:rFonts w:ascii="Times New Roman" w:hAnsi="Times New Roman"/>
                <w:bCs/>
                <w:spacing w:val="-1"/>
                <w:sz w:val="24"/>
                <w:szCs w:val="24"/>
              </w:rPr>
              <w:t>i</w:t>
            </w:r>
            <w:r w:rsidRPr="00511AE8">
              <w:rPr>
                <w:rFonts w:ascii="Times New Roman" w:hAnsi="Times New Roman"/>
                <w:bCs/>
                <w:sz w:val="24"/>
                <w:szCs w:val="24"/>
              </w:rPr>
              <w:t xml:space="preserve">eve any of its </w:t>
            </w:r>
            <w:r w:rsidRPr="00511AE8">
              <w:rPr>
                <w:rFonts w:ascii="Times New Roman" w:hAnsi="Times New Roman"/>
                <w:bCs/>
                <w:spacing w:val="-2"/>
                <w:sz w:val="24"/>
                <w:szCs w:val="24"/>
              </w:rPr>
              <w:t>end-of-project targets</w:t>
            </w:r>
            <w:r w:rsidRPr="00511AE8">
              <w:rPr>
                <w:rFonts w:ascii="Times New Roman" w:hAnsi="Times New Roman"/>
                <w:bCs/>
                <w:sz w:val="24"/>
                <w:szCs w:val="24"/>
              </w:rPr>
              <w:t>.</w:t>
            </w:r>
          </w:p>
        </w:tc>
      </w:tr>
    </w:tbl>
    <w:p w14:paraId="7079EB59" w14:textId="77777777" w:rsidR="006C44E1" w:rsidRPr="00400B6C" w:rsidRDefault="006C44E1" w:rsidP="00514E62">
      <w:pPr>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843"/>
        <w:gridCol w:w="6837"/>
      </w:tblGrid>
      <w:tr w:rsidR="006C44E1" w:rsidRPr="00511AE8" w14:paraId="02562A0A" w14:textId="77777777" w:rsidTr="006C44E1">
        <w:tc>
          <w:tcPr>
            <w:tcW w:w="9576" w:type="dxa"/>
            <w:gridSpan w:val="3"/>
            <w:shd w:val="clear" w:color="auto" w:fill="D9D9D9"/>
          </w:tcPr>
          <w:p w14:paraId="1046AC8C" w14:textId="77777777" w:rsidR="006C44E1" w:rsidRPr="00511AE8" w:rsidRDefault="006C44E1" w:rsidP="00514E62">
            <w:pPr>
              <w:jc w:val="both"/>
              <w:rPr>
                <w:rFonts w:ascii="Times New Roman" w:hAnsi="Times New Roman"/>
                <w:b/>
                <w:sz w:val="24"/>
                <w:szCs w:val="24"/>
              </w:rPr>
            </w:pPr>
            <w:r w:rsidRPr="00511AE8">
              <w:rPr>
                <w:rFonts w:ascii="Times New Roman" w:hAnsi="Times New Roman"/>
                <w:b/>
                <w:sz w:val="24"/>
                <w:szCs w:val="24"/>
              </w:rPr>
              <w:t xml:space="preserve">Ratings for Project Implementation &amp; </w:t>
            </w:r>
            <w:r w:rsidRPr="00511AE8">
              <w:rPr>
                <w:rFonts w:ascii="Times New Roman" w:hAnsi="Times New Roman"/>
                <w:b/>
                <w:color w:val="000000"/>
                <w:sz w:val="24"/>
                <w:szCs w:val="24"/>
              </w:rPr>
              <w:t xml:space="preserve">Adaptive Management: </w:t>
            </w:r>
            <w:r w:rsidRPr="00511AE8">
              <w:rPr>
                <w:rFonts w:ascii="Times New Roman" w:hAnsi="Times New Roman"/>
                <w:color w:val="000000"/>
                <w:sz w:val="24"/>
                <w:szCs w:val="24"/>
              </w:rPr>
              <w:t>(one overall rating)</w:t>
            </w:r>
          </w:p>
        </w:tc>
      </w:tr>
      <w:tr w:rsidR="006C44E1" w:rsidRPr="00511AE8" w14:paraId="226493BB" w14:textId="77777777" w:rsidTr="006C44E1">
        <w:tc>
          <w:tcPr>
            <w:tcW w:w="310" w:type="dxa"/>
            <w:shd w:val="clear" w:color="auto" w:fill="auto"/>
            <w:vAlign w:val="center"/>
          </w:tcPr>
          <w:p w14:paraId="3E97776F"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6</w:t>
            </w:r>
          </w:p>
        </w:tc>
        <w:tc>
          <w:tcPr>
            <w:tcW w:w="1868" w:type="dxa"/>
            <w:shd w:val="clear" w:color="auto" w:fill="auto"/>
            <w:vAlign w:val="center"/>
          </w:tcPr>
          <w:p w14:paraId="53CDA0D6"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Highly Satisfactory (HS)</w:t>
            </w:r>
          </w:p>
        </w:tc>
        <w:tc>
          <w:tcPr>
            <w:tcW w:w="7398" w:type="dxa"/>
            <w:shd w:val="clear" w:color="auto" w:fill="auto"/>
          </w:tcPr>
          <w:p w14:paraId="12A0157A"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 xml:space="preserve">Implementation of all seven components – </w:t>
            </w:r>
            <w:r w:rsidRPr="00511AE8">
              <w:rPr>
                <w:rFonts w:ascii="Times New Roman" w:hAnsi="Times New Roman"/>
                <w:color w:val="000000"/>
                <w:sz w:val="24"/>
                <w:szCs w:val="24"/>
              </w:rPr>
              <w:t xml:space="preserve">management arrangements, work planning, finance and co-finance, project-level monitoring and evaluation systems, stakeholder engagement, reporting, and communications </w:t>
            </w:r>
            <w:r w:rsidRPr="00511AE8">
              <w:rPr>
                <w:rFonts w:ascii="Times New Roman" w:hAnsi="Times New Roman"/>
                <w:sz w:val="24"/>
                <w:szCs w:val="24"/>
              </w:rPr>
              <w:t xml:space="preserve">– </w:t>
            </w:r>
            <w:r w:rsidRPr="00511AE8">
              <w:rPr>
                <w:rFonts w:ascii="Times New Roman" w:hAnsi="Times New Roman"/>
                <w:color w:val="000000"/>
                <w:sz w:val="24"/>
                <w:szCs w:val="24"/>
              </w:rPr>
              <w:t xml:space="preserve">is leading to efficient and effective project implementation and adaptive management. </w:t>
            </w:r>
            <w:r w:rsidRPr="00511AE8">
              <w:rPr>
                <w:rFonts w:ascii="Times New Roman" w:hAnsi="Times New Roman"/>
                <w:sz w:val="24"/>
                <w:szCs w:val="24"/>
              </w:rPr>
              <w:t>The project can be presented as “good practice”.</w:t>
            </w:r>
          </w:p>
        </w:tc>
      </w:tr>
      <w:tr w:rsidR="006C44E1" w:rsidRPr="00511AE8" w14:paraId="2D0899AC" w14:textId="77777777" w:rsidTr="006C44E1">
        <w:tc>
          <w:tcPr>
            <w:tcW w:w="310" w:type="dxa"/>
            <w:shd w:val="clear" w:color="auto" w:fill="auto"/>
            <w:vAlign w:val="center"/>
          </w:tcPr>
          <w:p w14:paraId="07843F6F"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5</w:t>
            </w:r>
          </w:p>
        </w:tc>
        <w:tc>
          <w:tcPr>
            <w:tcW w:w="1868" w:type="dxa"/>
            <w:shd w:val="clear" w:color="auto" w:fill="auto"/>
            <w:vAlign w:val="center"/>
          </w:tcPr>
          <w:p w14:paraId="77823846"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Satisfactory (S)</w:t>
            </w:r>
          </w:p>
        </w:tc>
        <w:tc>
          <w:tcPr>
            <w:tcW w:w="7398" w:type="dxa"/>
            <w:shd w:val="clear" w:color="auto" w:fill="auto"/>
          </w:tcPr>
          <w:p w14:paraId="59B5C30C"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 xml:space="preserve">Implementation of most of the seven components </w:t>
            </w:r>
            <w:r w:rsidRPr="00511AE8">
              <w:rPr>
                <w:rFonts w:ascii="Times New Roman" w:hAnsi="Times New Roman"/>
                <w:color w:val="000000"/>
                <w:sz w:val="24"/>
                <w:szCs w:val="24"/>
              </w:rPr>
              <w:t xml:space="preserve">is leading to efficient and effective project implementation and adaptive management </w:t>
            </w:r>
            <w:r w:rsidRPr="00511AE8">
              <w:rPr>
                <w:rFonts w:ascii="Times New Roman" w:hAnsi="Times New Roman"/>
                <w:sz w:val="24"/>
                <w:szCs w:val="24"/>
              </w:rPr>
              <w:t>except for only few that are subject to remedial action.</w:t>
            </w:r>
          </w:p>
        </w:tc>
      </w:tr>
      <w:tr w:rsidR="006C44E1" w:rsidRPr="00511AE8" w14:paraId="2D41BA8E" w14:textId="77777777" w:rsidTr="006C44E1">
        <w:tc>
          <w:tcPr>
            <w:tcW w:w="310" w:type="dxa"/>
            <w:shd w:val="clear" w:color="auto" w:fill="auto"/>
            <w:vAlign w:val="center"/>
          </w:tcPr>
          <w:p w14:paraId="3DFC2E0E"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4</w:t>
            </w:r>
          </w:p>
        </w:tc>
        <w:tc>
          <w:tcPr>
            <w:tcW w:w="1868" w:type="dxa"/>
            <w:shd w:val="clear" w:color="auto" w:fill="auto"/>
            <w:vAlign w:val="center"/>
          </w:tcPr>
          <w:p w14:paraId="0E7FAF5F"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Moderately Satisfactory (MS)</w:t>
            </w:r>
          </w:p>
        </w:tc>
        <w:tc>
          <w:tcPr>
            <w:tcW w:w="7398" w:type="dxa"/>
            <w:shd w:val="clear" w:color="auto" w:fill="auto"/>
          </w:tcPr>
          <w:p w14:paraId="537792A6"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 xml:space="preserve">Implementation of some of the seven components </w:t>
            </w:r>
            <w:r w:rsidRPr="00511AE8">
              <w:rPr>
                <w:rFonts w:ascii="Times New Roman" w:hAnsi="Times New Roman"/>
                <w:color w:val="000000"/>
                <w:sz w:val="24"/>
                <w:szCs w:val="24"/>
              </w:rPr>
              <w:t xml:space="preserve">is leading to efficient and effective project implementation and adaptive management, </w:t>
            </w:r>
            <w:r w:rsidRPr="00511AE8">
              <w:rPr>
                <w:rFonts w:ascii="Times New Roman" w:hAnsi="Times New Roman"/>
                <w:sz w:val="24"/>
                <w:szCs w:val="24"/>
              </w:rPr>
              <w:t>with some components requiring remedial action.</w:t>
            </w:r>
          </w:p>
        </w:tc>
      </w:tr>
      <w:tr w:rsidR="006C44E1" w:rsidRPr="00511AE8" w14:paraId="47A4A4AC" w14:textId="77777777" w:rsidTr="006C44E1">
        <w:tc>
          <w:tcPr>
            <w:tcW w:w="310" w:type="dxa"/>
            <w:shd w:val="clear" w:color="auto" w:fill="auto"/>
            <w:vAlign w:val="center"/>
          </w:tcPr>
          <w:p w14:paraId="4D9EA1AB"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3</w:t>
            </w:r>
          </w:p>
        </w:tc>
        <w:tc>
          <w:tcPr>
            <w:tcW w:w="1868" w:type="dxa"/>
            <w:shd w:val="clear" w:color="auto" w:fill="auto"/>
            <w:vAlign w:val="center"/>
          </w:tcPr>
          <w:p w14:paraId="59ACECEB"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Moderately Unsatisfactory (MU)</w:t>
            </w:r>
          </w:p>
        </w:tc>
        <w:tc>
          <w:tcPr>
            <w:tcW w:w="7398" w:type="dxa"/>
            <w:shd w:val="clear" w:color="auto" w:fill="auto"/>
          </w:tcPr>
          <w:p w14:paraId="5A09DE5E"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 xml:space="preserve">Implementation of some of the seven components </w:t>
            </w:r>
            <w:r w:rsidRPr="00511AE8">
              <w:rPr>
                <w:rFonts w:ascii="Times New Roman" w:hAnsi="Times New Roman"/>
                <w:color w:val="000000"/>
                <w:sz w:val="24"/>
                <w:szCs w:val="24"/>
              </w:rPr>
              <w:t xml:space="preserve">is not leading to efficient and effective project implementation and adaptive, </w:t>
            </w:r>
            <w:r w:rsidRPr="00511AE8">
              <w:rPr>
                <w:rFonts w:ascii="Times New Roman" w:hAnsi="Times New Roman"/>
                <w:sz w:val="24"/>
                <w:szCs w:val="24"/>
              </w:rPr>
              <w:t>with most components requiring remedial action.</w:t>
            </w:r>
          </w:p>
        </w:tc>
      </w:tr>
      <w:tr w:rsidR="006C44E1" w:rsidRPr="00511AE8" w14:paraId="5F507192" w14:textId="77777777" w:rsidTr="006C44E1">
        <w:tc>
          <w:tcPr>
            <w:tcW w:w="310" w:type="dxa"/>
            <w:shd w:val="clear" w:color="auto" w:fill="auto"/>
            <w:vAlign w:val="center"/>
          </w:tcPr>
          <w:p w14:paraId="124E433D"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2</w:t>
            </w:r>
          </w:p>
        </w:tc>
        <w:tc>
          <w:tcPr>
            <w:tcW w:w="1868" w:type="dxa"/>
            <w:shd w:val="clear" w:color="auto" w:fill="auto"/>
            <w:vAlign w:val="center"/>
          </w:tcPr>
          <w:p w14:paraId="5F762C16"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Unsatisfactory (U)</w:t>
            </w:r>
          </w:p>
        </w:tc>
        <w:tc>
          <w:tcPr>
            <w:tcW w:w="7398" w:type="dxa"/>
            <w:shd w:val="clear" w:color="auto" w:fill="auto"/>
          </w:tcPr>
          <w:p w14:paraId="53863948"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 xml:space="preserve">Implementation of most of the seven components </w:t>
            </w:r>
            <w:r w:rsidRPr="00511AE8">
              <w:rPr>
                <w:rFonts w:ascii="Times New Roman" w:hAnsi="Times New Roman"/>
                <w:color w:val="000000"/>
                <w:sz w:val="24"/>
                <w:szCs w:val="24"/>
              </w:rPr>
              <w:t>is not leading to efficient and effective project implementation and adaptive management.</w:t>
            </w:r>
          </w:p>
        </w:tc>
      </w:tr>
      <w:tr w:rsidR="006C44E1" w:rsidRPr="00511AE8" w14:paraId="4A2F80E9" w14:textId="77777777" w:rsidTr="006C44E1">
        <w:tc>
          <w:tcPr>
            <w:tcW w:w="310" w:type="dxa"/>
            <w:shd w:val="clear" w:color="auto" w:fill="auto"/>
            <w:vAlign w:val="center"/>
          </w:tcPr>
          <w:p w14:paraId="2C21D5E4"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1</w:t>
            </w:r>
          </w:p>
        </w:tc>
        <w:tc>
          <w:tcPr>
            <w:tcW w:w="1868" w:type="dxa"/>
            <w:shd w:val="clear" w:color="auto" w:fill="auto"/>
            <w:vAlign w:val="center"/>
          </w:tcPr>
          <w:p w14:paraId="29175C3A"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Highly Unsatisfactory (HU)</w:t>
            </w:r>
          </w:p>
        </w:tc>
        <w:tc>
          <w:tcPr>
            <w:tcW w:w="7398" w:type="dxa"/>
            <w:shd w:val="clear" w:color="auto" w:fill="auto"/>
          </w:tcPr>
          <w:p w14:paraId="0039F318"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 xml:space="preserve">Implementation of none of the seven components </w:t>
            </w:r>
            <w:r w:rsidRPr="00511AE8">
              <w:rPr>
                <w:rFonts w:ascii="Times New Roman" w:hAnsi="Times New Roman"/>
                <w:color w:val="000000"/>
                <w:sz w:val="24"/>
                <w:szCs w:val="24"/>
              </w:rPr>
              <w:t>is leading to efficient and effective project implementation and adaptive management.</w:t>
            </w:r>
          </w:p>
        </w:tc>
      </w:tr>
    </w:tbl>
    <w:p w14:paraId="1B715665" w14:textId="77777777" w:rsidR="006C44E1" w:rsidRPr="00400B6C" w:rsidRDefault="006C44E1" w:rsidP="00514E62">
      <w:pPr>
        <w:jc w:val="both"/>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866"/>
        <w:gridCol w:w="7374"/>
      </w:tblGrid>
      <w:tr w:rsidR="006C44E1" w:rsidRPr="00511AE8" w14:paraId="7BBBA145" w14:textId="77777777" w:rsidTr="006C44E1">
        <w:tc>
          <w:tcPr>
            <w:tcW w:w="9576" w:type="dxa"/>
            <w:gridSpan w:val="3"/>
            <w:shd w:val="clear" w:color="auto" w:fill="D9D9D9"/>
          </w:tcPr>
          <w:p w14:paraId="660C2A32" w14:textId="77777777" w:rsidR="006C44E1" w:rsidRPr="00511AE8" w:rsidRDefault="006C44E1" w:rsidP="00514E62">
            <w:pPr>
              <w:jc w:val="both"/>
              <w:rPr>
                <w:rFonts w:ascii="Times New Roman" w:hAnsi="Times New Roman"/>
                <w:b/>
                <w:sz w:val="24"/>
                <w:szCs w:val="24"/>
              </w:rPr>
            </w:pPr>
            <w:r w:rsidRPr="00511AE8">
              <w:rPr>
                <w:rFonts w:ascii="Times New Roman" w:hAnsi="Times New Roman"/>
                <w:b/>
                <w:sz w:val="24"/>
                <w:szCs w:val="24"/>
              </w:rPr>
              <w:t xml:space="preserve">Ratings for Sustainability: </w:t>
            </w:r>
            <w:r w:rsidRPr="00511AE8">
              <w:rPr>
                <w:rFonts w:ascii="Times New Roman" w:hAnsi="Times New Roman"/>
                <w:color w:val="000000"/>
                <w:sz w:val="24"/>
                <w:szCs w:val="24"/>
              </w:rPr>
              <w:t>(one overall rating)</w:t>
            </w:r>
          </w:p>
        </w:tc>
      </w:tr>
      <w:tr w:rsidR="006C44E1" w:rsidRPr="00511AE8" w14:paraId="694B7532" w14:textId="77777777" w:rsidTr="006C44E1">
        <w:tc>
          <w:tcPr>
            <w:tcW w:w="310" w:type="dxa"/>
            <w:shd w:val="clear" w:color="auto" w:fill="auto"/>
            <w:vAlign w:val="center"/>
          </w:tcPr>
          <w:p w14:paraId="6826BD7D"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4</w:t>
            </w:r>
          </w:p>
        </w:tc>
        <w:tc>
          <w:tcPr>
            <w:tcW w:w="1868" w:type="dxa"/>
            <w:shd w:val="clear" w:color="auto" w:fill="auto"/>
            <w:vAlign w:val="center"/>
          </w:tcPr>
          <w:p w14:paraId="31405421"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Likely (L)</w:t>
            </w:r>
          </w:p>
        </w:tc>
        <w:tc>
          <w:tcPr>
            <w:tcW w:w="7398" w:type="dxa"/>
            <w:shd w:val="clear" w:color="auto" w:fill="auto"/>
          </w:tcPr>
          <w:p w14:paraId="0BE8492A"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Negligible risks to sustainability, with key outcomes on track to be achieved by the project’s closure and expected to continue into the foreseeable future</w:t>
            </w:r>
          </w:p>
        </w:tc>
      </w:tr>
      <w:tr w:rsidR="006C44E1" w:rsidRPr="00511AE8" w14:paraId="68984998" w14:textId="77777777" w:rsidTr="006C44E1">
        <w:tc>
          <w:tcPr>
            <w:tcW w:w="310" w:type="dxa"/>
            <w:shd w:val="clear" w:color="auto" w:fill="auto"/>
            <w:vAlign w:val="center"/>
          </w:tcPr>
          <w:p w14:paraId="0EDBEE10"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lastRenderedPageBreak/>
              <w:t>3</w:t>
            </w:r>
          </w:p>
        </w:tc>
        <w:tc>
          <w:tcPr>
            <w:tcW w:w="1868" w:type="dxa"/>
            <w:shd w:val="clear" w:color="auto" w:fill="auto"/>
            <w:vAlign w:val="center"/>
          </w:tcPr>
          <w:p w14:paraId="264888B2"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Moderately Likely (ML)</w:t>
            </w:r>
          </w:p>
        </w:tc>
        <w:tc>
          <w:tcPr>
            <w:tcW w:w="7398" w:type="dxa"/>
            <w:shd w:val="clear" w:color="auto" w:fill="auto"/>
          </w:tcPr>
          <w:p w14:paraId="47B0E6EF"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Moderate risks, but expectations that at least some outcomes will be sustained due to the progress towards results on outcomes at the Midterm Review</w:t>
            </w:r>
          </w:p>
        </w:tc>
      </w:tr>
      <w:tr w:rsidR="006C44E1" w:rsidRPr="00511AE8" w14:paraId="77A518E0" w14:textId="77777777" w:rsidTr="006C44E1">
        <w:tc>
          <w:tcPr>
            <w:tcW w:w="310" w:type="dxa"/>
            <w:shd w:val="clear" w:color="auto" w:fill="auto"/>
            <w:vAlign w:val="center"/>
          </w:tcPr>
          <w:p w14:paraId="354C4634"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2</w:t>
            </w:r>
          </w:p>
        </w:tc>
        <w:tc>
          <w:tcPr>
            <w:tcW w:w="1868" w:type="dxa"/>
            <w:shd w:val="clear" w:color="auto" w:fill="auto"/>
            <w:vAlign w:val="center"/>
          </w:tcPr>
          <w:p w14:paraId="4A2E07A4"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Moderately Unlikely (MU)</w:t>
            </w:r>
          </w:p>
        </w:tc>
        <w:tc>
          <w:tcPr>
            <w:tcW w:w="7398" w:type="dxa"/>
            <w:shd w:val="clear" w:color="auto" w:fill="auto"/>
          </w:tcPr>
          <w:p w14:paraId="62E7F4BE"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Significant risk that key outcomes will not carry on after project closure, although some outputs and activities should carry on</w:t>
            </w:r>
          </w:p>
        </w:tc>
      </w:tr>
      <w:tr w:rsidR="006C44E1" w:rsidRPr="00511AE8" w14:paraId="70B2B5A5" w14:textId="77777777" w:rsidTr="006C44E1">
        <w:tc>
          <w:tcPr>
            <w:tcW w:w="310" w:type="dxa"/>
            <w:shd w:val="clear" w:color="auto" w:fill="auto"/>
            <w:vAlign w:val="center"/>
          </w:tcPr>
          <w:p w14:paraId="13B8533F"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1</w:t>
            </w:r>
          </w:p>
        </w:tc>
        <w:tc>
          <w:tcPr>
            <w:tcW w:w="1868" w:type="dxa"/>
            <w:shd w:val="clear" w:color="auto" w:fill="auto"/>
            <w:vAlign w:val="center"/>
          </w:tcPr>
          <w:p w14:paraId="215E53C2"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Unlikely (U)</w:t>
            </w:r>
          </w:p>
        </w:tc>
        <w:tc>
          <w:tcPr>
            <w:tcW w:w="7398" w:type="dxa"/>
            <w:shd w:val="clear" w:color="auto" w:fill="auto"/>
          </w:tcPr>
          <w:p w14:paraId="3ABFF1F9" w14:textId="77777777" w:rsidR="006C44E1" w:rsidRPr="00511AE8" w:rsidRDefault="006C44E1" w:rsidP="00514E62">
            <w:pPr>
              <w:jc w:val="both"/>
              <w:rPr>
                <w:rFonts w:ascii="Times New Roman" w:hAnsi="Times New Roman"/>
                <w:sz w:val="24"/>
                <w:szCs w:val="24"/>
              </w:rPr>
            </w:pPr>
            <w:r w:rsidRPr="00511AE8">
              <w:rPr>
                <w:rFonts w:ascii="Times New Roman" w:hAnsi="Times New Roman"/>
                <w:sz w:val="24"/>
                <w:szCs w:val="24"/>
              </w:rPr>
              <w:t>Severe risks that project outcomes as well as key outputs will not be sustained</w:t>
            </w:r>
          </w:p>
        </w:tc>
      </w:tr>
    </w:tbl>
    <w:p w14:paraId="12EF7321" w14:textId="77777777" w:rsidR="006C44E1" w:rsidRPr="00400B6C" w:rsidRDefault="006C44E1" w:rsidP="00514E62">
      <w:pPr>
        <w:jc w:val="both"/>
        <w:rPr>
          <w:rFonts w:ascii="Times New Roman" w:hAnsi="Times New Roman"/>
          <w:b/>
          <w:sz w:val="24"/>
          <w:szCs w:val="24"/>
        </w:rPr>
      </w:pPr>
    </w:p>
    <w:p w14:paraId="072079F4" w14:textId="77777777" w:rsidR="006C44E1" w:rsidRPr="00400B6C" w:rsidRDefault="006C44E1" w:rsidP="00514E62">
      <w:pPr>
        <w:pStyle w:val="Heading8"/>
        <w:jc w:val="both"/>
        <w:rPr>
          <w:sz w:val="24"/>
          <w:szCs w:val="24"/>
        </w:rPr>
        <w:sectPr w:rsidR="006C44E1" w:rsidRPr="00400B6C" w:rsidSect="006C44E1">
          <w:pgSz w:w="11906" w:h="16838"/>
          <w:pgMar w:top="1440" w:right="1440" w:bottom="1440" w:left="1440" w:header="706" w:footer="706" w:gutter="0"/>
          <w:cols w:space="708"/>
          <w:docGrid w:linePitch="360"/>
        </w:sectPr>
      </w:pPr>
    </w:p>
    <w:p w14:paraId="03F34BA1" w14:textId="77777777" w:rsidR="004D7F91" w:rsidRPr="00400B6C" w:rsidRDefault="004D7F91" w:rsidP="00514E62">
      <w:pPr>
        <w:pStyle w:val="Heading8"/>
        <w:jc w:val="both"/>
        <w:rPr>
          <w:sz w:val="24"/>
          <w:szCs w:val="24"/>
        </w:rPr>
      </w:pPr>
      <w:bookmarkStart w:id="186" w:name="_Toc17312887"/>
      <w:r w:rsidRPr="00400B6C">
        <w:rPr>
          <w:sz w:val="24"/>
          <w:szCs w:val="24"/>
        </w:rPr>
        <w:lastRenderedPageBreak/>
        <w:t>Annex 3. MTR Evaluative Matrix</w:t>
      </w:r>
      <w:bookmarkEnd w:id="185"/>
      <w:bookmarkEnd w:id="186"/>
    </w:p>
    <w:p w14:paraId="27A905A1" w14:textId="77777777" w:rsidR="004D7F91" w:rsidRPr="00400B6C" w:rsidRDefault="004D7F91" w:rsidP="00514E62">
      <w:pPr>
        <w:jc w:val="both"/>
        <w:rPr>
          <w:sz w:val="24"/>
          <w:szCs w:val="24"/>
        </w:rPr>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2977"/>
        <w:gridCol w:w="2979"/>
        <w:gridCol w:w="2124"/>
      </w:tblGrid>
      <w:tr w:rsidR="004D7F91" w:rsidRPr="00511AE8" w14:paraId="02976255" w14:textId="77777777" w:rsidTr="00513F87">
        <w:tc>
          <w:tcPr>
            <w:tcW w:w="6062" w:type="dxa"/>
            <w:tcBorders>
              <w:top w:val="single" w:sz="4" w:space="0" w:color="FFFFFF"/>
              <w:left w:val="single" w:sz="4" w:space="0" w:color="FFFFFF"/>
              <w:bottom w:val="single" w:sz="4" w:space="0" w:color="FFFFFF"/>
              <w:right w:val="single" w:sz="4" w:space="0" w:color="FFFFFF"/>
            </w:tcBorders>
            <w:shd w:val="clear" w:color="auto" w:fill="000000"/>
          </w:tcPr>
          <w:p w14:paraId="1A49B66D" w14:textId="77777777" w:rsidR="004D7F91" w:rsidRPr="00511AE8" w:rsidRDefault="004D7F91" w:rsidP="00514E62">
            <w:pPr>
              <w:jc w:val="both"/>
              <w:rPr>
                <w:b/>
                <w:sz w:val="24"/>
                <w:szCs w:val="24"/>
              </w:rPr>
            </w:pPr>
            <w:r w:rsidRPr="00511AE8">
              <w:rPr>
                <w:b/>
                <w:sz w:val="24"/>
                <w:szCs w:val="24"/>
              </w:rPr>
              <w:t>Evaluative Questions</w:t>
            </w:r>
          </w:p>
        </w:tc>
        <w:tc>
          <w:tcPr>
            <w:tcW w:w="2977" w:type="dxa"/>
            <w:tcBorders>
              <w:top w:val="single" w:sz="4" w:space="0" w:color="FFFFFF"/>
              <w:left w:val="single" w:sz="4" w:space="0" w:color="FFFFFF"/>
              <w:bottom w:val="single" w:sz="4" w:space="0" w:color="FFFFFF"/>
              <w:right w:val="single" w:sz="4" w:space="0" w:color="FFFFFF"/>
            </w:tcBorders>
            <w:shd w:val="clear" w:color="auto" w:fill="000000"/>
          </w:tcPr>
          <w:p w14:paraId="18E82B46" w14:textId="77777777" w:rsidR="004D7F91" w:rsidRPr="00511AE8" w:rsidRDefault="004D7F91" w:rsidP="00514E62">
            <w:pPr>
              <w:jc w:val="both"/>
              <w:rPr>
                <w:b/>
                <w:sz w:val="24"/>
                <w:szCs w:val="24"/>
              </w:rPr>
            </w:pPr>
            <w:r w:rsidRPr="00511AE8">
              <w:rPr>
                <w:b/>
                <w:sz w:val="24"/>
                <w:szCs w:val="24"/>
              </w:rPr>
              <w:t>Indicators</w:t>
            </w:r>
          </w:p>
        </w:tc>
        <w:tc>
          <w:tcPr>
            <w:tcW w:w="2979" w:type="dxa"/>
            <w:tcBorders>
              <w:top w:val="single" w:sz="4" w:space="0" w:color="FFFFFF"/>
              <w:left w:val="single" w:sz="4" w:space="0" w:color="FFFFFF"/>
              <w:bottom w:val="single" w:sz="4" w:space="0" w:color="FFFFFF"/>
              <w:right w:val="single" w:sz="4" w:space="0" w:color="FFFFFF"/>
            </w:tcBorders>
            <w:shd w:val="clear" w:color="auto" w:fill="000000"/>
          </w:tcPr>
          <w:p w14:paraId="1DD0CE56" w14:textId="77777777" w:rsidR="004D7F91" w:rsidRPr="00511AE8" w:rsidRDefault="004D7F91" w:rsidP="00514E62">
            <w:pPr>
              <w:jc w:val="both"/>
              <w:rPr>
                <w:b/>
                <w:sz w:val="24"/>
                <w:szCs w:val="24"/>
              </w:rPr>
            </w:pPr>
            <w:r w:rsidRPr="00511AE8">
              <w:rPr>
                <w:b/>
                <w:sz w:val="24"/>
                <w:szCs w:val="24"/>
              </w:rPr>
              <w:t>Sources</w:t>
            </w:r>
          </w:p>
        </w:tc>
        <w:tc>
          <w:tcPr>
            <w:tcW w:w="2124" w:type="dxa"/>
            <w:tcBorders>
              <w:top w:val="single" w:sz="4" w:space="0" w:color="FFFFFF"/>
              <w:left w:val="single" w:sz="4" w:space="0" w:color="FFFFFF"/>
              <w:bottom w:val="single" w:sz="4" w:space="0" w:color="FFFFFF"/>
              <w:right w:val="single" w:sz="4" w:space="0" w:color="FFFFFF"/>
            </w:tcBorders>
            <w:shd w:val="clear" w:color="auto" w:fill="000000"/>
          </w:tcPr>
          <w:p w14:paraId="6E886BAB" w14:textId="77777777" w:rsidR="004D7F91" w:rsidRPr="00511AE8" w:rsidRDefault="004D7F91" w:rsidP="00514E62">
            <w:pPr>
              <w:jc w:val="both"/>
              <w:rPr>
                <w:b/>
                <w:sz w:val="24"/>
                <w:szCs w:val="24"/>
              </w:rPr>
            </w:pPr>
            <w:r w:rsidRPr="00511AE8">
              <w:rPr>
                <w:b/>
                <w:sz w:val="24"/>
                <w:szCs w:val="24"/>
              </w:rPr>
              <w:t>Methodology</w:t>
            </w:r>
          </w:p>
        </w:tc>
      </w:tr>
      <w:tr w:rsidR="004D7F91" w:rsidRPr="00511AE8" w14:paraId="2142B85C" w14:textId="77777777" w:rsidTr="00513F87">
        <w:tc>
          <w:tcPr>
            <w:tcW w:w="14142" w:type="dxa"/>
            <w:gridSpan w:val="4"/>
            <w:tcBorders>
              <w:top w:val="single" w:sz="4" w:space="0" w:color="FFFFFF"/>
            </w:tcBorders>
            <w:shd w:val="clear" w:color="auto" w:fill="D9D9D9"/>
          </w:tcPr>
          <w:p w14:paraId="04A3F6E1" w14:textId="77777777" w:rsidR="004D7F91" w:rsidRPr="00511AE8" w:rsidRDefault="004D7F91" w:rsidP="00514E62">
            <w:pPr>
              <w:jc w:val="both"/>
              <w:rPr>
                <w:b/>
                <w:sz w:val="24"/>
                <w:szCs w:val="24"/>
              </w:rPr>
            </w:pPr>
            <w:r w:rsidRPr="00511AE8">
              <w:rPr>
                <w:b/>
                <w:sz w:val="24"/>
                <w:szCs w:val="24"/>
              </w:rPr>
              <w:t xml:space="preserve">Project Strategy: To what extent is the project strategy relevant to country priorities, country ownership, and the best route towards expected results? </w:t>
            </w:r>
          </w:p>
        </w:tc>
      </w:tr>
      <w:tr w:rsidR="004D7F91" w:rsidRPr="00511AE8" w14:paraId="2EED8853" w14:textId="77777777" w:rsidTr="00513F87">
        <w:tc>
          <w:tcPr>
            <w:tcW w:w="6062" w:type="dxa"/>
            <w:shd w:val="clear" w:color="auto" w:fill="auto"/>
          </w:tcPr>
          <w:p w14:paraId="17A768BF" w14:textId="77777777" w:rsidR="004D7F91" w:rsidRPr="00511AE8" w:rsidRDefault="004D7F91" w:rsidP="00514E62">
            <w:pPr>
              <w:jc w:val="both"/>
              <w:rPr>
                <w:sz w:val="24"/>
                <w:szCs w:val="24"/>
              </w:rPr>
            </w:pPr>
            <w:r w:rsidRPr="00511AE8">
              <w:rPr>
                <w:sz w:val="24"/>
                <w:szCs w:val="24"/>
              </w:rPr>
              <w:t>To what extent are lessons from other relevant projects incorporated into the project design?</w:t>
            </w:r>
          </w:p>
        </w:tc>
        <w:tc>
          <w:tcPr>
            <w:tcW w:w="2977" w:type="dxa"/>
            <w:shd w:val="clear" w:color="auto" w:fill="auto"/>
          </w:tcPr>
          <w:p w14:paraId="0C6A2EFC" w14:textId="77777777" w:rsidR="004D7F91" w:rsidRPr="00511AE8" w:rsidRDefault="004D7F91" w:rsidP="00514E62">
            <w:pPr>
              <w:jc w:val="both"/>
              <w:rPr>
                <w:sz w:val="24"/>
                <w:szCs w:val="24"/>
              </w:rPr>
            </w:pPr>
            <w:r w:rsidRPr="00511AE8">
              <w:rPr>
                <w:sz w:val="24"/>
                <w:szCs w:val="24"/>
              </w:rPr>
              <w:t xml:space="preserve">Lessons learned identified and appearing in project documents. </w:t>
            </w:r>
          </w:p>
        </w:tc>
        <w:tc>
          <w:tcPr>
            <w:tcW w:w="2979" w:type="dxa"/>
            <w:shd w:val="clear" w:color="auto" w:fill="auto"/>
          </w:tcPr>
          <w:p w14:paraId="60992F3B" w14:textId="77777777" w:rsidR="004D7F91" w:rsidRPr="00511AE8" w:rsidRDefault="004D7F91" w:rsidP="00514E62">
            <w:pPr>
              <w:jc w:val="both"/>
              <w:rPr>
                <w:sz w:val="24"/>
                <w:szCs w:val="24"/>
              </w:rPr>
            </w:pPr>
            <w:r w:rsidRPr="00511AE8">
              <w:rPr>
                <w:sz w:val="24"/>
                <w:szCs w:val="24"/>
              </w:rPr>
              <w:t xml:space="preserve">Project documents; UNDP CO </w:t>
            </w:r>
          </w:p>
        </w:tc>
        <w:tc>
          <w:tcPr>
            <w:tcW w:w="2124" w:type="dxa"/>
            <w:shd w:val="clear" w:color="auto" w:fill="auto"/>
          </w:tcPr>
          <w:p w14:paraId="6FB5DD09" w14:textId="77777777" w:rsidR="004D7F91" w:rsidRPr="00511AE8" w:rsidRDefault="004D7F91" w:rsidP="00514E62">
            <w:pPr>
              <w:jc w:val="both"/>
              <w:rPr>
                <w:sz w:val="24"/>
                <w:szCs w:val="24"/>
              </w:rPr>
            </w:pPr>
            <w:r w:rsidRPr="00511AE8">
              <w:rPr>
                <w:sz w:val="24"/>
                <w:szCs w:val="24"/>
              </w:rPr>
              <w:t>Document analysis</w:t>
            </w:r>
          </w:p>
        </w:tc>
      </w:tr>
      <w:tr w:rsidR="004D7F91" w:rsidRPr="00511AE8" w14:paraId="53C2B36A" w14:textId="77777777" w:rsidTr="00513F87">
        <w:tc>
          <w:tcPr>
            <w:tcW w:w="6062" w:type="dxa"/>
            <w:shd w:val="clear" w:color="auto" w:fill="auto"/>
          </w:tcPr>
          <w:p w14:paraId="69939AE9" w14:textId="77777777" w:rsidR="004D7F91" w:rsidRPr="00511AE8" w:rsidRDefault="004D7F91" w:rsidP="00514E62">
            <w:pPr>
              <w:jc w:val="both"/>
              <w:rPr>
                <w:sz w:val="24"/>
                <w:szCs w:val="24"/>
              </w:rPr>
            </w:pPr>
            <w:r w:rsidRPr="00511AE8">
              <w:rPr>
                <w:sz w:val="24"/>
                <w:szCs w:val="24"/>
              </w:rPr>
              <w:t>To what extent does the project address country priorities and is country-driven? Is the project concept in line with national development priorities and plans of the country (or of participating countries in the case of multi-country projects)?</w:t>
            </w:r>
          </w:p>
        </w:tc>
        <w:tc>
          <w:tcPr>
            <w:tcW w:w="2977" w:type="dxa"/>
            <w:shd w:val="clear" w:color="auto" w:fill="auto"/>
          </w:tcPr>
          <w:p w14:paraId="5EAAD6C7" w14:textId="77777777" w:rsidR="004D7F91" w:rsidRPr="00511AE8" w:rsidRDefault="004D7F91" w:rsidP="00514E62">
            <w:pPr>
              <w:jc w:val="both"/>
              <w:rPr>
                <w:sz w:val="24"/>
                <w:szCs w:val="24"/>
              </w:rPr>
            </w:pPr>
            <w:r w:rsidRPr="00511AE8">
              <w:rPr>
                <w:sz w:val="24"/>
                <w:szCs w:val="24"/>
              </w:rPr>
              <w:t>Policy, legislation and safeguard analyses</w:t>
            </w:r>
          </w:p>
        </w:tc>
        <w:tc>
          <w:tcPr>
            <w:tcW w:w="2979" w:type="dxa"/>
            <w:shd w:val="clear" w:color="auto" w:fill="auto"/>
          </w:tcPr>
          <w:p w14:paraId="5AFE6CFA" w14:textId="77777777" w:rsidR="004D7F91" w:rsidRPr="00511AE8" w:rsidRDefault="004D7F91" w:rsidP="00514E62">
            <w:pPr>
              <w:jc w:val="both"/>
              <w:rPr>
                <w:sz w:val="24"/>
                <w:szCs w:val="24"/>
              </w:rPr>
            </w:pPr>
            <w:r w:rsidRPr="00511AE8">
              <w:rPr>
                <w:sz w:val="24"/>
                <w:szCs w:val="24"/>
              </w:rPr>
              <w:t>Project documents; UNDP documents; Government documents; Inception report</w:t>
            </w:r>
          </w:p>
        </w:tc>
        <w:tc>
          <w:tcPr>
            <w:tcW w:w="2124" w:type="dxa"/>
            <w:shd w:val="clear" w:color="auto" w:fill="auto"/>
          </w:tcPr>
          <w:p w14:paraId="6DA7A71B" w14:textId="77777777" w:rsidR="004D7F91" w:rsidRPr="00511AE8" w:rsidRDefault="004D7F91" w:rsidP="00514E62">
            <w:pPr>
              <w:jc w:val="both"/>
              <w:rPr>
                <w:sz w:val="24"/>
                <w:szCs w:val="24"/>
              </w:rPr>
            </w:pPr>
            <w:r w:rsidRPr="00511AE8">
              <w:rPr>
                <w:sz w:val="24"/>
                <w:szCs w:val="24"/>
              </w:rPr>
              <w:t>Document analysis</w:t>
            </w:r>
          </w:p>
        </w:tc>
      </w:tr>
      <w:tr w:rsidR="004D7F91" w:rsidRPr="00511AE8" w14:paraId="5E10B66C" w14:textId="77777777" w:rsidTr="00513F87">
        <w:tc>
          <w:tcPr>
            <w:tcW w:w="6062" w:type="dxa"/>
            <w:shd w:val="clear" w:color="auto" w:fill="auto"/>
          </w:tcPr>
          <w:p w14:paraId="6F69C60B" w14:textId="77777777" w:rsidR="004D7F91" w:rsidRPr="00511AE8" w:rsidRDefault="004D7F91" w:rsidP="00514E62">
            <w:pPr>
              <w:jc w:val="both"/>
              <w:rPr>
                <w:sz w:val="24"/>
                <w:szCs w:val="24"/>
              </w:rPr>
            </w:pPr>
            <w:r w:rsidRPr="00511AE8">
              <w:rPr>
                <w:sz w:val="24"/>
                <w:szCs w:val="24"/>
              </w:rPr>
              <w:t>Were stakeholders thoroughly consulted?</w:t>
            </w:r>
          </w:p>
        </w:tc>
        <w:tc>
          <w:tcPr>
            <w:tcW w:w="2977" w:type="dxa"/>
            <w:shd w:val="clear" w:color="auto" w:fill="auto"/>
          </w:tcPr>
          <w:p w14:paraId="47DF7A59" w14:textId="77777777" w:rsidR="004D7F91" w:rsidRPr="00511AE8" w:rsidRDefault="004D7F91" w:rsidP="00514E62">
            <w:pPr>
              <w:jc w:val="both"/>
              <w:rPr>
                <w:sz w:val="24"/>
                <w:szCs w:val="24"/>
              </w:rPr>
            </w:pPr>
            <w:r w:rsidRPr="00511AE8">
              <w:rPr>
                <w:sz w:val="24"/>
                <w:szCs w:val="24"/>
              </w:rPr>
              <w:t>Stakeholder analysis</w:t>
            </w:r>
          </w:p>
        </w:tc>
        <w:tc>
          <w:tcPr>
            <w:tcW w:w="2979" w:type="dxa"/>
            <w:shd w:val="clear" w:color="auto" w:fill="auto"/>
          </w:tcPr>
          <w:p w14:paraId="636586F7" w14:textId="77777777" w:rsidR="004D7F91" w:rsidRPr="00511AE8" w:rsidRDefault="004D7F91" w:rsidP="00514E62">
            <w:pPr>
              <w:jc w:val="both"/>
              <w:rPr>
                <w:sz w:val="24"/>
                <w:szCs w:val="24"/>
              </w:rPr>
            </w:pPr>
            <w:r w:rsidRPr="00511AE8">
              <w:rPr>
                <w:sz w:val="24"/>
                <w:szCs w:val="24"/>
              </w:rPr>
              <w:t>Project documents; stakeholders</w:t>
            </w:r>
          </w:p>
        </w:tc>
        <w:tc>
          <w:tcPr>
            <w:tcW w:w="2124" w:type="dxa"/>
            <w:shd w:val="clear" w:color="auto" w:fill="auto"/>
          </w:tcPr>
          <w:p w14:paraId="48F79B61"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3A5AAA18" w14:textId="77777777" w:rsidTr="00513F87">
        <w:tc>
          <w:tcPr>
            <w:tcW w:w="6062" w:type="dxa"/>
            <w:shd w:val="clear" w:color="auto" w:fill="auto"/>
          </w:tcPr>
          <w:p w14:paraId="42333370" w14:textId="77777777" w:rsidR="004D7F91" w:rsidRPr="00511AE8" w:rsidRDefault="004D7F91" w:rsidP="00514E62">
            <w:pPr>
              <w:jc w:val="both"/>
              <w:rPr>
                <w:sz w:val="24"/>
                <w:szCs w:val="24"/>
              </w:rPr>
            </w:pPr>
            <w:r w:rsidRPr="00511AE8">
              <w:rPr>
                <w:sz w:val="24"/>
                <w:szCs w:val="24"/>
              </w:rPr>
              <w:t>How well are gender issues identified and addressed?</w:t>
            </w:r>
          </w:p>
        </w:tc>
        <w:tc>
          <w:tcPr>
            <w:tcW w:w="2977" w:type="dxa"/>
            <w:shd w:val="clear" w:color="auto" w:fill="auto"/>
          </w:tcPr>
          <w:p w14:paraId="4149203C" w14:textId="77777777" w:rsidR="004D7F91" w:rsidRPr="00511AE8" w:rsidRDefault="004D7F91" w:rsidP="00514E62">
            <w:pPr>
              <w:jc w:val="both"/>
              <w:rPr>
                <w:sz w:val="24"/>
                <w:szCs w:val="24"/>
              </w:rPr>
            </w:pPr>
            <w:r w:rsidRPr="00511AE8">
              <w:rPr>
                <w:sz w:val="24"/>
                <w:szCs w:val="24"/>
              </w:rPr>
              <w:t>Gender strategies</w:t>
            </w:r>
          </w:p>
        </w:tc>
        <w:tc>
          <w:tcPr>
            <w:tcW w:w="2979" w:type="dxa"/>
            <w:shd w:val="clear" w:color="auto" w:fill="auto"/>
          </w:tcPr>
          <w:p w14:paraId="2D6681C1" w14:textId="77777777" w:rsidR="004D7F91" w:rsidRPr="00511AE8" w:rsidRDefault="004D7F91" w:rsidP="00514E62">
            <w:pPr>
              <w:jc w:val="both"/>
              <w:rPr>
                <w:sz w:val="24"/>
                <w:szCs w:val="24"/>
              </w:rPr>
            </w:pPr>
            <w:r w:rsidRPr="00511AE8">
              <w:rPr>
                <w:sz w:val="24"/>
                <w:szCs w:val="24"/>
              </w:rPr>
              <w:t>Project documents</w:t>
            </w:r>
          </w:p>
        </w:tc>
        <w:tc>
          <w:tcPr>
            <w:tcW w:w="2124" w:type="dxa"/>
            <w:shd w:val="clear" w:color="auto" w:fill="auto"/>
          </w:tcPr>
          <w:p w14:paraId="508C886D" w14:textId="77777777" w:rsidR="004D7F91" w:rsidRPr="00511AE8" w:rsidRDefault="004D7F91" w:rsidP="00514E62">
            <w:pPr>
              <w:jc w:val="both"/>
              <w:rPr>
                <w:sz w:val="24"/>
                <w:szCs w:val="24"/>
              </w:rPr>
            </w:pPr>
            <w:r w:rsidRPr="00511AE8">
              <w:rPr>
                <w:sz w:val="24"/>
                <w:szCs w:val="24"/>
              </w:rPr>
              <w:t>Document analysis</w:t>
            </w:r>
          </w:p>
        </w:tc>
      </w:tr>
      <w:tr w:rsidR="004D7F91" w:rsidRPr="00511AE8" w14:paraId="340A5B45" w14:textId="77777777" w:rsidTr="00513F87">
        <w:tc>
          <w:tcPr>
            <w:tcW w:w="6062" w:type="dxa"/>
            <w:shd w:val="clear" w:color="auto" w:fill="auto"/>
          </w:tcPr>
          <w:p w14:paraId="433C3528" w14:textId="77777777" w:rsidR="004D7F91" w:rsidRPr="00511AE8" w:rsidRDefault="004D7F91" w:rsidP="00514E62">
            <w:pPr>
              <w:jc w:val="both"/>
              <w:rPr>
                <w:sz w:val="24"/>
                <w:szCs w:val="24"/>
              </w:rPr>
            </w:pPr>
            <w:r w:rsidRPr="00511AE8">
              <w:rPr>
                <w:sz w:val="24"/>
                <w:szCs w:val="24"/>
              </w:rPr>
              <w:t xml:space="preserve">How thoroughly were environmental and social risks – including externalities – identified, and addressed with mitigation strategies? </w:t>
            </w:r>
          </w:p>
        </w:tc>
        <w:tc>
          <w:tcPr>
            <w:tcW w:w="2977" w:type="dxa"/>
            <w:shd w:val="clear" w:color="auto" w:fill="auto"/>
          </w:tcPr>
          <w:p w14:paraId="77D02295" w14:textId="77777777" w:rsidR="004D7F91" w:rsidRPr="00511AE8" w:rsidRDefault="004D7F91" w:rsidP="00514E62">
            <w:pPr>
              <w:jc w:val="both"/>
              <w:rPr>
                <w:sz w:val="24"/>
                <w:szCs w:val="24"/>
              </w:rPr>
            </w:pPr>
            <w:r w:rsidRPr="00511AE8">
              <w:rPr>
                <w:sz w:val="24"/>
                <w:szCs w:val="24"/>
              </w:rPr>
              <w:t>Risk management strategies; Sustainability plan</w:t>
            </w:r>
          </w:p>
        </w:tc>
        <w:tc>
          <w:tcPr>
            <w:tcW w:w="2979" w:type="dxa"/>
            <w:shd w:val="clear" w:color="auto" w:fill="auto"/>
          </w:tcPr>
          <w:p w14:paraId="06CBB348" w14:textId="77777777" w:rsidR="004D7F91" w:rsidRPr="00511AE8" w:rsidRDefault="004D7F91" w:rsidP="00514E62">
            <w:pPr>
              <w:jc w:val="both"/>
              <w:rPr>
                <w:sz w:val="24"/>
                <w:szCs w:val="24"/>
              </w:rPr>
            </w:pPr>
            <w:r w:rsidRPr="00511AE8">
              <w:rPr>
                <w:sz w:val="24"/>
                <w:szCs w:val="24"/>
              </w:rPr>
              <w:t>Project documents</w:t>
            </w:r>
          </w:p>
        </w:tc>
        <w:tc>
          <w:tcPr>
            <w:tcW w:w="2124" w:type="dxa"/>
            <w:shd w:val="clear" w:color="auto" w:fill="auto"/>
          </w:tcPr>
          <w:p w14:paraId="4FA97C17" w14:textId="77777777" w:rsidR="004D7F91" w:rsidRPr="00511AE8" w:rsidRDefault="004D7F91" w:rsidP="00514E62">
            <w:pPr>
              <w:jc w:val="both"/>
              <w:rPr>
                <w:sz w:val="24"/>
                <w:szCs w:val="24"/>
              </w:rPr>
            </w:pPr>
            <w:r w:rsidRPr="00511AE8">
              <w:rPr>
                <w:sz w:val="24"/>
                <w:szCs w:val="24"/>
              </w:rPr>
              <w:t>Document analysis</w:t>
            </w:r>
          </w:p>
        </w:tc>
      </w:tr>
      <w:tr w:rsidR="004D7F91" w:rsidRPr="00511AE8" w14:paraId="45A5ABA6" w14:textId="77777777" w:rsidTr="00513F87">
        <w:tc>
          <w:tcPr>
            <w:tcW w:w="14142" w:type="dxa"/>
            <w:gridSpan w:val="4"/>
            <w:shd w:val="clear" w:color="auto" w:fill="D9D9D9"/>
          </w:tcPr>
          <w:p w14:paraId="0C5C2289" w14:textId="77777777" w:rsidR="004D7F91" w:rsidRPr="00511AE8" w:rsidRDefault="004D7F91" w:rsidP="00514E62">
            <w:pPr>
              <w:jc w:val="both"/>
              <w:rPr>
                <w:b/>
                <w:sz w:val="24"/>
                <w:szCs w:val="24"/>
              </w:rPr>
            </w:pPr>
            <w:r w:rsidRPr="00511AE8">
              <w:rPr>
                <w:b/>
                <w:sz w:val="24"/>
                <w:szCs w:val="24"/>
              </w:rPr>
              <w:t>Progress Towards Results: To what extent have the expected outcomes and objectives of the project been achieved thus far?</w:t>
            </w:r>
          </w:p>
        </w:tc>
      </w:tr>
      <w:tr w:rsidR="004D7F91" w:rsidRPr="00511AE8" w14:paraId="7083895A" w14:textId="77777777" w:rsidTr="00513F87">
        <w:tc>
          <w:tcPr>
            <w:tcW w:w="6062" w:type="dxa"/>
            <w:shd w:val="clear" w:color="auto" w:fill="auto"/>
          </w:tcPr>
          <w:p w14:paraId="7FB6DCE3" w14:textId="77777777" w:rsidR="004D7F91" w:rsidRPr="00511AE8" w:rsidRDefault="004D7F91" w:rsidP="00514E62">
            <w:pPr>
              <w:jc w:val="both"/>
              <w:rPr>
                <w:sz w:val="24"/>
                <w:szCs w:val="24"/>
              </w:rPr>
            </w:pPr>
            <w:r w:rsidRPr="00511AE8">
              <w:rPr>
                <w:sz w:val="24"/>
                <w:szCs w:val="24"/>
              </w:rPr>
              <w:t>By each Outcome, to what progress has been made towards the Mid-Term target?</w:t>
            </w:r>
          </w:p>
        </w:tc>
        <w:tc>
          <w:tcPr>
            <w:tcW w:w="2977" w:type="dxa"/>
            <w:shd w:val="clear" w:color="auto" w:fill="auto"/>
          </w:tcPr>
          <w:p w14:paraId="2544EBA6" w14:textId="77777777" w:rsidR="004D7F91" w:rsidRPr="00511AE8" w:rsidRDefault="004D7F91" w:rsidP="00514E62">
            <w:pPr>
              <w:jc w:val="both"/>
              <w:rPr>
                <w:sz w:val="24"/>
                <w:szCs w:val="24"/>
              </w:rPr>
            </w:pPr>
            <w:r w:rsidRPr="00511AE8">
              <w:rPr>
                <w:sz w:val="24"/>
                <w:szCs w:val="24"/>
              </w:rPr>
              <w:t xml:space="preserve">Progress towards project indicators </w:t>
            </w:r>
          </w:p>
        </w:tc>
        <w:tc>
          <w:tcPr>
            <w:tcW w:w="2979" w:type="dxa"/>
            <w:shd w:val="clear" w:color="auto" w:fill="auto"/>
          </w:tcPr>
          <w:p w14:paraId="60110A75" w14:textId="77777777" w:rsidR="004D7F91" w:rsidRPr="00511AE8" w:rsidRDefault="004D7F91" w:rsidP="00514E62">
            <w:pPr>
              <w:jc w:val="both"/>
              <w:rPr>
                <w:sz w:val="24"/>
                <w:szCs w:val="24"/>
              </w:rPr>
            </w:pPr>
            <w:r w:rsidRPr="00511AE8">
              <w:rPr>
                <w:sz w:val="24"/>
                <w:szCs w:val="24"/>
              </w:rPr>
              <w:t>Project documents; Project Annual &amp; Quarterly Reports; APRs; PIRs; GEF Tracking Tool; Stakeholders in Project Team and implementing partners</w:t>
            </w:r>
          </w:p>
        </w:tc>
        <w:tc>
          <w:tcPr>
            <w:tcW w:w="2124" w:type="dxa"/>
            <w:shd w:val="clear" w:color="auto" w:fill="auto"/>
          </w:tcPr>
          <w:p w14:paraId="08CB0B77" w14:textId="77777777" w:rsidR="004D7F91" w:rsidRPr="00511AE8" w:rsidRDefault="004D7F91" w:rsidP="00514E62">
            <w:pPr>
              <w:jc w:val="both"/>
              <w:rPr>
                <w:sz w:val="24"/>
                <w:szCs w:val="24"/>
              </w:rPr>
            </w:pPr>
            <w:r w:rsidRPr="00511AE8">
              <w:rPr>
                <w:sz w:val="24"/>
                <w:szCs w:val="24"/>
              </w:rPr>
              <w:t>Document analysis; Stakeholder consultation; Site visits</w:t>
            </w:r>
          </w:p>
        </w:tc>
      </w:tr>
      <w:tr w:rsidR="004D7F91" w:rsidRPr="00511AE8" w14:paraId="0B527FB4" w14:textId="77777777" w:rsidTr="00513F87">
        <w:tc>
          <w:tcPr>
            <w:tcW w:w="6062" w:type="dxa"/>
            <w:shd w:val="clear" w:color="auto" w:fill="auto"/>
          </w:tcPr>
          <w:p w14:paraId="01393996" w14:textId="77777777" w:rsidR="004D7F91" w:rsidRPr="00511AE8" w:rsidRDefault="004D7F91" w:rsidP="00514E62">
            <w:pPr>
              <w:jc w:val="both"/>
              <w:rPr>
                <w:sz w:val="24"/>
                <w:szCs w:val="24"/>
              </w:rPr>
            </w:pPr>
            <w:r w:rsidRPr="00511AE8">
              <w:rPr>
                <w:sz w:val="24"/>
                <w:szCs w:val="24"/>
              </w:rPr>
              <w:lastRenderedPageBreak/>
              <w:t>What are the reasons for success in reaching/ exceeding Mid-Term targets? What are the reasons/ challenges in slower-than-expected progress?</w:t>
            </w:r>
          </w:p>
        </w:tc>
        <w:tc>
          <w:tcPr>
            <w:tcW w:w="2977" w:type="dxa"/>
            <w:shd w:val="clear" w:color="auto" w:fill="auto"/>
          </w:tcPr>
          <w:p w14:paraId="0B62D496" w14:textId="77777777" w:rsidR="004D7F91" w:rsidRPr="00511AE8" w:rsidRDefault="004D7F91" w:rsidP="00514E62">
            <w:pPr>
              <w:jc w:val="both"/>
              <w:rPr>
                <w:sz w:val="24"/>
                <w:szCs w:val="24"/>
              </w:rPr>
            </w:pPr>
            <w:r w:rsidRPr="00511AE8">
              <w:rPr>
                <w:sz w:val="24"/>
                <w:szCs w:val="24"/>
              </w:rPr>
              <w:t>Candid and useful project commentaries</w:t>
            </w:r>
          </w:p>
        </w:tc>
        <w:tc>
          <w:tcPr>
            <w:tcW w:w="2979" w:type="dxa"/>
            <w:shd w:val="clear" w:color="auto" w:fill="auto"/>
          </w:tcPr>
          <w:p w14:paraId="69822E98" w14:textId="77777777" w:rsidR="004D7F91" w:rsidRPr="00511AE8" w:rsidRDefault="004D7F91" w:rsidP="00514E62">
            <w:pPr>
              <w:jc w:val="both"/>
              <w:rPr>
                <w:sz w:val="24"/>
                <w:szCs w:val="24"/>
              </w:rPr>
            </w:pPr>
            <w:r w:rsidRPr="00511AE8">
              <w:rPr>
                <w:sz w:val="24"/>
                <w:szCs w:val="24"/>
              </w:rPr>
              <w:t>Project Annual &amp; Quarterly Reports; APRs/ PIRs; GEF TT; Stakeholders in Project Team and implementing partners</w:t>
            </w:r>
          </w:p>
        </w:tc>
        <w:tc>
          <w:tcPr>
            <w:tcW w:w="2124" w:type="dxa"/>
            <w:shd w:val="clear" w:color="auto" w:fill="auto"/>
          </w:tcPr>
          <w:p w14:paraId="42427A16" w14:textId="77777777" w:rsidR="004D7F91" w:rsidRPr="00511AE8" w:rsidRDefault="004D7F91" w:rsidP="00514E62">
            <w:pPr>
              <w:jc w:val="both"/>
              <w:rPr>
                <w:sz w:val="24"/>
                <w:szCs w:val="24"/>
              </w:rPr>
            </w:pPr>
            <w:r w:rsidRPr="00511AE8">
              <w:rPr>
                <w:sz w:val="24"/>
                <w:szCs w:val="24"/>
              </w:rPr>
              <w:t>Document analysis; Stakeholder consultation; Site visits</w:t>
            </w:r>
          </w:p>
        </w:tc>
      </w:tr>
      <w:tr w:rsidR="004D7F91" w:rsidRPr="00511AE8" w14:paraId="67D952A1" w14:textId="77777777" w:rsidTr="00513F87">
        <w:tc>
          <w:tcPr>
            <w:tcW w:w="14142" w:type="dxa"/>
            <w:gridSpan w:val="4"/>
            <w:shd w:val="clear" w:color="auto" w:fill="D9D9D9"/>
          </w:tcPr>
          <w:p w14:paraId="76F9CA78" w14:textId="77777777" w:rsidR="004D7F91" w:rsidRPr="00511AE8" w:rsidRDefault="004D7F91" w:rsidP="00514E62">
            <w:pPr>
              <w:jc w:val="both"/>
              <w:rPr>
                <w:b/>
                <w:sz w:val="24"/>
                <w:szCs w:val="24"/>
              </w:rPr>
            </w:pPr>
            <w:r w:rsidRPr="00511AE8">
              <w:rPr>
                <w:b/>
                <w:sz w:val="24"/>
                <w:szCs w:val="24"/>
              </w:rPr>
              <w:t xml:space="preserve">Project Implementation </w:t>
            </w:r>
            <w:r w:rsidRPr="00511AE8">
              <w:rPr>
                <w:b/>
                <w:color w:val="000000"/>
                <w:sz w:val="24"/>
                <w:szCs w:val="24"/>
              </w:rPr>
              <w:t>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4D7F91" w:rsidRPr="00511AE8" w14:paraId="21FCEC15" w14:textId="77777777" w:rsidTr="00513F87">
        <w:tc>
          <w:tcPr>
            <w:tcW w:w="14142" w:type="dxa"/>
            <w:gridSpan w:val="4"/>
            <w:shd w:val="clear" w:color="auto" w:fill="F3F3F3"/>
          </w:tcPr>
          <w:p w14:paraId="1743E034" w14:textId="77777777" w:rsidR="004D7F91" w:rsidRPr="00511AE8" w:rsidRDefault="004D7F91" w:rsidP="00514E62">
            <w:pPr>
              <w:jc w:val="both"/>
              <w:rPr>
                <w:b/>
                <w:sz w:val="24"/>
                <w:szCs w:val="24"/>
              </w:rPr>
            </w:pPr>
            <w:r w:rsidRPr="00511AE8">
              <w:rPr>
                <w:b/>
                <w:sz w:val="24"/>
                <w:szCs w:val="24"/>
              </w:rPr>
              <w:t>Management arrangements</w:t>
            </w:r>
          </w:p>
        </w:tc>
      </w:tr>
      <w:tr w:rsidR="004D7F91" w:rsidRPr="00511AE8" w14:paraId="4AC0ADE8" w14:textId="77777777" w:rsidTr="00513F87">
        <w:tc>
          <w:tcPr>
            <w:tcW w:w="6062" w:type="dxa"/>
            <w:shd w:val="clear" w:color="auto" w:fill="auto"/>
          </w:tcPr>
          <w:p w14:paraId="7EF99626" w14:textId="77777777" w:rsidR="004D7F91" w:rsidRPr="00511AE8" w:rsidRDefault="004D7F91" w:rsidP="00514E62">
            <w:pPr>
              <w:jc w:val="both"/>
              <w:rPr>
                <w:sz w:val="24"/>
                <w:szCs w:val="24"/>
              </w:rPr>
            </w:pPr>
            <w:r w:rsidRPr="00511AE8">
              <w:rPr>
                <w:sz w:val="24"/>
                <w:szCs w:val="24"/>
              </w:rPr>
              <w:t>How do current management arrangements compare with those originally outlined? Have changes been made and are they effective? Are reporting and responsibility lines clear? Is decision-making transparent and timely?</w:t>
            </w:r>
          </w:p>
        </w:tc>
        <w:tc>
          <w:tcPr>
            <w:tcW w:w="2977" w:type="dxa"/>
            <w:shd w:val="clear" w:color="auto" w:fill="auto"/>
          </w:tcPr>
          <w:p w14:paraId="48023CAB" w14:textId="77777777" w:rsidR="004D7F91" w:rsidRPr="00511AE8" w:rsidRDefault="004D7F91" w:rsidP="00514E62">
            <w:pPr>
              <w:jc w:val="both"/>
              <w:rPr>
                <w:sz w:val="24"/>
                <w:szCs w:val="24"/>
              </w:rPr>
            </w:pPr>
            <w:r w:rsidRPr="00511AE8">
              <w:rPr>
                <w:sz w:val="24"/>
                <w:szCs w:val="24"/>
              </w:rPr>
              <w:t>Clear and effective project implementation manual,  management arrangements</w:t>
            </w:r>
          </w:p>
        </w:tc>
        <w:tc>
          <w:tcPr>
            <w:tcW w:w="2979" w:type="dxa"/>
            <w:shd w:val="clear" w:color="auto" w:fill="auto"/>
          </w:tcPr>
          <w:p w14:paraId="18DE588C" w14:textId="77777777" w:rsidR="004D7F91" w:rsidRPr="00511AE8" w:rsidRDefault="004D7F91" w:rsidP="00514E62">
            <w:pPr>
              <w:jc w:val="both"/>
              <w:rPr>
                <w:sz w:val="24"/>
                <w:szCs w:val="24"/>
              </w:rPr>
            </w:pPr>
            <w:r w:rsidRPr="00511AE8">
              <w:rPr>
                <w:sz w:val="24"/>
                <w:szCs w:val="24"/>
              </w:rPr>
              <w:t xml:space="preserve">Project documents; Project Annual &amp; Quarterly Reports; UNDP/ Project team </w:t>
            </w:r>
          </w:p>
        </w:tc>
        <w:tc>
          <w:tcPr>
            <w:tcW w:w="2124" w:type="dxa"/>
            <w:shd w:val="clear" w:color="auto" w:fill="auto"/>
          </w:tcPr>
          <w:p w14:paraId="24F79FF8"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13F25985" w14:textId="77777777" w:rsidTr="00513F87">
        <w:tc>
          <w:tcPr>
            <w:tcW w:w="6062" w:type="dxa"/>
            <w:shd w:val="clear" w:color="auto" w:fill="auto"/>
          </w:tcPr>
          <w:p w14:paraId="5CDC7BB1" w14:textId="77777777" w:rsidR="004D7F91" w:rsidRPr="00511AE8" w:rsidRDefault="004D7F91" w:rsidP="00514E62">
            <w:pPr>
              <w:jc w:val="both"/>
              <w:rPr>
                <w:sz w:val="24"/>
                <w:szCs w:val="24"/>
              </w:rPr>
            </w:pPr>
            <w:r w:rsidRPr="00511AE8">
              <w:rPr>
                <w:sz w:val="24"/>
                <w:szCs w:val="24"/>
              </w:rPr>
              <w:t xml:space="preserve">Is there appropriate focus on results, by Partner Agency and Implementing Partner? Is reporting candid and realistic? </w:t>
            </w:r>
          </w:p>
        </w:tc>
        <w:tc>
          <w:tcPr>
            <w:tcW w:w="2977" w:type="dxa"/>
            <w:shd w:val="clear" w:color="auto" w:fill="auto"/>
          </w:tcPr>
          <w:p w14:paraId="11820A0C" w14:textId="77777777" w:rsidR="004D7F91" w:rsidRPr="00511AE8" w:rsidRDefault="004D7F91" w:rsidP="00514E62">
            <w:pPr>
              <w:jc w:val="both"/>
              <w:rPr>
                <w:sz w:val="24"/>
                <w:szCs w:val="24"/>
              </w:rPr>
            </w:pPr>
            <w:r w:rsidRPr="00511AE8">
              <w:rPr>
                <w:sz w:val="24"/>
                <w:szCs w:val="24"/>
              </w:rPr>
              <w:t>Results-based, cogent reporting by UNDP and BEDO</w:t>
            </w:r>
          </w:p>
        </w:tc>
        <w:tc>
          <w:tcPr>
            <w:tcW w:w="2979" w:type="dxa"/>
            <w:shd w:val="clear" w:color="auto" w:fill="auto"/>
          </w:tcPr>
          <w:p w14:paraId="44C8328B" w14:textId="77777777" w:rsidR="004D7F91" w:rsidRPr="00511AE8" w:rsidRDefault="004D7F91" w:rsidP="00514E62">
            <w:pPr>
              <w:jc w:val="both"/>
              <w:rPr>
                <w:sz w:val="24"/>
                <w:szCs w:val="24"/>
              </w:rPr>
            </w:pPr>
            <w:r w:rsidRPr="00511AE8">
              <w:rPr>
                <w:sz w:val="24"/>
                <w:szCs w:val="24"/>
              </w:rPr>
              <w:t>Project documents; Project Annual &amp; Quarterly Reports</w:t>
            </w:r>
          </w:p>
        </w:tc>
        <w:tc>
          <w:tcPr>
            <w:tcW w:w="2124" w:type="dxa"/>
            <w:shd w:val="clear" w:color="auto" w:fill="auto"/>
          </w:tcPr>
          <w:p w14:paraId="4F47E393" w14:textId="77777777" w:rsidR="004D7F91" w:rsidRPr="00511AE8" w:rsidRDefault="004D7F91" w:rsidP="00514E62">
            <w:pPr>
              <w:jc w:val="both"/>
              <w:rPr>
                <w:sz w:val="24"/>
                <w:szCs w:val="24"/>
              </w:rPr>
            </w:pPr>
            <w:r w:rsidRPr="00511AE8">
              <w:rPr>
                <w:sz w:val="24"/>
                <w:szCs w:val="24"/>
              </w:rPr>
              <w:t>Document analysis</w:t>
            </w:r>
          </w:p>
        </w:tc>
      </w:tr>
      <w:tr w:rsidR="004D7F91" w:rsidRPr="00511AE8" w14:paraId="54739FD0" w14:textId="77777777" w:rsidTr="00513F87">
        <w:tc>
          <w:tcPr>
            <w:tcW w:w="6062" w:type="dxa"/>
            <w:shd w:val="clear" w:color="auto" w:fill="auto"/>
          </w:tcPr>
          <w:p w14:paraId="5360F1FF" w14:textId="77777777" w:rsidR="004D7F91" w:rsidRPr="00511AE8" w:rsidRDefault="004D7F91" w:rsidP="00514E62">
            <w:pPr>
              <w:jc w:val="both"/>
              <w:rPr>
                <w:sz w:val="24"/>
                <w:szCs w:val="24"/>
              </w:rPr>
            </w:pPr>
            <w:r w:rsidRPr="00511AE8">
              <w:rPr>
                <w:sz w:val="24"/>
                <w:szCs w:val="24"/>
              </w:rPr>
              <w:t xml:space="preserve">Is technical support by UNDP and consultants to Implementing Partner adequate? </w:t>
            </w:r>
          </w:p>
        </w:tc>
        <w:tc>
          <w:tcPr>
            <w:tcW w:w="2977" w:type="dxa"/>
            <w:shd w:val="clear" w:color="auto" w:fill="auto"/>
          </w:tcPr>
          <w:p w14:paraId="4930A3B2" w14:textId="77777777" w:rsidR="004D7F91" w:rsidRPr="00511AE8" w:rsidRDefault="004D7F91" w:rsidP="00514E62">
            <w:pPr>
              <w:jc w:val="both"/>
              <w:rPr>
                <w:sz w:val="24"/>
                <w:szCs w:val="24"/>
              </w:rPr>
            </w:pPr>
            <w:r w:rsidRPr="00511AE8">
              <w:rPr>
                <w:sz w:val="24"/>
                <w:szCs w:val="24"/>
              </w:rPr>
              <w:t xml:space="preserve">Form and results of support provided </w:t>
            </w:r>
          </w:p>
        </w:tc>
        <w:tc>
          <w:tcPr>
            <w:tcW w:w="2979" w:type="dxa"/>
            <w:shd w:val="clear" w:color="auto" w:fill="auto"/>
          </w:tcPr>
          <w:p w14:paraId="6A04B842" w14:textId="77777777" w:rsidR="004D7F91" w:rsidRPr="00511AE8" w:rsidRDefault="004D7F91" w:rsidP="00514E62">
            <w:pPr>
              <w:jc w:val="both"/>
              <w:rPr>
                <w:sz w:val="24"/>
                <w:szCs w:val="24"/>
              </w:rPr>
            </w:pPr>
            <w:r w:rsidRPr="00511AE8">
              <w:rPr>
                <w:sz w:val="24"/>
                <w:szCs w:val="24"/>
              </w:rPr>
              <w:t>Project Annual &amp; Quarterly Reports; APRs/ PIRs; Stakeholders</w:t>
            </w:r>
          </w:p>
        </w:tc>
        <w:tc>
          <w:tcPr>
            <w:tcW w:w="2124" w:type="dxa"/>
            <w:shd w:val="clear" w:color="auto" w:fill="auto"/>
          </w:tcPr>
          <w:p w14:paraId="521D9896"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544BA943" w14:textId="77777777" w:rsidTr="00513F87">
        <w:tc>
          <w:tcPr>
            <w:tcW w:w="6062" w:type="dxa"/>
            <w:tcBorders>
              <w:bottom w:val="single" w:sz="4" w:space="0" w:color="000000"/>
            </w:tcBorders>
            <w:shd w:val="clear" w:color="auto" w:fill="auto"/>
          </w:tcPr>
          <w:p w14:paraId="72C6C8EC" w14:textId="77777777" w:rsidR="004D7F91" w:rsidRPr="00511AE8" w:rsidRDefault="004D7F91" w:rsidP="00514E62">
            <w:pPr>
              <w:jc w:val="both"/>
              <w:rPr>
                <w:sz w:val="24"/>
                <w:szCs w:val="24"/>
              </w:rPr>
            </w:pPr>
            <w:r w:rsidRPr="00511AE8">
              <w:rPr>
                <w:sz w:val="24"/>
                <w:szCs w:val="24"/>
              </w:rPr>
              <w:t xml:space="preserve">Are risks to progress – environmental, social, </w:t>
            </w:r>
            <w:proofErr w:type="gramStart"/>
            <w:r w:rsidRPr="00511AE8">
              <w:rPr>
                <w:sz w:val="24"/>
                <w:szCs w:val="24"/>
              </w:rPr>
              <w:t>administrative</w:t>
            </w:r>
            <w:proofErr w:type="gramEnd"/>
            <w:r w:rsidRPr="00511AE8">
              <w:rPr>
                <w:sz w:val="24"/>
                <w:szCs w:val="24"/>
              </w:rPr>
              <w:t xml:space="preserve"> – identified and mitigated in a timely manner?</w:t>
            </w:r>
          </w:p>
        </w:tc>
        <w:tc>
          <w:tcPr>
            <w:tcW w:w="2977" w:type="dxa"/>
            <w:shd w:val="clear" w:color="auto" w:fill="auto"/>
          </w:tcPr>
          <w:p w14:paraId="4F17082F" w14:textId="77777777" w:rsidR="004D7F91" w:rsidRPr="00511AE8" w:rsidRDefault="004D7F91" w:rsidP="00514E62">
            <w:pPr>
              <w:jc w:val="both"/>
              <w:rPr>
                <w:sz w:val="24"/>
                <w:szCs w:val="24"/>
              </w:rPr>
            </w:pPr>
            <w:r w:rsidRPr="00511AE8">
              <w:rPr>
                <w:sz w:val="24"/>
                <w:szCs w:val="24"/>
              </w:rPr>
              <w:t>Risk management approaches and outcomes</w:t>
            </w:r>
          </w:p>
        </w:tc>
        <w:tc>
          <w:tcPr>
            <w:tcW w:w="2979" w:type="dxa"/>
            <w:shd w:val="clear" w:color="auto" w:fill="auto"/>
          </w:tcPr>
          <w:p w14:paraId="41A1D60E" w14:textId="77777777" w:rsidR="004D7F91" w:rsidRPr="00511AE8" w:rsidRDefault="004D7F91" w:rsidP="00514E62">
            <w:pPr>
              <w:jc w:val="both"/>
              <w:rPr>
                <w:sz w:val="24"/>
                <w:szCs w:val="24"/>
              </w:rPr>
            </w:pPr>
            <w:r w:rsidRPr="00511AE8">
              <w:rPr>
                <w:sz w:val="24"/>
                <w:szCs w:val="24"/>
              </w:rPr>
              <w:t>Project Annual &amp; Quarterly Reports; APRs/ PIRs</w:t>
            </w:r>
          </w:p>
        </w:tc>
        <w:tc>
          <w:tcPr>
            <w:tcW w:w="2124" w:type="dxa"/>
            <w:shd w:val="clear" w:color="auto" w:fill="auto"/>
          </w:tcPr>
          <w:p w14:paraId="789DAEE6" w14:textId="77777777" w:rsidR="004D7F91" w:rsidRPr="00511AE8" w:rsidRDefault="004D7F91" w:rsidP="00514E62">
            <w:pPr>
              <w:jc w:val="both"/>
              <w:rPr>
                <w:sz w:val="24"/>
                <w:szCs w:val="24"/>
              </w:rPr>
            </w:pPr>
            <w:r w:rsidRPr="00511AE8">
              <w:rPr>
                <w:sz w:val="24"/>
                <w:szCs w:val="24"/>
              </w:rPr>
              <w:t>Document analysis</w:t>
            </w:r>
          </w:p>
        </w:tc>
      </w:tr>
      <w:tr w:rsidR="004D7F91" w:rsidRPr="00511AE8" w14:paraId="79C8429F" w14:textId="77777777" w:rsidTr="00513F87">
        <w:tc>
          <w:tcPr>
            <w:tcW w:w="14142" w:type="dxa"/>
            <w:gridSpan w:val="4"/>
            <w:shd w:val="clear" w:color="auto" w:fill="F3F3F3"/>
          </w:tcPr>
          <w:p w14:paraId="75A944FB" w14:textId="77777777" w:rsidR="004D7F91" w:rsidRPr="00511AE8" w:rsidRDefault="004D7F91" w:rsidP="00514E62">
            <w:pPr>
              <w:jc w:val="both"/>
              <w:rPr>
                <w:sz w:val="24"/>
                <w:szCs w:val="24"/>
              </w:rPr>
            </w:pPr>
            <w:r w:rsidRPr="00511AE8">
              <w:rPr>
                <w:b/>
                <w:sz w:val="24"/>
                <w:szCs w:val="24"/>
              </w:rPr>
              <w:t>Work planning</w:t>
            </w:r>
          </w:p>
        </w:tc>
      </w:tr>
      <w:tr w:rsidR="004D7F91" w:rsidRPr="00511AE8" w14:paraId="05BA8408" w14:textId="77777777" w:rsidTr="00513F87">
        <w:tc>
          <w:tcPr>
            <w:tcW w:w="6062" w:type="dxa"/>
            <w:shd w:val="clear" w:color="auto" w:fill="auto"/>
          </w:tcPr>
          <w:p w14:paraId="12B0CE44" w14:textId="77777777" w:rsidR="004D7F91" w:rsidRPr="00511AE8" w:rsidRDefault="004D7F91" w:rsidP="00514E62">
            <w:pPr>
              <w:jc w:val="both"/>
              <w:rPr>
                <w:sz w:val="24"/>
                <w:szCs w:val="24"/>
              </w:rPr>
            </w:pPr>
            <w:r w:rsidRPr="00511AE8">
              <w:rPr>
                <w:sz w:val="24"/>
                <w:szCs w:val="24"/>
              </w:rPr>
              <w:t>Were there any delays in project implementation" If so, what were the reasons and have they been solved?</w:t>
            </w:r>
          </w:p>
        </w:tc>
        <w:tc>
          <w:tcPr>
            <w:tcW w:w="2977" w:type="dxa"/>
            <w:shd w:val="clear" w:color="auto" w:fill="auto"/>
          </w:tcPr>
          <w:p w14:paraId="23E5CDF6" w14:textId="77777777" w:rsidR="004D7F91" w:rsidRPr="00511AE8" w:rsidRDefault="004D7F91" w:rsidP="00514E62">
            <w:pPr>
              <w:jc w:val="both"/>
              <w:rPr>
                <w:sz w:val="24"/>
                <w:szCs w:val="24"/>
              </w:rPr>
            </w:pPr>
            <w:r w:rsidRPr="00511AE8">
              <w:rPr>
                <w:sz w:val="24"/>
                <w:szCs w:val="24"/>
              </w:rPr>
              <w:t>Achievement of project implementation milestones</w:t>
            </w:r>
          </w:p>
        </w:tc>
        <w:tc>
          <w:tcPr>
            <w:tcW w:w="2979" w:type="dxa"/>
            <w:shd w:val="clear" w:color="auto" w:fill="auto"/>
          </w:tcPr>
          <w:p w14:paraId="421B263E" w14:textId="77777777" w:rsidR="004D7F91" w:rsidRPr="00511AE8" w:rsidRDefault="004D7F91" w:rsidP="00514E62">
            <w:pPr>
              <w:jc w:val="both"/>
              <w:rPr>
                <w:sz w:val="24"/>
                <w:szCs w:val="24"/>
              </w:rPr>
            </w:pPr>
            <w:r w:rsidRPr="00511AE8">
              <w:rPr>
                <w:sz w:val="24"/>
                <w:szCs w:val="24"/>
              </w:rPr>
              <w:t>Project Annual &amp; Quarterly Reports</w:t>
            </w:r>
          </w:p>
        </w:tc>
        <w:tc>
          <w:tcPr>
            <w:tcW w:w="2124" w:type="dxa"/>
            <w:shd w:val="clear" w:color="auto" w:fill="auto"/>
          </w:tcPr>
          <w:p w14:paraId="2696E421"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4266A5FB" w14:textId="77777777" w:rsidTr="00513F87">
        <w:tc>
          <w:tcPr>
            <w:tcW w:w="6062" w:type="dxa"/>
            <w:tcBorders>
              <w:bottom w:val="single" w:sz="4" w:space="0" w:color="000000"/>
            </w:tcBorders>
            <w:shd w:val="clear" w:color="auto" w:fill="auto"/>
          </w:tcPr>
          <w:p w14:paraId="5F67E9AA" w14:textId="77777777" w:rsidR="004D7F91" w:rsidRPr="00511AE8" w:rsidRDefault="004D7F91" w:rsidP="00514E62">
            <w:pPr>
              <w:jc w:val="both"/>
              <w:rPr>
                <w:sz w:val="24"/>
                <w:szCs w:val="24"/>
              </w:rPr>
            </w:pPr>
            <w:r w:rsidRPr="00511AE8">
              <w:rPr>
                <w:sz w:val="24"/>
                <w:szCs w:val="24"/>
              </w:rPr>
              <w:lastRenderedPageBreak/>
              <w:t xml:space="preserve">Are work-planning processes results-based? How is the Results Framework used as a management tool, (including any changes made)? </w:t>
            </w:r>
          </w:p>
        </w:tc>
        <w:tc>
          <w:tcPr>
            <w:tcW w:w="2977" w:type="dxa"/>
            <w:shd w:val="clear" w:color="auto" w:fill="auto"/>
          </w:tcPr>
          <w:p w14:paraId="307C18E4" w14:textId="77777777" w:rsidR="004D7F91" w:rsidRPr="00511AE8" w:rsidRDefault="004D7F91" w:rsidP="00514E62">
            <w:pPr>
              <w:jc w:val="both"/>
              <w:rPr>
                <w:sz w:val="24"/>
                <w:szCs w:val="24"/>
              </w:rPr>
            </w:pPr>
            <w:r w:rsidRPr="00511AE8">
              <w:rPr>
                <w:sz w:val="24"/>
                <w:szCs w:val="24"/>
              </w:rPr>
              <w:t xml:space="preserve">Quality of work planning; "Correct" Results Framework </w:t>
            </w:r>
          </w:p>
        </w:tc>
        <w:tc>
          <w:tcPr>
            <w:tcW w:w="2979" w:type="dxa"/>
            <w:shd w:val="clear" w:color="auto" w:fill="auto"/>
          </w:tcPr>
          <w:p w14:paraId="23D3BF84" w14:textId="77777777" w:rsidR="004D7F91" w:rsidRPr="00511AE8" w:rsidRDefault="004D7F91" w:rsidP="00514E62">
            <w:pPr>
              <w:jc w:val="both"/>
              <w:rPr>
                <w:sz w:val="24"/>
                <w:szCs w:val="24"/>
              </w:rPr>
            </w:pPr>
            <w:r w:rsidRPr="00511AE8">
              <w:rPr>
                <w:sz w:val="24"/>
                <w:szCs w:val="24"/>
              </w:rPr>
              <w:t>Project documents; Results Framework; Project Annual &amp; Quarterly Reports; APR/s PIRs</w:t>
            </w:r>
          </w:p>
        </w:tc>
        <w:tc>
          <w:tcPr>
            <w:tcW w:w="2124" w:type="dxa"/>
            <w:shd w:val="clear" w:color="auto" w:fill="auto"/>
          </w:tcPr>
          <w:p w14:paraId="0D66F8E2"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7FDA1B52" w14:textId="77777777" w:rsidTr="00513F87">
        <w:tc>
          <w:tcPr>
            <w:tcW w:w="14142" w:type="dxa"/>
            <w:gridSpan w:val="4"/>
            <w:shd w:val="clear" w:color="auto" w:fill="F3F3F3"/>
          </w:tcPr>
          <w:p w14:paraId="76FA6AA4" w14:textId="77777777" w:rsidR="004D7F91" w:rsidRPr="00511AE8" w:rsidRDefault="004D7F91" w:rsidP="00514E62">
            <w:pPr>
              <w:jc w:val="both"/>
              <w:rPr>
                <w:sz w:val="24"/>
                <w:szCs w:val="24"/>
              </w:rPr>
            </w:pPr>
            <w:r w:rsidRPr="00511AE8">
              <w:rPr>
                <w:b/>
                <w:sz w:val="24"/>
                <w:szCs w:val="24"/>
              </w:rPr>
              <w:t>Finance and co-finance</w:t>
            </w:r>
          </w:p>
        </w:tc>
      </w:tr>
      <w:tr w:rsidR="004D7F91" w:rsidRPr="00511AE8" w14:paraId="5DF3E7B3" w14:textId="77777777" w:rsidTr="00513F87">
        <w:tc>
          <w:tcPr>
            <w:tcW w:w="6062" w:type="dxa"/>
            <w:shd w:val="clear" w:color="auto" w:fill="auto"/>
          </w:tcPr>
          <w:p w14:paraId="6D5721D5" w14:textId="77777777" w:rsidR="004D7F91" w:rsidRPr="00511AE8" w:rsidRDefault="004D7F91" w:rsidP="00514E62">
            <w:pPr>
              <w:jc w:val="both"/>
              <w:rPr>
                <w:sz w:val="24"/>
                <w:szCs w:val="24"/>
              </w:rPr>
            </w:pPr>
            <w:r w:rsidRPr="00511AE8">
              <w:rPr>
                <w:sz w:val="24"/>
                <w:szCs w:val="24"/>
              </w:rPr>
              <w:t>Are financial controls, allowing transparent decision-making and timely flow of funds, well established?</w:t>
            </w:r>
          </w:p>
        </w:tc>
        <w:tc>
          <w:tcPr>
            <w:tcW w:w="2977" w:type="dxa"/>
            <w:shd w:val="clear" w:color="auto" w:fill="auto"/>
          </w:tcPr>
          <w:p w14:paraId="42B9CAC3" w14:textId="77777777" w:rsidR="004D7F91" w:rsidRPr="00511AE8" w:rsidRDefault="004D7F91" w:rsidP="00514E62">
            <w:pPr>
              <w:jc w:val="both"/>
              <w:rPr>
                <w:sz w:val="24"/>
                <w:szCs w:val="24"/>
              </w:rPr>
            </w:pPr>
            <w:r w:rsidRPr="00511AE8">
              <w:rPr>
                <w:sz w:val="24"/>
                <w:szCs w:val="24"/>
              </w:rPr>
              <w:t>Effectiveness of financial controls</w:t>
            </w:r>
          </w:p>
        </w:tc>
        <w:tc>
          <w:tcPr>
            <w:tcW w:w="2979" w:type="dxa"/>
            <w:shd w:val="clear" w:color="auto" w:fill="auto"/>
          </w:tcPr>
          <w:p w14:paraId="6CA46158" w14:textId="77777777" w:rsidR="004D7F91" w:rsidRPr="00511AE8" w:rsidRDefault="004D7F91" w:rsidP="00514E62">
            <w:pPr>
              <w:jc w:val="both"/>
              <w:rPr>
                <w:sz w:val="24"/>
                <w:szCs w:val="24"/>
              </w:rPr>
            </w:pPr>
            <w:r w:rsidRPr="00511AE8">
              <w:rPr>
                <w:sz w:val="24"/>
                <w:szCs w:val="24"/>
              </w:rPr>
              <w:t>Inception Report; Project Annual &amp; Quarterly Reports; Audit reports</w:t>
            </w:r>
          </w:p>
        </w:tc>
        <w:tc>
          <w:tcPr>
            <w:tcW w:w="2124" w:type="dxa"/>
            <w:shd w:val="clear" w:color="auto" w:fill="auto"/>
          </w:tcPr>
          <w:p w14:paraId="79376A3F"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75D0D6AA" w14:textId="77777777" w:rsidTr="00513F87">
        <w:tc>
          <w:tcPr>
            <w:tcW w:w="6062" w:type="dxa"/>
            <w:shd w:val="clear" w:color="auto" w:fill="auto"/>
          </w:tcPr>
          <w:p w14:paraId="710C9EC2" w14:textId="77777777" w:rsidR="004D7F91" w:rsidRPr="00511AE8" w:rsidRDefault="004D7F91" w:rsidP="00514E62">
            <w:pPr>
              <w:jc w:val="both"/>
              <w:rPr>
                <w:sz w:val="24"/>
                <w:szCs w:val="24"/>
              </w:rPr>
            </w:pPr>
            <w:r w:rsidRPr="00511AE8">
              <w:rPr>
                <w:sz w:val="24"/>
                <w:szCs w:val="24"/>
              </w:rPr>
              <w:t>Are funds well-managed? Have there been any well-justified budget revisions, based on evidence from reporting?</w:t>
            </w:r>
          </w:p>
        </w:tc>
        <w:tc>
          <w:tcPr>
            <w:tcW w:w="2977" w:type="dxa"/>
            <w:shd w:val="clear" w:color="auto" w:fill="auto"/>
          </w:tcPr>
          <w:p w14:paraId="0C33656D" w14:textId="77777777" w:rsidR="004D7F91" w:rsidRPr="00511AE8" w:rsidRDefault="004D7F91" w:rsidP="00514E62">
            <w:pPr>
              <w:jc w:val="both"/>
              <w:rPr>
                <w:sz w:val="24"/>
                <w:szCs w:val="24"/>
              </w:rPr>
            </w:pPr>
            <w:r w:rsidRPr="00511AE8">
              <w:rPr>
                <w:sz w:val="24"/>
                <w:szCs w:val="24"/>
              </w:rPr>
              <w:t>Effectiveness, efficiency of financial management</w:t>
            </w:r>
          </w:p>
        </w:tc>
        <w:tc>
          <w:tcPr>
            <w:tcW w:w="2979" w:type="dxa"/>
            <w:shd w:val="clear" w:color="auto" w:fill="auto"/>
          </w:tcPr>
          <w:p w14:paraId="2AC6BE45" w14:textId="77777777" w:rsidR="004D7F91" w:rsidRPr="00511AE8" w:rsidRDefault="004D7F91" w:rsidP="00514E62">
            <w:pPr>
              <w:jc w:val="both"/>
              <w:rPr>
                <w:sz w:val="24"/>
                <w:szCs w:val="24"/>
              </w:rPr>
            </w:pPr>
            <w:r w:rsidRPr="00511AE8">
              <w:rPr>
                <w:sz w:val="24"/>
                <w:szCs w:val="24"/>
              </w:rPr>
              <w:t>Project Annual &amp; Quarterly Reports; Audit reports; Project Team</w:t>
            </w:r>
          </w:p>
        </w:tc>
        <w:tc>
          <w:tcPr>
            <w:tcW w:w="2124" w:type="dxa"/>
            <w:shd w:val="clear" w:color="auto" w:fill="auto"/>
          </w:tcPr>
          <w:p w14:paraId="257E3555"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2F9721A9" w14:textId="77777777" w:rsidTr="00513F87">
        <w:tc>
          <w:tcPr>
            <w:tcW w:w="6062" w:type="dxa"/>
            <w:tcBorders>
              <w:bottom w:val="single" w:sz="4" w:space="0" w:color="000000"/>
            </w:tcBorders>
            <w:shd w:val="clear" w:color="auto" w:fill="auto"/>
          </w:tcPr>
          <w:p w14:paraId="67C84153" w14:textId="77777777" w:rsidR="004D7F91" w:rsidRPr="00511AE8" w:rsidRDefault="004D7F91" w:rsidP="00514E62">
            <w:pPr>
              <w:jc w:val="both"/>
              <w:rPr>
                <w:sz w:val="24"/>
                <w:szCs w:val="24"/>
              </w:rPr>
            </w:pPr>
            <w:r w:rsidRPr="00511AE8">
              <w:rPr>
                <w:sz w:val="24"/>
                <w:szCs w:val="24"/>
              </w:rPr>
              <w:t>What co-financing has been mobilised since inception, and what (if any) additional funds have been leveraged?</w:t>
            </w:r>
          </w:p>
        </w:tc>
        <w:tc>
          <w:tcPr>
            <w:tcW w:w="2977" w:type="dxa"/>
            <w:shd w:val="clear" w:color="auto" w:fill="auto"/>
          </w:tcPr>
          <w:p w14:paraId="087EF9E1" w14:textId="77777777" w:rsidR="004D7F91" w:rsidRPr="00511AE8" w:rsidRDefault="004D7F91" w:rsidP="00514E62">
            <w:pPr>
              <w:jc w:val="both"/>
              <w:rPr>
                <w:sz w:val="24"/>
                <w:szCs w:val="24"/>
              </w:rPr>
            </w:pPr>
            <w:r w:rsidRPr="00511AE8">
              <w:rPr>
                <w:sz w:val="24"/>
                <w:szCs w:val="24"/>
              </w:rPr>
              <w:t>Co-financing sustained and extended</w:t>
            </w:r>
          </w:p>
        </w:tc>
        <w:tc>
          <w:tcPr>
            <w:tcW w:w="2979" w:type="dxa"/>
            <w:shd w:val="clear" w:color="auto" w:fill="auto"/>
          </w:tcPr>
          <w:p w14:paraId="0A44CF5C" w14:textId="77777777" w:rsidR="004D7F91" w:rsidRPr="00511AE8" w:rsidRDefault="004D7F91" w:rsidP="00514E62">
            <w:pPr>
              <w:jc w:val="both"/>
              <w:rPr>
                <w:sz w:val="24"/>
                <w:szCs w:val="24"/>
              </w:rPr>
            </w:pPr>
            <w:r w:rsidRPr="00511AE8">
              <w:rPr>
                <w:sz w:val="24"/>
                <w:szCs w:val="24"/>
              </w:rPr>
              <w:t>Project documents; Project Annual &amp; Quarterly Reports; Project Team</w:t>
            </w:r>
          </w:p>
        </w:tc>
        <w:tc>
          <w:tcPr>
            <w:tcW w:w="2124" w:type="dxa"/>
            <w:shd w:val="clear" w:color="auto" w:fill="auto"/>
          </w:tcPr>
          <w:p w14:paraId="0CD3ACC1"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2FC83294" w14:textId="77777777" w:rsidTr="00513F87">
        <w:tc>
          <w:tcPr>
            <w:tcW w:w="14142" w:type="dxa"/>
            <w:gridSpan w:val="4"/>
            <w:shd w:val="clear" w:color="auto" w:fill="F3F3F3"/>
          </w:tcPr>
          <w:p w14:paraId="53F3170D" w14:textId="77777777" w:rsidR="004D7F91" w:rsidRPr="00511AE8" w:rsidRDefault="004D7F91" w:rsidP="00514E62">
            <w:pPr>
              <w:jc w:val="both"/>
              <w:rPr>
                <w:sz w:val="24"/>
                <w:szCs w:val="24"/>
              </w:rPr>
            </w:pPr>
            <w:r w:rsidRPr="00511AE8">
              <w:rPr>
                <w:b/>
                <w:sz w:val="24"/>
                <w:szCs w:val="24"/>
              </w:rPr>
              <w:t>Project level Monitoring &amp; Evaluation</w:t>
            </w:r>
          </w:p>
        </w:tc>
      </w:tr>
      <w:tr w:rsidR="004D7F91" w:rsidRPr="00511AE8" w14:paraId="1D4EC091" w14:textId="77777777" w:rsidTr="00513F87">
        <w:tc>
          <w:tcPr>
            <w:tcW w:w="6062" w:type="dxa"/>
            <w:shd w:val="clear" w:color="auto" w:fill="auto"/>
          </w:tcPr>
          <w:p w14:paraId="2E491DFA" w14:textId="77777777" w:rsidR="004D7F91" w:rsidRPr="00511AE8" w:rsidRDefault="004D7F91" w:rsidP="00514E62">
            <w:pPr>
              <w:jc w:val="both"/>
              <w:rPr>
                <w:sz w:val="24"/>
                <w:szCs w:val="24"/>
              </w:rPr>
            </w:pPr>
            <w:r w:rsidRPr="00511AE8">
              <w:rPr>
                <w:sz w:val="24"/>
                <w:szCs w:val="24"/>
              </w:rPr>
              <w:t>Has the M&amp;E plan been appropriate, sufficiently funded and well-implemented?</w:t>
            </w:r>
          </w:p>
        </w:tc>
        <w:tc>
          <w:tcPr>
            <w:tcW w:w="2977" w:type="dxa"/>
            <w:shd w:val="clear" w:color="auto" w:fill="auto"/>
          </w:tcPr>
          <w:p w14:paraId="460FBADD" w14:textId="77777777" w:rsidR="004D7F91" w:rsidRPr="00511AE8" w:rsidRDefault="004D7F91" w:rsidP="00514E62">
            <w:pPr>
              <w:jc w:val="both"/>
              <w:rPr>
                <w:sz w:val="24"/>
                <w:szCs w:val="24"/>
              </w:rPr>
            </w:pPr>
            <w:r w:rsidRPr="00511AE8">
              <w:rPr>
                <w:sz w:val="24"/>
                <w:szCs w:val="24"/>
              </w:rPr>
              <w:t>Active implementation of M&amp;E plan</w:t>
            </w:r>
          </w:p>
        </w:tc>
        <w:tc>
          <w:tcPr>
            <w:tcW w:w="2979" w:type="dxa"/>
            <w:shd w:val="clear" w:color="auto" w:fill="auto"/>
          </w:tcPr>
          <w:p w14:paraId="64808F38" w14:textId="77777777" w:rsidR="004D7F91" w:rsidRPr="00511AE8" w:rsidRDefault="004D7F91" w:rsidP="00514E62">
            <w:pPr>
              <w:jc w:val="both"/>
              <w:rPr>
                <w:sz w:val="24"/>
                <w:szCs w:val="24"/>
              </w:rPr>
            </w:pPr>
            <w:r w:rsidRPr="00511AE8">
              <w:rPr>
                <w:sz w:val="24"/>
                <w:szCs w:val="24"/>
              </w:rPr>
              <w:t>Project documents; Inception Report; Project Annual &amp; Quarterly Reports</w:t>
            </w:r>
          </w:p>
        </w:tc>
        <w:tc>
          <w:tcPr>
            <w:tcW w:w="2124" w:type="dxa"/>
            <w:shd w:val="clear" w:color="auto" w:fill="auto"/>
          </w:tcPr>
          <w:p w14:paraId="33033681"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518E9A90" w14:textId="77777777" w:rsidTr="00513F87">
        <w:tc>
          <w:tcPr>
            <w:tcW w:w="6062" w:type="dxa"/>
            <w:shd w:val="clear" w:color="auto" w:fill="auto"/>
          </w:tcPr>
          <w:p w14:paraId="713E3C03" w14:textId="77777777" w:rsidR="004D7F91" w:rsidRPr="00511AE8" w:rsidRDefault="004D7F91" w:rsidP="00514E62">
            <w:pPr>
              <w:jc w:val="both"/>
              <w:rPr>
                <w:sz w:val="24"/>
                <w:szCs w:val="24"/>
              </w:rPr>
            </w:pPr>
            <w:r w:rsidRPr="00511AE8">
              <w:rPr>
                <w:sz w:val="24"/>
                <w:szCs w:val="24"/>
              </w:rPr>
              <w:t xml:space="preserve">Has adaptive management been implemented in response to PIRs? </w:t>
            </w:r>
          </w:p>
        </w:tc>
        <w:tc>
          <w:tcPr>
            <w:tcW w:w="2977" w:type="dxa"/>
            <w:shd w:val="clear" w:color="auto" w:fill="auto"/>
          </w:tcPr>
          <w:p w14:paraId="7B9127E9" w14:textId="77777777" w:rsidR="004D7F91" w:rsidRPr="00511AE8" w:rsidRDefault="004D7F91" w:rsidP="00514E62">
            <w:pPr>
              <w:jc w:val="both"/>
              <w:rPr>
                <w:sz w:val="24"/>
                <w:szCs w:val="24"/>
              </w:rPr>
            </w:pPr>
            <w:r w:rsidRPr="00511AE8">
              <w:rPr>
                <w:sz w:val="24"/>
                <w:szCs w:val="24"/>
              </w:rPr>
              <w:t>Adaptive management applied</w:t>
            </w:r>
          </w:p>
        </w:tc>
        <w:tc>
          <w:tcPr>
            <w:tcW w:w="2979" w:type="dxa"/>
            <w:shd w:val="clear" w:color="auto" w:fill="auto"/>
          </w:tcPr>
          <w:p w14:paraId="0AB51A59" w14:textId="77777777" w:rsidR="004D7F91" w:rsidRPr="00511AE8" w:rsidRDefault="004D7F91" w:rsidP="00514E62">
            <w:pPr>
              <w:jc w:val="both"/>
              <w:rPr>
                <w:sz w:val="24"/>
                <w:szCs w:val="24"/>
              </w:rPr>
            </w:pPr>
            <w:r w:rsidRPr="00511AE8">
              <w:rPr>
                <w:sz w:val="24"/>
                <w:szCs w:val="24"/>
              </w:rPr>
              <w:t xml:space="preserve">Project Annual &amp; Quarterly Reports; APR/s PIRs; Project Team </w:t>
            </w:r>
          </w:p>
        </w:tc>
        <w:tc>
          <w:tcPr>
            <w:tcW w:w="2124" w:type="dxa"/>
            <w:shd w:val="clear" w:color="auto" w:fill="auto"/>
          </w:tcPr>
          <w:p w14:paraId="60C06FD1"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5CCA36BF" w14:textId="77777777" w:rsidTr="00513F87">
        <w:tc>
          <w:tcPr>
            <w:tcW w:w="6062" w:type="dxa"/>
            <w:shd w:val="clear" w:color="auto" w:fill="auto"/>
          </w:tcPr>
          <w:p w14:paraId="66CC66E5" w14:textId="77777777" w:rsidR="004D7F91" w:rsidRPr="00511AE8" w:rsidRDefault="004D7F91" w:rsidP="00514E62">
            <w:pPr>
              <w:jc w:val="both"/>
              <w:rPr>
                <w:sz w:val="24"/>
                <w:szCs w:val="24"/>
              </w:rPr>
            </w:pPr>
            <w:r w:rsidRPr="00511AE8">
              <w:rPr>
                <w:sz w:val="24"/>
                <w:szCs w:val="24"/>
              </w:rPr>
              <w:lastRenderedPageBreak/>
              <w:t xml:space="preserve">Are monitoring tools and systems relevant, cost-effective and inclusive of stakeholder concerns? </w:t>
            </w:r>
          </w:p>
        </w:tc>
        <w:tc>
          <w:tcPr>
            <w:tcW w:w="2977" w:type="dxa"/>
            <w:shd w:val="clear" w:color="auto" w:fill="auto"/>
          </w:tcPr>
          <w:p w14:paraId="4A943E33" w14:textId="77777777" w:rsidR="004D7F91" w:rsidRPr="00511AE8" w:rsidRDefault="004D7F91" w:rsidP="00514E62">
            <w:pPr>
              <w:jc w:val="both"/>
              <w:rPr>
                <w:sz w:val="24"/>
                <w:szCs w:val="24"/>
              </w:rPr>
            </w:pPr>
            <w:r w:rsidRPr="00511AE8">
              <w:rPr>
                <w:sz w:val="24"/>
                <w:szCs w:val="24"/>
              </w:rPr>
              <w:t>Monitoring tools developed and in use</w:t>
            </w:r>
          </w:p>
        </w:tc>
        <w:tc>
          <w:tcPr>
            <w:tcW w:w="2979" w:type="dxa"/>
            <w:shd w:val="clear" w:color="auto" w:fill="auto"/>
          </w:tcPr>
          <w:p w14:paraId="342310A8" w14:textId="77777777" w:rsidR="004D7F91" w:rsidRPr="00511AE8" w:rsidRDefault="004D7F91" w:rsidP="00514E62">
            <w:pPr>
              <w:jc w:val="both"/>
              <w:rPr>
                <w:sz w:val="24"/>
                <w:szCs w:val="24"/>
              </w:rPr>
            </w:pPr>
            <w:r w:rsidRPr="00511AE8">
              <w:rPr>
                <w:sz w:val="24"/>
                <w:szCs w:val="24"/>
              </w:rPr>
              <w:t>Project Annual &amp; Quarterly Reports; Project Team; Stakeholders</w:t>
            </w:r>
          </w:p>
        </w:tc>
        <w:tc>
          <w:tcPr>
            <w:tcW w:w="2124" w:type="dxa"/>
            <w:shd w:val="clear" w:color="auto" w:fill="auto"/>
          </w:tcPr>
          <w:p w14:paraId="4042C69C"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42335282" w14:textId="77777777" w:rsidTr="00513F87">
        <w:tc>
          <w:tcPr>
            <w:tcW w:w="6062" w:type="dxa"/>
            <w:tcBorders>
              <w:bottom w:val="single" w:sz="4" w:space="0" w:color="000000"/>
            </w:tcBorders>
            <w:shd w:val="clear" w:color="auto" w:fill="auto"/>
          </w:tcPr>
          <w:p w14:paraId="54A322B0" w14:textId="77777777" w:rsidR="004D7F91" w:rsidRPr="00511AE8" w:rsidRDefault="004D7F91" w:rsidP="00514E62">
            <w:pPr>
              <w:jc w:val="both"/>
              <w:rPr>
                <w:sz w:val="24"/>
                <w:szCs w:val="24"/>
              </w:rPr>
            </w:pPr>
            <w:r w:rsidRPr="00511AE8">
              <w:rPr>
                <w:sz w:val="24"/>
                <w:szCs w:val="24"/>
              </w:rPr>
              <w:t>Are risks identified and managed via the M&amp;E system?</w:t>
            </w:r>
          </w:p>
        </w:tc>
        <w:tc>
          <w:tcPr>
            <w:tcW w:w="2977" w:type="dxa"/>
            <w:tcBorders>
              <w:bottom w:val="single" w:sz="4" w:space="0" w:color="000000"/>
            </w:tcBorders>
            <w:shd w:val="clear" w:color="auto" w:fill="auto"/>
          </w:tcPr>
          <w:p w14:paraId="1176A9F5" w14:textId="77777777" w:rsidR="004D7F91" w:rsidRPr="00511AE8" w:rsidRDefault="004D7F91" w:rsidP="00514E62">
            <w:pPr>
              <w:jc w:val="both"/>
              <w:rPr>
                <w:sz w:val="24"/>
                <w:szCs w:val="24"/>
              </w:rPr>
            </w:pPr>
            <w:r w:rsidRPr="00511AE8">
              <w:rPr>
                <w:sz w:val="24"/>
                <w:szCs w:val="24"/>
              </w:rPr>
              <w:t>Risks identified and mitigated</w:t>
            </w:r>
          </w:p>
        </w:tc>
        <w:tc>
          <w:tcPr>
            <w:tcW w:w="2979" w:type="dxa"/>
            <w:tcBorders>
              <w:bottom w:val="single" w:sz="4" w:space="0" w:color="000000"/>
            </w:tcBorders>
            <w:shd w:val="clear" w:color="auto" w:fill="auto"/>
          </w:tcPr>
          <w:p w14:paraId="1062E4B0" w14:textId="77777777" w:rsidR="004D7F91" w:rsidRPr="00511AE8" w:rsidRDefault="004D7F91" w:rsidP="00514E62">
            <w:pPr>
              <w:jc w:val="both"/>
              <w:rPr>
                <w:b/>
                <w:sz w:val="24"/>
                <w:szCs w:val="24"/>
              </w:rPr>
            </w:pPr>
            <w:r w:rsidRPr="00511AE8">
              <w:rPr>
                <w:sz w:val="24"/>
                <w:szCs w:val="24"/>
              </w:rPr>
              <w:t>Project Annual &amp; Quarterly Reports; APR/s PIRs; Project Team</w:t>
            </w:r>
          </w:p>
        </w:tc>
        <w:tc>
          <w:tcPr>
            <w:tcW w:w="2124" w:type="dxa"/>
            <w:tcBorders>
              <w:bottom w:val="single" w:sz="4" w:space="0" w:color="000000"/>
            </w:tcBorders>
            <w:shd w:val="clear" w:color="auto" w:fill="auto"/>
          </w:tcPr>
          <w:p w14:paraId="3CEBEEC2" w14:textId="77777777" w:rsidR="004D7F91" w:rsidRPr="00511AE8" w:rsidRDefault="004D7F91" w:rsidP="00514E62">
            <w:pPr>
              <w:jc w:val="both"/>
              <w:rPr>
                <w:b/>
                <w:sz w:val="24"/>
                <w:szCs w:val="24"/>
              </w:rPr>
            </w:pPr>
            <w:r w:rsidRPr="00511AE8">
              <w:rPr>
                <w:sz w:val="24"/>
                <w:szCs w:val="24"/>
              </w:rPr>
              <w:t>Document analysis; Stakeholder consultation</w:t>
            </w:r>
          </w:p>
        </w:tc>
      </w:tr>
      <w:tr w:rsidR="004D7F91" w:rsidRPr="00511AE8" w14:paraId="4B28448B" w14:textId="77777777" w:rsidTr="00513F87">
        <w:tc>
          <w:tcPr>
            <w:tcW w:w="14142" w:type="dxa"/>
            <w:gridSpan w:val="4"/>
            <w:shd w:val="clear" w:color="auto" w:fill="F3F3F3"/>
          </w:tcPr>
          <w:p w14:paraId="45F10A63" w14:textId="77777777" w:rsidR="004D7F91" w:rsidRPr="00511AE8" w:rsidRDefault="004D7F91" w:rsidP="00514E62">
            <w:pPr>
              <w:jc w:val="both"/>
              <w:rPr>
                <w:b/>
                <w:sz w:val="24"/>
                <w:szCs w:val="24"/>
              </w:rPr>
            </w:pPr>
            <w:r w:rsidRPr="00511AE8">
              <w:rPr>
                <w:b/>
                <w:sz w:val="24"/>
                <w:szCs w:val="24"/>
              </w:rPr>
              <w:t>Stakeholder engagement</w:t>
            </w:r>
          </w:p>
        </w:tc>
      </w:tr>
      <w:tr w:rsidR="004D7F91" w:rsidRPr="00511AE8" w14:paraId="67159625" w14:textId="77777777" w:rsidTr="00513F87">
        <w:tc>
          <w:tcPr>
            <w:tcW w:w="6062" w:type="dxa"/>
            <w:tcBorders>
              <w:bottom w:val="single" w:sz="4" w:space="0" w:color="000000"/>
            </w:tcBorders>
            <w:shd w:val="clear" w:color="auto" w:fill="auto"/>
          </w:tcPr>
          <w:p w14:paraId="62DA5466" w14:textId="77777777" w:rsidR="004D7F91" w:rsidRPr="00511AE8" w:rsidRDefault="004D7F91" w:rsidP="00514E62">
            <w:pPr>
              <w:jc w:val="both"/>
              <w:rPr>
                <w:sz w:val="24"/>
                <w:szCs w:val="24"/>
              </w:rPr>
            </w:pPr>
            <w:r w:rsidRPr="00511AE8">
              <w:rPr>
                <w:sz w:val="24"/>
                <w:szCs w:val="24"/>
              </w:rPr>
              <w:t xml:space="preserve">Has the project engaged local and national stakeholders effectively in support of project objectives and sustainability?  </w:t>
            </w:r>
          </w:p>
        </w:tc>
        <w:tc>
          <w:tcPr>
            <w:tcW w:w="2977" w:type="dxa"/>
            <w:tcBorders>
              <w:bottom w:val="single" w:sz="4" w:space="0" w:color="000000"/>
            </w:tcBorders>
            <w:shd w:val="clear" w:color="auto" w:fill="auto"/>
          </w:tcPr>
          <w:p w14:paraId="6CE4A6F7" w14:textId="77777777" w:rsidR="004D7F91" w:rsidRPr="00511AE8" w:rsidRDefault="004D7F91" w:rsidP="00514E62">
            <w:pPr>
              <w:jc w:val="both"/>
              <w:rPr>
                <w:sz w:val="24"/>
                <w:szCs w:val="24"/>
              </w:rPr>
            </w:pPr>
            <w:r w:rsidRPr="00511AE8">
              <w:rPr>
                <w:sz w:val="24"/>
                <w:szCs w:val="24"/>
              </w:rPr>
              <w:t>Stakeholders at different levels engaged</w:t>
            </w:r>
          </w:p>
        </w:tc>
        <w:tc>
          <w:tcPr>
            <w:tcW w:w="2979" w:type="dxa"/>
            <w:tcBorders>
              <w:bottom w:val="single" w:sz="4" w:space="0" w:color="000000"/>
            </w:tcBorders>
            <w:shd w:val="clear" w:color="auto" w:fill="auto"/>
          </w:tcPr>
          <w:p w14:paraId="1AE650BD" w14:textId="77777777" w:rsidR="004D7F91" w:rsidRPr="00511AE8" w:rsidRDefault="004D7F91" w:rsidP="00514E62">
            <w:pPr>
              <w:jc w:val="both"/>
              <w:rPr>
                <w:sz w:val="24"/>
                <w:szCs w:val="24"/>
              </w:rPr>
            </w:pPr>
            <w:r w:rsidRPr="00511AE8">
              <w:rPr>
                <w:sz w:val="24"/>
                <w:szCs w:val="24"/>
              </w:rPr>
              <w:t>Project Team; Stakeholders</w:t>
            </w:r>
          </w:p>
        </w:tc>
        <w:tc>
          <w:tcPr>
            <w:tcW w:w="2124" w:type="dxa"/>
            <w:tcBorders>
              <w:bottom w:val="single" w:sz="4" w:space="0" w:color="000000"/>
            </w:tcBorders>
            <w:shd w:val="clear" w:color="auto" w:fill="auto"/>
          </w:tcPr>
          <w:p w14:paraId="10B411A5" w14:textId="77777777" w:rsidR="004D7F91" w:rsidRPr="00511AE8" w:rsidRDefault="004D7F91" w:rsidP="00514E62">
            <w:pPr>
              <w:jc w:val="both"/>
              <w:rPr>
                <w:b/>
                <w:sz w:val="24"/>
                <w:szCs w:val="24"/>
              </w:rPr>
            </w:pPr>
            <w:r w:rsidRPr="00511AE8">
              <w:rPr>
                <w:sz w:val="24"/>
                <w:szCs w:val="24"/>
              </w:rPr>
              <w:t>Stakeholder consultation; Site visits</w:t>
            </w:r>
          </w:p>
        </w:tc>
      </w:tr>
      <w:tr w:rsidR="004D7F91" w:rsidRPr="00511AE8" w14:paraId="77F3361D" w14:textId="77777777" w:rsidTr="00513F87">
        <w:tc>
          <w:tcPr>
            <w:tcW w:w="14142" w:type="dxa"/>
            <w:gridSpan w:val="4"/>
            <w:shd w:val="clear" w:color="auto" w:fill="F3F3F3"/>
          </w:tcPr>
          <w:p w14:paraId="422DF3EA" w14:textId="77777777" w:rsidR="004D7F91" w:rsidRPr="00511AE8" w:rsidRDefault="004D7F91" w:rsidP="00514E62">
            <w:pPr>
              <w:jc w:val="both"/>
              <w:rPr>
                <w:b/>
                <w:sz w:val="24"/>
                <w:szCs w:val="24"/>
              </w:rPr>
            </w:pPr>
            <w:r w:rsidRPr="00511AE8">
              <w:rPr>
                <w:b/>
                <w:sz w:val="24"/>
                <w:szCs w:val="24"/>
              </w:rPr>
              <w:t>Reporting</w:t>
            </w:r>
          </w:p>
        </w:tc>
      </w:tr>
      <w:tr w:rsidR="004D7F91" w:rsidRPr="00511AE8" w14:paraId="1EABACC5" w14:textId="77777777" w:rsidTr="00513F87">
        <w:tc>
          <w:tcPr>
            <w:tcW w:w="6062" w:type="dxa"/>
            <w:shd w:val="clear" w:color="auto" w:fill="auto"/>
          </w:tcPr>
          <w:p w14:paraId="486FFC22" w14:textId="77777777" w:rsidR="004D7F91" w:rsidRPr="00511AE8" w:rsidRDefault="004D7F91" w:rsidP="00514E62">
            <w:pPr>
              <w:jc w:val="both"/>
              <w:rPr>
                <w:sz w:val="24"/>
                <w:szCs w:val="24"/>
              </w:rPr>
            </w:pPr>
            <w:r w:rsidRPr="00511AE8">
              <w:rPr>
                <w:sz w:val="24"/>
                <w:szCs w:val="24"/>
              </w:rPr>
              <w:t xml:space="preserve">How has adaptive management been reported by the Project Team and shared with the Project Board? How have any lessons from adaptive management been documented and incorporated into project management? </w:t>
            </w:r>
          </w:p>
        </w:tc>
        <w:tc>
          <w:tcPr>
            <w:tcW w:w="2977" w:type="dxa"/>
            <w:shd w:val="clear" w:color="auto" w:fill="auto"/>
          </w:tcPr>
          <w:p w14:paraId="0B287919" w14:textId="77777777" w:rsidR="004D7F91" w:rsidRPr="00511AE8" w:rsidRDefault="004D7F91" w:rsidP="00514E62">
            <w:pPr>
              <w:jc w:val="both"/>
              <w:rPr>
                <w:sz w:val="24"/>
                <w:szCs w:val="24"/>
              </w:rPr>
            </w:pPr>
            <w:r w:rsidRPr="00511AE8">
              <w:rPr>
                <w:sz w:val="24"/>
                <w:szCs w:val="24"/>
              </w:rPr>
              <w:t>Regular reporting to Project Board, used for decision-making</w:t>
            </w:r>
          </w:p>
        </w:tc>
        <w:tc>
          <w:tcPr>
            <w:tcW w:w="2979" w:type="dxa"/>
            <w:shd w:val="clear" w:color="auto" w:fill="auto"/>
          </w:tcPr>
          <w:p w14:paraId="2ABA7845" w14:textId="77777777" w:rsidR="004D7F91" w:rsidRPr="00511AE8" w:rsidRDefault="004D7F91" w:rsidP="00514E62">
            <w:pPr>
              <w:jc w:val="both"/>
              <w:rPr>
                <w:sz w:val="24"/>
                <w:szCs w:val="24"/>
              </w:rPr>
            </w:pPr>
            <w:r w:rsidRPr="00511AE8">
              <w:rPr>
                <w:sz w:val="24"/>
                <w:szCs w:val="24"/>
              </w:rPr>
              <w:t>Project Annual Reports; Minutes of Project Board meetings; Project Board members</w:t>
            </w:r>
          </w:p>
        </w:tc>
        <w:tc>
          <w:tcPr>
            <w:tcW w:w="2124" w:type="dxa"/>
            <w:shd w:val="clear" w:color="auto" w:fill="auto"/>
          </w:tcPr>
          <w:p w14:paraId="4EA4ADC8"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72576EFC" w14:textId="77777777" w:rsidTr="00513F87">
        <w:tc>
          <w:tcPr>
            <w:tcW w:w="6062" w:type="dxa"/>
            <w:tcBorders>
              <w:bottom w:val="single" w:sz="4" w:space="0" w:color="000000"/>
            </w:tcBorders>
            <w:shd w:val="clear" w:color="auto" w:fill="auto"/>
          </w:tcPr>
          <w:p w14:paraId="3B0FD69C" w14:textId="77777777" w:rsidR="004D7F91" w:rsidRPr="00511AE8" w:rsidRDefault="004D7F91" w:rsidP="00514E62">
            <w:pPr>
              <w:jc w:val="both"/>
              <w:rPr>
                <w:sz w:val="24"/>
                <w:szCs w:val="24"/>
              </w:rPr>
            </w:pPr>
            <w:r w:rsidRPr="00511AE8">
              <w:rPr>
                <w:sz w:val="24"/>
                <w:szCs w:val="24"/>
              </w:rPr>
              <w:t>How well does the Project Team fulfil GEF reporting requirements?</w:t>
            </w:r>
          </w:p>
        </w:tc>
        <w:tc>
          <w:tcPr>
            <w:tcW w:w="2977" w:type="dxa"/>
            <w:tcBorders>
              <w:bottom w:val="single" w:sz="4" w:space="0" w:color="000000"/>
            </w:tcBorders>
            <w:shd w:val="clear" w:color="auto" w:fill="auto"/>
          </w:tcPr>
          <w:p w14:paraId="69A8FEBA" w14:textId="77777777" w:rsidR="004D7F91" w:rsidRPr="00511AE8" w:rsidRDefault="004D7F91" w:rsidP="00514E62">
            <w:pPr>
              <w:jc w:val="both"/>
              <w:rPr>
                <w:sz w:val="24"/>
                <w:szCs w:val="24"/>
              </w:rPr>
            </w:pPr>
            <w:r w:rsidRPr="00511AE8">
              <w:rPr>
                <w:sz w:val="24"/>
                <w:szCs w:val="24"/>
              </w:rPr>
              <w:t>GEF reporting requirements satisfied</w:t>
            </w:r>
          </w:p>
        </w:tc>
        <w:tc>
          <w:tcPr>
            <w:tcW w:w="2979" w:type="dxa"/>
            <w:tcBorders>
              <w:bottom w:val="single" w:sz="4" w:space="0" w:color="000000"/>
            </w:tcBorders>
            <w:shd w:val="clear" w:color="auto" w:fill="auto"/>
          </w:tcPr>
          <w:p w14:paraId="13412088" w14:textId="77777777" w:rsidR="004D7F91" w:rsidRPr="00511AE8" w:rsidRDefault="004D7F91" w:rsidP="00514E62">
            <w:pPr>
              <w:jc w:val="both"/>
              <w:rPr>
                <w:sz w:val="24"/>
                <w:szCs w:val="24"/>
              </w:rPr>
            </w:pPr>
            <w:r w:rsidRPr="00511AE8">
              <w:rPr>
                <w:sz w:val="24"/>
                <w:szCs w:val="24"/>
              </w:rPr>
              <w:t>APRs/PIRs; UNDP CO</w:t>
            </w:r>
          </w:p>
        </w:tc>
        <w:tc>
          <w:tcPr>
            <w:tcW w:w="2124" w:type="dxa"/>
            <w:tcBorders>
              <w:bottom w:val="single" w:sz="4" w:space="0" w:color="000000"/>
            </w:tcBorders>
            <w:shd w:val="clear" w:color="auto" w:fill="auto"/>
          </w:tcPr>
          <w:p w14:paraId="4489B7A8"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6A7BEBAA" w14:textId="77777777" w:rsidTr="00513F87">
        <w:tc>
          <w:tcPr>
            <w:tcW w:w="14142" w:type="dxa"/>
            <w:gridSpan w:val="4"/>
            <w:shd w:val="clear" w:color="auto" w:fill="F3F3F3"/>
          </w:tcPr>
          <w:p w14:paraId="1F49BA47" w14:textId="77777777" w:rsidR="004D7F91" w:rsidRPr="00511AE8" w:rsidRDefault="004D7F91" w:rsidP="00514E62">
            <w:pPr>
              <w:jc w:val="both"/>
              <w:rPr>
                <w:b/>
                <w:sz w:val="24"/>
                <w:szCs w:val="24"/>
              </w:rPr>
            </w:pPr>
            <w:r w:rsidRPr="00511AE8">
              <w:rPr>
                <w:b/>
                <w:sz w:val="24"/>
                <w:szCs w:val="24"/>
              </w:rPr>
              <w:t>Communication</w:t>
            </w:r>
          </w:p>
        </w:tc>
      </w:tr>
      <w:tr w:rsidR="004D7F91" w:rsidRPr="00511AE8" w14:paraId="100FF2E5" w14:textId="77777777" w:rsidTr="00513F87">
        <w:tc>
          <w:tcPr>
            <w:tcW w:w="6062" w:type="dxa"/>
            <w:shd w:val="clear" w:color="auto" w:fill="auto"/>
          </w:tcPr>
          <w:p w14:paraId="2F0CC99A" w14:textId="77777777" w:rsidR="004D7F91" w:rsidRPr="00511AE8" w:rsidRDefault="004D7F91" w:rsidP="00514E62">
            <w:pPr>
              <w:jc w:val="both"/>
              <w:rPr>
                <w:sz w:val="24"/>
                <w:szCs w:val="24"/>
              </w:rPr>
            </w:pPr>
            <w:r w:rsidRPr="00511AE8">
              <w:rPr>
                <w:sz w:val="24"/>
                <w:szCs w:val="24"/>
              </w:rPr>
              <w:t xml:space="preserve">Is internal and external communication with project and national stakeholders regular and effective? Does this communication contribute to sustainability? </w:t>
            </w:r>
          </w:p>
        </w:tc>
        <w:tc>
          <w:tcPr>
            <w:tcW w:w="2977" w:type="dxa"/>
            <w:shd w:val="clear" w:color="auto" w:fill="auto"/>
          </w:tcPr>
          <w:p w14:paraId="189EE18E" w14:textId="77777777" w:rsidR="004D7F91" w:rsidRPr="00511AE8" w:rsidRDefault="004D7F91" w:rsidP="00514E62">
            <w:pPr>
              <w:jc w:val="both"/>
              <w:rPr>
                <w:sz w:val="24"/>
                <w:szCs w:val="24"/>
              </w:rPr>
            </w:pPr>
            <w:r w:rsidRPr="00511AE8">
              <w:rPr>
                <w:sz w:val="24"/>
                <w:szCs w:val="24"/>
              </w:rPr>
              <w:t xml:space="preserve">Communications by project active and engaging </w:t>
            </w:r>
          </w:p>
        </w:tc>
        <w:tc>
          <w:tcPr>
            <w:tcW w:w="2979" w:type="dxa"/>
            <w:shd w:val="clear" w:color="auto" w:fill="auto"/>
          </w:tcPr>
          <w:p w14:paraId="223FB870" w14:textId="77777777" w:rsidR="004D7F91" w:rsidRPr="00511AE8" w:rsidRDefault="004D7F91" w:rsidP="00514E62">
            <w:pPr>
              <w:jc w:val="both"/>
              <w:rPr>
                <w:sz w:val="24"/>
                <w:szCs w:val="24"/>
              </w:rPr>
            </w:pPr>
            <w:r w:rsidRPr="00511AE8">
              <w:rPr>
                <w:sz w:val="24"/>
                <w:szCs w:val="24"/>
              </w:rPr>
              <w:t>Communication material; Stakeholder reports</w:t>
            </w:r>
          </w:p>
        </w:tc>
        <w:tc>
          <w:tcPr>
            <w:tcW w:w="2124" w:type="dxa"/>
            <w:shd w:val="clear" w:color="auto" w:fill="auto"/>
          </w:tcPr>
          <w:p w14:paraId="01936ED8"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65647996" w14:textId="77777777" w:rsidTr="00513F87">
        <w:tc>
          <w:tcPr>
            <w:tcW w:w="6062" w:type="dxa"/>
            <w:shd w:val="clear" w:color="auto" w:fill="auto"/>
          </w:tcPr>
          <w:p w14:paraId="4EE5E4ED" w14:textId="77777777" w:rsidR="004D7F91" w:rsidRPr="00511AE8" w:rsidRDefault="004D7F91" w:rsidP="00514E62">
            <w:pPr>
              <w:jc w:val="both"/>
              <w:rPr>
                <w:sz w:val="24"/>
                <w:szCs w:val="24"/>
              </w:rPr>
            </w:pPr>
            <w:r w:rsidRPr="00511AE8">
              <w:rPr>
                <w:sz w:val="24"/>
                <w:szCs w:val="24"/>
              </w:rPr>
              <w:t>Are there ways to extend the communication aspects of the project?</w:t>
            </w:r>
          </w:p>
        </w:tc>
        <w:tc>
          <w:tcPr>
            <w:tcW w:w="2977" w:type="dxa"/>
            <w:shd w:val="clear" w:color="auto" w:fill="auto"/>
          </w:tcPr>
          <w:p w14:paraId="648C441B" w14:textId="77777777" w:rsidR="004D7F91" w:rsidRPr="00511AE8" w:rsidRDefault="004D7F91" w:rsidP="00514E62">
            <w:pPr>
              <w:jc w:val="both"/>
              <w:rPr>
                <w:sz w:val="24"/>
                <w:szCs w:val="24"/>
              </w:rPr>
            </w:pPr>
            <w:r w:rsidRPr="00511AE8">
              <w:rPr>
                <w:sz w:val="24"/>
                <w:szCs w:val="24"/>
              </w:rPr>
              <w:t>Communication strategy in place</w:t>
            </w:r>
          </w:p>
        </w:tc>
        <w:tc>
          <w:tcPr>
            <w:tcW w:w="2979" w:type="dxa"/>
            <w:shd w:val="clear" w:color="auto" w:fill="auto"/>
          </w:tcPr>
          <w:p w14:paraId="741DA675" w14:textId="77777777" w:rsidR="004D7F91" w:rsidRPr="00511AE8" w:rsidRDefault="004D7F91" w:rsidP="00514E62">
            <w:pPr>
              <w:jc w:val="both"/>
              <w:rPr>
                <w:sz w:val="24"/>
                <w:szCs w:val="24"/>
              </w:rPr>
            </w:pPr>
            <w:r w:rsidRPr="00511AE8">
              <w:rPr>
                <w:sz w:val="24"/>
                <w:szCs w:val="24"/>
              </w:rPr>
              <w:t xml:space="preserve">Project documents; Project Team </w:t>
            </w:r>
          </w:p>
        </w:tc>
        <w:tc>
          <w:tcPr>
            <w:tcW w:w="2124" w:type="dxa"/>
            <w:shd w:val="clear" w:color="auto" w:fill="auto"/>
          </w:tcPr>
          <w:p w14:paraId="3087D0DD" w14:textId="77777777" w:rsidR="004D7F91" w:rsidRPr="00511AE8" w:rsidRDefault="004D7F91" w:rsidP="00514E62">
            <w:pPr>
              <w:jc w:val="both"/>
              <w:rPr>
                <w:sz w:val="24"/>
                <w:szCs w:val="24"/>
              </w:rPr>
            </w:pPr>
            <w:r w:rsidRPr="00511AE8">
              <w:rPr>
                <w:sz w:val="24"/>
                <w:szCs w:val="24"/>
              </w:rPr>
              <w:t xml:space="preserve">Document analysis; </w:t>
            </w:r>
            <w:r w:rsidRPr="00511AE8">
              <w:rPr>
                <w:sz w:val="24"/>
                <w:szCs w:val="24"/>
              </w:rPr>
              <w:lastRenderedPageBreak/>
              <w:t>Stakeholder consultation</w:t>
            </w:r>
          </w:p>
        </w:tc>
      </w:tr>
      <w:tr w:rsidR="004D7F91" w:rsidRPr="00511AE8" w14:paraId="48C6CF36" w14:textId="77777777" w:rsidTr="00513F87">
        <w:tc>
          <w:tcPr>
            <w:tcW w:w="14142" w:type="dxa"/>
            <w:gridSpan w:val="4"/>
            <w:shd w:val="clear" w:color="auto" w:fill="D9D9D9"/>
          </w:tcPr>
          <w:p w14:paraId="5A995E62" w14:textId="77777777" w:rsidR="004D7F91" w:rsidRPr="00511AE8" w:rsidRDefault="004D7F91" w:rsidP="00514E62">
            <w:pPr>
              <w:jc w:val="both"/>
              <w:rPr>
                <w:b/>
                <w:sz w:val="24"/>
                <w:szCs w:val="24"/>
              </w:rPr>
            </w:pPr>
            <w:r w:rsidRPr="00511AE8">
              <w:rPr>
                <w:b/>
                <w:sz w:val="24"/>
                <w:szCs w:val="24"/>
              </w:rPr>
              <w:t>Sustainability: To what extent are there financial, institutional, socio-economic, and/or environmental risks to sustaining long-term project results?</w:t>
            </w:r>
          </w:p>
        </w:tc>
      </w:tr>
      <w:tr w:rsidR="004D7F91" w:rsidRPr="00511AE8" w14:paraId="7F502CF2" w14:textId="77777777" w:rsidTr="00513F87">
        <w:tc>
          <w:tcPr>
            <w:tcW w:w="6062" w:type="dxa"/>
            <w:shd w:val="clear" w:color="auto" w:fill="auto"/>
          </w:tcPr>
          <w:p w14:paraId="0E081CE4" w14:textId="77777777" w:rsidR="004D7F91" w:rsidRPr="00511AE8" w:rsidRDefault="004D7F91" w:rsidP="00514E62">
            <w:pPr>
              <w:jc w:val="both"/>
              <w:rPr>
                <w:sz w:val="24"/>
                <w:szCs w:val="24"/>
              </w:rPr>
            </w:pPr>
            <w:r w:rsidRPr="00511AE8">
              <w:rPr>
                <w:sz w:val="24"/>
                <w:szCs w:val="24"/>
              </w:rPr>
              <w:t xml:space="preserve">What risks or opportunities are there for financial sustainability once GEF financing ends? Are there plans, or steps taken, for establishing mechanisms for financial sustainability? </w:t>
            </w:r>
          </w:p>
        </w:tc>
        <w:tc>
          <w:tcPr>
            <w:tcW w:w="2977" w:type="dxa"/>
            <w:shd w:val="clear" w:color="auto" w:fill="auto"/>
          </w:tcPr>
          <w:p w14:paraId="68491B3C" w14:textId="77777777" w:rsidR="004D7F91" w:rsidRPr="00511AE8" w:rsidRDefault="004D7F91" w:rsidP="00514E62">
            <w:pPr>
              <w:jc w:val="both"/>
              <w:rPr>
                <w:sz w:val="24"/>
                <w:szCs w:val="24"/>
              </w:rPr>
            </w:pPr>
            <w:r w:rsidRPr="00511AE8">
              <w:rPr>
                <w:sz w:val="24"/>
                <w:szCs w:val="24"/>
              </w:rPr>
              <w:t>Financial sustainability plans and actions</w:t>
            </w:r>
          </w:p>
        </w:tc>
        <w:tc>
          <w:tcPr>
            <w:tcW w:w="2979" w:type="dxa"/>
            <w:shd w:val="clear" w:color="auto" w:fill="auto"/>
          </w:tcPr>
          <w:p w14:paraId="57A6C6C7" w14:textId="77777777" w:rsidR="004D7F91" w:rsidRPr="00511AE8" w:rsidRDefault="004D7F91" w:rsidP="00514E62">
            <w:pPr>
              <w:jc w:val="both"/>
              <w:rPr>
                <w:sz w:val="24"/>
                <w:szCs w:val="24"/>
              </w:rPr>
            </w:pPr>
            <w:r w:rsidRPr="00511AE8">
              <w:rPr>
                <w:sz w:val="24"/>
                <w:szCs w:val="24"/>
              </w:rPr>
              <w:t xml:space="preserve">Project documents; Project Team </w:t>
            </w:r>
          </w:p>
        </w:tc>
        <w:tc>
          <w:tcPr>
            <w:tcW w:w="2124" w:type="dxa"/>
            <w:shd w:val="clear" w:color="auto" w:fill="auto"/>
          </w:tcPr>
          <w:p w14:paraId="3424B568"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31193DFE" w14:textId="77777777" w:rsidTr="00513F87">
        <w:tc>
          <w:tcPr>
            <w:tcW w:w="6062" w:type="dxa"/>
            <w:shd w:val="clear" w:color="auto" w:fill="auto"/>
          </w:tcPr>
          <w:p w14:paraId="41D93BC5" w14:textId="77777777" w:rsidR="004D7F91" w:rsidRPr="00511AE8" w:rsidRDefault="004D7F91" w:rsidP="00514E62">
            <w:pPr>
              <w:jc w:val="both"/>
              <w:rPr>
                <w:sz w:val="24"/>
                <w:szCs w:val="24"/>
              </w:rPr>
            </w:pPr>
            <w:r w:rsidRPr="00511AE8">
              <w:rPr>
                <w:sz w:val="24"/>
                <w:szCs w:val="24"/>
              </w:rPr>
              <w:t>What are the social or political risks to stakeholder ownership allowing sustainability of project outcomes? Are the project's successful aspects being transferred to appropriate parties for replication or scaling up?</w:t>
            </w:r>
          </w:p>
        </w:tc>
        <w:tc>
          <w:tcPr>
            <w:tcW w:w="2977" w:type="dxa"/>
            <w:shd w:val="clear" w:color="auto" w:fill="auto"/>
          </w:tcPr>
          <w:p w14:paraId="45D6D825" w14:textId="77777777" w:rsidR="004D7F91" w:rsidRPr="00511AE8" w:rsidRDefault="004D7F91" w:rsidP="00514E62">
            <w:pPr>
              <w:jc w:val="both"/>
              <w:rPr>
                <w:sz w:val="24"/>
                <w:szCs w:val="24"/>
              </w:rPr>
            </w:pPr>
            <w:r w:rsidRPr="00511AE8">
              <w:rPr>
                <w:sz w:val="24"/>
                <w:szCs w:val="24"/>
              </w:rPr>
              <w:t>Social and political risk mitigation strategy, with actions taken</w:t>
            </w:r>
          </w:p>
        </w:tc>
        <w:tc>
          <w:tcPr>
            <w:tcW w:w="2979" w:type="dxa"/>
            <w:shd w:val="clear" w:color="auto" w:fill="auto"/>
          </w:tcPr>
          <w:p w14:paraId="5E2EECA4" w14:textId="77777777" w:rsidR="004D7F91" w:rsidRPr="00511AE8" w:rsidRDefault="004D7F91" w:rsidP="00514E62">
            <w:pPr>
              <w:jc w:val="both"/>
              <w:rPr>
                <w:sz w:val="24"/>
                <w:szCs w:val="24"/>
              </w:rPr>
            </w:pPr>
            <w:r w:rsidRPr="00511AE8">
              <w:rPr>
                <w:sz w:val="24"/>
                <w:szCs w:val="24"/>
              </w:rPr>
              <w:t xml:space="preserve">Project documents; Project Team </w:t>
            </w:r>
          </w:p>
        </w:tc>
        <w:tc>
          <w:tcPr>
            <w:tcW w:w="2124" w:type="dxa"/>
            <w:shd w:val="clear" w:color="auto" w:fill="auto"/>
          </w:tcPr>
          <w:p w14:paraId="49392A51"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519F058C" w14:textId="77777777" w:rsidTr="00513F87">
        <w:tc>
          <w:tcPr>
            <w:tcW w:w="6062" w:type="dxa"/>
            <w:shd w:val="clear" w:color="auto" w:fill="auto"/>
          </w:tcPr>
          <w:p w14:paraId="306C0793" w14:textId="77777777" w:rsidR="004D7F91" w:rsidRPr="00511AE8" w:rsidRDefault="004D7F91" w:rsidP="00514E62">
            <w:pPr>
              <w:jc w:val="both"/>
              <w:rPr>
                <w:sz w:val="24"/>
                <w:szCs w:val="24"/>
              </w:rPr>
            </w:pPr>
            <w:r w:rsidRPr="00511AE8">
              <w:rPr>
                <w:sz w:val="24"/>
                <w:szCs w:val="24"/>
              </w:rPr>
              <w:t xml:space="preserve">Are there institutional or governance structures or processes that pose risks to sustainability of project outcomes, or is the project putting such structures/ processes into place to encourage sustainability? </w:t>
            </w:r>
          </w:p>
        </w:tc>
        <w:tc>
          <w:tcPr>
            <w:tcW w:w="2977" w:type="dxa"/>
            <w:shd w:val="clear" w:color="auto" w:fill="auto"/>
          </w:tcPr>
          <w:p w14:paraId="3B6B6520" w14:textId="77777777" w:rsidR="004D7F91" w:rsidRPr="00511AE8" w:rsidRDefault="004D7F91" w:rsidP="00514E62">
            <w:pPr>
              <w:jc w:val="both"/>
              <w:rPr>
                <w:sz w:val="24"/>
                <w:szCs w:val="24"/>
              </w:rPr>
            </w:pPr>
            <w:r w:rsidRPr="00511AE8">
              <w:rPr>
                <w:sz w:val="24"/>
                <w:szCs w:val="24"/>
              </w:rPr>
              <w:t>Institutional sustainability plans and actions</w:t>
            </w:r>
          </w:p>
        </w:tc>
        <w:tc>
          <w:tcPr>
            <w:tcW w:w="2979" w:type="dxa"/>
            <w:shd w:val="clear" w:color="auto" w:fill="auto"/>
          </w:tcPr>
          <w:p w14:paraId="2213447C" w14:textId="77777777" w:rsidR="004D7F91" w:rsidRPr="00511AE8" w:rsidRDefault="004D7F91" w:rsidP="00514E62">
            <w:pPr>
              <w:jc w:val="both"/>
              <w:rPr>
                <w:sz w:val="24"/>
                <w:szCs w:val="24"/>
              </w:rPr>
            </w:pPr>
            <w:r w:rsidRPr="00511AE8">
              <w:rPr>
                <w:sz w:val="24"/>
                <w:szCs w:val="24"/>
              </w:rPr>
              <w:t xml:space="preserve">Project documents; Project Team </w:t>
            </w:r>
          </w:p>
        </w:tc>
        <w:tc>
          <w:tcPr>
            <w:tcW w:w="2124" w:type="dxa"/>
            <w:shd w:val="clear" w:color="auto" w:fill="auto"/>
          </w:tcPr>
          <w:p w14:paraId="583703F0" w14:textId="77777777" w:rsidR="004D7F91" w:rsidRPr="00511AE8" w:rsidRDefault="004D7F91" w:rsidP="00514E62">
            <w:pPr>
              <w:jc w:val="both"/>
              <w:rPr>
                <w:sz w:val="24"/>
                <w:szCs w:val="24"/>
              </w:rPr>
            </w:pPr>
            <w:r w:rsidRPr="00511AE8">
              <w:rPr>
                <w:sz w:val="24"/>
                <w:szCs w:val="24"/>
              </w:rPr>
              <w:t>Document analysis; Stakeholder consultation</w:t>
            </w:r>
          </w:p>
        </w:tc>
      </w:tr>
      <w:tr w:rsidR="004D7F91" w:rsidRPr="00511AE8" w14:paraId="0902E0A0" w14:textId="77777777" w:rsidTr="00513F87">
        <w:tc>
          <w:tcPr>
            <w:tcW w:w="6062" w:type="dxa"/>
            <w:shd w:val="clear" w:color="auto" w:fill="auto"/>
          </w:tcPr>
          <w:p w14:paraId="5CA4B342" w14:textId="77777777" w:rsidR="004D7F91" w:rsidRPr="00511AE8" w:rsidRDefault="004D7F91" w:rsidP="00514E62">
            <w:pPr>
              <w:jc w:val="both"/>
              <w:rPr>
                <w:sz w:val="24"/>
                <w:szCs w:val="24"/>
              </w:rPr>
            </w:pPr>
            <w:r w:rsidRPr="00511AE8">
              <w:rPr>
                <w:sz w:val="24"/>
                <w:szCs w:val="24"/>
              </w:rPr>
              <w:t xml:space="preserve">Has the project developed appropriate institutional capacity that will be self-sufficient after the End of Project date? Has the project identified "champions" in government or civil society who will promote sustainability of outcomes? </w:t>
            </w:r>
          </w:p>
        </w:tc>
        <w:tc>
          <w:tcPr>
            <w:tcW w:w="2977" w:type="dxa"/>
            <w:shd w:val="clear" w:color="auto" w:fill="auto"/>
          </w:tcPr>
          <w:p w14:paraId="357DDE4B" w14:textId="77777777" w:rsidR="004D7F91" w:rsidRPr="00511AE8" w:rsidRDefault="004D7F91" w:rsidP="00514E62">
            <w:pPr>
              <w:jc w:val="both"/>
              <w:rPr>
                <w:sz w:val="24"/>
                <w:szCs w:val="24"/>
              </w:rPr>
            </w:pPr>
            <w:r w:rsidRPr="00511AE8">
              <w:rPr>
                <w:sz w:val="24"/>
                <w:szCs w:val="24"/>
              </w:rPr>
              <w:t xml:space="preserve">Institutional capacity built and/or identified and encouraged. </w:t>
            </w:r>
          </w:p>
        </w:tc>
        <w:tc>
          <w:tcPr>
            <w:tcW w:w="2979" w:type="dxa"/>
            <w:shd w:val="clear" w:color="auto" w:fill="auto"/>
          </w:tcPr>
          <w:p w14:paraId="38C5ABA1" w14:textId="77777777" w:rsidR="004D7F91" w:rsidRPr="00511AE8" w:rsidRDefault="004D7F91" w:rsidP="00514E62">
            <w:pPr>
              <w:jc w:val="both"/>
              <w:rPr>
                <w:sz w:val="24"/>
                <w:szCs w:val="24"/>
              </w:rPr>
            </w:pPr>
            <w:r w:rsidRPr="00511AE8">
              <w:rPr>
                <w:sz w:val="24"/>
                <w:szCs w:val="24"/>
              </w:rPr>
              <w:t xml:space="preserve">Project documents; Project Annual &amp; Quarterly Reports; Project Team; Stakeholders in government and local areas </w:t>
            </w:r>
          </w:p>
        </w:tc>
        <w:tc>
          <w:tcPr>
            <w:tcW w:w="2124" w:type="dxa"/>
            <w:shd w:val="clear" w:color="auto" w:fill="auto"/>
          </w:tcPr>
          <w:p w14:paraId="125604CD" w14:textId="77777777" w:rsidR="004D7F91" w:rsidRPr="00511AE8" w:rsidRDefault="004D7F91" w:rsidP="00514E62">
            <w:pPr>
              <w:jc w:val="both"/>
              <w:rPr>
                <w:sz w:val="24"/>
                <w:szCs w:val="24"/>
              </w:rPr>
            </w:pPr>
            <w:r w:rsidRPr="00511AE8">
              <w:rPr>
                <w:sz w:val="24"/>
                <w:szCs w:val="24"/>
              </w:rPr>
              <w:t>Document analysis; Stakeholder consultation; Site visits</w:t>
            </w:r>
          </w:p>
        </w:tc>
      </w:tr>
      <w:tr w:rsidR="004D7F91" w:rsidRPr="00511AE8" w14:paraId="473E1721" w14:textId="77777777" w:rsidTr="00513F87">
        <w:tc>
          <w:tcPr>
            <w:tcW w:w="6062" w:type="dxa"/>
            <w:shd w:val="clear" w:color="auto" w:fill="auto"/>
          </w:tcPr>
          <w:p w14:paraId="4E701DC9" w14:textId="77777777" w:rsidR="004D7F91" w:rsidRPr="00511AE8" w:rsidRDefault="004D7F91" w:rsidP="00514E62">
            <w:pPr>
              <w:jc w:val="both"/>
              <w:rPr>
                <w:b/>
                <w:sz w:val="24"/>
                <w:szCs w:val="24"/>
              </w:rPr>
            </w:pPr>
            <w:r w:rsidRPr="00511AE8">
              <w:rPr>
                <w:sz w:val="24"/>
                <w:szCs w:val="24"/>
              </w:rPr>
              <w:t>Does the project have a sustainability strategy?</w:t>
            </w:r>
          </w:p>
        </w:tc>
        <w:tc>
          <w:tcPr>
            <w:tcW w:w="2977" w:type="dxa"/>
            <w:shd w:val="clear" w:color="auto" w:fill="auto"/>
          </w:tcPr>
          <w:p w14:paraId="3E3382AF" w14:textId="77777777" w:rsidR="004D7F91" w:rsidRPr="00511AE8" w:rsidRDefault="004D7F91" w:rsidP="00514E62">
            <w:pPr>
              <w:jc w:val="both"/>
              <w:rPr>
                <w:sz w:val="24"/>
                <w:szCs w:val="24"/>
              </w:rPr>
            </w:pPr>
            <w:r w:rsidRPr="00511AE8">
              <w:rPr>
                <w:sz w:val="24"/>
                <w:szCs w:val="24"/>
              </w:rPr>
              <w:t>Sustainability strategy developed</w:t>
            </w:r>
          </w:p>
        </w:tc>
        <w:tc>
          <w:tcPr>
            <w:tcW w:w="2979" w:type="dxa"/>
            <w:shd w:val="clear" w:color="auto" w:fill="auto"/>
          </w:tcPr>
          <w:p w14:paraId="5929452B" w14:textId="77777777" w:rsidR="004D7F91" w:rsidRPr="00511AE8" w:rsidRDefault="004D7F91" w:rsidP="00514E62">
            <w:pPr>
              <w:jc w:val="both"/>
              <w:rPr>
                <w:sz w:val="24"/>
                <w:szCs w:val="24"/>
              </w:rPr>
            </w:pPr>
            <w:r w:rsidRPr="00511AE8">
              <w:rPr>
                <w:sz w:val="24"/>
                <w:szCs w:val="24"/>
              </w:rPr>
              <w:t>Project documents; Project Team</w:t>
            </w:r>
          </w:p>
        </w:tc>
        <w:tc>
          <w:tcPr>
            <w:tcW w:w="2124" w:type="dxa"/>
            <w:shd w:val="clear" w:color="auto" w:fill="auto"/>
          </w:tcPr>
          <w:p w14:paraId="1F4F7B68" w14:textId="77777777" w:rsidR="004D7F91" w:rsidRPr="00511AE8" w:rsidRDefault="004D7F91" w:rsidP="00514E62">
            <w:pPr>
              <w:jc w:val="both"/>
              <w:rPr>
                <w:sz w:val="24"/>
                <w:szCs w:val="24"/>
              </w:rPr>
            </w:pPr>
            <w:r w:rsidRPr="00511AE8">
              <w:rPr>
                <w:sz w:val="24"/>
                <w:szCs w:val="24"/>
              </w:rPr>
              <w:t>Document analysis; Stakeholder consultation</w:t>
            </w:r>
          </w:p>
        </w:tc>
      </w:tr>
    </w:tbl>
    <w:p w14:paraId="340A185E" w14:textId="77777777" w:rsidR="004D7F91" w:rsidRPr="00400B6C" w:rsidRDefault="004D7F91" w:rsidP="00514E62">
      <w:pPr>
        <w:jc w:val="both"/>
        <w:rPr>
          <w:sz w:val="24"/>
          <w:szCs w:val="24"/>
        </w:rPr>
      </w:pPr>
    </w:p>
    <w:p w14:paraId="02559DA7" w14:textId="77777777" w:rsidR="004D7F91" w:rsidRPr="00400B6C" w:rsidRDefault="004D7F91" w:rsidP="00514E62">
      <w:pPr>
        <w:pStyle w:val="Heading8"/>
        <w:jc w:val="both"/>
        <w:rPr>
          <w:sz w:val="24"/>
          <w:szCs w:val="24"/>
        </w:rPr>
        <w:sectPr w:rsidR="004D7F91" w:rsidRPr="00400B6C" w:rsidSect="006C44E1">
          <w:pgSz w:w="16838" w:h="11906" w:orient="landscape"/>
          <w:pgMar w:top="1440" w:right="1440" w:bottom="1440" w:left="1440" w:header="706" w:footer="706" w:gutter="0"/>
          <w:cols w:space="708"/>
          <w:docGrid w:linePitch="360"/>
        </w:sectPr>
      </w:pPr>
    </w:p>
    <w:p w14:paraId="298DB86E" w14:textId="77777777" w:rsidR="004D7F91" w:rsidRPr="00400B6C" w:rsidRDefault="004D7F91" w:rsidP="00514E62">
      <w:pPr>
        <w:pStyle w:val="Heading8"/>
        <w:jc w:val="both"/>
        <w:rPr>
          <w:sz w:val="24"/>
          <w:szCs w:val="24"/>
        </w:rPr>
      </w:pPr>
      <w:bookmarkStart w:id="187" w:name="_Toc14203252"/>
      <w:bookmarkStart w:id="188" w:name="_Toc17312888"/>
      <w:r w:rsidRPr="00400B6C">
        <w:rPr>
          <w:sz w:val="24"/>
          <w:szCs w:val="24"/>
        </w:rPr>
        <w:lastRenderedPageBreak/>
        <w:t>Annex 4. MTR mission itinerary</w:t>
      </w:r>
      <w:bookmarkEnd w:id="187"/>
      <w:bookmarkEnd w:id="188"/>
      <w:r w:rsidRPr="00400B6C">
        <w:rPr>
          <w:sz w:val="24"/>
          <w:szCs w:val="24"/>
        </w:rPr>
        <w:t xml:space="preserve"> </w:t>
      </w:r>
      <w:bookmarkEnd w:id="179"/>
    </w:p>
    <w:p w14:paraId="3CE9269C" w14:textId="77777777" w:rsidR="004D7F91" w:rsidRPr="00400B6C" w:rsidRDefault="004D7F91" w:rsidP="00514E62">
      <w:pPr>
        <w:jc w:val="both"/>
        <w:rPr>
          <w:sz w:val="24"/>
          <w:szCs w:val="24"/>
        </w:rPr>
      </w:pPr>
    </w:p>
    <w:tbl>
      <w:tblPr>
        <w:tblpPr w:leftFromText="180" w:rightFromText="180" w:vertAnchor="page" w:horzAnchor="margin" w:tblpY="2221"/>
        <w:tblW w:w="13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980"/>
        <w:gridCol w:w="1890"/>
        <w:gridCol w:w="2093"/>
        <w:gridCol w:w="1710"/>
        <w:gridCol w:w="2803"/>
        <w:gridCol w:w="1535"/>
      </w:tblGrid>
      <w:tr w:rsidR="00C35EB6" w:rsidRPr="00511AE8" w14:paraId="09DA06EB" w14:textId="77777777" w:rsidTr="00511AE8">
        <w:tc>
          <w:tcPr>
            <w:tcW w:w="1795" w:type="dxa"/>
            <w:shd w:val="clear" w:color="auto" w:fill="D99594"/>
          </w:tcPr>
          <w:p w14:paraId="577B0690"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Date and time</w:t>
            </w:r>
          </w:p>
        </w:tc>
        <w:tc>
          <w:tcPr>
            <w:tcW w:w="1980" w:type="dxa"/>
            <w:shd w:val="clear" w:color="auto" w:fill="D99594"/>
          </w:tcPr>
          <w:p w14:paraId="25B79EA0"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 xml:space="preserve">Organization </w:t>
            </w:r>
          </w:p>
        </w:tc>
        <w:tc>
          <w:tcPr>
            <w:tcW w:w="1890" w:type="dxa"/>
            <w:shd w:val="clear" w:color="auto" w:fill="D99594"/>
          </w:tcPr>
          <w:p w14:paraId="104D3193"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 xml:space="preserve">Stakeholder Relationship </w:t>
            </w:r>
          </w:p>
        </w:tc>
        <w:tc>
          <w:tcPr>
            <w:tcW w:w="2093" w:type="dxa"/>
            <w:shd w:val="clear" w:color="auto" w:fill="D99594"/>
          </w:tcPr>
          <w:p w14:paraId="7C7398E2"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 xml:space="preserve">Person to Meet </w:t>
            </w:r>
          </w:p>
        </w:tc>
        <w:tc>
          <w:tcPr>
            <w:tcW w:w="1710" w:type="dxa"/>
            <w:shd w:val="clear" w:color="auto" w:fill="D99594"/>
          </w:tcPr>
          <w:p w14:paraId="79BD170D"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 xml:space="preserve">Email </w:t>
            </w:r>
          </w:p>
        </w:tc>
        <w:tc>
          <w:tcPr>
            <w:tcW w:w="2803" w:type="dxa"/>
            <w:shd w:val="clear" w:color="auto" w:fill="D99594"/>
          </w:tcPr>
          <w:p w14:paraId="662A3ECA"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 xml:space="preserve">Activity </w:t>
            </w:r>
          </w:p>
        </w:tc>
        <w:tc>
          <w:tcPr>
            <w:tcW w:w="1535" w:type="dxa"/>
            <w:shd w:val="clear" w:color="auto" w:fill="D99594"/>
          </w:tcPr>
          <w:p w14:paraId="7DB7A8F7"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 xml:space="preserve">Confirmation </w:t>
            </w:r>
          </w:p>
        </w:tc>
      </w:tr>
      <w:tr w:rsidR="00C35EB6" w:rsidRPr="00511AE8" w14:paraId="7009A57E" w14:textId="77777777" w:rsidTr="00511AE8">
        <w:trPr>
          <w:trHeight w:val="1379"/>
        </w:trPr>
        <w:tc>
          <w:tcPr>
            <w:tcW w:w="1795" w:type="dxa"/>
          </w:tcPr>
          <w:p w14:paraId="0C480A2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Monday 8 July</w:t>
            </w:r>
          </w:p>
          <w:p w14:paraId="42BAA7D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8:30 to 10:30 AM</w:t>
            </w:r>
          </w:p>
        </w:tc>
        <w:tc>
          <w:tcPr>
            <w:tcW w:w="1980" w:type="dxa"/>
          </w:tcPr>
          <w:p w14:paraId="0DC631B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UNDP </w:t>
            </w:r>
          </w:p>
        </w:tc>
        <w:tc>
          <w:tcPr>
            <w:tcW w:w="1890" w:type="dxa"/>
          </w:tcPr>
          <w:p w14:paraId="076CD81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Funding Organization</w:t>
            </w:r>
          </w:p>
          <w:p w14:paraId="75AB0288" w14:textId="77777777" w:rsidR="00C35EB6" w:rsidRPr="00511AE8" w:rsidRDefault="00C35EB6" w:rsidP="00511AE8">
            <w:pPr>
              <w:pStyle w:val="ListParagraph"/>
              <w:jc w:val="both"/>
              <w:rPr>
                <w:rFonts w:ascii="Times New Roman" w:hAnsi="Times New Roman"/>
                <w:sz w:val="24"/>
                <w:szCs w:val="24"/>
              </w:rPr>
            </w:pPr>
          </w:p>
        </w:tc>
        <w:tc>
          <w:tcPr>
            <w:tcW w:w="2093" w:type="dxa"/>
          </w:tcPr>
          <w:p w14:paraId="3C8D183D" w14:textId="77777777" w:rsidR="00C35EB6" w:rsidRPr="00511AE8" w:rsidRDefault="00C35EB6" w:rsidP="00511AE8">
            <w:pPr>
              <w:pStyle w:val="ListParagraph"/>
              <w:numPr>
                <w:ilvl w:val="0"/>
                <w:numId w:val="49"/>
              </w:numPr>
              <w:ind w:left="153" w:hanging="153"/>
              <w:jc w:val="both"/>
              <w:rPr>
                <w:rFonts w:ascii="Times New Roman" w:hAnsi="Times New Roman"/>
                <w:sz w:val="24"/>
                <w:szCs w:val="24"/>
              </w:rPr>
            </w:pPr>
            <w:r w:rsidRPr="00511AE8">
              <w:rPr>
                <w:rFonts w:ascii="Times New Roman" w:hAnsi="Times New Roman"/>
                <w:sz w:val="24"/>
                <w:szCs w:val="24"/>
              </w:rPr>
              <w:t>DRR</w:t>
            </w:r>
          </w:p>
          <w:p w14:paraId="0BE7A751" w14:textId="77777777" w:rsidR="00C35EB6" w:rsidRPr="00511AE8" w:rsidRDefault="00C35EB6" w:rsidP="00511AE8">
            <w:pPr>
              <w:pStyle w:val="ListParagraph"/>
              <w:numPr>
                <w:ilvl w:val="0"/>
                <w:numId w:val="49"/>
              </w:numPr>
              <w:ind w:left="153" w:hanging="153"/>
              <w:jc w:val="both"/>
              <w:rPr>
                <w:rFonts w:ascii="Times New Roman" w:hAnsi="Times New Roman"/>
                <w:sz w:val="24"/>
                <w:szCs w:val="24"/>
              </w:rPr>
            </w:pPr>
            <w:r w:rsidRPr="00511AE8">
              <w:rPr>
                <w:rFonts w:ascii="Times New Roman" w:hAnsi="Times New Roman"/>
                <w:sz w:val="24"/>
                <w:szCs w:val="24"/>
              </w:rPr>
              <w:t>Kidanua Abera</w:t>
            </w:r>
          </w:p>
          <w:p w14:paraId="510A8905" w14:textId="77777777" w:rsidR="00C35EB6" w:rsidRPr="00511AE8" w:rsidRDefault="00C35EB6" w:rsidP="00511AE8">
            <w:pPr>
              <w:pStyle w:val="ListParagraph"/>
              <w:numPr>
                <w:ilvl w:val="0"/>
                <w:numId w:val="49"/>
              </w:numPr>
              <w:ind w:left="153" w:hanging="153"/>
              <w:jc w:val="both"/>
              <w:rPr>
                <w:rFonts w:ascii="Times New Roman" w:hAnsi="Times New Roman"/>
                <w:sz w:val="24"/>
                <w:szCs w:val="24"/>
              </w:rPr>
            </w:pPr>
            <w:r w:rsidRPr="00511AE8">
              <w:rPr>
                <w:rFonts w:ascii="Times New Roman" w:hAnsi="Times New Roman"/>
                <w:sz w:val="24"/>
                <w:szCs w:val="24"/>
              </w:rPr>
              <w:t xml:space="preserve">Gizachew Sisay </w:t>
            </w:r>
          </w:p>
          <w:p w14:paraId="1C37604E" w14:textId="77777777" w:rsidR="00C35EB6" w:rsidRPr="00511AE8" w:rsidRDefault="00C35EB6" w:rsidP="00511AE8">
            <w:pPr>
              <w:pStyle w:val="ListParagraph"/>
              <w:numPr>
                <w:ilvl w:val="0"/>
                <w:numId w:val="49"/>
              </w:numPr>
              <w:ind w:left="153" w:hanging="153"/>
              <w:jc w:val="both"/>
              <w:rPr>
                <w:rFonts w:ascii="Times New Roman" w:hAnsi="Times New Roman"/>
                <w:sz w:val="24"/>
                <w:szCs w:val="24"/>
              </w:rPr>
            </w:pPr>
            <w:proofErr w:type="spellStart"/>
            <w:r w:rsidRPr="00511AE8">
              <w:rPr>
                <w:rFonts w:ascii="Times New Roman" w:hAnsi="Times New Roman"/>
                <w:sz w:val="24"/>
                <w:szCs w:val="24"/>
              </w:rPr>
              <w:t>Berhanu</w:t>
            </w:r>
            <w:proofErr w:type="spellEnd"/>
            <w:r w:rsidRPr="00511AE8">
              <w:rPr>
                <w:rFonts w:ascii="Times New Roman" w:hAnsi="Times New Roman"/>
                <w:sz w:val="24"/>
                <w:szCs w:val="24"/>
              </w:rPr>
              <w:t xml:space="preserve"> Alemu</w:t>
            </w:r>
          </w:p>
          <w:p w14:paraId="137661DC" w14:textId="77777777" w:rsidR="00C35EB6" w:rsidRPr="00511AE8" w:rsidRDefault="00C35EB6" w:rsidP="00511AE8">
            <w:pPr>
              <w:pStyle w:val="ListParagraph"/>
              <w:numPr>
                <w:ilvl w:val="0"/>
                <w:numId w:val="49"/>
              </w:numPr>
              <w:ind w:left="153" w:hanging="153"/>
              <w:jc w:val="both"/>
              <w:rPr>
                <w:rFonts w:ascii="Times New Roman" w:hAnsi="Times New Roman"/>
                <w:sz w:val="24"/>
                <w:szCs w:val="24"/>
              </w:rPr>
            </w:pPr>
            <w:r w:rsidRPr="00511AE8">
              <w:rPr>
                <w:rFonts w:ascii="Times New Roman" w:hAnsi="Times New Roman"/>
                <w:sz w:val="24"/>
                <w:szCs w:val="24"/>
              </w:rPr>
              <w:t>Girma Workie</w:t>
            </w:r>
          </w:p>
          <w:p w14:paraId="3F950060" w14:textId="77777777" w:rsidR="00C35EB6" w:rsidRPr="00511AE8" w:rsidRDefault="00C35EB6" w:rsidP="00511AE8">
            <w:pPr>
              <w:pStyle w:val="ListParagraph"/>
              <w:numPr>
                <w:ilvl w:val="0"/>
                <w:numId w:val="49"/>
              </w:numPr>
              <w:ind w:left="153" w:hanging="153"/>
              <w:jc w:val="both"/>
              <w:rPr>
                <w:rFonts w:ascii="Times New Roman" w:hAnsi="Times New Roman"/>
                <w:sz w:val="24"/>
                <w:szCs w:val="24"/>
              </w:rPr>
            </w:pPr>
            <w:proofErr w:type="spellStart"/>
            <w:r w:rsidRPr="00511AE8">
              <w:rPr>
                <w:rFonts w:ascii="Times New Roman" w:hAnsi="Times New Roman"/>
                <w:sz w:val="24"/>
                <w:szCs w:val="24"/>
              </w:rPr>
              <w:t>Getnet</w:t>
            </w:r>
            <w:proofErr w:type="spellEnd"/>
            <w:r w:rsidRPr="00511AE8">
              <w:rPr>
                <w:rFonts w:ascii="Times New Roman" w:hAnsi="Times New Roman"/>
                <w:sz w:val="24"/>
                <w:szCs w:val="24"/>
              </w:rPr>
              <w:t xml:space="preserve"> </w:t>
            </w:r>
            <w:proofErr w:type="spellStart"/>
            <w:r w:rsidRPr="00511AE8">
              <w:rPr>
                <w:rFonts w:ascii="Times New Roman" w:hAnsi="Times New Roman"/>
                <w:sz w:val="24"/>
                <w:szCs w:val="24"/>
              </w:rPr>
              <w:t>Demisse</w:t>
            </w:r>
            <w:proofErr w:type="spellEnd"/>
          </w:p>
        </w:tc>
        <w:tc>
          <w:tcPr>
            <w:tcW w:w="1710" w:type="dxa"/>
          </w:tcPr>
          <w:p w14:paraId="523C3957" w14:textId="77777777" w:rsidR="00C35EB6" w:rsidRPr="00511AE8" w:rsidRDefault="00C35EB6" w:rsidP="00511AE8">
            <w:pPr>
              <w:jc w:val="both"/>
              <w:rPr>
                <w:rFonts w:ascii="Times New Roman" w:hAnsi="Times New Roman"/>
                <w:sz w:val="24"/>
                <w:szCs w:val="24"/>
              </w:rPr>
            </w:pPr>
            <w:proofErr w:type="spellStart"/>
            <w:r w:rsidRPr="00511AE8">
              <w:rPr>
                <w:rFonts w:ascii="Times New Roman" w:hAnsi="Times New Roman"/>
                <w:sz w:val="24"/>
                <w:szCs w:val="24"/>
              </w:rPr>
              <w:t>girma.workie@undp</w:t>
            </w:r>
            <w:proofErr w:type="spellEnd"/>
            <w:r w:rsidRPr="00511AE8">
              <w:rPr>
                <w:rFonts w:ascii="Times New Roman" w:hAnsi="Times New Roman"/>
                <w:sz w:val="24"/>
                <w:szCs w:val="24"/>
              </w:rPr>
              <w:t xml:space="preserve"> .org</w:t>
            </w:r>
          </w:p>
          <w:p w14:paraId="6B70AFF8" w14:textId="77777777" w:rsidR="00C35EB6" w:rsidRPr="00511AE8" w:rsidRDefault="00C35EB6" w:rsidP="00511AE8">
            <w:pPr>
              <w:jc w:val="both"/>
              <w:rPr>
                <w:rFonts w:ascii="Times New Roman" w:hAnsi="Times New Roman"/>
                <w:sz w:val="24"/>
                <w:szCs w:val="24"/>
              </w:rPr>
            </w:pPr>
          </w:p>
        </w:tc>
        <w:tc>
          <w:tcPr>
            <w:tcW w:w="2803" w:type="dxa"/>
          </w:tcPr>
          <w:p w14:paraId="5D1BB67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Project briefing and discussion on the way forward </w:t>
            </w:r>
          </w:p>
        </w:tc>
        <w:tc>
          <w:tcPr>
            <w:tcW w:w="1535" w:type="dxa"/>
          </w:tcPr>
          <w:p w14:paraId="0B344A0E"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Confirmed</w:t>
            </w:r>
          </w:p>
        </w:tc>
      </w:tr>
      <w:tr w:rsidR="00C35EB6" w:rsidRPr="00511AE8" w14:paraId="27E667F5" w14:textId="77777777" w:rsidTr="00511AE8">
        <w:tc>
          <w:tcPr>
            <w:tcW w:w="1795" w:type="dxa"/>
          </w:tcPr>
          <w:p w14:paraId="3D1ECBA2"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Monday 8 July</w:t>
            </w:r>
          </w:p>
          <w:p w14:paraId="6176DF3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11:00 to 12:00 AM</w:t>
            </w:r>
          </w:p>
        </w:tc>
        <w:tc>
          <w:tcPr>
            <w:tcW w:w="1980" w:type="dxa"/>
          </w:tcPr>
          <w:p w14:paraId="285F1BC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World Bank</w:t>
            </w:r>
          </w:p>
        </w:tc>
        <w:tc>
          <w:tcPr>
            <w:tcW w:w="1890" w:type="dxa"/>
          </w:tcPr>
          <w:p w14:paraId="63B86080" w14:textId="77777777" w:rsidR="00C35EB6" w:rsidRPr="00511AE8" w:rsidRDefault="00C35EB6" w:rsidP="00511AE8">
            <w:pPr>
              <w:jc w:val="both"/>
              <w:rPr>
                <w:rFonts w:ascii="Times New Roman" w:hAnsi="Times New Roman"/>
                <w:sz w:val="24"/>
                <w:szCs w:val="24"/>
              </w:rPr>
            </w:pPr>
          </w:p>
        </w:tc>
        <w:tc>
          <w:tcPr>
            <w:tcW w:w="2093" w:type="dxa"/>
          </w:tcPr>
          <w:p w14:paraId="335B00D7"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r w:rsidRPr="00511AE8">
              <w:rPr>
                <w:rFonts w:ascii="Times New Roman" w:hAnsi="Times New Roman"/>
                <w:sz w:val="24"/>
                <w:szCs w:val="24"/>
              </w:rPr>
              <w:t>TBD</w:t>
            </w:r>
          </w:p>
        </w:tc>
        <w:tc>
          <w:tcPr>
            <w:tcW w:w="1710" w:type="dxa"/>
          </w:tcPr>
          <w:p w14:paraId="453C18FD" w14:textId="77777777" w:rsidR="00C35EB6" w:rsidRPr="00511AE8" w:rsidRDefault="00C35EB6" w:rsidP="00511AE8">
            <w:pPr>
              <w:jc w:val="both"/>
              <w:rPr>
                <w:rFonts w:ascii="Times New Roman" w:hAnsi="Times New Roman"/>
                <w:sz w:val="24"/>
                <w:szCs w:val="24"/>
              </w:rPr>
            </w:pPr>
            <w:proofErr w:type="spellStart"/>
            <w:r w:rsidRPr="00511AE8">
              <w:rPr>
                <w:rFonts w:ascii="Times New Roman" w:hAnsi="Times New Roman"/>
                <w:sz w:val="24"/>
                <w:szCs w:val="24"/>
              </w:rPr>
              <w:t>girma.workie@undp</w:t>
            </w:r>
            <w:proofErr w:type="spellEnd"/>
            <w:r w:rsidRPr="00511AE8">
              <w:rPr>
                <w:rFonts w:ascii="Times New Roman" w:hAnsi="Times New Roman"/>
                <w:sz w:val="24"/>
                <w:szCs w:val="24"/>
              </w:rPr>
              <w:t xml:space="preserve"> .org</w:t>
            </w:r>
          </w:p>
          <w:p w14:paraId="2D97766E" w14:textId="77777777" w:rsidR="00C35EB6" w:rsidRPr="00511AE8" w:rsidRDefault="00C35EB6" w:rsidP="00511AE8">
            <w:pPr>
              <w:jc w:val="both"/>
              <w:rPr>
                <w:rFonts w:ascii="Times New Roman" w:hAnsi="Times New Roman"/>
                <w:sz w:val="24"/>
                <w:szCs w:val="24"/>
              </w:rPr>
            </w:pPr>
          </w:p>
        </w:tc>
        <w:tc>
          <w:tcPr>
            <w:tcW w:w="2803" w:type="dxa"/>
          </w:tcPr>
          <w:p w14:paraId="26A72F9B"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Introducing MTR and its objective and assess their view </w:t>
            </w:r>
          </w:p>
        </w:tc>
        <w:tc>
          <w:tcPr>
            <w:tcW w:w="1535" w:type="dxa"/>
          </w:tcPr>
          <w:p w14:paraId="76DA1862"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To be Confirmed</w:t>
            </w:r>
          </w:p>
        </w:tc>
      </w:tr>
      <w:tr w:rsidR="00C35EB6" w:rsidRPr="00511AE8" w14:paraId="453EE6E4" w14:textId="77777777" w:rsidTr="00511AE8">
        <w:tc>
          <w:tcPr>
            <w:tcW w:w="1795" w:type="dxa"/>
          </w:tcPr>
          <w:p w14:paraId="4D2EDB53"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Monday 8 July</w:t>
            </w:r>
          </w:p>
          <w:p w14:paraId="19A0D74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12:00 to 13:00 AM</w:t>
            </w:r>
          </w:p>
        </w:tc>
        <w:tc>
          <w:tcPr>
            <w:tcW w:w="1980" w:type="dxa"/>
          </w:tcPr>
          <w:p w14:paraId="4A6F3CEB"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GIZ</w:t>
            </w:r>
          </w:p>
        </w:tc>
        <w:tc>
          <w:tcPr>
            <w:tcW w:w="1890" w:type="dxa"/>
          </w:tcPr>
          <w:p w14:paraId="2880EED2" w14:textId="77777777" w:rsidR="00C35EB6" w:rsidRPr="00511AE8" w:rsidRDefault="00C35EB6" w:rsidP="00511AE8">
            <w:pPr>
              <w:jc w:val="both"/>
              <w:rPr>
                <w:rFonts w:ascii="Times New Roman" w:hAnsi="Times New Roman"/>
                <w:sz w:val="24"/>
                <w:szCs w:val="24"/>
              </w:rPr>
            </w:pPr>
          </w:p>
        </w:tc>
        <w:tc>
          <w:tcPr>
            <w:tcW w:w="2093" w:type="dxa"/>
          </w:tcPr>
          <w:p w14:paraId="7556B3E5"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r w:rsidRPr="00511AE8">
              <w:rPr>
                <w:rFonts w:ascii="Times New Roman" w:hAnsi="Times New Roman"/>
                <w:sz w:val="24"/>
                <w:szCs w:val="24"/>
              </w:rPr>
              <w:t>TBD</w:t>
            </w:r>
          </w:p>
        </w:tc>
        <w:tc>
          <w:tcPr>
            <w:tcW w:w="1710" w:type="dxa"/>
          </w:tcPr>
          <w:p w14:paraId="1A404E95" w14:textId="77777777" w:rsidR="00C35EB6" w:rsidRPr="00511AE8" w:rsidRDefault="00C35EB6" w:rsidP="00511AE8">
            <w:pPr>
              <w:jc w:val="both"/>
              <w:rPr>
                <w:rFonts w:ascii="Times New Roman" w:hAnsi="Times New Roman"/>
                <w:sz w:val="24"/>
                <w:szCs w:val="24"/>
              </w:rPr>
            </w:pPr>
            <w:proofErr w:type="spellStart"/>
            <w:r w:rsidRPr="00511AE8">
              <w:rPr>
                <w:rFonts w:ascii="Times New Roman" w:hAnsi="Times New Roman"/>
                <w:sz w:val="24"/>
                <w:szCs w:val="24"/>
              </w:rPr>
              <w:t>girma.workie@undp</w:t>
            </w:r>
            <w:proofErr w:type="spellEnd"/>
            <w:r w:rsidRPr="00511AE8">
              <w:rPr>
                <w:rFonts w:ascii="Times New Roman" w:hAnsi="Times New Roman"/>
                <w:sz w:val="24"/>
                <w:szCs w:val="24"/>
              </w:rPr>
              <w:t xml:space="preserve"> .org</w:t>
            </w:r>
          </w:p>
          <w:p w14:paraId="30135D4E" w14:textId="77777777" w:rsidR="00C35EB6" w:rsidRPr="00511AE8" w:rsidRDefault="00C35EB6" w:rsidP="00511AE8">
            <w:pPr>
              <w:jc w:val="both"/>
              <w:rPr>
                <w:rFonts w:ascii="Times New Roman" w:hAnsi="Times New Roman"/>
                <w:sz w:val="24"/>
                <w:szCs w:val="24"/>
              </w:rPr>
            </w:pPr>
          </w:p>
        </w:tc>
        <w:tc>
          <w:tcPr>
            <w:tcW w:w="2803" w:type="dxa"/>
          </w:tcPr>
          <w:p w14:paraId="71EF557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Introducing MTR and its objective and assess their view</w:t>
            </w:r>
          </w:p>
        </w:tc>
        <w:tc>
          <w:tcPr>
            <w:tcW w:w="1535" w:type="dxa"/>
          </w:tcPr>
          <w:p w14:paraId="05AFD30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To be confirmed</w:t>
            </w:r>
          </w:p>
        </w:tc>
      </w:tr>
      <w:tr w:rsidR="00C35EB6" w:rsidRPr="00511AE8" w14:paraId="56456BF7" w14:textId="77777777" w:rsidTr="00511AE8">
        <w:trPr>
          <w:trHeight w:val="452"/>
        </w:trPr>
        <w:tc>
          <w:tcPr>
            <w:tcW w:w="13806" w:type="dxa"/>
            <w:gridSpan w:val="7"/>
            <w:shd w:val="clear" w:color="auto" w:fill="D99594"/>
          </w:tcPr>
          <w:p w14:paraId="192C99A3" w14:textId="77777777" w:rsidR="00C35EB6" w:rsidRPr="00511AE8" w:rsidRDefault="00C35EB6" w:rsidP="00511AE8">
            <w:pPr>
              <w:ind w:left="360"/>
              <w:jc w:val="both"/>
              <w:rPr>
                <w:rFonts w:ascii="Times New Roman" w:hAnsi="Times New Roman"/>
                <w:b/>
                <w:sz w:val="24"/>
                <w:szCs w:val="24"/>
              </w:rPr>
            </w:pPr>
          </w:p>
          <w:p w14:paraId="5F0ECFC4"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12:30 to 2:00 Lunch Break</w:t>
            </w:r>
          </w:p>
        </w:tc>
      </w:tr>
      <w:tr w:rsidR="00C35EB6" w:rsidRPr="00511AE8" w14:paraId="453DD52B" w14:textId="77777777" w:rsidTr="00511AE8">
        <w:tc>
          <w:tcPr>
            <w:tcW w:w="1795" w:type="dxa"/>
          </w:tcPr>
          <w:p w14:paraId="404BD3CC"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Monday 8 July</w:t>
            </w:r>
          </w:p>
          <w:p w14:paraId="3809169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2:00 to 4:00 AM</w:t>
            </w:r>
          </w:p>
        </w:tc>
        <w:tc>
          <w:tcPr>
            <w:tcW w:w="1980" w:type="dxa"/>
          </w:tcPr>
          <w:p w14:paraId="4FB59F9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PMU </w:t>
            </w:r>
          </w:p>
        </w:tc>
        <w:tc>
          <w:tcPr>
            <w:tcW w:w="1890" w:type="dxa"/>
          </w:tcPr>
          <w:p w14:paraId="05B9195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Coordination</w:t>
            </w:r>
          </w:p>
        </w:tc>
        <w:tc>
          <w:tcPr>
            <w:tcW w:w="2093" w:type="dxa"/>
          </w:tcPr>
          <w:p w14:paraId="290CCC49"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r w:rsidRPr="00511AE8">
              <w:rPr>
                <w:rFonts w:ascii="Times New Roman" w:hAnsi="Times New Roman"/>
                <w:sz w:val="24"/>
                <w:szCs w:val="24"/>
              </w:rPr>
              <w:t>Girma Workie</w:t>
            </w:r>
          </w:p>
          <w:p w14:paraId="6B05C52A"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r w:rsidRPr="00511AE8">
              <w:rPr>
                <w:rFonts w:ascii="Times New Roman" w:hAnsi="Times New Roman"/>
                <w:sz w:val="24"/>
                <w:szCs w:val="24"/>
              </w:rPr>
              <w:t>Semere G/</w:t>
            </w:r>
            <w:proofErr w:type="spellStart"/>
            <w:r w:rsidRPr="00511AE8">
              <w:rPr>
                <w:rFonts w:ascii="Times New Roman" w:hAnsi="Times New Roman"/>
                <w:sz w:val="24"/>
                <w:szCs w:val="24"/>
              </w:rPr>
              <w:t>tsadik</w:t>
            </w:r>
            <w:proofErr w:type="spellEnd"/>
          </w:p>
          <w:p w14:paraId="5769C262"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r w:rsidRPr="00511AE8">
              <w:rPr>
                <w:rFonts w:ascii="Times New Roman" w:hAnsi="Times New Roman"/>
                <w:sz w:val="24"/>
                <w:szCs w:val="24"/>
              </w:rPr>
              <w:t xml:space="preserve">Ketema </w:t>
            </w:r>
            <w:proofErr w:type="spellStart"/>
            <w:r w:rsidRPr="00511AE8">
              <w:rPr>
                <w:rFonts w:ascii="Times New Roman" w:hAnsi="Times New Roman"/>
                <w:sz w:val="24"/>
                <w:szCs w:val="24"/>
              </w:rPr>
              <w:t>Tesema</w:t>
            </w:r>
            <w:proofErr w:type="spellEnd"/>
          </w:p>
          <w:p w14:paraId="0F53199F"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proofErr w:type="spellStart"/>
            <w:r w:rsidRPr="00511AE8">
              <w:rPr>
                <w:rFonts w:ascii="Times New Roman" w:hAnsi="Times New Roman"/>
                <w:sz w:val="24"/>
                <w:szCs w:val="24"/>
              </w:rPr>
              <w:t>Addisbirhan</w:t>
            </w:r>
            <w:proofErr w:type="spellEnd"/>
            <w:r w:rsidRPr="00511AE8">
              <w:rPr>
                <w:rFonts w:ascii="Times New Roman" w:hAnsi="Times New Roman"/>
                <w:sz w:val="24"/>
                <w:szCs w:val="24"/>
              </w:rPr>
              <w:t xml:space="preserve"> </w:t>
            </w:r>
          </w:p>
        </w:tc>
        <w:tc>
          <w:tcPr>
            <w:tcW w:w="1710" w:type="dxa"/>
          </w:tcPr>
          <w:p w14:paraId="020AB172" w14:textId="77777777" w:rsidR="00C35EB6" w:rsidRPr="00511AE8" w:rsidRDefault="00C35EB6" w:rsidP="00511AE8">
            <w:pPr>
              <w:jc w:val="both"/>
              <w:rPr>
                <w:rFonts w:ascii="Times New Roman" w:hAnsi="Times New Roman"/>
                <w:sz w:val="24"/>
                <w:szCs w:val="24"/>
              </w:rPr>
            </w:pPr>
            <w:proofErr w:type="spellStart"/>
            <w:r w:rsidRPr="00511AE8">
              <w:rPr>
                <w:rFonts w:ascii="Times New Roman" w:hAnsi="Times New Roman"/>
                <w:sz w:val="24"/>
                <w:szCs w:val="24"/>
              </w:rPr>
              <w:t>girma.workie@undp</w:t>
            </w:r>
            <w:proofErr w:type="spellEnd"/>
            <w:r w:rsidRPr="00511AE8">
              <w:rPr>
                <w:rFonts w:ascii="Times New Roman" w:hAnsi="Times New Roman"/>
                <w:sz w:val="24"/>
                <w:szCs w:val="24"/>
              </w:rPr>
              <w:t xml:space="preserve"> .org</w:t>
            </w:r>
          </w:p>
          <w:p w14:paraId="6F461D3B" w14:textId="77777777" w:rsidR="00C35EB6" w:rsidRPr="00511AE8" w:rsidRDefault="00C35EB6" w:rsidP="00511AE8">
            <w:pPr>
              <w:jc w:val="both"/>
              <w:rPr>
                <w:rFonts w:ascii="Times New Roman" w:hAnsi="Times New Roman"/>
                <w:sz w:val="24"/>
                <w:szCs w:val="24"/>
              </w:rPr>
            </w:pPr>
          </w:p>
        </w:tc>
        <w:tc>
          <w:tcPr>
            <w:tcW w:w="2803" w:type="dxa"/>
          </w:tcPr>
          <w:p w14:paraId="6FDC50D3"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Document sharing and detail briefing on project plan and performance</w:t>
            </w:r>
          </w:p>
        </w:tc>
        <w:tc>
          <w:tcPr>
            <w:tcW w:w="1535" w:type="dxa"/>
          </w:tcPr>
          <w:p w14:paraId="7215B14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r w:rsidR="00C35EB6" w:rsidRPr="00511AE8" w14:paraId="6D67E688" w14:textId="77777777" w:rsidTr="00511AE8">
        <w:tc>
          <w:tcPr>
            <w:tcW w:w="1795" w:type="dxa"/>
          </w:tcPr>
          <w:p w14:paraId="7027A24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Monday 8 July</w:t>
            </w:r>
          </w:p>
          <w:p w14:paraId="3B890E21"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4:00 to 5:00 PM</w:t>
            </w:r>
          </w:p>
        </w:tc>
        <w:tc>
          <w:tcPr>
            <w:tcW w:w="1980" w:type="dxa"/>
          </w:tcPr>
          <w:p w14:paraId="13EFD28C"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MUDC </w:t>
            </w:r>
          </w:p>
        </w:tc>
        <w:tc>
          <w:tcPr>
            <w:tcW w:w="1890" w:type="dxa"/>
          </w:tcPr>
          <w:p w14:paraId="726CEE11"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IP</w:t>
            </w:r>
          </w:p>
        </w:tc>
        <w:tc>
          <w:tcPr>
            <w:tcW w:w="2093" w:type="dxa"/>
          </w:tcPr>
          <w:p w14:paraId="57F5FEA1"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proofErr w:type="spellStart"/>
            <w:r w:rsidRPr="00511AE8">
              <w:rPr>
                <w:rFonts w:ascii="Times New Roman" w:hAnsi="Times New Roman"/>
                <w:sz w:val="24"/>
                <w:szCs w:val="24"/>
              </w:rPr>
              <w:t>Tigist</w:t>
            </w:r>
            <w:proofErr w:type="spellEnd"/>
            <w:r w:rsidRPr="00511AE8">
              <w:rPr>
                <w:rFonts w:ascii="Times New Roman" w:hAnsi="Times New Roman"/>
                <w:sz w:val="24"/>
                <w:szCs w:val="24"/>
              </w:rPr>
              <w:t xml:space="preserve"> Alemu</w:t>
            </w:r>
          </w:p>
          <w:p w14:paraId="13365B74"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r w:rsidRPr="00511AE8">
              <w:rPr>
                <w:rFonts w:ascii="Times New Roman" w:hAnsi="Times New Roman"/>
                <w:sz w:val="24"/>
                <w:szCs w:val="24"/>
              </w:rPr>
              <w:t xml:space="preserve">HE </w:t>
            </w:r>
            <w:proofErr w:type="spellStart"/>
            <w:r w:rsidRPr="00511AE8">
              <w:rPr>
                <w:rFonts w:ascii="Times New Roman" w:hAnsi="Times New Roman"/>
                <w:sz w:val="24"/>
                <w:szCs w:val="24"/>
              </w:rPr>
              <w:t>Ato</w:t>
            </w:r>
            <w:proofErr w:type="spellEnd"/>
            <w:r w:rsidRPr="00511AE8">
              <w:rPr>
                <w:rFonts w:ascii="Times New Roman" w:hAnsi="Times New Roman"/>
                <w:sz w:val="24"/>
                <w:szCs w:val="24"/>
              </w:rPr>
              <w:t xml:space="preserve"> </w:t>
            </w:r>
            <w:proofErr w:type="spellStart"/>
            <w:r w:rsidRPr="00511AE8">
              <w:rPr>
                <w:rFonts w:ascii="Times New Roman" w:hAnsi="Times New Roman"/>
                <w:sz w:val="24"/>
                <w:szCs w:val="24"/>
              </w:rPr>
              <w:t>Mesfin</w:t>
            </w:r>
            <w:proofErr w:type="spellEnd"/>
          </w:p>
          <w:p w14:paraId="275F3960"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proofErr w:type="spellStart"/>
            <w:r w:rsidRPr="00511AE8">
              <w:rPr>
                <w:rFonts w:ascii="Times New Roman" w:hAnsi="Times New Roman"/>
                <w:sz w:val="24"/>
                <w:szCs w:val="24"/>
              </w:rPr>
              <w:t>Azebe</w:t>
            </w:r>
            <w:proofErr w:type="spellEnd"/>
            <w:r w:rsidRPr="00511AE8">
              <w:rPr>
                <w:rFonts w:ascii="Times New Roman" w:hAnsi="Times New Roman"/>
                <w:sz w:val="24"/>
                <w:szCs w:val="24"/>
              </w:rPr>
              <w:t xml:space="preserve"> </w:t>
            </w:r>
            <w:proofErr w:type="spellStart"/>
            <w:r w:rsidRPr="00511AE8">
              <w:rPr>
                <w:rFonts w:ascii="Times New Roman" w:hAnsi="Times New Roman"/>
                <w:sz w:val="24"/>
                <w:szCs w:val="24"/>
              </w:rPr>
              <w:t>Belete</w:t>
            </w:r>
            <w:proofErr w:type="spellEnd"/>
          </w:p>
          <w:p w14:paraId="0B28CF40" w14:textId="77777777" w:rsidR="00C35EB6" w:rsidRPr="00511AE8" w:rsidRDefault="00C35EB6" w:rsidP="00511AE8">
            <w:pPr>
              <w:pStyle w:val="ListParagraph"/>
              <w:numPr>
                <w:ilvl w:val="0"/>
                <w:numId w:val="49"/>
              </w:numPr>
              <w:ind w:left="199" w:hanging="180"/>
              <w:jc w:val="both"/>
              <w:rPr>
                <w:rFonts w:ascii="Times New Roman" w:hAnsi="Times New Roman"/>
                <w:sz w:val="24"/>
                <w:szCs w:val="24"/>
              </w:rPr>
            </w:pPr>
            <w:proofErr w:type="spellStart"/>
            <w:r w:rsidRPr="00511AE8">
              <w:rPr>
                <w:rFonts w:ascii="Times New Roman" w:hAnsi="Times New Roman"/>
                <w:sz w:val="24"/>
                <w:szCs w:val="24"/>
              </w:rPr>
              <w:t>Melku</w:t>
            </w:r>
            <w:proofErr w:type="spellEnd"/>
            <w:r w:rsidRPr="00511AE8">
              <w:rPr>
                <w:rFonts w:ascii="Times New Roman" w:hAnsi="Times New Roman"/>
                <w:sz w:val="24"/>
                <w:szCs w:val="24"/>
              </w:rPr>
              <w:t xml:space="preserve"> </w:t>
            </w:r>
          </w:p>
        </w:tc>
        <w:tc>
          <w:tcPr>
            <w:tcW w:w="1710" w:type="dxa"/>
          </w:tcPr>
          <w:p w14:paraId="37A386A5" w14:textId="77777777" w:rsidR="00C35EB6" w:rsidRPr="00511AE8" w:rsidRDefault="00C35EB6" w:rsidP="00511AE8">
            <w:pPr>
              <w:jc w:val="both"/>
              <w:rPr>
                <w:rFonts w:ascii="Times New Roman" w:hAnsi="Times New Roman"/>
                <w:sz w:val="24"/>
                <w:szCs w:val="24"/>
              </w:rPr>
            </w:pPr>
            <w:proofErr w:type="spellStart"/>
            <w:r w:rsidRPr="00511AE8">
              <w:rPr>
                <w:rFonts w:ascii="Times New Roman" w:hAnsi="Times New Roman"/>
                <w:sz w:val="24"/>
                <w:szCs w:val="24"/>
              </w:rPr>
              <w:t>girma.workie@undp</w:t>
            </w:r>
            <w:proofErr w:type="spellEnd"/>
            <w:r w:rsidRPr="00511AE8">
              <w:rPr>
                <w:rFonts w:ascii="Times New Roman" w:hAnsi="Times New Roman"/>
                <w:sz w:val="24"/>
                <w:szCs w:val="24"/>
              </w:rPr>
              <w:t xml:space="preserve"> .org</w:t>
            </w:r>
          </w:p>
          <w:p w14:paraId="17712ADB" w14:textId="77777777" w:rsidR="00C35EB6" w:rsidRPr="00511AE8" w:rsidRDefault="00C35EB6" w:rsidP="00511AE8">
            <w:pPr>
              <w:jc w:val="both"/>
              <w:rPr>
                <w:rFonts w:ascii="Times New Roman" w:hAnsi="Times New Roman"/>
                <w:sz w:val="24"/>
                <w:szCs w:val="24"/>
              </w:rPr>
            </w:pPr>
          </w:p>
        </w:tc>
        <w:tc>
          <w:tcPr>
            <w:tcW w:w="2803" w:type="dxa"/>
          </w:tcPr>
          <w:p w14:paraId="6B85CEE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Interview and group discussion with IP</w:t>
            </w:r>
          </w:p>
        </w:tc>
        <w:tc>
          <w:tcPr>
            <w:tcW w:w="1535" w:type="dxa"/>
          </w:tcPr>
          <w:p w14:paraId="075F485E"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r w:rsidR="00C35EB6" w:rsidRPr="00511AE8" w14:paraId="4B84BB5C" w14:textId="77777777" w:rsidTr="00511AE8">
        <w:tc>
          <w:tcPr>
            <w:tcW w:w="1795" w:type="dxa"/>
          </w:tcPr>
          <w:p w14:paraId="4603EBF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Tuesday 9 July</w:t>
            </w:r>
          </w:p>
          <w:p w14:paraId="1F7F2BD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9:00-10:00 AM</w:t>
            </w:r>
          </w:p>
        </w:tc>
        <w:tc>
          <w:tcPr>
            <w:tcW w:w="1980" w:type="dxa"/>
          </w:tcPr>
          <w:p w14:paraId="6CC1557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MOF</w:t>
            </w:r>
          </w:p>
        </w:tc>
        <w:tc>
          <w:tcPr>
            <w:tcW w:w="1890" w:type="dxa"/>
          </w:tcPr>
          <w:p w14:paraId="4FF8437E"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Member of as Steering committee</w:t>
            </w:r>
          </w:p>
          <w:p w14:paraId="0242187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lastRenderedPageBreak/>
              <w:t>Government focal of UN</w:t>
            </w:r>
          </w:p>
        </w:tc>
        <w:tc>
          <w:tcPr>
            <w:tcW w:w="2093" w:type="dxa"/>
          </w:tcPr>
          <w:p w14:paraId="3CB1189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lastRenderedPageBreak/>
              <w:t xml:space="preserve">Mr. </w:t>
            </w:r>
            <w:proofErr w:type="spellStart"/>
            <w:r w:rsidRPr="00511AE8">
              <w:rPr>
                <w:rFonts w:ascii="Times New Roman" w:hAnsi="Times New Roman"/>
                <w:sz w:val="24"/>
                <w:szCs w:val="24"/>
              </w:rPr>
              <w:t>Habtamu</w:t>
            </w:r>
            <w:proofErr w:type="spellEnd"/>
            <w:r w:rsidRPr="00511AE8">
              <w:rPr>
                <w:rFonts w:ascii="Times New Roman" w:hAnsi="Times New Roman"/>
                <w:sz w:val="24"/>
                <w:szCs w:val="24"/>
              </w:rPr>
              <w:t xml:space="preserve"> </w:t>
            </w:r>
          </w:p>
        </w:tc>
        <w:tc>
          <w:tcPr>
            <w:tcW w:w="1710" w:type="dxa"/>
          </w:tcPr>
          <w:p w14:paraId="710A569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habtsh101@gmail.com</w:t>
            </w:r>
          </w:p>
        </w:tc>
        <w:tc>
          <w:tcPr>
            <w:tcW w:w="2803" w:type="dxa"/>
          </w:tcPr>
          <w:p w14:paraId="34A9C77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Discussion with partner organization </w:t>
            </w:r>
          </w:p>
        </w:tc>
        <w:tc>
          <w:tcPr>
            <w:tcW w:w="1535" w:type="dxa"/>
          </w:tcPr>
          <w:p w14:paraId="7056C30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r w:rsidR="00C35EB6" w:rsidRPr="00511AE8" w14:paraId="339E9ADE" w14:textId="77777777" w:rsidTr="00511AE8">
        <w:tc>
          <w:tcPr>
            <w:tcW w:w="1795" w:type="dxa"/>
          </w:tcPr>
          <w:p w14:paraId="3E148DC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Tuesday 9 July </w:t>
            </w:r>
          </w:p>
          <w:p w14:paraId="358F6DC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11:00 – 12:00 AM</w:t>
            </w:r>
          </w:p>
        </w:tc>
        <w:tc>
          <w:tcPr>
            <w:tcW w:w="1980" w:type="dxa"/>
          </w:tcPr>
          <w:p w14:paraId="5A73090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EFCCC</w:t>
            </w:r>
          </w:p>
        </w:tc>
        <w:tc>
          <w:tcPr>
            <w:tcW w:w="1890" w:type="dxa"/>
          </w:tcPr>
          <w:p w14:paraId="0A2EA2B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Member of as steering committee</w:t>
            </w:r>
          </w:p>
          <w:p w14:paraId="3A263242"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Focal of GEF funds</w:t>
            </w:r>
          </w:p>
        </w:tc>
        <w:tc>
          <w:tcPr>
            <w:tcW w:w="2093" w:type="dxa"/>
          </w:tcPr>
          <w:p w14:paraId="6662E2A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Mr. </w:t>
            </w:r>
            <w:proofErr w:type="spellStart"/>
            <w:r w:rsidRPr="00511AE8">
              <w:rPr>
                <w:rFonts w:ascii="Times New Roman" w:hAnsi="Times New Roman"/>
                <w:sz w:val="24"/>
                <w:szCs w:val="24"/>
              </w:rPr>
              <w:t>Wordi</w:t>
            </w:r>
            <w:proofErr w:type="spellEnd"/>
            <w:r w:rsidRPr="00511AE8">
              <w:rPr>
                <w:rFonts w:ascii="Times New Roman" w:hAnsi="Times New Roman"/>
                <w:sz w:val="24"/>
                <w:szCs w:val="24"/>
              </w:rPr>
              <w:t xml:space="preserve"> Hashim</w:t>
            </w:r>
          </w:p>
        </w:tc>
        <w:tc>
          <w:tcPr>
            <w:tcW w:w="1710" w:type="dxa"/>
          </w:tcPr>
          <w:p w14:paraId="7A9DB78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worhash@yahoo.com</w:t>
            </w:r>
          </w:p>
        </w:tc>
        <w:tc>
          <w:tcPr>
            <w:tcW w:w="2803" w:type="dxa"/>
          </w:tcPr>
          <w:p w14:paraId="0F96528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Discussion with partner organization</w:t>
            </w:r>
          </w:p>
        </w:tc>
        <w:tc>
          <w:tcPr>
            <w:tcW w:w="1535" w:type="dxa"/>
          </w:tcPr>
          <w:p w14:paraId="14E86CB2"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r w:rsidR="00C35EB6" w:rsidRPr="00511AE8" w14:paraId="56D2B0FF" w14:textId="77777777" w:rsidTr="00511AE8">
        <w:tc>
          <w:tcPr>
            <w:tcW w:w="13806" w:type="dxa"/>
            <w:gridSpan w:val="7"/>
            <w:shd w:val="clear" w:color="auto" w:fill="D99594"/>
          </w:tcPr>
          <w:p w14:paraId="66A804F2" w14:textId="77777777" w:rsidR="00C35EB6" w:rsidRPr="00511AE8" w:rsidRDefault="00C35EB6" w:rsidP="00511AE8">
            <w:pPr>
              <w:jc w:val="both"/>
              <w:rPr>
                <w:rFonts w:ascii="Times New Roman" w:hAnsi="Times New Roman"/>
                <w:b/>
                <w:sz w:val="24"/>
                <w:szCs w:val="24"/>
              </w:rPr>
            </w:pPr>
            <w:r w:rsidRPr="00511AE8">
              <w:rPr>
                <w:rFonts w:ascii="Times New Roman" w:hAnsi="Times New Roman"/>
                <w:b/>
                <w:sz w:val="24"/>
                <w:szCs w:val="24"/>
              </w:rPr>
              <w:t>12:30 -2:00 PM Travel to Bishoftu by car and Lunch Break</w:t>
            </w:r>
          </w:p>
        </w:tc>
      </w:tr>
      <w:tr w:rsidR="00C35EB6" w:rsidRPr="00511AE8" w14:paraId="7FA9BC1E" w14:textId="77777777" w:rsidTr="00511AE8">
        <w:tc>
          <w:tcPr>
            <w:tcW w:w="1795" w:type="dxa"/>
          </w:tcPr>
          <w:p w14:paraId="6BDD14DB"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Tuesday 9 July </w:t>
            </w:r>
          </w:p>
          <w:p w14:paraId="1B75F6D1"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2:00 – 5:00 PM </w:t>
            </w:r>
          </w:p>
        </w:tc>
        <w:tc>
          <w:tcPr>
            <w:tcW w:w="1980" w:type="dxa"/>
          </w:tcPr>
          <w:p w14:paraId="178A8113"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Bishoftu </w:t>
            </w:r>
          </w:p>
        </w:tc>
        <w:tc>
          <w:tcPr>
            <w:tcW w:w="1890" w:type="dxa"/>
          </w:tcPr>
          <w:p w14:paraId="378684E1" w14:textId="77777777" w:rsidR="00C35EB6" w:rsidRPr="00511AE8" w:rsidRDefault="00C35EB6" w:rsidP="00511AE8">
            <w:pPr>
              <w:pStyle w:val="ListParagraph"/>
              <w:ind w:left="252"/>
              <w:jc w:val="both"/>
              <w:rPr>
                <w:rFonts w:ascii="Times New Roman" w:hAnsi="Times New Roman"/>
                <w:sz w:val="24"/>
                <w:szCs w:val="24"/>
              </w:rPr>
            </w:pPr>
            <w:r w:rsidRPr="00511AE8">
              <w:rPr>
                <w:rFonts w:ascii="Times New Roman" w:hAnsi="Times New Roman"/>
                <w:sz w:val="24"/>
                <w:szCs w:val="24"/>
              </w:rPr>
              <w:t xml:space="preserve">Implementer </w:t>
            </w:r>
          </w:p>
        </w:tc>
        <w:tc>
          <w:tcPr>
            <w:tcW w:w="2093" w:type="dxa"/>
            <w:vMerge w:val="restart"/>
          </w:tcPr>
          <w:p w14:paraId="3EA47073" w14:textId="77777777" w:rsidR="00C35EB6" w:rsidRPr="00511AE8" w:rsidRDefault="00C35EB6" w:rsidP="00511AE8">
            <w:pPr>
              <w:pStyle w:val="ListParagraph"/>
              <w:numPr>
                <w:ilvl w:val="0"/>
                <w:numId w:val="50"/>
              </w:numPr>
              <w:ind w:left="252" w:hanging="233"/>
              <w:jc w:val="both"/>
              <w:rPr>
                <w:rFonts w:ascii="Times New Roman" w:hAnsi="Times New Roman"/>
                <w:sz w:val="24"/>
                <w:szCs w:val="24"/>
              </w:rPr>
            </w:pPr>
            <w:r w:rsidRPr="00511AE8">
              <w:rPr>
                <w:rFonts w:ascii="Times New Roman" w:hAnsi="Times New Roman"/>
                <w:sz w:val="24"/>
                <w:szCs w:val="24"/>
              </w:rPr>
              <w:t>Focal persons</w:t>
            </w:r>
          </w:p>
          <w:p w14:paraId="457AB4E8" w14:textId="77777777" w:rsidR="00C35EB6" w:rsidRPr="00511AE8" w:rsidRDefault="00C35EB6" w:rsidP="00511AE8">
            <w:pPr>
              <w:pStyle w:val="ListParagraph"/>
              <w:numPr>
                <w:ilvl w:val="0"/>
                <w:numId w:val="50"/>
              </w:numPr>
              <w:ind w:left="252" w:hanging="233"/>
              <w:jc w:val="both"/>
              <w:rPr>
                <w:rFonts w:ascii="Times New Roman" w:hAnsi="Times New Roman"/>
                <w:sz w:val="24"/>
                <w:szCs w:val="24"/>
              </w:rPr>
            </w:pPr>
            <w:r w:rsidRPr="00511AE8">
              <w:rPr>
                <w:rFonts w:ascii="Times New Roman" w:hAnsi="Times New Roman"/>
                <w:sz w:val="24"/>
                <w:szCs w:val="24"/>
              </w:rPr>
              <w:t>City officials</w:t>
            </w:r>
          </w:p>
          <w:p w14:paraId="0F7B0CEA" w14:textId="77777777" w:rsidR="00C35EB6" w:rsidRPr="00511AE8" w:rsidRDefault="00C35EB6" w:rsidP="00511AE8">
            <w:pPr>
              <w:pStyle w:val="ListParagraph"/>
              <w:numPr>
                <w:ilvl w:val="0"/>
                <w:numId w:val="50"/>
              </w:numPr>
              <w:ind w:left="252" w:hanging="233"/>
              <w:jc w:val="both"/>
              <w:rPr>
                <w:rFonts w:ascii="Times New Roman" w:hAnsi="Times New Roman"/>
                <w:sz w:val="24"/>
                <w:szCs w:val="24"/>
              </w:rPr>
            </w:pPr>
            <w:r w:rsidRPr="00511AE8">
              <w:rPr>
                <w:rFonts w:ascii="Times New Roman" w:hAnsi="Times New Roman"/>
                <w:sz w:val="24"/>
                <w:szCs w:val="24"/>
              </w:rPr>
              <w:t xml:space="preserve">Beneficiaries </w:t>
            </w:r>
          </w:p>
          <w:p w14:paraId="7EAB1E4F" w14:textId="77777777" w:rsidR="00C35EB6" w:rsidRPr="00511AE8" w:rsidRDefault="00C35EB6" w:rsidP="00511AE8">
            <w:pPr>
              <w:pStyle w:val="ListParagraph"/>
              <w:numPr>
                <w:ilvl w:val="0"/>
                <w:numId w:val="50"/>
              </w:numPr>
              <w:ind w:left="252" w:hanging="233"/>
              <w:jc w:val="both"/>
              <w:rPr>
                <w:rFonts w:ascii="Times New Roman" w:hAnsi="Times New Roman"/>
                <w:sz w:val="24"/>
                <w:szCs w:val="24"/>
              </w:rPr>
            </w:pPr>
            <w:r w:rsidRPr="00511AE8">
              <w:rPr>
                <w:rFonts w:ascii="Times New Roman" w:hAnsi="Times New Roman"/>
                <w:sz w:val="24"/>
                <w:szCs w:val="24"/>
              </w:rPr>
              <w:t>Field Visit</w:t>
            </w:r>
          </w:p>
        </w:tc>
        <w:tc>
          <w:tcPr>
            <w:tcW w:w="1710" w:type="dxa"/>
            <w:vMerge w:val="restart"/>
          </w:tcPr>
          <w:p w14:paraId="05B6AA79" w14:textId="77777777" w:rsidR="00C35EB6" w:rsidRPr="00511AE8" w:rsidRDefault="00C35EB6" w:rsidP="00511AE8">
            <w:pPr>
              <w:jc w:val="both"/>
              <w:rPr>
                <w:rFonts w:ascii="Times New Roman" w:hAnsi="Times New Roman"/>
                <w:sz w:val="24"/>
                <w:szCs w:val="24"/>
              </w:rPr>
            </w:pPr>
          </w:p>
        </w:tc>
        <w:tc>
          <w:tcPr>
            <w:tcW w:w="2803" w:type="dxa"/>
            <w:vMerge w:val="restart"/>
          </w:tcPr>
          <w:p w14:paraId="4BB69B7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Field level evaluation </w:t>
            </w:r>
          </w:p>
        </w:tc>
        <w:tc>
          <w:tcPr>
            <w:tcW w:w="1535" w:type="dxa"/>
            <w:vMerge w:val="restart"/>
          </w:tcPr>
          <w:p w14:paraId="37778803"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r w:rsidR="00C35EB6" w:rsidRPr="00511AE8" w14:paraId="3D785B35" w14:textId="77777777" w:rsidTr="00511AE8">
        <w:tc>
          <w:tcPr>
            <w:tcW w:w="1795" w:type="dxa"/>
            <w:shd w:val="clear" w:color="auto" w:fill="B8CCE4"/>
          </w:tcPr>
          <w:p w14:paraId="2DA2D3B8"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Tuesday 9 July </w:t>
            </w:r>
          </w:p>
          <w:p w14:paraId="5AA1076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 5:00-6:00 </w:t>
            </w:r>
          </w:p>
        </w:tc>
        <w:tc>
          <w:tcPr>
            <w:tcW w:w="3870" w:type="dxa"/>
            <w:gridSpan w:val="2"/>
            <w:shd w:val="clear" w:color="auto" w:fill="B8CCE4"/>
          </w:tcPr>
          <w:p w14:paraId="6EA58774" w14:textId="77777777" w:rsidR="00C35EB6" w:rsidRPr="00511AE8" w:rsidRDefault="00C35EB6" w:rsidP="00511AE8">
            <w:pPr>
              <w:pStyle w:val="ListParagraph"/>
              <w:ind w:left="252"/>
              <w:jc w:val="both"/>
              <w:rPr>
                <w:rFonts w:ascii="Times New Roman" w:hAnsi="Times New Roman"/>
                <w:sz w:val="24"/>
                <w:szCs w:val="24"/>
              </w:rPr>
            </w:pPr>
            <w:r w:rsidRPr="00511AE8">
              <w:rPr>
                <w:rFonts w:ascii="Times New Roman" w:hAnsi="Times New Roman"/>
                <w:sz w:val="24"/>
                <w:szCs w:val="24"/>
              </w:rPr>
              <w:t>Drive to Addis and Spend the night in Addis Ababa</w:t>
            </w:r>
          </w:p>
        </w:tc>
        <w:tc>
          <w:tcPr>
            <w:tcW w:w="2093" w:type="dxa"/>
            <w:vMerge/>
          </w:tcPr>
          <w:p w14:paraId="5F4A5E35" w14:textId="77777777" w:rsidR="00C35EB6" w:rsidRPr="00511AE8" w:rsidRDefault="00C35EB6" w:rsidP="00511AE8">
            <w:pPr>
              <w:pStyle w:val="ListParagraph"/>
              <w:numPr>
                <w:ilvl w:val="0"/>
                <w:numId w:val="50"/>
              </w:numPr>
              <w:ind w:left="252" w:hanging="233"/>
              <w:jc w:val="both"/>
              <w:rPr>
                <w:rFonts w:ascii="Times New Roman" w:hAnsi="Times New Roman"/>
                <w:sz w:val="24"/>
                <w:szCs w:val="24"/>
              </w:rPr>
            </w:pPr>
          </w:p>
        </w:tc>
        <w:tc>
          <w:tcPr>
            <w:tcW w:w="1710" w:type="dxa"/>
            <w:vMerge/>
          </w:tcPr>
          <w:p w14:paraId="430CF4D7" w14:textId="77777777" w:rsidR="00C35EB6" w:rsidRPr="00511AE8" w:rsidRDefault="00C35EB6" w:rsidP="00511AE8">
            <w:pPr>
              <w:jc w:val="both"/>
              <w:rPr>
                <w:rFonts w:ascii="Times New Roman" w:hAnsi="Times New Roman"/>
                <w:sz w:val="24"/>
                <w:szCs w:val="24"/>
              </w:rPr>
            </w:pPr>
          </w:p>
        </w:tc>
        <w:tc>
          <w:tcPr>
            <w:tcW w:w="2803" w:type="dxa"/>
            <w:vMerge/>
          </w:tcPr>
          <w:p w14:paraId="6319B0EC" w14:textId="77777777" w:rsidR="00C35EB6" w:rsidRPr="00511AE8" w:rsidRDefault="00C35EB6" w:rsidP="00511AE8">
            <w:pPr>
              <w:jc w:val="both"/>
              <w:rPr>
                <w:rFonts w:ascii="Times New Roman" w:hAnsi="Times New Roman"/>
                <w:sz w:val="24"/>
                <w:szCs w:val="24"/>
              </w:rPr>
            </w:pPr>
          </w:p>
        </w:tc>
        <w:tc>
          <w:tcPr>
            <w:tcW w:w="1535" w:type="dxa"/>
            <w:vMerge/>
          </w:tcPr>
          <w:p w14:paraId="6BA53F40" w14:textId="77777777" w:rsidR="00C35EB6" w:rsidRPr="00511AE8" w:rsidRDefault="00C35EB6" w:rsidP="00511AE8">
            <w:pPr>
              <w:jc w:val="both"/>
              <w:rPr>
                <w:rFonts w:ascii="Times New Roman" w:hAnsi="Times New Roman"/>
                <w:sz w:val="24"/>
                <w:szCs w:val="24"/>
              </w:rPr>
            </w:pPr>
          </w:p>
        </w:tc>
      </w:tr>
      <w:tr w:rsidR="00C35EB6" w:rsidRPr="00511AE8" w14:paraId="73A108DE" w14:textId="77777777" w:rsidTr="00511AE8">
        <w:tc>
          <w:tcPr>
            <w:tcW w:w="1795" w:type="dxa"/>
          </w:tcPr>
          <w:p w14:paraId="4D4FDBE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Wend 10 July</w:t>
            </w:r>
          </w:p>
          <w:p w14:paraId="0BB3994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8:30 – 12:00 PM</w:t>
            </w:r>
          </w:p>
        </w:tc>
        <w:tc>
          <w:tcPr>
            <w:tcW w:w="1980" w:type="dxa"/>
          </w:tcPr>
          <w:p w14:paraId="040C6F19"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Bishoftu</w:t>
            </w:r>
          </w:p>
        </w:tc>
        <w:tc>
          <w:tcPr>
            <w:tcW w:w="1890" w:type="dxa"/>
          </w:tcPr>
          <w:p w14:paraId="6C0EC2EF" w14:textId="77777777" w:rsidR="00C35EB6" w:rsidRPr="00511AE8" w:rsidRDefault="00C35EB6" w:rsidP="00511AE8">
            <w:pPr>
              <w:pStyle w:val="ListParagraph"/>
              <w:ind w:left="199"/>
              <w:jc w:val="both"/>
              <w:rPr>
                <w:rFonts w:ascii="Times New Roman" w:hAnsi="Times New Roman"/>
                <w:sz w:val="24"/>
                <w:szCs w:val="24"/>
              </w:rPr>
            </w:pPr>
          </w:p>
        </w:tc>
        <w:tc>
          <w:tcPr>
            <w:tcW w:w="2093" w:type="dxa"/>
            <w:vMerge/>
          </w:tcPr>
          <w:p w14:paraId="0D593527" w14:textId="77777777" w:rsidR="00C35EB6" w:rsidRPr="00511AE8" w:rsidRDefault="00C35EB6" w:rsidP="00511AE8">
            <w:pPr>
              <w:jc w:val="both"/>
              <w:rPr>
                <w:rFonts w:ascii="Times New Roman" w:hAnsi="Times New Roman"/>
                <w:sz w:val="24"/>
                <w:szCs w:val="24"/>
              </w:rPr>
            </w:pPr>
          </w:p>
        </w:tc>
        <w:tc>
          <w:tcPr>
            <w:tcW w:w="1710" w:type="dxa"/>
            <w:vMerge/>
          </w:tcPr>
          <w:p w14:paraId="3258C30E" w14:textId="77777777" w:rsidR="00C35EB6" w:rsidRPr="00511AE8" w:rsidRDefault="00C35EB6" w:rsidP="00511AE8">
            <w:pPr>
              <w:jc w:val="both"/>
              <w:rPr>
                <w:rFonts w:ascii="Times New Roman" w:hAnsi="Times New Roman"/>
                <w:sz w:val="24"/>
                <w:szCs w:val="24"/>
              </w:rPr>
            </w:pPr>
          </w:p>
        </w:tc>
        <w:tc>
          <w:tcPr>
            <w:tcW w:w="2803" w:type="dxa"/>
            <w:vMerge/>
          </w:tcPr>
          <w:p w14:paraId="123FB82C" w14:textId="77777777" w:rsidR="00C35EB6" w:rsidRPr="00511AE8" w:rsidRDefault="00C35EB6" w:rsidP="00511AE8">
            <w:pPr>
              <w:jc w:val="both"/>
              <w:rPr>
                <w:rFonts w:ascii="Times New Roman" w:hAnsi="Times New Roman"/>
                <w:sz w:val="24"/>
                <w:szCs w:val="24"/>
              </w:rPr>
            </w:pPr>
          </w:p>
        </w:tc>
        <w:tc>
          <w:tcPr>
            <w:tcW w:w="1535" w:type="dxa"/>
            <w:vMerge/>
          </w:tcPr>
          <w:p w14:paraId="3189196C" w14:textId="77777777" w:rsidR="00C35EB6" w:rsidRPr="00511AE8" w:rsidRDefault="00C35EB6" w:rsidP="00511AE8">
            <w:pPr>
              <w:jc w:val="both"/>
              <w:rPr>
                <w:rFonts w:ascii="Times New Roman" w:hAnsi="Times New Roman"/>
                <w:sz w:val="24"/>
                <w:szCs w:val="24"/>
              </w:rPr>
            </w:pPr>
          </w:p>
        </w:tc>
      </w:tr>
      <w:tr w:rsidR="00C35EB6" w:rsidRPr="00511AE8" w14:paraId="79DF21CE" w14:textId="77777777" w:rsidTr="00511AE8">
        <w:tc>
          <w:tcPr>
            <w:tcW w:w="13806" w:type="dxa"/>
            <w:gridSpan w:val="7"/>
            <w:shd w:val="clear" w:color="auto" w:fill="D99594"/>
          </w:tcPr>
          <w:p w14:paraId="03DE152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12:00 – 5:00 PM Travel to Hawassa by car and spend the night at Hawassa</w:t>
            </w:r>
          </w:p>
        </w:tc>
      </w:tr>
      <w:tr w:rsidR="00C35EB6" w:rsidRPr="00511AE8" w14:paraId="1EBC8D02" w14:textId="77777777" w:rsidTr="00511AE8">
        <w:tc>
          <w:tcPr>
            <w:tcW w:w="1795" w:type="dxa"/>
          </w:tcPr>
          <w:p w14:paraId="0020E077"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Thursday 11 July</w:t>
            </w:r>
          </w:p>
          <w:p w14:paraId="084FD5D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8:00 – 6:00 PM</w:t>
            </w:r>
          </w:p>
        </w:tc>
        <w:tc>
          <w:tcPr>
            <w:tcW w:w="1980" w:type="dxa"/>
          </w:tcPr>
          <w:p w14:paraId="79CADA0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Hawassa </w:t>
            </w:r>
          </w:p>
        </w:tc>
        <w:tc>
          <w:tcPr>
            <w:tcW w:w="1890" w:type="dxa"/>
          </w:tcPr>
          <w:p w14:paraId="761AB5EA" w14:textId="77777777" w:rsidR="00C35EB6" w:rsidRPr="00511AE8" w:rsidRDefault="00C35EB6" w:rsidP="00511AE8">
            <w:pPr>
              <w:pStyle w:val="ListParagraph"/>
              <w:ind w:left="199"/>
              <w:jc w:val="both"/>
              <w:rPr>
                <w:rFonts w:ascii="Times New Roman" w:hAnsi="Times New Roman"/>
                <w:sz w:val="24"/>
                <w:szCs w:val="24"/>
              </w:rPr>
            </w:pPr>
          </w:p>
        </w:tc>
        <w:tc>
          <w:tcPr>
            <w:tcW w:w="2093" w:type="dxa"/>
            <w:vMerge w:val="restart"/>
          </w:tcPr>
          <w:p w14:paraId="79C1C74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the same as above</w:t>
            </w:r>
          </w:p>
        </w:tc>
        <w:tc>
          <w:tcPr>
            <w:tcW w:w="1710" w:type="dxa"/>
          </w:tcPr>
          <w:p w14:paraId="1A068640" w14:textId="77777777" w:rsidR="00C35EB6" w:rsidRPr="00511AE8" w:rsidRDefault="00C35EB6" w:rsidP="00511AE8">
            <w:pPr>
              <w:jc w:val="both"/>
              <w:rPr>
                <w:rFonts w:ascii="Times New Roman" w:hAnsi="Times New Roman"/>
                <w:sz w:val="24"/>
                <w:szCs w:val="24"/>
              </w:rPr>
            </w:pPr>
          </w:p>
        </w:tc>
        <w:tc>
          <w:tcPr>
            <w:tcW w:w="2803" w:type="dxa"/>
          </w:tcPr>
          <w:p w14:paraId="0758F32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Interviews, field observation and discussion</w:t>
            </w:r>
          </w:p>
        </w:tc>
        <w:tc>
          <w:tcPr>
            <w:tcW w:w="1535" w:type="dxa"/>
            <w:vMerge w:val="restart"/>
          </w:tcPr>
          <w:p w14:paraId="7A7612C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r w:rsidR="00C35EB6" w:rsidRPr="00511AE8" w14:paraId="67E5D88D" w14:textId="77777777" w:rsidTr="00511AE8">
        <w:tc>
          <w:tcPr>
            <w:tcW w:w="1795" w:type="dxa"/>
          </w:tcPr>
          <w:p w14:paraId="427A384E"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Friday 12 July </w:t>
            </w:r>
          </w:p>
          <w:p w14:paraId="65CED31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8:00 – 12:00 PM</w:t>
            </w:r>
          </w:p>
        </w:tc>
        <w:tc>
          <w:tcPr>
            <w:tcW w:w="1980" w:type="dxa"/>
          </w:tcPr>
          <w:p w14:paraId="4A85E40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Hawassa </w:t>
            </w:r>
          </w:p>
        </w:tc>
        <w:tc>
          <w:tcPr>
            <w:tcW w:w="1890" w:type="dxa"/>
          </w:tcPr>
          <w:p w14:paraId="0D893730" w14:textId="77777777" w:rsidR="00C35EB6" w:rsidRPr="00511AE8" w:rsidRDefault="00C35EB6" w:rsidP="00511AE8">
            <w:pPr>
              <w:pStyle w:val="ListParagraph"/>
              <w:ind w:left="199"/>
              <w:jc w:val="both"/>
              <w:rPr>
                <w:rFonts w:ascii="Times New Roman" w:hAnsi="Times New Roman"/>
                <w:sz w:val="24"/>
                <w:szCs w:val="24"/>
              </w:rPr>
            </w:pPr>
          </w:p>
        </w:tc>
        <w:tc>
          <w:tcPr>
            <w:tcW w:w="2093" w:type="dxa"/>
            <w:vMerge/>
          </w:tcPr>
          <w:p w14:paraId="6416D5B9" w14:textId="77777777" w:rsidR="00C35EB6" w:rsidRPr="00511AE8" w:rsidRDefault="00C35EB6" w:rsidP="00511AE8">
            <w:pPr>
              <w:jc w:val="both"/>
              <w:rPr>
                <w:rFonts w:ascii="Times New Roman" w:hAnsi="Times New Roman"/>
                <w:sz w:val="24"/>
                <w:szCs w:val="24"/>
              </w:rPr>
            </w:pPr>
          </w:p>
        </w:tc>
        <w:tc>
          <w:tcPr>
            <w:tcW w:w="1710" w:type="dxa"/>
          </w:tcPr>
          <w:p w14:paraId="5B11F744" w14:textId="77777777" w:rsidR="00C35EB6" w:rsidRPr="00511AE8" w:rsidRDefault="00C35EB6" w:rsidP="00511AE8">
            <w:pPr>
              <w:jc w:val="both"/>
              <w:rPr>
                <w:rFonts w:ascii="Times New Roman" w:hAnsi="Times New Roman"/>
                <w:sz w:val="24"/>
                <w:szCs w:val="24"/>
              </w:rPr>
            </w:pPr>
          </w:p>
        </w:tc>
        <w:tc>
          <w:tcPr>
            <w:tcW w:w="2803" w:type="dxa"/>
          </w:tcPr>
          <w:p w14:paraId="5B47DC78"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Interviews, field observation and discussion</w:t>
            </w:r>
          </w:p>
        </w:tc>
        <w:tc>
          <w:tcPr>
            <w:tcW w:w="1535" w:type="dxa"/>
            <w:vMerge/>
          </w:tcPr>
          <w:p w14:paraId="6EE1CF97" w14:textId="77777777" w:rsidR="00C35EB6" w:rsidRPr="00511AE8" w:rsidRDefault="00C35EB6" w:rsidP="00511AE8">
            <w:pPr>
              <w:jc w:val="both"/>
              <w:rPr>
                <w:rFonts w:ascii="Times New Roman" w:hAnsi="Times New Roman"/>
                <w:sz w:val="24"/>
                <w:szCs w:val="24"/>
              </w:rPr>
            </w:pPr>
          </w:p>
        </w:tc>
      </w:tr>
      <w:tr w:rsidR="00C35EB6" w:rsidRPr="00511AE8" w14:paraId="718BD0F5" w14:textId="77777777" w:rsidTr="00511AE8">
        <w:tc>
          <w:tcPr>
            <w:tcW w:w="13806" w:type="dxa"/>
            <w:gridSpan w:val="7"/>
            <w:shd w:val="clear" w:color="auto" w:fill="D99594"/>
          </w:tcPr>
          <w:p w14:paraId="77B18D6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Friday 12:00 – 5:00 PM Travel to Addis Ababa and spend the night in Addis</w:t>
            </w:r>
          </w:p>
        </w:tc>
      </w:tr>
      <w:tr w:rsidR="00C35EB6" w:rsidRPr="00511AE8" w14:paraId="6DAD021A" w14:textId="77777777" w:rsidTr="00511AE8">
        <w:tc>
          <w:tcPr>
            <w:tcW w:w="13806" w:type="dxa"/>
            <w:gridSpan w:val="7"/>
            <w:shd w:val="clear" w:color="auto" w:fill="F2DBDB"/>
          </w:tcPr>
          <w:p w14:paraId="1BDC4E1A"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Saturday 13 July 7:00-8:00 travel to Mekelle</w:t>
            </w:r>
          </w:p>
        </w:tc>
      </w:tr>
      <w:tr w:rsidR="00C35EB6" w:rsidRPr="00511AE8" w14:paraId="5C7AF176" w14:textId="77777777" w:rsidTr="00511AE8">
        <w:tc>
          <w:tcPr>
            <w:tcW w:w="1795" w:type="dxa"/>
          </w:tcPr>
          <w:p w14:paraId="2136844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Saturday 13 July</w:t>
            </w:r>
          </w:p>
          <w:p w14:paraId="437E445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8:00 – 12:00 </w:t>
            </w:r>
          </w:p>
        </w:tc>
        <w:tc>
          <w:tcPr>
            <w:tcW w:w="1980" w:type="dxa"/>
          </w:tcPr>
          <w:p w14:paraId="5E1039DC"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Mekelle </w:t>
            </w:r>
          </w:p>
        </w:tc>
        <w:tc>
          <w:tcPr>
            <w:tcW w:w="1890" w:type="dxa"/>
          </w:tcPr>
          <w:p w14:paraId="2F88839E" w14:textId="77777777" w:rsidR="00C35EB6" w:rsidRPr="00511AE8" w:rsidRDefault="00C35EB6" w:rsidP="00511AE8">
            <w:pPr>
              <w:pStyle w:val="ListParagraph"/>
              <w:ind w:left="199"/>
              <w:jc w:val="both"/>
              <w:rPr>
                <w:rFonts w:ascii="Times New Roman" w:hAnsi="Times New Roman"/>
                <w:sz w:val="24"/>
                <w:szCs w:val="24"/>
              </w:rPr>
            </w:pPr>
          </w:p>
        </w:tc>
        <w:tc>
          <w:tcPr>
            <w:tcW w:w="2093" w:type="dxa"/>
          </w:tcPr>
          <w:p w14:paraId="232DFDF2"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The same as above</w:t>
            </w:r>
          </w:p>
        </w:tc>
        <w:tc>
          <w:tcPr>
            <w:tcW w:w="1710" w:type="dxa"/>
          </w:tcPr>
          <w:p w14:paraId="3673F393" w14:textId="77777777" w:rsidR="00C35EB6" w:rsidRPr="00511AE8" w:rsidRDefault="00C35EB6" w:rsidP="00511AE8">
            <w:pPr>
              <w:jc w:val="both"/>
              <w:rPr>
                <w:rFonts w:ascii="Times New Roman" w:hAnsi="Times New Roman"/>
                <w:sz w:val="24"/>
                <w:szCs w:val="24"/>
              </w:rPr>
            </w:pPr>
          </w:p>
        </w:tc>
        <w:tc>
          <w:tcPr>
            <w:tcW w:w="2803" w:type="dxa"/>
          </w:tcPr>
          <w:p w14:paraId="19540CE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Focus group discussion with 1) beneficiaries and 2) project implementers </w:t>
            </w:r>
          </w:p>
        </w:tc>
        <w:tc>
          <w:tcPr>
            <w:tcW w:w="1535" w:type="dxa"/>
          </w:tcPr>
          <w:p w14:paraId="487F736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Confirmed</w:t>
            </w:r>
          </w:p>
        </w:tc>
      </w:tr>
      <w:tr w:rsidR="00C35EB6" w:rsidRPr="00511AE8" w14:paraId="6FBC5C8E" w14:textId="77777777" w:rsidTr="00511AE8">
        <w:tc>
          <w:tcPr>
            <w:tcW w:w="1795" w:type="dxa"/>
          </w:tcPr>
          <w:p w14:paraId="738E1ACC"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Saturday 13 July</w:t>
            </w:r>
          </w:p>
          <w:p w14:paraId="2DA709A2"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14:00-17:00</w:t>
            </w:r>
          </w:p>
        </w:tc>
        <w:tc>
          <w:tcPr>
            <w:tcW w:w="1980" w:type="dxa"/>
          </w:tcPr>
          <w:p w14:paraId="7C2959B3"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Mekelle</w:t>
            </w:r>
          </w:p>
        </w:tc>
        <w:tc>
          <w:tcPr>
            <w:tcW w:w="1890" w:type="dxa"/>
          </w:tcPr>
          <w:p w14:paraId="59631DAA" w14:textId="77777777" w:rsidR="00C35EB6" w:rsidRPr="00511AE8" w:rsidRDefault="00C35EB6" w:rsidP="00511AE8">
            <w:pPr>
              <w:pStyle w:val="ListParagraph"/>
              <w:ind w:left="199"/>
              <w:jc w:val="both"/>
              <w:rPr>
                <w:rFonts w:ascii="Times New Roman" w:hAnsi="Times New Roman"/>
                <w:sz w:val="24"/>
                <w:szCs w:val="24"/>
              </w:rPr>
            </w:pPr>
          </w:p>
        </w:tc>
        <w:tc>
          <w:tcPr>
            <w:tcW w:w="2093" w:type="dxa"/>
          </w:tcPr>
          <w:p w14:paraId="4A75E37D" w14:textId="77777777" w:rsidR="00C35EB6" w:rsidRPr="00511AE8" w:rsidRDefault="00C35EB6" w:rsidP="00511AE8">
            <w:pPr>
              <w:jc w:val="both"/>
              <w:rPr>
                <w:rFonts w:ascii="Times New Roman" w:hAnsi="Times New Roman"/>
                <w:sz w:val="24"/>
                <w:szCs w:val="24"/>
              </w:rPr>
            </w:pPr>
          </w:p>
        </w:tc>
        <w:tc>
          <w:tcPr>
            <w:tcW w:w="1710" w:type="dxa"/>
          </w:tcPr>
          <w:p w14:paraId="27A51F5C" w14:textId="77777777" w:rsidR="00C35EB6" w:rsidRPr="00511AE8" w:rsidRDefault="00C35EB6" w:rsidP="00511AE8">
            <w:pPr>
              <w:jc w:val="both"/>
              <w:rPr>
                <w:rFonts w:ascii="Times New Roman" w:hAnsi="Times New Roman"/>
                <w:sz w:val="24"/>
                <w:szCs w:val="24"/>
              </w:rPr>
            </w:pPr>
          </w:p>
        </w:tc>
        <w:tc>
          <w:tcPr>
            <w:tcW w:w="2803" w:type="dxa"/>
          </w:tcPr>
          <w:p w14:paraId="04B0C3F3"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Field observation</w:t>
            </w:r>
          </w:p>
        </w:tc>
        <w:tc>
          <w:tcPr>
            <w:tcW w:w="1535" w:type="dxa"/>
          </w:tcPr>
          <w:p w14:paraId="0C59E53F" w14:textId="77777777" w:rsidR="00C35EB6" w:rsidRPr="00511AE8" w:rsidRDefault="00C35EB6" w:rsidP="00511AE8">
            <w:pPr>
              <w:jc w:val="both"/>
              <w:rPr>
                <w:rFonts w:ascii="Times New Roman" w:hAnsi="Times New Roman"/>
                <w:sz w:val="24"/>
                <w:szCs w:val="24"/>
              </w:rPr>
            </w:pPr>
          </w:p>
        </w:tc>
      </w:tr>
      <w:tr w:rsidR="00C35EB6" w:rsidRPr="00511AE8" w14:paraId="0A6C01FB" w14:textId="77777777" w:rsidTr="00511AE8">
        <w:tc>
          <w:tcPr>
            <w:tcW w:w="1795" w:type="dxa"/>
            <w:shd w:val="clear" w:color="auto" w:fill="B8CCE4"/>
          </w:tcPr>
          <w:p w14:paraId="2837960B"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Saturday 13 July</w:t>
            </w:r>
          </w:p>
          <w:p w14:paraId="7783F18B"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17:00-19:00</w:t>
            </w:r>
          </w:p>
        </w:tc>
        <w:tc>
          <w:tcPr>
            <w:tcW w:w="12011" w:type="dxa"/>
            <w:gridSpan w:val="6"/>
            <w:shd w:val="clear" w:color="auto" w:fill="B8CCE4"/>
          </w:tcPr>
          <w:p w14:paraId="1BD661A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spend the night in Mekelle</w:t>
            </w:r>
          </w:p>
        </w:tc>
      </w:tr>
      <w:tr w:rsidR="00C35EB6" w:rsidRPr="00511AE8" w14:paraId="217A7FAD" w14:textId="77777777" w:rsidTr="00511AE8">
        <w:tc>
          <w:tcPr>
            <w:tcW w:w="13806" w:type="dxa"/>
            <w:gridSpan w:val="7"/>
            <w:shd w:val="clear" w:color="auto" w:fill="D99594"/>
          </w:tcPr>
          <w:p w14:paraId="6C94BF44"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Sunday 14 July Back to Addis on mid-day flight spend the night in Addis</w:t>
            </w:r>
          </w:p>
        </w:tc>
      </w:tr>
      <w:tr w:rsidR="00C35EB6" w:rsidRPr="00511AE8" w14:paraId="321C276C" w14:textId="77777777" w:rsidTr="00511AE8">
        <w:tc>
          <w:tcPr>
            <w:tcW w:w="13806" w:type="dxa"/>
            <w:gridSpan w:val="7"/>
            <w:shd w:val="clear" w:color="auto" w:fill="F2DBDB"/>
          </w:tcPr>
          <w:p w14:paraId="7380DFF1"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lastRenderedPageBreak/>
              <w:t>Monday 15 July 7:00-8:00 travel to Bahir Dar</w:t>
            </w:r>
          </w:p>
        </w:tc>
      </w:tr>
      <w:tr w:rsidR="00C35EB6" w:rsidRPr="00511AE8" w14:paraId="07F57BAF" w14:textId="77777777" w:rsidTr="00511AE8">
        <w:tc>
          <w:tcPr>
            <w:tcW w:w="1795" w:type="dxa"/>
          </w:tcPr>
          <w:p w14:paraId="7D21324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Monday 15 July</w:t>
            </w:r>
          </w:p>
          <w:p w14:paraId="7D9291AD"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8:00 – 5:00 PM</w:t>
            </w:r>
          </w:p>
        </w:tc>
        <w:tc>
          <w:tcPr>
            <w:tcW w:w="1980" w:type="dxa"/>
          </w:tcPr>
          <w:p w14:paraId="7AEB899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Bahir Dar</w:t>
            </w:r>
          </w:p>
        </w:tc>
        <w:tc>
          <w:tcPr>
            <w:tcW w:w="1890" w:type="dxa"/>
          </w:tcPr>
          <w:p w14:paraId="390952EC" w14:textId="77777777" w:rsidR="00C35EB6" w:rsidRPr="00511AE8" w:rsidRDefault="00C35EB6" w:rsidP="00511AE8">
            <w:pPr>
              <w:pStyle w:val="ListParagraph"/>
              <w:ind w:left="199"/>
              <w:jc w:val="both"/>
              <w:rPr>
                <w:rFonts w:ascii="Times New Roman" w:hAnsi="Times New Roman"/>
                <w:sz w:val="24"/>
                <w:szCs w:val="24"/>
              </w:rPr>
            </w:pPr>
          </w:p>
        </w:tc>
        <w:tc>
          <w:tcPr>
            <w:tcW w:w="2093" w:type="dxa"/>
            <w:vMerge w:val="restart"/>
          </w:tcPr>
          <w:p w14:paraId="35BEFA1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the same as above</w:t>
            </w:r>
          </w:p>
        </w:tc>
        <w:tc>
          <w:tcPr>
            <w:tcW w:w="1710" w:type="dxa"/>
          </w:tcPr>
          <w:p w14:paraId="7A8CC301" w14:textId="77777777" w:rsidR="00C35EB6" w:rsidRPr="00511AE8" w:rsidRDefault="00C35EB6" w:rsidP="00511AE8">
            <w:pPr>
              <w:jc w:val="both"/>
              <w:rPr>
                <w:rFonts w:ascii="Times New Roman" w:hAnsi="Times New Roman"/>
                <w:sz w:val="24"/>
                <w:szCs w:val="24"/>
              </w:rPr>
            </w:pPr>
          </w:p>
        </w:tc>
        <w:tc>
          <w:tcPr>
            <w:tcW w:w="2803" w:type="dxa"/>
          </w:tcPr>
          <w:p w14:paraId="0521F33B" w14:textId="77777777" w:rsidR="00C35EB6" w:rsidRPr="00511AE8" w:rsidRDefault="00C35EB6" w:rsidP="00511AE8">
            <w:pPr>
              <w:jc w:val="both"/>
              <w:rPr>
                <w:rFonts w:ascii="Times New Roman" w:hAnsi="Times New Roman"/>
                <w:sz w:val="24"/>
                <w:szCs w:val="24"/>
              </w:rPr>
            </w:pPr>
          </w:p>
        </w:tc>
        <w:tc>
          <w:tcPr>
            <w:tcW w:w="1535" w:type="dxa"/>
            <w:vMerge w:val="restart"/>
          </w:tcPr>
          <w:p w14:paraId="027CC74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r w:rsidR="00C35EB6" w:rsidRPr="00511AE8" w14:paraId="5B980B23" w14:textId="77777777" w:rsidTr="00511AE8">
        <w:tc>
          <w:tcPr>
            <w:tcW w:w="5665" w:type="dxa"/>
            <w:gridSpan w:val="3"/>
            <w:shd w:val="clear" w:color="auto" w:fill="C6D9F1"/>
          </w:tcPr>
          <w:p w14:paraId="6F96A557"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Monday 15 July spend the night in Bahir Dar</w:t>
            </w:r>
          </w:p>
        </w:tc>
        <w:tc>
          <w:tcPr>
            <w:tcW w:w="2093" w:type="dxa"/>
            <w:vMerge/>
          </w:tcPr>
          <w:p w14:paraId="0151F75B" w14:textId="77777777" w:rsidR="00C35EB6" w:rsidRPr="00511AE8" w:rsidRDefault="00C35EB6" w:rsidP="00511AE8">
            <w:pPr>
              <w:jc w:val="both"/>
              <w:rPr>
                <w:rFonts w:ascii="Times New Roman" w:hAnsi="Times New Roman"/>
                <w:sz w:val="24"/>
                <w:szCs w:val="24"/>
              </w:rPr>
            </w:pPr>
          </w:p>
        </w:tc>
        <w:tc>
          <w:tcPr>
            <w:tcW w:w="1710" w:type="dxa"/>
          </w:tcPr>
          <w:p w14:paraId="408B12E2" w14:textId="77777777" w:rsidR="00C35EB6" w:rsidRPr="00511AE8" w:rsidRDefault="00C35EB6" w:rsidP="00511AE8">
            <w:pPr>
              <w:jc w:val="both"/>
              <w:rPr>
                <w:rFonts w:ascii="Times New Roman" w:hAnsi="Times New Roman"/>
                <w:sz w:val="24"/>
                <w:szCs w:val="24"/>
              </w:rPr>
            </w:pPr>
          </w:p>
        </w:tc>
        <w:tc>
          <w:tcPr>
            <w:tcW w:w="2803" w:type="dxa"/>
          </w:tcPr>
          <w:p w14:paraId="3260441E" w14:textId="77777777" w:rsidR="00C35EB6" w:rsidRPr="00511AE8" w:rsidRDefault="00C35EB6" w:rsidP="00511AE8">
            <w:pPr>
              <w:jc w:val="both"/>
              <w:rPr>
                <w:rFonts w:ascii="Times New Roman" w:hAnsi="Times New Roman"/>
                <w:sz w:val="24"/>
                <w:szCs w:val="24"/>
              </w:rPr>
            </w:pPr>
          </w:p>
        </w:tc>
        <w:tc>
          <w:tcPr>
            <w:tcW w:w="1535" w:type="dxa"/>
            <w:vMerge/>
          </w:tcPr>
          <w:p w14:paraId="3221F3F0" w14:textId="77777777" w:rsidR="00C35EB6" w:rsidRPr="00511AE8" w:rsidRDefault="00C35EB6" w:rsidP="00511AE8">
            <w:pPr>
              <w:jc w:val="both"/>
              <w:rPr>
                <w:rFonts w:ascii="Times New Roman" w:hAnsi="Times New Roman"/>
                <w:sz w:val="24"/>
                <w:szCs w:val="24"/>
              </w:rPr>
            </w:pPr>
          </w:p>
        </w:tc>
      </w:tr>
      <w:tr w:rsidR="00C35EB6" w:rsidRPr="00511AE8" w14:paraId="287CDCC3" w14:textId="77777777" w:rsidTr="00511AE8">
        <w:tc>
          <w:tcPr>
            <w:tcW w:w="1795" w:type="dxa"/>
          </w:tcPr>
          <w:p w14:paraId="72F02C75"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Tuesday 16 July</w:t>
            </w:r>
          </w:p>
          <w:p w14:paraId="02E6702E"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8:00-5:00 PM </w:t>
            </w:r>
          </w:p>
        </w:tc>
        <w:tc>
          <w:tcPr>
            <w:tcW w:w="1980" w:type="dxa"/>
          </w:tcPr>
          <w:p w14:paraId="5D6A48EF"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Bahir Dar</w:t>
            </w:r>
          </w:p>
        </w:tc>
        <w:tc>
          <w:tcPr>
            <w:tcW w:w="1890" w:type="dxa"/>
          </w:tcPr>
          <w:p w14:paraId="517CE9D1" w14:textId="77777777" w:rsidR="00C35EB6" w:rsidRPr="00511AE8" w:rsidRDefault="00C35EB6" w:rsidP="00511AE8">
            <w:pPr>
              <w:pStyle w:val="ListParagraph"/>
              <w:ind w:left="199"/>
              <w:jc w:val="both"/>
              <w:rPr>
                <w:rFonts w:ascii="Times New Roman" w:hAnsi="Times New Roman"/>
                <w:sz w:val="24"/>
                <w:szCs w:val="24"/>
              </w:rPr>
            </w:pPr>
          </w:p>
        </w:tc>
        <w:tc>
          <w:tcPr>
            <w:tcW w:w="2093" w:type="dxa"/>
            <w:vMerge/>
          </w:tcPr>
          <w:p w14:paraId="4022E479" w14:textId="77777777" w:rsidR="00C35EB6" w:rsidRPr="00511AE8" w:rsidRDefault="00C35EB6" w:rsidP="00511AE8">
            <w:pPr>
              <w:jc w:val="both"/>
              <w:rPr>
                <w:rFonts w:ascii="Times New Roman" w:hAnsi="Times New Roman"/>
                <w:sz w:val="24"/>
                <w:szCs w:val="24"/>
              </w:rPr>
            </w:pPr>
          </w:p>
        </w:tc>
        <w:tc>
          <w:tcPr>
            <w:tcW w:w="1710" w:type="dxa"/>
          </w:tcPr>
          <w:p w14:paraId="15A3BEDD" w14:textId="77777777" w:rsidR="00C35EB6" w:rsidRPr="00511AE8" w:rsidRDefault="00C35EB6" w:rsidP="00511AE8">
            <w:pPr>
              <w:jc w:val="both"/>
              <w:rPr>
                <w:rFonts w:ascii="Times New Roman" w:hAnsi="Times New Roman"/>
                <w:sz w:val="24"/>
                <w:szCs w:val="24"/>
              </w:rPr>
            </w:pPr>
          </w:p>
        </w:tc>
        <w:tc>
          <w:tcPr>
            <w:tcW w:w="2803" w:type="dxa"/>
          </w:tcPr>
          <w:p w14:paraId="45DDF402" w14:textId="77777777" w:rsidR="00C35EB6" w:rsidRPr="00511AE8" w:rsidRDefault="00C35EB6" w:rsidP="00511AE8">
            <w:pPr>
              <w:jc w:val="both"/>
              <w:rPr>
                <w:rFonts w:ascii="Times New Roman" w:hAnsi="Times New Roman"/>
                <w:sz w:val="24"/>
                <w:szCs w:val="24"/>
              </w:rPr>
            </w:pPr>
          </w:p>
        </w:tc>
        <w:tc>
          <w:tcPr>
            <w:tcW w:w="1535" w:type="dxa"/>
            <w:vMerge/>
          </w:tcPr>
          <w:p w14:paraId="6EE6D4C1" w14:textId="77777777" w:rsidR="00C35EB6" w:rsidRPr="00511AE8" w:rsidRDefault="00C35EB6" w:rsidP="00511AE8">
            <w:pPr>
              <w:jc w:val="both"/>
              <w:rPr>
                <w:rFonts w:ascii="Times New Roman" w:hAnsi="Times New Roman"/>
                <w:sz w:val="24"/>
                <w:szCs w:val="24"/>
              </w:rPr>
            </w:pPr>
          </w:p>
        </w:tc>
      </w:tr>
      <w:tr w:rsidR="00C35EB6" w:rsidRPr="00511AE8" w14:paraId="5103D3C0" w14:textId="77777777" w:rsidTr="00511AE8">
        <w:tc>
          <w:tcPr>
            <w:tcW w:w="13806" w:type="dxa"/>
            <w:gridSpan w:val="7"/>
            <w:shd w:val="clear" w:color="auto" w:fill="D99594"/>
          </w:tcPr>
          <w:p w14:paraId="592DE700"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Tuesday 16  back to Addis Ababa late afternoon flight</w:t>
            </w:r>
          </w:p>
        </w:tc>
      </w:tr>
      <w:tr w:rsidR="00C35EB6" w:rsidRPr="00511AE8" w14:paraId="024224EE" w14:textId="77777777" w:rsidTr="00511AE8">
        <w:tc>
          <w:tcPr>
            <w:tcW w:w="13806" w:type="dxa"/>
            <w:gridSpan w:val="7"/>
            <w:shd w:val="clear" w:color="auto" w:fill="FFFFFF"/>
          </w:tcPr>
          <w:p w14:paraId="1ADF440B"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Wednesday 17 work on filed report</w:t>
            </w:r>
          </w:p>
        </w:tc>
      </w:tr>
      <w:tr w:rsidR="00C35EB6" w:rsidRPr="00511AE8" w14:paraId="3F7B15E9" w14:textId="77777777" w:rsidTr="00511AE8">
        <w:tc>
          <w:tcPr>
            <w:tcW w:w="1795" w:type="dxa"/>
          </w:tcPr>
          <w:p w14:paraId="3E8F6426"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Thursday 18 </w:t>
            </w:r>
          </w:p>
        </w:tc>
        <w:tc>
          <w:tcPr>
            <w:tcW w:w="1980" w:type="dxa"/>
          </w:tcPr>
          <w:p w14:paraId="1E01EDA9"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UNDP </w:t>
            </w:r>
          </w:p>
        </w:tc>
        <w:tc>
          <w:tcPr>
            <w:tcW w:w="1890" w:type="dxa"/>
          </w:tcPr>
          <w:p w14:paraId="4B072D6F" w14:textId="77777777" w:rsidR="00C35EB6" w:rsidRPr="00511AE8" w:rsidRDefault="00C35EB6" w:rsidP="00511AE8">
            <w:pPr>
              <w:pStyle w:val="ListParagraph"/>
              <w:numPr>
                <w:ilvl w:val="0"/>
                <w:numId w:val="49"/>
              </w:numPr>
              <w:spacing w:after="200" w:line="276" w:lineRule="auto"/>
              <w:ind w:left="162" w:hanging="162"/>
              <w:jc w:val="both"/>
              <w:rPr>
                <w:rFonts w:ascii="Times New Roman" w:hAnsi="Times New Roman"/>
                <w:sz w:val="24"/>
                <w:szCs w:val="24"/>
              </w:rPr>
            </w:pPr>
            <w:r w:rsidRPr="00511AE8">
              <w:rPr>
                <w:rFonts w:ascii="Times New Roman" w:hAnsi="Times New Roman"/>
                <w:sz w:val="24"/>
                <w:szCs w:val="24"/>
              </w:rPr>
              <w:t xml:space="preserve">Funding Organization </w:t>
            </w:r>
          </w:p>
          <w:p w14:paraId="6D66C846" w14:textId="77777777" w:rsidR="00C35EB6" w:rsidRPr="00511AE8" w:rsidRDefault="00C35EB6" w:rsidP="00511AE8">
            <w:pPr>
              <w:pStyle w:val="ListParagraph"/>
              <w:ind w:left="199"/>
              <w:jc w:val="both"/>
              <w:rPr>
                <w:rFonts w:ascii="Times New Roman" w:hAnsi="Times New Roman"/>
                <w:sz w:val="24"/>
                <w:szCs w:val="24"/>
              </w:rPr>
            </w:pPr>
          </w:p>
        </w:tc>
        <w:tc>
          <w:tcPr>
            <w:tcW w:w="2093" w:type="dxa"/>
          </w:tcPr>
          <w:p w14:paraId="1B1E142D" w14:textId="77777777" w:rsidR="00C35EB6" w:rsidRPr="00511AE8" w:rsidRDefault="00C35EB6" w:rsidP="00511AE8">
            <w:pPr>
              <w:pStyle w:val="ListParagraph"/>
              <w:numPr>
                <w:ilvl w:val="0"/>
                <w:numId w:val="49"/>
              </w:numPr>
              <w:spacing w:after="200" w:line="276" w:lineRule="auto"/>
              <w:ind w:left="153" w:hanging="153"/>
              <w:jc w:val="both"/>
              <w:rPr>
                <w:rFonts w:ascii="Times New Roman" w:hAnsi="Times New Roman"/>
                <w:sz w:val="24"/>
                <w:szCs w:val="24"/>
              </w:rPr>
            </w:pPr>
            <w:r w:rsidRPr="00511AE8">
              <w:rPr>
                <w:rFonts w:ascii="Times New Roman" w:hAnsi="Times New Roman"/>
                <w:sz w:val="24"/>
                <w:szCs w:val="24"/>
              </w:rPr>
              <w:t>DRR/RR</w:t>
            </w:r>
          </w:p>
          <w:p w14:paraId="6BF8C7CE" w14:textId="77777777" w:rsidR="00C35EB6" w:rsidRPr="00511AE8" w:rsidRDefault="00C35EB6" w:rsidP="00511AE8">
            <w:pPr>
              <w:pStyle w:val="ListParagraph"/>
              <w:numPr>
                <w:ilvl w:val="0"/>
                <w:numId w:val="49"/>
              </w:numPr>
              <w:spacing w:after="200" w:line="276" w:lineRule="auto"/>
              <w:ind w:left="153" w:hanging="153"/>
              <w:jc w:val="both"/>
              <w:rPr>
                <w:rFonts w:ascii="Times New Roman" w:hAnsi="Times New Roman"/>
                <w:sz w:val="24"/>
                <w:szCs w:val="24"/>
              </w:rPr>
            </w:pPr>
            <w:r w:rsidRPr="00511AE8">
              <w:rPr>
                <w:rFonts w:ascii="Times New Roman" w:hAnsi="Times New Roman"/>
                <w:sz w:val="24"/>
                <w:szCs w:val="24"/>
              </w:rPr>
              <w:t>Kidanua Abera</w:t>
            </w:r>
          </w:p>
          <w:p w14:paraId="42161249" w14:textId="77777777" w:rsidR="00C35EB6" w:rsidRPr="00511AE8" w:rsidRDefault="00C35EB6" w:rsidP="00511AE8">
            <w:pPr>
              <w:pStyle w:val="ListParagraph"/>
              <w:numPr>
                <w:ilvl w:val="0"/>
                <w:numId w:val="49"/>
              </w:numPr>
              <w:spacing w:after="200" w:line="276" w:lineRule="auto"/>
              <w:ind w:left="153" w:hanging="153"/>
              <w:jc w:val="both"/>
              <w:rPr>
                <w:rFonts w:ascii="Times New Roman" w:hAnsi="Times New Roman"/>
                <w:sz w:val="24"/>
                <w:szCs w:val="24"/>
              </w:rPr>
            </w:pPr>
            <w:r w:rsidRPr="00511AE8">
              <w:rPr>
                <w:rFonts w:ascii="Times New Roman" w:hAnsi="Times New Roman"/>
                <w:sz w:val="24"/>
                <w:szCs w:val="24"/>
              </w:rPr>
              <w:t xml:space="preserve">Gizachew Sisay </w:t>
            </w:r>
          </w:p>
          <w:p w14:paraId="63C85C73" w14:textId="77777777" w:rsidR="00C35EB6" w:rsidRPr="00511AE8" w:rsidRDefault="00C35EB6" w:rsidP="00511AE8">
            <w:pPr>
              <w:pStyle w:val="ListParagraph"/>
              <w:numPr>
                <w:ilvl w:val="0"/>
                <w:numId w:val="49"/>
              </w:numPr>
              <w:spacing w:after="200" w:line="276" w:lineRule="auto"/>
              <w:ind w:left="153" w:hanging="153"/>
              <w:jc w:val="both"/>
              <w:rPr>
                <w:rFonts w:ascii="Times New Roman" w:hAnsi="Times New Roman"/>
                <w:sz w:val="24"/>
                <w:szCs w:val="24"/>
              </w:rPr>
            </w:pPr>
            <w:proofErr w:type="spellStart"/>
            <w:r w:rsidRPr="00511AE8">
              <w:rPr>
                <w:rFonts w:ascii="Times New Roman" w:hAnsi="Times New Roman"/>
                <w:sz w:val="24"/>
                <w:szCs w:val="24"/>
              </w:rPr>
              <w:t>Berhanu</w:t>
            </w:r>
            <w:proofErr w:type="spellEnd"/>
            <w:r w:rsidRPr="00511AE8">
              <w:rPr>
                <w:rFonts w:ascii="Times New Roman" w:hAnsi="Times New Roman"/>
                <w:sz w:val="24"/>
                <w:szCs w:val="24"/>
              </w:rPr>
              <w:t xml:space="preserve"> Alemu</w:t>
            </w:r>
          </w:p>
          <w:p w14:paraId="188F9121" w14:textId="77777777" w:rsidR="00C35EB6" w:rsidRPr="00511AE8" w:rsidRDefault="00C35EB6" w:rsidP="00511AE8">
            <w:pPr>
              <w:pStyle w:val="ListParagraph"/>
              <w:numPr>
                <w:ilvl w:val="0"/>
                <w:numId w:val="49"/>
              </w:numPr>
              <w:spacing w:after="200" w:line="276" w:lineRule="auto"/>
              <w:ind w:left="153" w:hanging="153"/>
              <w:jc w:val="both"/>
              <w:rPr>
                <w:rFonts w:ascii="Times New Roman" w:hAnsi="Times New Roman"/>
                <w:sz w:val="24"/>
                <w:szCs w:val="24"/>
              </w:rPr>
            </w:pPr>
            <w:r w:rsidRPr="00511AE8">
              <w:rPr>
                <w:rFonts w:ascii="Times New Roman" w:hAnsi="Times New Roman"/>
                <w:sz w:val="24"/>
                <w:szCs w:val="24"/>
              </w:rPr>
              <w:t>Girma Workie</w:t>
            </w:r>
          </w:p>
          <w:p w14:paraId="56BF614C" w14:textId="77777777" w:rsidR="00C35EB6" w:rsidRPr="00511AE8" w:rsidRDefault="00C35EB6" w:rsidP="00511AE8">
            <w:pPr>
              <w:pStyle w:val="ListParagraph"/>
              <w:numPr>
                <w:ilvl w:val="0"/>
                <w:numId w:val="49"/>
              </w:numPr>
              <w:ind w:left="228" w:hanging="180"/>
              <w:jc w:val="both"/>
              <w:rPr>
                <w:rFonts w:ascii="Times New Roman" w:hAnsi="Times New Roman"/>
                <w:sz w:val="24"/>
                <w:szCs w:val="24"/>
              </w:rPr>
            </w:pPr>
            <w:proofErr w:type="spellStart"/>
            <w:r w:rsidRPr="00511AE8">
              <w:rPr>
                <w:rFonts w:ascii="Times New Roman" w:hAnsi="Times New Roman"/>
                <w:sz w:val="24"/>
                <w:szCs w:val="24"/>
              </w:rPr>
              <w:t>Getnet</w:t>
            </w:r>
            <w:proofErr w:type="spellEnd"/>
            <w:r w:rsidRPr="00511AE8">
              <w:rPr>
                <w:rFonts w:ascii="Times New Roman" w:hAnsi="Times New Roman"/>
                <w:sz w:val="24"/>
                <w:szCs w:val="24"/>
              </w:rPr>
              <w:t xml:space="preserve"> </w:t>
            </w:r>
            <w:proofErr w:type="spellStart"/>
            <w:r w:rsidRPr="00511AE8">
              <w:rPr>
                <w:rFonts w:ascii="Times New Roman" w:hAnsi="Times New Roman"/>
                <w:sz w:val="24"/>
                <w:szCs w:val="24"/>
              </w:rPr>
              <w:t>Demisse</w:t>
            </w:r>
            <w:proofErr w:type="spellEnd"/>
          </w:p>
        </w:tc>
        <w:tc>
          <w:tcPr>
            <w:tcW w:w="1710" w:type="dxa"/>
          </w:tcPr>
          <w:p w14:paraId="0704974D" w14:textId="77777777" w:rsidR="00C35EB6" w:rsidRPr="00511AE8" w:rsidRDefault="00C35EB6" w:rsidP="00511AE8">
            <w:pPr>
              <w:jc w:val="both"/>
              <w:rPr>
                <w:rFonts w:ascii="Times New Roman" w:hAnsi="Times New Roman"/>
                <w:sz w:val="24"/>
                <w:szCs w:val="24"/>
              </w:rPr>
            </w:pPr>
          </w:p>
        </w:tc>
        <w:tc>
          <w:tcPr>
            <w:tcW w:w="2803" w:type="dxa"/>
          </w:tcPr>
          <w:p w14:paraId="562D0DA8"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Debriefing at UNDP </w:t>
            </w:r>
          </w:p>
        </w:tc>
        <w:tc>
          <w:tcPr>
            <w:tcW w:w="1535" w:type="dxa"/>
          </w:tcPr>
          <w:p w14:paraId="1971D813" w14:textId="77777777" w:rsidR="00C35EB6" w:rsidRPr="00511AE8" w:rsidRDefault="00C35EB6" w:rsidP="00511AE8">
            <w:pPr>
              <w:jc w:val="both"/>
              <w:rPr>
                <w:rFonts w:ascii="Times New Roman" w:hAnsi="Times New Roman"/>
                <w:sz w:val="24"/>
                <w:szCs w:val="24"/>
              </w:rPr>
            </w:pPr>
            <w:r w:rsidRPr="00511AE8">
              <w:rPr>
                <w:rFonts w:ascii="Times New Roman" w:hAnsi="Times New Roman"/>
                <w:sz w:val="24"/>
                <w:szCs w:val="24"/>
              </w:rPr>
              <w:t xml:space="preserve">Confirmed </w:t>
            </w:r>
          </w:p>
        </w:tc>
      </w:tr>
    </w:tbl>
    <w:p w14:paraId="700470A5" w14:textId="77777777" w:rsidR="004D7F91" w:rsidRPr="00400B6C" w:rsidRDefault="004D7F91" w:rsidP="00514E62">
      <w:pPr>
        <w:jc w:val="both"/>
        <w:rPr>
          <w:sz w:val="24"/>
          <w:szCs w:val="24"/>
        </w:rPr>
      </w:pPr>
    </w:p>
    <w:p w14:paraId="75626472" w14:textId="77777777" w:rsidR="00C35EB6" w:rsidRPr="00400B6C" w:rsidRDefault="00C35EB6" w:rsidP="00514E62">
      <w:pPr>
        <w:jc w:val="both"/>
        <w:rPr>
          <w:sz w:val="24"/>
          <w:szCs w:val="24"/>
        </w:rPr>
        <w:sectPr w:rsidR="00C35EB6" w:rsidRPr="00400B6C" w:rsidSect="00C35EB6">
          <w:pgSz w:w="16838" w:h="11906" w:orient="landscape"/>
          <w:pgMar w:top="1440" w:right="1440" w:bottom="1440" w:left="1440" w:header="706" w:footer="706" w:gutter="0"/>
          <w:cols w:space="708"/>
          <w:docGrid w:linePitch="360"/>
        </w:sectPr>
      </w:pPr>
      <w:bookmarkStart w:id="189" w:name="_Toc341555670"/>
      <w:bookmarkStart w:id="190" w:name="_Ref341963472"/>
      <w:bookmarkStart w:id="191" w:name="_Ref341963631"/>
      <w:bookmarkStart w:id="192" w:name="_Ref341965409"/>
      <w:bookmarkStart w:id="193" w:name="_Toc264799226"/>
      <w:bookmarkStart w:id="194" w:name="_Ref264799958"/>
      <w:bookmarkStart w:id="195" w:name="_Ref265487311"/>
      <w:bookmarkStart w:id="196" w:name="_Ref272088465"/>
    </w:p>
    <w:p w14:paraId="5AB46904" w14:textId="77777777" w:rsidR="004D7F91" w:rsidRPr="00400B6C" w:rsidRDefault="004D7F91" w:rsidP="00514E62">
      <w:pPr>
        <w:pStyle w:val="Heading8"/>
        <w:jc w:val="both"/>
        <w:rPr>
          <w:sz w:val="24"/>
          <w:szCs w:val="24"/>
        </w:rPr>
      </w:pPr>
      <w:bookmarkStart w:id="197" w:name="_Toc14203253"/>
      <w:bookmarkStart w:id="198" w:name="_Toc17312889"/>
      <w:r w:rsidRPr="00400B6C">
        <w:rPr>
          <w:sz w:val="24"/>
          <w:szCs w:val="24"/>
        </w:rPr>
        <w:lastRenderedPageBreak/>
        <w:t xml:space="preserve">Annex </w:t>
      </w:r>
      <w:bookmarkEnd w:id="189"/>
      <w:bookmarkEnd w:id="190"/>
      <w:bookmarkEnd w:id="191"/>
      <w:bookmarkEnd w:id="192"/>
      <w:bookmarkEnd w:id="193"/>
      <w:bookmarkEnd w:id="194"/>
      <w:bookmarkEnd w:id="195"/>
      <w:r w:rsidRPr="00400B6C">
        <w:rPr>
          <w:sz w:val="24"/>
          <w:szCs w:val="24"/>
        </w:rPr>
        <w:t>5. List of persons interviewed</w:t>
      </w:r>
      <w:bookmarkEnd w:id="196"/>
      <w:bookmarkEnd w:id="197"/>
      <w:bookmarkEnd w:id="198"/>
    </w:p>
    <w:p w14:paraId="562DA52E" w14:textId="77777777" w:rsidR="00545A9A" w:rsidRPr="00400B6C" w:rsidRDefault="00545A9A" w:rsidP="00514E62">
      <w:pPr>
        <w:jc w:val="both"/>
        <w:rPr>
          <w:sz w:val="24"/>
          <w:szCs w:val="24"/>
        </w:rPr>
      </w:pPr>
    </w:p>
    <w:p w14:paraId="3026B0AD" w14:textId="77777777" w:rsidR="00545A9A" w:rsidRPr="00400B6C" w:rsidRDefault="00545A9A" w:rsidP="00514E62">
      <w:pPr>
        <w:jc w:val="both"/>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941"/>
        <w:gridCol w:w="2968"/>
        <w:gridCol w:w="2918"/>
      </w:tblGrid>
      <w:tr w:rsidR="004C1218" w:rsidRPr="00511AE8" w14:paraId="36EBF24A" w14:textId="77777777" w:rsidTr="00511AE8">
        <w:tc>
          <w:tcPr>
            <w:tcW w:w="1189" w:type="dxa"/>
            <w:shd w:val="clear" w:color="auto" w:fill="C4BC96"/>
          </w:tcPr>
          <w:p w14:paraId="5754A3F4"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Place</w:t>
            </w:r>
          </w:p>
        </w:tc>
        <w:tc>
          <w:tcPr>
            <w:tcW w:w="1941" w:type="dxa"/>
            <w:shd w:val="clear" w:color="auto" w:fill="C4BC96"/>
          </w:tcPr>
          <w:p w14:paraId="6522AFF0"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Name</w:t>
            </w:r>
          </w:p>
        </w:tc>
        <w:tc>
          <w:tcPr>
            <w:tcW w:w="2968" w:type="dxa"/>
            <w:shd w:val="clear" w:color="auto" w:fill="C4BC96"/>
          </w:tcPr>
          <w:p w14:paraId="7EC48464"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institution</w:t>
            </w:r>
          </w:p>
        </w:tc>
        <w:tc>
          <w:tcPr>
            <w:tcW w:w="2918" w:type="dxa"/>
            <w:shd w:val="clear" w:color="auto" w:fill="C4BC96"/>
          </w:tcPr>
          <w:p w14:paraId="5417FA58"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responsibility</w:t>
            </w:r>
          </w:p>
        </w:tc>
      </w:tr>
      <w:tr w:rsidR="004C1218" w:rsidRPr="00511AE8" w14:paraId="38AADF93" w14:textId="77777777" w:rsidTr="00511AE8">
        <w:tc>
          <w:tcPr>
            <w:tcW w:w="1189" w:type="dxa"/>
            <w:vMerge w:val="restart"/>
            <w:tcBorders>
              <w:top w:val="single" w:sz="4" w:space="0" w:color="8064A2"/>
              <w:bottom w:val="single" w:sz="4" w:space="0" w:color="8064A2"/>
              <w:right w:val="nil"/>
            </w:tcBorders>
            <w:shd w:val="clear" w:color="auto" w:fill="FFFFFF"/>
          </w:tcPr>
          <w:p w14:paraId="14BABF14"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Addis Ababa</w:t>
            </w:r>
          </w:p>
        </w:tc>
        <w:tc>
          <w:tcPr>
            <w:tcW w:w="1941" w:type="dxa"/>
            <w:tcBorders>
              <w:top w:val="single" w:sz="4" w:space="0" w:color="8064A2"/>
              <w:bottom w:val="single" w:sz="4" w:space="0" w:color="8064A2"/>
            </w:tcBorders>
          </w:tcPr>
          <w:p w14:paraId="5B410C99" w14:textId="77777777" w:rsidR="00545A9A" w:rsidRPr="00511AE8" w:rsidRDefault="00545A9A" w:rsidP="00511AE8">
            <w:pPr>
              <w:jc w:val="both"/>
              <w:rPr>
                <w:color w:val="000000"/>
                <w:sz w:val="24"/>
                <w:szCs w:val="24"/>
                <w:lang w:val="en-US"/>
              </w:rPr>
            </w:pPr>
            <w:r w:rsidRPr="00511AE8">
              <w:rPr>
                <w:color w:val="000000"/>
                <w:sz w:val="24"/>
                <w:szCs w:val="24"/>
                <w:lang w:val="en-US"/>
              </w:rPr>
              <w:t>Gizachew Sisay</w:t>
            </w:r>
          </w:p>
        </w:tc>
        <w:tc>
          <w:tcPr>
            <w:tcW w:w="2968" w:type="dxa"/>
            <w:tcBorders>
              <w:top w:val="single" w:sz="4" w:space="0" w:color="8064A2"/>
              <w:bottom w:val="single" w:sz="4" w:space="0" w:color="8064A2"/>
            </w:tcBorders>
          </w:tcPr>
          <w:p w14:paraId="698D3B79"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Borders>
              <w:top w:val="single" w:sz="4" w:space="0" w:color="8064A2"/>
              <w:bottom w:val="single" w:sz="4" w:space="0" w:color="8064A2"/>
            </w:tcBorders>
          </w:tcPr>
          <w:p w14:paraId="6A2F6E64" w14:textId="77777777" w:rsidR="00545A9A" w:rsidRPr="00511AE8" w:rsidRDefault="00545A9A" w:rsidP="00511AE8">
            <w:pPr>
              <w:jc w:val="both"/>
              <w:rPr>
                <w:color w:val="000000"/>
                <w:sz w:val="24"/>
                <w:szCs w:val="24"/>
                <w:lang w:val="en-US"/>
              </w:rPr>
            </w:pPr>
            <w:r w:rsidRPr="00511AE8">
              <w:rPr>
                <w:color w:val="000000"/>
                <w:sz w:val="24"/>
                <w:szCs w:val="24"/>
                <w:lang w:val="en-US"/>
              </w:rPr>
              <w:t>Coordinator, Inclusive Growth &amp; Sustainable Development</w:t>
            </w:r>
          </w:p>
        </w:tc>
      </w:tr>
      <w:tr w:rsidR="004C1218" w:rsidRPr="00511AE8" w14:paraId="311A3D96" w14:textId="77777777" w:rsidTr="00511AE8">
        <w:tc>
          <w:tcPr>
            <w:tcW w:w="1189" w:type="dxa"/>
            <w:vMerge/>
            <w:tcBorders>
              <w:right w:val="nil"/>
            </w:tcBorders>
            <w:shd w:val="clear" w:color="auto" w:fill="FFFFFF"/>
          </w:tcPr>
          <w:p w14:paraId="0E4FDDCD" w14:textId="77777777" w:rsidR="00545A9A" w:rsidRPr="00511AE8" w:rsidRDefault="00545A9A" w:rsidP="00511AE8">
            <w:pPr>
              <w:jc w:val="both"/>
              <w:rPr>
                <w:b/>
                <w:bCs/>
                <w:color w:val="000000"/>
                <w:sz w:val="24"/>
                <w:szCs w:val="24"/>
                <w:lang w:val="en-US"/>
              </w:rPr>
            </w:pPr>
          </w:p>
        </w:tc>
        <w:tc>
          <w:tcPr>
            <w:tcW w:w="1941" w:type="dxa"/>
          </w:tcPr>
          <w:p w14:paraId="28FCBB52" w14:textId="77777777" w:rsidR="00545A9A" w:rsidRPr="00511AE8" w:rsidRDefault="00545A9A" w:rsidP="00511AE8">
            <w:pPr>
              <w:jc w:val="both"/>
              <w:rPr>
                <w:color w:val="000000"/>
                <w:sz w:val="24"/>
                <w:szCs w:val="24"/>
                <w:lang w:val="en-US"/>
              </w:rPr>
            </w:pPr>
            <w:r w:rsidRPr="00511AE8">
              <w:rPr>
                <w:color w:val="000000"/>
                <w:sz w:val="24"/>
                <w:szCs w:val="24"/>
                <w:lang w:val="en-US"/>
              </w:rPr>
              <w:t>Kidanua Abera</w:t>
            </w:r>
          </w:p>
        </w:tc>
        <w:tc>
          <w:tcPr>
            <w:tcW w:w="2968" w:type="dxa"/>
          </w:tcPr>
          <w:p w14:paraId="02AAF4F6"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Pr>
          <w:p w14:paraId="73842F5F" w14:textId="77777777" w:rsidR="00545A9A" w:rsidRPr="00511AE8" w:rsidRDefault="00545A9A" w:rsidP="00511AE8">
            <w:pPr>
              <w:jc w:val="both"/>
              <w:rPr>
                <w:color w:val="000000"/>
                <w:sz w:val="24"/>
                <w:szCs w:val="24"/>
                <w:lang w:val="en-US"/>
              </w:rPr>
            </w:pPr>
            <w:r w:rsidRPr="00511AE8">
              <w:rPr>
                <w:color w:val="000000"/>
                <w:sz w:val="24"/>
                <w:szCs w:val="24"/>
                <w:lang w:val="en-US"/>
              </w:rPr>
              <w:t>CO Focal Point</w:t>
            </w:r>
          </w:p>
        </w:tc>
      </w:tr>
      <w:tr w:rsidR="004C1218" w:rsidRPr="00511AE8" w14:paraId="4CDB2C58" w14:textId="77777777" w:rsidTr="00511AE8">
        <w:tc>
          <w:tcPr>
            <w:tcW w:w="1189" w:type="dxa"/>
            <w:vMerge/>
            <w:tcBorders>
              <w:top w:val="single" w:sz="4" w:space="0" w:color="8064A2"/>
              <w:bottom w:val="single" w:sz="4" w:space="0" w:color="8064A2"/>
              <w:right w:val="nil"/>
            </w:tcBorders>
            <w:shd w:val="clear" w:color="auto" w:fill="FFFFFF"/>
          </w:tcPr>
          <w:p w14:paraId="56B96773"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21C29D51" w14:textId="77777777" w:rsidR="00545A9A" w:rsidRPr="00511AE8" w:rsidRDefault="00545A9A" w:rsidP="00511AE8">
            <w:pPr>
              <w:jc w:val="both"/>
              <w:rPr>
                <w:color w:val="000000"/>
                <w:sz w:val="24"/>
                <w:szCs w:val="24"/>
                <w:lang w:val="en-US"/>
              </w:rPr>
            </w:pPr>
            <w:r w:rsidRPr="00511AE8">
              <w:rPr>
                <w:color w:val="000000"/>
                <w:sz w:val="24"/>
                <w:szCs w:val="24"/>
                <w:lang w:val="en-US"/>
              </w:rPr>
              <w:t>Beza Seyoum</w:t>
            </w:r>
          </w:p>
        </w:tc>
        <w:tc>
          <w:tcPr>
            <w:tcW w:w="2968" w:type="dxa"/>
            <w:tcBorders>
              <w:top w:val="single" w:sz="4" w:space="0" w:color="8064A2"/>
              <w:bottom w:val="single" w:sz="4" w:space="0" w:color="8064A2"/>
            </w:tcBorders>
          </w:tcPr>
          <w:p w14:paraId="4219ED8A"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Borders>
              <w:top w:val="single" w:sz="4" w:space="0" w:color="8064A2"/>
              <w:bottom w:val="single" w:sz="4" w:space="0" w:color="8064A2"/>
            </w:tcBorders>
          </w:tcPr>
          <w:p w14:paraId="77BA9B0D" w14:textId="77777777" w:rsidR="00545A9A" w:rsidRPr="00511AE8" w:rsidRDefault="00545A9A" w:rsidP="00511AE8">
            <w:pPr>
              <w:jc w:val="both"/>
              <w:rPr>
                <w:color w:val="000000"/>
                <w:sz w:val="24"/>
                <w:szCs w:val="24"/>
                <w:lang w:val="en-US"/>
              </w:rPr>
            </w:pPr>
            <w:r w:rsidRPr="00511AE8">
              <w:rPr>
                <w:color w:val="000000"/>
                <w:sz w:val="24"/>
                <w:szCs w:val="24"/>
                <w:lang w:val="en-US"/>
              </w:rPr>
              <w:t>Project assistant</w:t>
            </w:r>
          </w:p>
        </w:tc>
      </w:tr>
      <w:tr w:rsidR="004C1218" w:rsidRPr="00511AE8" w14:paraId="186D9BBB" w14:textId="77777777" w:rsidTr="00511AE8">
        <w:tc>
          <w:tcPr>
            <w:tcW w:w="1189" w:type="dxa"/>
            <w:vMerge/>
            <w:tcBorders>
              <w:right w:val="nil"/>
            </w:tcBorders>
            <w:shd w:val="clear" w:color="auto" w:fill="FFFFFF"/>
          </w:tcPr>
          <w:p w14:paraId="0F411818" w14:textId="77777777" w:rsidR="00545A9A" w:rsidRPr="00511AE8" w:rsidRDefault="00545A9A" w:rsidP="00511AE8">
            <w:pPr>
              <w:jc w:val="both"/>
              <w:rPr>
                <w:b/>
                <w:bCs/>
                <w:color w:val="000000"/>
                <w:sz w:val="24"/>
                <w:szCs w:val="24"/>
                <w:lang w:val="en-US"/>
              </w:rPr>
            </w:pPr>
          </w:p>
        </w:tc>
        <w:tc>
          <w:tcPr>
            <w:tcW w:w="1941" w:type="dxa"/>
          </w:tcPr>
          <w:p w14:paraId="4F460851" w14:textId="77777777" w:rsidR="00545A9A" w:rsidRPr="00511AE8" w:rsidRDefault="00545A9A" w:rsidP="00511AE8">
            <w:pPr>
              <w:jc w:val="both"/>
              <w:rPr>
                <w:color w:val="000000"/>
                <w:sz w:val="24"/>
                <w:szCs w:val="24"/>
                <w:lang w:val="en-US"/>
              </w:rPr>
            </w:pPr>
            <w:r w:rsidRPr="00511AE8">
              <w:rPr>
                <w:color w:val="000000"/>
                <w:sz w:val="24"/>
                <w:szCs w:val="24"/>
                <w:lang w:val="en-US"/>
              </w:rPr>
              <w:t>Girma Workie</w:t>
            </w:r>
          </w:p>
        </w:tc>
        <w:tc>
          <w:tcPr>
            <w:tcW w:w="2968" w:type="dxa"/>
          </w:tcPr>
          <w:p w14:paraId="4CB9DCB9" w14:textId="77777777" w:rsidR="00545A9A" w:rsidRPr="00511AE8" w:rsidRDefault="00545A9A" w:rsidP="00511AE8">
            <w:pPr>
              <w:jc w:val="both"/>
              <w:rPr>
                <w:color w:val="000000"/>
                <w:sz w:val="24"/>
                <w:szCs w:val="24"/>
                <w:lang w:val="en-US"/>
              </w:rPr>
            </w:pPr>
            <w:r w:rsidRPr="00511AE8">
              <w:rPr>
                <w:color w:val="000000"/>
                <w:sz w:val="24"/>
                <w:szCs w:val="24"/>
                <w:lang w:val="en-US"/>
              </w:rPr>
              <w:t>UNDP-GEF Compost</w:t>
            </w:r>
          </w:p>
        </w:tc>
        <w:tc>
          <w:tcPr>
            <w:tcW w:w="2918" w:type="dxa"/>
          </w:tcPr>
          <w:p w14:paraId="1155821F" w14:textId="77777777" w:rsidR="00545A9A" w:rsidRPr="00511AE8" w:rsidRDefault="00545A9A" w:rsidP="00511AE8">
            <w:pPr>
              <w:jc w:val="both"/>
              <w:rPr>
                <w:color w:val="000000"/>
                <w:sz w:val="24"/>
                <w:szCs w:val="24"/>
                <w:lang w:val="en-US"/>
              </w:rPr>
            </w:pPr>
            <w:r w:rsidRPr="00511AE8">
              <w:rPr>
                <w:color w:val="000000"/>
                <w:sz w:val="24"/>
                <w:szCs w:val="24"/>
                <w:lang w:val="en-US"/>
              </w:rPr>
              <w:t>Project manager</w:t>
            </w:r>
          </w:p>
        </w:tc>
      </w:tr>
      <w:tr w:rsidR="004C1218" w:rsidRPr="00511AE8" w14:paraId="1BF4F6C1" w14:textId="77777777" w:rsidTr="00511AE8">
        <w:tc>
          <w:tcPr>
            <w:tcW w:w="1189" w:type="dxa"/>
            <w:vMerge/>
            <w:tcBorders>
              <w:top w:val="single" w:sz="4" w:space="0" w:color="8064A2"/>
              <w:bottom w:val="single" w:sz="4" w:space="0" w:color="8064A2"/>
              <w:right w:val="nil"/>
            </w:tcBorders>
            <w:shd w:val="clear" w:color="auto" w:fill="FFFFFF"/>
          </w:tcPr>
          <w:p w14:paraId="3FFC1ED0"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4636EF26" w14:textId="77777777" w:rsidR="00545A9A" w:rsidRPr="00511AE8" w:rsidRDefault="00545A9A" w:rsidP="00511AE8">
            <w:pPr>
              <w:jc w:val="both"/>
              <w:rPr>
                <w:color w:val="000000"/>
                <w:sz w:val="24"/>
                <w:szCs w:val="24"/>
                <w:lang w:val="en-US"/>
              </w:rPr>
            </w:pPr>
            <w:r w:rsidRPr="00511AE8">
              <w:rPr>
                <w:color w:val="000000"/>
                <w:sz w:val="24"/>
                <w:szCs w:val="24"/>
                <w:lang w:val="en-US"/>
              </w:rPr>
              <w:t>Ketema Tessema</w:t>
            </w:r>
          </w:p>
        </w:tc>
        <w:tc>
          <w:tcPr>
            <w:tcW w:w="2968" w:type="dxa"/>
            <w:tcBorders>
              <w:top w:val="single" w:sz="4" w:space="0" w:color="8064A2"/>
              <w:bottom w:val="single" w:sz="4" w:space="0" w:color="8064A2"/>
            </w:tcBorders>
          </w:tcPr>
          <w:p w14:paraId="448159A0" w14:textId="77777777" w:rsidR="00545A9A" w:rsidRPr="00511AE8" w:rsidRDefault="00545A9A" w:rsidP="00511AE8">
            <w:pPr>
              <w:jc w:val="both"/>
              <w:rPr>
                <w:color w:val="000000"/>
                <w:sz w:val="24"/>
                <w:szCs w:val="24"/>
                <w:lang w:val="en-US"/>
              </w:rPr>
            </w:pPr>
            <w:r w:rsidRPr="00511AE8">
              <w:rPr>
                <w:color w:val="000000"/>
                <w:sz w:val="24"/>
                <w:szCs w:val="24"/>
                <w:lang w:val="en-US"/>
              </w:rPr>
              <w:t>UNDP-GEF Compost</w:t>
            </w:r>
          </w:p>
        </w:tc>
        <w:tc>
          <w:tcPr>
            <w:tcW w:w="2918" w:type="dxa"/>
            <w:tcBorders>
              <w:top w:val="single" w:sz="4" w:space="0" w:color="8064A2"/>
              <w:bottom w:val="single" w:sz="4" w:space="0" w:color="8064A2"/>
            </w:tcBorders>
          </w:tcPr>
          <w:p w14:paraId="31581A48" w14:textId="77777777" w:rsidR="00545A9A" w:rsidRPr="00511AE8" w:rsidRDefault="00545A9A" w:rsidP="00511AE8">
            <w:pPr>
              <w:jc w:val="both"/>
              <w:rPr>
                <w:color w:val="000000"/>
                <w:sz w:val="24"/>
                <w:szCs w:val="24"/>
                <w:lang w:val="en-US"/>
              </w:rPr>
            </w:pPr>
            <w:r w:rsidRPr="00511AE8">
              <w:rPr>
                <w:color w:val="000000"/>
                <w:sz w:val="24"/>
                <w:szCs w:val="24"/>
                <w:lang w:val="en-US"/>
              </w:rPr>
              <w:t>UGI Technical Officer</w:t>
            </w:r>
          </w:p>
        </w:tc>
      </w:tr>
      <w:tr w:rsidR="004C1218" w:rsidRPr="00511AE8" w14:paraId="7F2A79F6" w14:textId="77777777" w:rsidTr="00511AE8">
        <w:tc>
          <w:tcPr>
            <w:tcW w:w="1189" w:type="dxa"/>
            <w:vMerge/>
            <w:tcBorders>
              <w:right w:val="nil"/>
            </w:tcBorders>
            <w:shd w:val="clear" w:color="auto" w:fill="FFFFFF"/>
          </w:tcPr>
          <w:p w14:paraId="1FAAFF3D" w14:textId="77777777" w:rsidR="00545A9A" w:rsidRPr="00511AE8" w:rsidRDefault="00545A9A" w:rsidP="00511AE8">
            <w:pPr>
              <w:jc w:val="both"/>
              <w:rPr>
                <w:b/>
                <w:bCs/>
                <w:color w:val="000000"/>
                <w:sz w:val="24"/>
                <w:szCs w:val="24"/>
                <w:lang w:val="en-US"/>
              </w:rPr>
            </w:pPr>
          </w:p>
        </w:tc>
        <w:tc>
          <w:tcPr>
            <w:tcW w:w="1941" w:type="dxa"/>
          </w:tcPr>
          <w:p w14:paraId="7E0E98AE" w14:textId="77777777" w:rsidR="00545A9A" w:rsidRPr="00511AE8" w:rsidRDefault="00545A9A" w:rsidP="00511AE8">
            <w:pPr>
              <w:jc w:val="both"/>
              <w:rPr>
                <w:color w:val="000000"/>
                <w:sz w:val="24"/>
                <w:szCs w:val="24"/>
                <w:lang w:val="en-US"/>
              </w:rPr>
            </w:pPr>
            <w:r w:rsidRPr="00511AE8">
              <w:rPr>
                <w:color w:val="000000"/>
                <w:sz w:val="24"/>
                <w:szCs w:val="24"/>
                <w:lang w:val="en-US"/>
              </w:rPr>
              <w:t>Semere Gebretsadik</w:t>
            </w:r>
          </w:p>
        </w:tc>
        <w:tc>
          <w:tcPr>
            <w:tcW w:w="2968" w:type="dxa"/>
          </w:tcPr>
          <w:p w14:paraId="11043D08" w14:textId="77777777" w:rsidR="00545A9A" w:rsidRPr="00511AE8" w:rsidRDefault="00545A9A" w:rsidP="00511AE8">
            <w:pPr>
              <w:jc w:val="both"/>
              <w:rPr>
                <w:color w:val="000000"/>
                <w:sz w:val="24"/>
                <w:szCs w:val="24"/>
                <w:lang w:val="en-US"/>
              </w:rPr>
            </w:pPr>
            <w:r w:rsidRPr="00511AE8">
              <w:rPr>
                <w:color w:val="000000"/>
                <w:sz w:val="24"/>
                <w:szCs w:val="24"/>
                <w:lang w:val="en-US"/>
              </w:rPr>
              <w:t>UNDP-GEF Compost</w:t>
            </w:r>
          </w:p>
        </w:tc>
        <w:tc>
          <w:tcPr>
            <w:tcW w:w="2918" w:type="dxa"/>
          </w:tcPr>
          <w:p w14:paraId="6AA60C15" w14:textId="77777777" w:rsidR="00545A9A" w:rsidRPr="00511AE8" w:rsidRDefault="00545A9A" w:rsidP="00511AE8">
            <w:pPr>
              <w:jc w:val="both"/>
              <w:rPr>
                <w:color w:val="000000"/>
                <w:sz w:val="24"/>
                <w:szCs w:val="24"/>
                <w:lang w:val="en-US"/>
              </w:rPr>
            </w:pPr>
            <w:r w:rsidRPr="00511AE8">
              <w:rPr>
                <w:color w:val="000000"/>
                <w:sz w:val="24"/>
                <w:szCs w:val="24"/>
                <w:lang w:val="en-US"/>
              </w:rPr>
              <w:t>ISWM Technical Officer</w:t>
            </w:r>
          </w:p>
        </w:tc>
      </w:tr>
      <w:tr w:rsidR="004C1218" w:rsidRPr="00511AE8" w14:paraId="742F7238" w14:textId="77777777" w:rsidTr="00511AE8">
        <w:tc>
          <w:tcPr>
            <w:tcW w:w="1189" w:type="dxa"/>
            <w:vMerge/>
            <w:tcBorders>
              <w:top w:val="single" w:sz="4" w:space="0" w:color="8064A2"/>
              <w:bottom w:val="single" w:sz="4" w:space="0" w:color="8064A2"/>
              <w:right w:val="nil"/>
            </w:tcBorders>
            <w:shd w:val="clear" w:color="auto" w:fill="FFFFFF"/>
          </w:tcPr>
          <w:p w14:paraId="1B95C7A2"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5C184FAB" w14:textId="77777777" w:rsidR="00545A9A" w:rsidRPr="00511AE8" w:rsidRDefault="00545A9A" w:rsidP="00511AE8">
            <w:pPr>
              <w:jc w:val="both"/>
              <w:rPr>
                <w:color w:val="000000"/>
                <w:sz w:val="24"/>
                <w:szCs w:val="24"/>
                <w:lang w:val="en-US"/>
              </w:rPr>
            </w:pPr>
            <w:r w:rsidRPr="00511AE8">
              <w:rPr>
                <w:color w:val="000000"/>
                <w:sz w:val="24"/>
                <w:szCs w:val="24"/>
                <w:lang w:val="en-US"/>
              </w:rPr>
              <w:t>Wordy Hashim</w:t>
            </w:r>
          </w:p>
        </w:tc>
        <w:tc>
          <w:tcPr>
            <w:tcW w:w="2968" w:type="dxa"/>
            <w:tcBorders>
              <w:top w:val="single" w:sz="4" w:space="0" w:color="8064A2"/>
              <w:bottom w:val="single" w:sz="4" w:space="0" w:color="8064A2"/>
            </w:tcBorders>
          </w:tcPr>
          <w:p w14:paraId="2BB52758" w14:textId="77777777" w:rsidR="00545A9A" w:rsidRPr="00511AE8" w:rsidRDefault="00545A9A" w:rsidP="00511AE8">
            <w:pPr>
              <w:jc w:val="both"/>
              <w:rPr>
                <w:color w:val="000000"/>
                <w:sz w:val="24"/>
                <w:szCs w:val="24"/>
                <w:lang w:val="en-US"/>
              </w:rPr>
            </w:pPr>
            <w:r w:rsidRPr="00511AE8">
              <w:rPr>
                <w:color w:val="000000"/>
                <w:sz w:val="24"/>
                <w:szCs w:val="24"/>
                <w:lang w:val="en-US"/>
              </w:rPr>
              <w:t>EFCCC</w:t>
            </w:r>
          </w:p>
        </w:tc>
        <w:tc>
          <w:tcPr>
            <w:tcW w:w="2918" w:type="dxa"/>
            <w:tcBorders>
              <w:top w:val="single" w:sz="4" w:space="0" w:color="8064A2"/>
              <w:bottom w:val="single" w:sz="4" w:space="0" w:color="8064A2"/>
            </w:tcBorders>
          </w:tcPr>
          <w:p w14:paraId="5FB314BD" w14:textId="77777777" w:rsidR="00545A9A" w:rsidRPr="00511AE8" w:rsidRDefault="00545A9A" w:rsidP="00511AE8">
            <w:pPr>
              <w:jc w:val="both"/>
              <w:rPr>
                <w:color w:val="000000"/>
                <w:sz w:val="24"/>
                <w:szCs w:val="24"/>
                <w:lang w:val="en-US"/>
              </w:rPr>
            </w:pPr>
            <w:r w:rsidRPr="00511AE8">
              <w:rPr>
                <w:color w:val="000000"/>
                <w:sz w:val="24"/>
                <w:szCs w:val="24"/>
                <w:lang w:val="en-US"/>
              </w:rPr>
              <w:t>GEF Operational Focal Point</w:t>
            </w:r>
          </w:p>
        </w:tc>
      </w:tr>
      <w:tr w:rsidR="004C1218" w:rsidRPr="00511AE8" w14:paraId="3F616E8E" w14:textId="77777777" w:rsidTr="00511AE8">
        <w:tc>
          <w:tcPr>
            <w:tcW w:w="1189" w:type="dxa"/>
            <w:vMerge/>
            <w:tcBorders>
              <w:right w:val="nil"/>
            </w:tcBorders>
            <w:shd w:val="clear" w:color="auto" w:fill="FFFFFF"/>
          </w:tcPr>
          <w:p w14:paraId="5B3DCD32" w14:textId="77777777" w:rsidR="00545A9A" w:rsidRPr="00511AE8" w:rsidRDefault="00545A9A" w:rsidP="00511AE8">
            <w:pPr>
              <w:jc w:val="both"/>
              <w:rPr>
                <w:b/>
                <w:bCs/>
                <w:color w:val="000000"/>
                <w:sz w:val="24"/>
                <w:szCs w:val="24"/>
                <w:lang w:val="en-US"/>
              </w:rPr>
            </w:pPr>
          </w:p>
        </w:tc>
        <w:tc>
          <w:tcPr>
            <w:tcW w:w="1941" w:type="dxa"/>
          </w:tcPr>
          <w:p w14:paraId="6CF5E4EE" w14:textId="77777777" w:rsidR="00545A9A" w:rsidRPr="00511AE8" w:rsidRDefault="00545A9A" w:rsidP="00511AE8">
            <w:pPr>
              <w:jc w:val="both"/>
              <w:rPr>
                <w:color w:val="000000"/>
                <w:sz w:val="24"/>
                <w:szCs w:val="24"/>
                <w:lang w:val="en-US"/>
              </w:rPr>
            </w:pPr>
            <w:r w:rsidRPr="00511AE8">
              <w:rPr>
                <w:color w:val="000000"/>
                <w:sz w:val="24"/>
                <w:szCs w:val="24"/>
                <w:lang w:val="en-US"/>
              </w:rPr>
              <w:t>Mengistu Besno</w:t>
            </w:r>
          </w:p>
        </w:tc>
        <w:tc>
          <w:tcPr>
            <w:tcW w:w="2968" w:type="dxa"/>
          </w:tcPr>
          <w:p w14:paraId="305C82A3" w14:textId="77777777" w:rsidR="00545A9A" w:rsidRPr="00511AE8" w:rsidRDefault="00545A9A" w:rsidP="00511AE8">
            <w:pPr>
              <w:jc w:val="both"/>
              <w:rPr>
                <w:color w:val="000000"/>
                <w:sz w:val="24"/>
                <w:szCs w:val="24"/>
                <w:lang w:val="en-US"/>
              </w:rPr>
            </w:pPr>
            <w:r w:rsidRPr="00511AE8">
              <w:rPr>
                <w:color w:val="000000"/>
                <w:sz w:val="24"/>
                <w:szCs w:val="24"/>
                <w:lang w:val="en-US"/>
              </w:rPr>
              <w:t>EFCCC</w:t>
            </w:r>
          </w:p>
        </w:tc>
        <w:tc>
          <w:tcPr>
            <w:tcW w:w="2918" w:type="dxa"/>
          </w:tcPr>
          <w:p w14:paraId="680C6A93" w14:textId="77777777" w:rsidR="00545A9A" w:rsidRPr="00511AE8" w:rsidRDefault="00545A9A" w:rsidP="00511AE8">
            <w:pPr>
              <w:jc w:val="both"/>
              <w:rPr>
                <w:color w:val="000000"/>
                <w:sz w:val="24"/>
                <w:szCs w:val="24"/>
                <w:lang w:val="en-US"/>
              </w:rPr>
            </w:pPr>
            <w:r w:rsidRPr="00511AE8">
              <w:rPr>
                <w:color w:val="000000"/>
                <w:sz w:val="24"/>
                <w:szCs w:val="24"/>
                <w:lang w:val="en-US"/>
              </w:rPr>
              <w:t>CC P&amp;P preparation expert</w:t>
            </w:r>
          </w:p>
        </w:tc>
      </w:tr>
      <w:tr w:rsidR="004C1218" w:rsidRPr="00511AE8" w14:paraId="75DBD446" w14:textId="77777777" w:rsidTr="00511AE8">
        <w:tc>
          <w:tcPr>
            <w:tcW w:w="1189" w:type="dxa"/>
            <w:vMerge/>
            <w:tcBorders>
              <w:top w:val="single" w:sz="4" w:space="0" w:color="8064A2"/>
              <w:bottom w:val="single" w:sz="4" w:space="0" w:color="8064A2"/>
              <w:right w:val="nil"/>
            </w:tcBorders>
            <w:shd w:val="clear" w:color="auto" w:fill="FFFFFF"/>
          </w:tcPr>
          <w:p w14:paraId="17DB1FAB"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4C5AB40B" w14:textId="77777777" w:rsidR="00545A9A" w:rsidRPr="00511AE8" w:rsidRDefault="00545A9A" w:rsidP="00511AE8">
            <w:pPr>
              <w:jc w:val="both"/>
              <w:rPr>
                <w:color w:val="000000"/>
                <w:sz w:val="24"/>
                <w:szCs w:val="24"/>
                <w:lang w:val="en-US"/>
              </w:rPr>
            </w:pPr>
            <w:r w:rsidRPr="00511AE8">
              <w:rPr>
                <w:color w:val="000000"/>
                <w:sz w:val="24"/>
                <w:szCs w:val="24"/>
                <w:lang w:val="en-US"/>
              </w:rPr>
              <w:t>Dinkneh Tefera</w:t>
            </w:r>
          </w:p>
        </w:tc>
        <w:tc>
          <w:tcPr>
            <w:tcW w:w="2968" w:type="dxa"/>
            <w:tcBorders>
              <w:top w:val="single" w:sz="4" w:space="0" w:color="8064A2"/>
              <w:bottom w:val="single" w:sz="4" w:space="0" w:color="8064A2"/>
            </w:tcBorders>
          </w:tcPr>
          <w:p w14:paraId="4EB9EA6E" w14:textId="77777777" w:rsidR="00545A9A" w:rsidRPr="00511AE8" w:rsidRDefault="00545A9A" w:rsidP="00511AE8">
            <w:pPr>
              <w:jc w:val="both"/>
              <w:rPr>
                <w:color w:val="000000"/>
                <w:sz w:val="24"/>
                <w:szCs w:val="24"/>
                <w:lang w:val="en-US"/>
              </w:rPr>
            </w:pPr>
            <w:r w:rsidRPr="00511AE8">
              <w:rPr>
                <w:color w:val="000000"/>
                <w:sz w:val="24"/>
                <w:szCs w:val="24"/>
                <w:lang w:val="en-US"/>
              </w:rPr>
              <w:t>World Bank</w:t>
            </w:r>
          </w:p>
        </w:tc>
        <w:tc>
          <w:tcPr>
            <w:tcW w:w="2918" w:type="dxa"/>
            <w:tcBorders>
              <w:top w:val="single" w:sz="4" w:space="0" w:color="8064A2"/>
              <w:bottom w:val="single" w:sz="4" w:space="0" w:color="8064A2"/>
            </w:tcBorders>
          </w:tcPr>
          <w:p w14:paraId="4D634F08" w14:textId="77777777" w:rsidR="00545A9A" w:rsidRPr="00511AE8" w:rsidRDefault="00545A9A" w:rsidP="00511AE8">
            <w:pPr>
              <w:jc w:val="both"/>
              <w:rPr>
                <w:color w:val="000000"/>
                <w:sz w:val="24"/>
                <w:szCs w:val="24"/>
                <w:lang w:val="en-US"/>
              </w:rPr>
            </w:pPr>
            <w:r w:rsidRPr="00511AE8">
              <w:rPr>
                <w:color w:val="000000"/>
                <w:sz w:val="24"/>
                <w:szCs w:val="24"/>
                <w:lang w:val="en-US"/>
              </w:rPr>
              <w:t>Urban Development Specialist</w:t>
            </w:r>
          </w:p>
        </w:tc>
      </w:tr>
      <w:tr w:rsidR="004C1218" w:rsidRPr="00511AE8" w14:paraId="2AE818F0" w14:textId="77777777" w:rsidTr="00511AE8">
        <w:tc>
          <w:tcPr>
            <w:tcW w:w="1189" w:type="dxa"/>
            <w:vMerge w:val="restart"/>
            <w:tcBorders>
              <w:right w:val="nil"/>
            </w:tcBorders>
            <w:shd w:val="clear" w:color="auto" w:fill="FFFFFF"/>
          </w:tcPr>
          <w:p w14:paraId="0D6B70A0"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Bishoftu</w:t>
            </w:r>
          </w:p>
        </w:tc>
        <w:tc>
          <w:tcPr>
            <w:tcW w:w="1941" w:type="dxa"/>
          </w:tcPr>
          <w:p w14:paraId="6DCC72E1" w14:textId="77777777" w:rsidR="00545A9A" w:rsidRPr="00511AE8" w:rsidRDefault="00545A9A" w:rsidP="00511AE8">
            <w:pPr>
              <w:jc w:val="both"/>
              <w:rPr>
                <w:color w:val="000000"/>
                <w:sz w:val="24"/>
                <w:szCs w:val="24"/>
                <w:lang w:val="en-US"/>
              </w:rPr>
            </w:pPr>
            <w:r w:rsidRPr="00511AE8">
              <w:rPr>
                <w:color w:val="000000"/>
                <w:sz w:val="24"/>
                <w:szCs w:val="24"/>
                <w:lang w:val="en-US"/>
              </w:rPr>
              <w:t>Kebede Gonfa</w:t>
            </w:r>
          </w:p>
        </w:tc>
        <w:tc>
          <w:tcPr>
            <w:tcW w:w="2968" w:type="dxa"/>
          </w:tcPr>
          <w:p w14:paraId="576009E3" w14:textId="77777777" w:rsidR="00545A9A" w:rsidRPr="00511AE8" w:rsidRDefault="00545A9A" w:rsidP="00511AE8">
            <w:pPr>
              <w:jc w:val="both"/>
              <w:rPr>
                <w:color w:val="000000"/>
                <w:sz w:val="24"/>
                <w:szCs w:val="24"/>
                <w:lang w:val="en-US"/>
              </w:rPr>
            </w:pPr>
            <w:r w:rsidRPr="00511AE8">
              <w:rPr>
                <w:color w:val="000000"/>
                <w:sz w:val="24"/>
                <w:szCs w:val="24"/>
                <w:lang w:val="en-US"/>
              </w:rPr>
              <w:t>Bishoftu Municipality</w:t>
            </w:r>
          </w:p>
        </w:tc>
        <w:tc>
          <w:tcPr>
            <w:tcW w:w="2918" w:type="dxa"/>
          </w:tcPr>
          <w:p w14:paraId="1A6835E4" w14:textId="77777777" w:rsidR="00545A9A" w:rsidRPr="00511AE8" w:rsidRDefault="00545A9A" w:rsidP="00511AE8">
            <w:pPr>
              <w:jc w:val="both"/>
              <w:rPr>
                <w:color w:val="000000"/>
                <w:sz w:val="24"/>
                <w:szCs w:val="24"/>
                <w:lang w:val="en-US"/>
              </w:rPr>
            </w:pPr>
            <w:r w:rsidRPr="00511AE8">
              <w:rPr>
                <w:color w:val="000000"/>
                <w:sz w:val="24"/>
                <w:szCs w:val="24"/>
                <w:lang w:val="en-US"/>
              </w:rPr>
              <w:t>Deputy manager</w:t>
            </w:r>
          </w:p>
        </w:tc>
      </w:tr>
      <w:tr w:rsidR="004C1218" w:rsidRPr="00511AE8" w14:paraId="184E012C" w14:textId="77777777" w:rsidTr="00511AE8">
        <w:tc>
          <w:tcPr>
            <w:tcW w:w="1189" w:type="dxa"/>
            <w:vMerge/>
            <w:tcBorders>
              <w:top w:val="single" w:sz="4" w:space="0" w:color="8064A2"/>
              <w:bottom w:val="single" w:sz="4" w:space="0" w:color="8064A2"/>
              <w:right w:val="nil"/>
            </w:tcBorders>
            <w:shd w:val="clear" w:color="auto" w:fill="FFFFFF"/>
          </w:tcPr>
          <w:p w14:paraId="25117001"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29028E69" w14:textId="77777777" w:rsidR="00545A9A" w:rsidRPr="00511AE8" w:rsidRDefault="00545A9A" w:rsidP="00511AE8">
            <w:pPr>
              <w:jc w:val="both"/>
              <w:rPr>
                <w:color w:val="000000"/>
                <w:sz w:val="24"/>
                <w:szCs w:val="24"/>
                <w:lang w:val="en-US"/>
              </w:rPr>
            </w:pPr>
            <w:r w:rsidRPr="00511AE8">
              <w:rPr>
                <w:color w:val="000000"/>
                <w:sz w:val="24"/>
                <w:szCs w:val="24"/>
                <w:lang w:val="en-US"/>
              </w:rPr>
              <w:t>Adissu Melka</w:t>
            </w:r>
          </w:p>
        </w:tc>
        <w:tc>
          <w:tcPr>
            <w:tcW w:w="2968" w:type="dxa"/>
            <w:tcBorders>
              <w:top w:val="single" w:sz="4" w:space="0" w:color="8064A2"/>
              <w:bottom w:val="single" w:sz="4" w:space="0" w:color="8064A2"/>
            </w:tcBorders>
          </w:tcPr>
          <w:p w14:paraId="621E26E3" w14:textId="77777777" w:rsidR="00545A9A" w:rsidRPr="00511AE8" w:rsidRDefault="00545A9A" w:rsidP="00511AE8">
            <w:pPr>
              <w:jc w:val="both"/>
              <w:rPr>
                <w:color w:val="000000"/>
                <w:sz w:val="24"/>
                <w:szCs w:val="24"/>
                <w:lang w:val="en-US"/>
              </w:rPr>
            </w:pPr>
            <w:r w:rsidRPr="00511AE8">
              <w:rPr>
                <w:color w:val="000000"/>
                <w:sz w:val="24"/>
                <w:szCs w:val="24"/>
                <w:lang w:val="en-US"/>
              </w:rPr>
              <w:t>Bishoftu Municipality</w:t>
            </w:r>
          </w:p>
        </w:tc>
        <w:tc>
          <w:tcPr>
            <w:tcW w:w="2918" w:type="dxa"/>
            <w:tcBorders>
              <w:top w:val="single" w:sz="4" w:space="0" w:color="8064A2"/>
              <w:bottom w:val="single" w:sz="4" w:space="0" w:color="8064A2"/>
            </w:tcBorders>
          </w:tcPr>
          <w:p w14:paraId="39C6BD03" w14:textId="77777777" w:rsidR="00545A9A" w:rsidRPr="00511AE8" w:rsidRDefault="00545A9A" w:rsidP="00511AE8">
            <w:pPr>
              <w:jc w:val="both"/>
              <w:rPr>
                <w:color w:val="000000"/>
                <w:sz w:val="24"/>
                <w:szCs w:val="24"/>
                <w:lang w:val="en-US"/>
              </w:rPr>
            </w:pPr>
            <w:r w:rsidRPr="00511AE8">
              <w:rPr>
                <w:color w:val="000000"/>
                <w:sz w:val="24"/>
                <w:szCs w:val="24"/>
                <w:lang w:val="en-US"/>
              </w:rPr>
              <w:t>NAMA-COMPOST Focal Person</w:t>
            </w:r>
          </w:p>
        </w:tc>
      </w:tr>
      <w:tr w:rsidR="004C1218" w:rsidRPr="00511AE8" w14:paraId="1FD29E50" w14:textId="77777777" w:rsidTr="00511AE8">
        <w:tc>
          <w:tcPr>
            <w:tcW w:w="1189" w:type="dxa"/>
            <w:vMerge/>
            <w:tcBorders>
              <w:right w:val="nil"/>
            </w:tcBorders>
            <w:shd w:val="clear" w:color="auto" w:fill="FFFFFF"/>
          </w:tcPr>
          <w:p w14:paraId="038FA9BD" w14:textId="77777777" w:rsidR="00545A9A" w:rsidRPr="00511AE8" w:rsidRDefault="00545A9A" w:rsidP="00511AE8">
            <w:pPr>
              <w:jc w:val="both"/>
              <w:rPr>
                <w:b/>
                <w:bCs/>
                <w:color w:val="000000"/>
                <w:sz w:val="24"/>
                <w:szCs w:val="24"/>
                <w:lang w:val="en-US"/>
              </w:rPr>
            </w:pPr>
          </w:p>
        </w:tc>
        <w:tc>
          <w:tcPr>
            <w:tcW w:w="1941" w:type="dxa"/>
          </w:tcPr>
          <w:p w14:paraId="396F6657" w14:textId="77777777" w:rsidR="00545A9A" w:rsidRPr="00511AE8" w:rsidRDefault="00545A9A" w:rsidP="00511AE8">
            <w:pPr>
              <w:jc w:val="both"/>
              <w:rPr>
                <w:color w:val="000000"/>
                <w:sz w:val="24"/>
                <w:szCs w:val="24"/>
                <w:lang w:val="en-US"/>
              </w:rPr>
            </w:pPr>
            <w:r w:rsidRPr="00511AE8">
              <w:rPr>
                <w:color w:val="000000"/>
                <w:sz w:val="24"/>
                <w:szCs w:val="24"/>
                <w:lang w:val="en-US"/>
              </w:rPr>
              <w:t>Adisu Guta</w:t>
            </w:r>
          </w:p>
        </w:tc>
        <w:tc>
          <w:tcPr>
            <w:tcW w:w="2968" w:type="dxa"/>
          </w:tcPr>
          <w:p w14:paraId="01B5F7AB" w14:textId="77777777" w:rsidR="00545A9A" w:rsidRPr="00511AE8" w:rsidRDefault="00545A9A" w:rsidP="00511AE8">
            <w:pPr>
              <w:jc w:val="both"/>
              <w:rPr>
                <w:color w:val="000000"/>
                <w:sz w:val="24"/>
                <w:szCs w:val="24"/>
                <w:lang w:val="en-US"/>
              </w:rPr>
            </w:pPr>
            <w:r w:rsidRPr="00511AE8">
              <w:rPr>
                <w:color w:val="000000"/>
                <w:sz w:val="24"/>
                <w:szCs w:val="24"/>
                <w:lang w:val="en-US"/>
              </w:rPr>
              <w:t>Bishoftu Compost Shade</w:t>
            </w:r>
          </w:p>
        </w:tc>
        <w:tc>
          <w:tcPr>
            <w:tcW w:w="2918" w:type="dxa"/>
          </w:tcPr>
          <w:p w14:paraId="3CEB095A" w14:textId="77777777" w:rsidR="00545A9A" w:rsidRPr="00511AE8" w:rsidRDefault="00545A9A" w:rsidP="00511AE8">
            <w:pPr>
              <w:jc w:val="both"/>
              <w:rPr>
                <w:color w:val="000000"/>
                <w:sz w:val="24"/>
                <w:szCs w:val="24"/>
                <w:lang w:val="en-US"/>
              </w:rPr>
            </w:pPr>
            <w:r w:rsidRPr="00511AE8">
              <w:rPr>
                <w:color w:val="000000"/>
                <w:sz w:val="24"/>
                <w:szCs w:val="24"/>
                <w:lang w:val="en-US"/>
              </w:rPr>
              <w:t xml:space="preserve">Engineer of compost shed </w:t>
            </w:r>
          </w:p>
        </w:tc>
      </w:tr>
      <w:tr w:rsidR="004C1218" w:rsidRPr="00511AE8" w14:paraId="559FCA6B" w14:textId="77777777" w:rsidTr="00511AE8">
        <w:tc>
          <w:tcPr>
            <w:tcW w:w="1189" w:type="dxa"/>
            <w:vMerge/>
            <w:tcBorders>
              <w:top w:val="single" w:sz="4" w:space="0" w:color="8064A2"/>
              <w:bottom w:val="single" w:sz="4" w:space="0" w:color="8064A2"/>
              <w:right w:val="nil"/>
            </w:tcBorders>
            <w:shd w:val="clear" w:color="auto" w:fill="FFFFFF"/>
          </w:tcPr>
          <w:p w14:paraId="6E101AA8"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7ADB96B0" w14:textId="77777777" w:rsidR="00545A9A" w:rsidRPr="00511AE8" w:rsidRDefault="00545A9A" w:rsidP="00511AE8">
            <w:pPr>
              <w:jc w:val="both"/>
              <w:rPr>
                <w:color w:val="000000"/>
                <w:sz w:val="24"/>
                <w:szCs w:val="24"/>
                <w:lang w:val="en-US"/>
              </w:rPr>
            </w:pPr>
            <w:r w:rsidRPr="00511AE8">
              <w:rPr>
                <w:color w:val="000000"/>
                <w:sz w:val="24"/>
                <w:szCs w:val="24"/>
                <w:lang w:val="en-US"/>
              </w:rPr>
              <w:t>Guluma Feyessa</w:t>
            </w:r>
          </w:p>
        </w:tc>
        <w:tc>
          <w:tcPr>
            <w:tcW w:w="2968" w:type="dxa"/>
            <w:tcBorders>
              <w:top w:val="single" w:sz="4" w:space="0" w:color="8064A2"/>
              <w:bottom w:val="single" w:sz="4" w:space="0" w:color="8064A2"/>
            </w:tcBorders>
          </w:tcPr>
          <w:p w14:paraId="5530E149" w14:textId="77777777" w:rsidR="00545A9A" w:rsidRPr="00511AE8" w:rsidRDefault="00545A9A" w:rsidP="00511AE8">
            <w:pPr>
              <w:jc w:val="both"/>
              <w:rPr>
                <w:color w:val="000000"/>
                <w:sz w:val="24"/>
                <w:szCs w:val="24"/>
                <w:lang w:val="en-US"/>
              </w:rPr>
            </w:pPr>
            <w:r w:rsidRPr="00511AE8">
              <w:rPr>
                <w:color w:val="000000"/>
                <w:sz w:val="24"/>
                <w:szCs w:val="24"/>
                <w:lang w:val="en-US"/>
              </w:rPr>
              <w:t>Bishoftu Compost Shade</w:t>
            </w:r>
          </w:p>
        </w:tc>
        <w:tc>
          <w:tcPr>
            <w:tcW w:w="2918" w:type="dxa"/>
            <w:tcBorders>
              <w:top w:val="single" w:sz="4" w:space="0" w:color="8064A2"/>
              <w:bottom w:val="single" w:sz="4" w:space="0" w:color="8064A2"/>
            </w:tcBorders>
          </w:tcPr>
          <w:p w14:paraId="4F3F9765" w14:textId="77777777" w:rsidR="00545A9A" w:rsidRPr="00511AE8" w:rsidRDefault="00545A9A" w:rsidP="00511AE8">
            <w:pPr>
              <w:jc w:val="both"/>
              <w:rPr>
                <w:color w:val="000000"/>
                <w:sz w:val="24"/>
                <w:szCs w:val="24"/>
                <w:lang w:val="en-US"/>
              </w:rPr>
            </w:pPr>
            <w:r w:rsidRPr="00511AE8">
              <w:rPr>
                <w:color w:val="000000"/>
                <w:sz w:val="24"/>
                <w:szCs w:val="24"/>
                <w:lang w:val="en-US"/>
              </w:rPr>
              <w:t xml:space="preserve">Leader </w:t>
            </w:r>
          </w:p>
        </w:tc>
      </w:tr>
      <w:tr w:rsidR="004C1218" w:rsidRPr="00511AE8" w14:paraId="69B37510" w14:textId="77777777" w:rsidTr="00511AE8">
        <w:tc>
          <w:tcPr>
            <w:tcW w:w="1189" w:type="dxa"/>
            <w:vMerge/>
            <w:tcBorders>
              <w:right w:val="nil"/>
            </w:tcBorders>
            <w:shd w:val="clear" w:color="auto" w:fill="FFFFFF"/>
          </w:tcPr>
          <w:p w14:paraId="6E2544B5" w14:textId="77777777" w:rsidR="00545A9A" w:rsidRPr="00511AE8" w:rsidRDefault="00545A9A" w:rsidP="00511AE8">
            <w:pPr>
              <w:jc w:val="both"/>
              <w:rPr>
                <w:b/>
                <w:bCs/>
                <w:color w:val="000000"/>
                <w:sz w:val="24"/>
                <w:szCs w:val="24"/>
                <w:lang w:val="en-US"/>
              </w:rPr>
            </w:pPr>
          </w:p>
        </w:tc>
        <w:tc>
          <w:tcPr>
            <w:tcW w:w="1941" w:type="dxa"/>
          </w:tcPr>
          <w:p w14:paraId="26C9CBCA" w14:textId="77777777" w:rsidR="00545A9A" w:rsidRPr="00511AE8" w:rsidRDefault="00545A9A" w:rsidP="00511AE8">
            <w:pPr>
              <w:jc w:val="both"/>
              <w:rPr>
                <w:color w:val="000000"/>
                <w:sz w:val="24"/>
                <w:szCs w:val="24"/>
                <w:lang w:val="en-US"/>
              </w:rPr>
            </w:pPr>
            <w:r w:rsidRPr="00511AE8">
              <w:rPr>
                <w:color w:val="000000"/>
                <w:sz w:val="24"/>
                <w:szCs w:val="24"/>
                <w:lang w:val="en-US"/>
              </w:rPr>
              <w:t>Sisay Nigatu</w:t>
            </w:r>
          </w:p>
        </w:tc>
        <w:tc>
          <w:tcPr>
            <w:tcW w:w="2968" w:type="dxa"/>
          </w:tcPr>
          <w:p w14:paraId="269BDDED" w14:textId="77777777" w:rsidR="00545A9A" w:rsidRPr="00511AE8" w:rsidRDefault="00545A9A" w:rsidP="00511AE8">
            <w:pPr>
              <w:jc w:val="both"/>
              <w:rPr>
                <w:color w:val="000000"/>
                <w:sz w:val="24"/>
                <w:szCs w:val="24"/>
                <w:lang w:val="en-US"/>
              </w:rPr>
            </w:pPr>
            <w:r w:rsidRPr="00511AE8">
              <w:rPr>
                <w:color w:val="000000"/>
                <w:sz w:val="24"/>
                <w:szCs w:val="24"/>
                <w:lang w:val="en-US"/>
              </w:rPr>
              <w:t>Bishoftu Compost Shade</w:t>
            </w:r>
          </w:p>
        </w:tc>
        <w:tc>
          <w:tcPr>
            <w:tcW w:w="2918" w:type="dxa"/>
          </w:tcPr>
          <w:p w14:paraId="449D82E5" w14:textId="77777777" w:rsidR="00545A9A" w:rsidRPr="00511AE8" w:rsidRDefault="00545A9A" w:rsidP="00511AE8">
            <w:pPr>
              <w:jc w:val="both"/>
              <w:rPr>
                <w:color w:val="000000"/>
                <w:sz w:val="24"/>
                <w:szCs w:val="24"/>
                <w:lang w:val="en-US"/>
              </w:rPr>
            </w:pPr>
            <w:r w:rsidRPr="00511AE8">
              <w:rPr>
                <w:color w:val="000000"/>
                <w:sz w:val="24"/>
                <w:szCs w:val="24"/>
                <w:lang w:val="en-US"/>
              </w:rPr>
              <w:t xml:space="preserve">Leader </w:t>
            </w:r>
          </w:p>
        </w:tc>
      </w:tr>
      <w:tr w:rsidR="004C1218" w:rsidRPr="00511AE8" w14:paraId="2F940B35" w14:textId="77777777" w:rsidTr="00511AE8">
        <w:tc>
          <w:tcPr>
            <w:tcW w:w="1189" w:type="dxa"/>
            <w:vMerge/>
            <w:tcBorders>
              <w:top w:val="single" w:sz="4" w:space="0" w:color="8064A2"/>
              <w:bottom w:val="single" w:sz="4" w:space="0" w:color="8064A2"/>
              <w:right w:val="nil"/>
            </w:tcBorders>
            <w:shd w:val="clear" w:color="auto" w:fill="FFFFFF"/>
          </w:tcPr>
          <w:p w14:paraId="249ED9E8"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7D1A4CC1" w14:textId="77777777" w:rsidR="00545A9A" w:rsidRPr="00511AE8" w:rsidRDefault="00545A9A" w:rsidP="00511AE8">
            <w:pPr>
              <w:jc w:val="both"/>
              <w:rPr>
                <w:color w:val="000000"/>
                <w:sz w:val="24"/>
                <w:szCs w:val="24"/>
                <w:lang w:val="en-US"/>
              </w:rPr>
            </w:pPr>
            <w:r w:rsidRPr="00511AE8">
              <w:rPr>
                <w:color w:val="000000"/>
                <w:sz w:val="24"/>
                <w:szCs w:val="24"/>
                <w:lang w:val="en-US"/>
              </w:rPr>
              <w:t>Workneh Yami</w:t>
            </w:r>
          </w:p>
        </w:tc>
        <w:tc>
          <w:tcPr>
            <w:tcW w:w="2968" w:type="dxa"/>
            <w:tcBorders>
              <w:top w:val="single" w:sz="4" w:space="0" w:color="8064A2"/>
              <w:bottom w:val="single" w:sz="4" w:space="0" w:color="8064A2"/>
            </w:tcBorders>
          </w:tcPr>
          <w:p w14:paraId="74FF8025" w14:textId="77777777" w:rsidR="00545A9A" w:rsidRPr="00511AE8" w:rsidRDefault="00545A9A" w:rsidP="00511AE8">
            <w:pPr>
              <w:jc w:val="both"/>
              <w:rPr>
                <w:color w:val="000000"/>
                <w:sz w:val="24"/>
                <w:szCs w:val="24"/>
                <w:lang w:val="en-US"/>
              </w:rPr>
            </w:pPr>
            <w:r w:rsidRPr="00511AE8">
              <w:rPr>
                <w:color w:val="000000"/>
                <w:sz w:val="24"/>
                <w:szCs w:val="24"/>
                <w:lang w:val="en-US"/>
              </w:rPr>
              <w:t>Bishoftu Compost Shade</w:t>
            </w:r>
          </w:p>
        </w:tc>
        <w:tc>
          <w:tcPr>
            <w:tcW w:w="2918" w:type="dxa"/>
            <w:tcBorders>
              <w:top w:val="single" w:sz="4" w:space="0" w:color="8064A2"/>
              <w:bottom w:val="single" w:sz="4" w:space="0" w:color="8064A2"/>
            </w:tcBorders>
          </w:tcPr>
          <w:p w14:paraId="08E40B59" w14:textId="77777777" w:rsidR="00545A9A" w:rsidRPr="00511AE8" w:rsidRDefault="00545A9A" w:rsidP="00511AE8">
            <w:pPr>
              <w:jc w:val="both"/>
              <w:rPr>
                <w:color w:val="000000"/>
                <w:sz w:val="24"/>
                <w:szCs w:val="24"/>
                <w:lang w:val="en-US"/>
              </w:rPr>
            </w:pPr>
            <w:r w:rsidRPr="00511AE8">
              <w:rPr>
                <w:color w:val="000000"/>
                <w:sz w:val="24"/>
                <w:szCs w:val="24"/>
                <w:lang w:val="en-US"/>
              </w:rPr>
              <w:t xml:space="preserve">Leader </w:t>
            </w:r>
          </w:p>
        </w:tc>
      </w:tr>
      <w:tr w:rsidR="004C1218" w:rsidRPr="00511AE8" w14:paraId="385A7DA6" w14:textId="77777777" w:rsidTr="00511AE8">
        <w:tc>
          <w:tcPr>
            <w:tcW w:w="1189" w:type="dxa"/>
            <w:vMerge w:val="restart"/>
            <w:tcBorders>
              <w:right w:val="nil"/>
            </w:tcBorders>
            <w:shd w:val="clear" w:color="auto" w:fill="FFFFFF"/>
          </w:tcPr>
          <w:p w14:paraId="5D7EBABB"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Hawassa</w:t>
            </w:r>
          </w:p>
        </w:tc>
        <w:tc>
          <w:tcPr>
            <w:tcW w:w="1941" w:type="dxa"/>
          </w:tcPr>
          <w:p w14:paraId="61CE86E7" w14:textId="77777777" w:rsidR="00545A9A" w:rsidRPr="00511AE8" w:rsidRDefault="00545A9A" w:rsidP="00511AE8">
            <w:pPr>
              <w:jc w:val="both"/>
              <w:rPr>
                <w:color w:val="000000"/>
                <w:sz w:val="24"/>
                <w:szCs w:val="24"/>
                <w:lang w:val="en-US"/>
              </w:rPr>
            </w:pPr>
            <w:r w:rsidRPr="00511AE8">
              <w:rPr>
                <w:color w:val="000000"/>
                <w:sz w:val="24"/>
                <w:szCs w:val="24"/>
                <w:lang w:val="en-US"/>
              </w:rPr>
              <w:t>Urge Alemu</w:t>
            </w:r>
          </w:p>
        </w:tc>
        <w:tc>
          <w:tcPr>
            <w:tcW w:w="2968" w:type="dxa"/>
          </w:tcPr>
          <w:p w14:paraId="4B1A2622" w14:textId="77777777" w:rsidR="00545A9A" w:rsidRPr="00511AE8" w:rsidRDefault="00545A9A" w:rsidP="00511AE8">
            <w:pPr>
              <w:jc w:val="both"/>
              <w:rPr>
                <w:color w:val="000000"/>
                <w:sz w:val="24"/>
                <w:szCs w:val="24"/>
                <w:lang w:val="en-US"/>
              </w:rPr>
            </w:pPr>
            <w:r w:rsidRPr="00511AE8">
              <w:rPr>
                <w:color w:val="000000"/>
                <w:sz w:val="24"/>
                <w:szCs w:val="24"/>
                <w:lang w:val="en-US"/>
              </w:rPr>
              <w:t>Hawassa Municipality</w:t>
            </w:r>
          </w:p>
        </w:tc>
        <w:tc>
          <w:tcPr>
            <w:tcW w:w="2918" w:type="dxa"/>
          </w:tcPr>
          <w:p w14:paraId="4535B480" w14:textId="77777777" w:rsidR="00545A9A" w:rsidRPr="00511AE8" w:rsidRDefault="00545A9A" w:rsidP="00511AE8">
            <w:pPr>
              <w:jc w:val="both"/>
              <w:rPr>
                <w:color w:val="000000"/>
                <w:sz w:val="24"/>
                <w:szCs w:val="24"/>
                <w:lang w:val="en-US"/>
              </w:rPr>
            </w:pPr>
            <w:r w:rsidRPr="00511AE8">
              <w:rPr>
                <w:color w:val="000000"/>
                <w:sz w:val="24"/>
                <w:szCs w:val="24"/>
                <w:lang w:val="en-US"/>
              </w:rPr>
              <w:t>NAMA-COMPOST Focal Person</w:t>
            </w:r>
          </w:p>
        </w:tc>
      </w:tr>
      <w:tr w:rsidR="004C1218" w:rsidRPr="00511AE8" w14:paraId="027CFD50" w14:textId="77777777" w:rsidTr="00511AE8">
        <w:tc>
          <w:tcPr>
            <w:tcW w:w="1189" w:type="dxa"/>
            <w:vMerge/>
            <w:tcBorders>
              <w:top w:val="single" w:sz="4" w:space="0" w:color="8064A2"/>
              <w:bottom w:val="single" w:sz="4" w:space="0" w:color="8064A2"/>
              <w:right w:val="nil"/>
            </w:tcBorders>
            <w:shd w:val="clear" w:color="auto" w:fill="FFFFFF"/>
          </w:tcPr>
          <w:p w14:paraId="02931968"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604264ED" w14:textId="77777777" w:rsidR="00545A9A" w:rsidRPr="00511AE8" w:rsidRDefault="00545A9A" w:rsidP="00511AE8">
            <w:pPr>
              <w:jc w:val="both"/>
              <w:rPr>
                <w:color w:val="000000"/>
                <w:sz w:val="24"/>
                <w:szCs w:val="24"/>
                <w:lang w:val="en-US"/>
              </w:rPr>
            </w:pPr>
            <w:r w:rsidRPr="00511AE8">
              <w:rPr>
                <w:color w:val="000000"/>
                <w:sz w:val="24"/>
                <w:szCs w:val="24"/>
                <w:lang w:val="en-US"/>
              </w:rPr>
              <w:t>Matheos Fikru</w:t>
            </w:r>
          </w:p>
        </w:tc>
        <w:tc>
          <w:tcPr>
            <w:tcW w:w="2968" w:type="dxa"/>
            <w:tcBorders>
              <w:top w:val="single" w:sz="4" w:space="0" w:color="8064A2"/>
              <w:bottom w:val="single" w:sz="4" w:space="0" w:color="8064A2"/>
            </w:tcBorders>
          </w:tcPr>
          <w:p w14:paraId="6E26B023" w14:textId="77777777" w:rsidR="00545A9A" w:rsidRPr="00511AE8" w:rsidRDefault="00545A9A" w:rsidP="00511AE8">
            <w:pPr>
              <w:jc w:val="both"/>
              <w:rPr>
                <w:color w:val="000000"/>
                <w:sz w:val="24"/>
                <w:szCs w:val="24"/>
                <w:lang w:val="en-US"/>
              </w:rPr>
            </w:pPr>
            <w:r w:rsidRPr="00511AE8">
              <w:rPr>
                <w:color w:val="000000"/>
                <w:sz w:val="24"/>
                <w:szCs w:val="24"/>
                <w:lang w:val="en-US"/>
              </w:rPr>
              <w:t>REE compost producers Association</w:t>
            </w:r>
          </w:p>
        </w:tc>
        <w:tc>
          <w:tcPr>
            <w:tcW w:w="2918" w:type="dxa"/>
            <w:tcBorders>
              <w:top w:val="single" w:sz="4" w:space="0" w:color="8064A2"/>
              <w:bottom w:val="single" w:sz="4" w:space="0" w:color="8064A2"/>
            </w:tcBorders>
          </w:tcPr>
          <w:p w14:paraId="5D402FF7" w14:textId="77777777" w:rsidR="00545A9A" w:rsidRPr="00511AE8" w:rsidRDefault="00545A9A" w:rsidP="00511AE8">
            <w:pPr>
              <w:jc w:val="both"/>
              <w:rPr>
                <w:color w:val="000000"/>
                <w:sz w:val="24"/>
                <w:szCs w:val="24"/>
                <w:lang w:val="en-US"/>
              </w:rPr>
            </w:pPr>
            <w:r w:rsidRPr="00511AE8">
              <w:rPr>
                <w:color w:val="000000"/>
                <w:sz w:val="24"/>
                <w:szCs w:val="24"/>
                <w:lang w:val="en-US"/>
              </w:rPr>
              <w:t>Supervisor</w:t>
            </w:r>
          </w:p>
        </w:tc>
      </w:tr>
      <w:tr w:rsidR="004C1218" w:rsidRPr="00511AE8" w14:paraId="53474EB2" w14:textId="77777777" w:rsidTr="00511AE8">
        <w:tc>
          <w:tcPr>
            <w:tcW w:w="1189" w:type="dxa"/>
            <w:vMerge/>
            <w:tcBorders>
              <w:right w:val="nil"/>
            </w:tcBorders>
            <w:shd w:val="clear" w:color="auto" w:fill="FFFFFF"/>
          </w:tcPr>
          <w:p w14:paraId="100E8CBB" w14:textId="77777777" w:rsidR="00545A9A" w:rsidRPr="00511AE8" w:rsidRDefault="00545A9A" w:rsidP="00511AE8">
            <w:pPr>
              <w:jc w:val="both"/>
              <w:rPr>
                <w:b/>
                <w:bCs/>
                <w:color w:val="000000"/>
                <w:sz w:val="24"/>
                <w:szCs w:val="24"/>
                <w:lang w:val="en-US"/>
              </w:rPr>
            </w:pPr>
          </w:p>
        </w:tc>
        <w:tc>
          <w:tcPr>
            <w:tcW w:w="1941" w:type="dxa"/>
          </w:tcPr>
          <w:p w14:paraId="19398AED" w14:textId="77777777" w:rsidR="00545A9A" w:rsidRPr="00511AE8" w:rsidRDefault="00545A9A" w:rsidP="00511AE8">
            <w:pPr>
              <w:jc w:val="both"/>
              <w:rPr>
                <w:color w:val="000000"/>
                <w:sz w:val="24"/>
                <w:szCs w:val="24"/>
                <w:lang w:val="en-US"/>
              </w:rPr>
            </w:pPr>
            <w:r w:rsidRPr="00511AE8">
              <w:rPr>
                <w:color w:val="000000"/>
                <w:sz w:val="24"/>
                <w:szCs w:val="24"/>
                <w:lang w:val="en-US"/>
              </w:rPr>
              <w:t>Henok Dangacho</w:t>
            </w:r>
          </w:p>
        </w:tc>
        <w:tc>
          <w:tcPr>
            <w:tcW w:w="2968" w:type="dxa"/>
          </w:tcPr>
          <w:p w14:paraId="4F9357ED" w14:textId="77777777" w:rsidR="00545A9A" w:rsidRPr="00511AE8" w:rsidRDefault="00545A9A" w:rsidP="00511AE8">
            <w:pPr>
              <w:jc w:val="both"/>
              <w:rPr>
                <w:color w:val="000000"/>
                <w:sz w:val="24"/>
                <w:szCs w:val="24"/>
                <w:lang w:val="en-US"/>
              </w:rPr>
            </w:pPr>
            <w:r w:rsidRPr="00511AE8">
              <w:rPr>
                <w:color w:val="000000"/>
                <w:sz w:val="24"/>
                <w:szCs w:val="24"/>
                <w:lang w:val="en-US"/>
              </w:rPr>
              <w:t>Hawassa Solid Waste Management and Recycling Association</w:t>
            </w:r>
          </w:p>
        </w:tc>
        <w:tc>
          <w:tcPr>
            <w:tcW w:w="2918" w:type="dxa"/>
          </w:tcPr>
          <w:p w14:paraId="62A0F0EB" w14:textId="77777777" w:rsidR="00545A9A" w:rsidRPr="00511AE8" w:rsidRDefault="00545A9A" w:rsidP="00511AE8">
            <w:pPr>
              <w:jc w:val="both"/>
              <w:rPr>
                <w:color w:val="000000"/>
                <w:sz w:val="24"/>
                <w:szCs w:val="24"/>
                <w:lang w:val="en-US"/>
              </w:rPr>
            </w:pPr>
            <w:r w:rsidRPr="00511AE8">
              <w:rPr>
                <w:color w:val="000000"/>
                <w:sz w:val="24"/>
                <w:szCs w:val="24"/>
                <w:lang w:val="en-US"/>
              </w:rPr>
              <w:t>General Manager</w:t>
            </w:r>
          </w:p>
        </w:tc>
      </w:tr>
      <w:tr w:rsidR="004C1218" w:rsidRPr="00511AE8" w14:paraId="2918710C" w14:textId="77777777" w:rsidTr="00511AE8">
        <w:tc>
          <w:tcPr>
            <w:tcW w:w="1189" w:type="dxa"/>
            <w:vMerge/>
            <w:tcBorders>
              <w:top w:val="single" w:sz="4" w:space="0" w:color="8064A2"/>
              <w:bottom w:val="single" w:sz="4" w:space="0" w:color="8064A2"/>
              <w:right w:val="nil"/>
            </w:tcBorders>
            <w:shd w:val="clear" w:color="auto" w:fill="FFFFFF"/>
          </w:tcPr>
          <w:p w14:paraId="71A2EF02"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12B81298" w14:textId="77777777" w:rsidR="00545A9A" w:rsidRPr="00511AE8" w:rsidRDefault="00545A9A" w:rsidP="00511AE8">
            <w:pPr>
              <w:jc w:val="both"/>
              <w:rPr>
                <w:color w:val="000000"/>
                <w:sz w:val="24"/>
                <w:szCs w:val="24"/>
                <w:lang w:val="en-US"/>
              </w:rPr>
            </w:pPr>
            <w:r w:rsidRPr="00511AE8">
              <w:rPr>
                <w:color w:val="000000"/>
                <w:sz w:val="24"/>
                <w:szCs w:val="24"/>
                <w:lang w:val="en-US"/>
              </w:rPr>
              <w:t>Marcos Merkene</w:t>
            </w:r>
          </w:p>
        </w:tc>
        <w:tc>
          <w:tcPr>
            <w:tcW w:w="2968" w:type="dxa"/>
            <w:tcBorders>
              <w:top w:val="single" w:sz="4" w:space="0" w:color="8064A2"/>
              <w:bottom w:val="single" w:sz="4" w:space="0" w:color="8064A2"/>
            </w:tcBorders>
          </w:tcPr>
          <w:p w14:paraId="3AAE163A" w14:textId="77777777" w:rsidR="00545A9A" w:rsidRPr="00511AE8" w:rsidRDefault="00545A9A" w:rsidP="00511AE8">
            <w:pPr>
              <w:jc w:val="both"/>
              <w:rPr>
                <w:color w:val="000000"/>
                <w:sz w:val="24"/>
                <w:szCs w:val="24"/>
                <w:lang w:val="en-US"/>
              </w:rPr>
            </w:pPr>
            <w:r w:rsidRPr="00511AE8">
              <w:rPr>
                <w:color w:val="000000"/>
                <w:sz w:val="24"/>
                <w:szCs w:val="24"/>
                <w:lang w:val="en-US"/>
              </w:rPr>
              <w:t xml:space="preserve">Lembo Green Development Association </w:t>
            </w:r>
          </w:p>
        </w:tc>
        <w:tc>
          <w:tcPr>
            <w:tcW w:w="2918" w:type="dxa"/>
            <w:tcBorders>
              <w:top w:val="single" w:sz="4" w:space="0" w:color="8064A2"/>
              <w:bottom w:val="single" w:sz="4" w:space="0" w:color="8064A2"/>
            </w:tcBorders>
          </w:tcPr>
          <w:p w14:paraId="43979413" w14:textId="77777777" w:rsidR="00545A9A" w:rsidRPr="00511AE8" w:rsidRDefault="00545A9A" w:rsidP="00511AE8">
            <w:pPr>
              <w:jc w:val="both"/>
              <w:rPr>
                <w:color w:val="000000"/>
                <w:sz w:val="24"/>
                <w:szCs w:val="24"/>
                <w:lang w:val="en-US"/>
              </w:rPr>
            </w:pPr>
            <w:r w:rsidRPr="00511AE8">
              <w:rPr>
                <w:color w:val="000000"/>
                <w:sz w:val="24"/>
                <w:szCs w:val="24"/>
                <w:lang w:val="en-US"/>
              </w:rPr>
              <w:t>General Manager</w:t>
            </w:r>
          </w:p>
        </w:tc>
      </w:tr>
      <w:tr w:rsidR="004C1218" w:rsidRPr="00511AE8" w14:paraId="54FD8E03" w14:textId="77777777" w:rsidTr="00511AE8">
        <w:tc>
          <w:tcPr>
            <w:tcW w:w="1189" w:type="dxa"/>
            <w:vMerge/>
            <w:tcBorders>
              <w:right w:val="nil"/>
            </w:tcBorders>
            <w:shd w:val="clear" w:color="auto" w:fill="FFFFFF"/>
          </w:tcPr>
          <w:p w14:paraId="29B5B287" w14:textId="77777777" w:rsidR="00545A9A" w:rsidRPr="00511AE8" w:rsidRDefault="00545A9A" w:rsidP="00511AE8">
            <w:pPr>
              <w:jc w:val="both"/>
              <w:rPr>
                <w:b/>
                <w:bCs/>
                <w:color w:val="000000"/>
                <w:sz w:val="24"/>
                <w:szCs w:val="24"/>
                <w:lang w:val="en-US"/>
              </w:rPr>
            </w:pPr>
          </w:p>
        </w:tc>
        <w:tc>
          <w:tcPr>
            <w:tcW w:w="1941" w:type="dxa"/>
          </w:tcPr>
          <w:p w14:paraId="3A8E9E5D" w14:textId="77777777" w:rsidR="00545A9A" w:rsidRPr="00511AE8" w:rsidRDefault="00545A9A" w:rsidP="00511AE8">
            <w:pPr>
              <w:jc w:val="both"/>
              <w:rPr>
                <w:color w:val="000000"/>
                <w:sz w:val="24"/>
                <w:szCs w:val="24"/>
                <w:lang w:val="en-US"/>
              </w:rPr>
            </w:pPr>
            <w:r w:rsidRPr="00511AE8">
              <w:rPr>
                <w:color w:val="000000"/>
                <w:sz w:val="24"/>
                <w:szCs w:val="24"/>
                <w:lang w:val="en-US"/>
              </w:rPr>
              <w:t>Teshale Wonte Guja</w:t>
            </w:r>
          </w:p>
        </w:tc>
        <w:tc>
          <w:tcPr>
            <w:tcW w:w="2968" w:type="dxa"/>
          </w:tcPr>
          <w:p w14:paraId="0C5E2DE8" w14:textId="77777777" w:rsidR="00545A9A" w:rsidRPr="00511AE8" w:rsidRDefault="00545A9A" w:rsidP="00511AE8">
            <w:pPr>
              <w:jc w:val="both"/>
              <w:rPr>
                <w:color w:val="000000"/>
                <w:sz w:val="24"/>
                <w:szCs w:val="24"/>
                <w:lang w:val="en-US"/>
              </w:rPr>
            </w:pPr>
            <w:r w:rsidRPr="00511AE8">
              <w:rPr>
                <w:color w:val="000000"/>
                <w:sz w:val="24"/>
                <w:szCs w:val="24"/>
                <w:lang w:val="en-US"/>
              </w:rPr>
              <w:t>Urban Development &amp; Construction Bureau</w:t>
            </w:r>
          </w:p>
        </w:tc>
        <w:tc>
          <w:tcPr>
            <w:tcW w:w="2918" w:type="dxa"/>
          </w:tcPr>
          <w:p w14:paraId="1413C1C6" w14:textId="77777777" w:rsidR="00545A9A" w:rsidRPr="00511AE8" w:rsidRDefault="00545A9A" w:rsidP="00511AE8">
            <w:pPr>
              <w:jc w:val="both"/>
              <w:rPr>
                <w:color w:val="000000"/>
                <w:sz w:val="24"/>
                <w:szCs w:val="24"/>
                <w:lang w:val="en-US"/>
              </w:rPr>
            </w:pPr>
            <w:r w:rsidRPr="00511AE8">
              <w:rPr>
                <w:color w:val="000000"/>
                <w:sz w:val="24"/>
                <w:szCs w:val="24"/>
                <w:lang w:val="en-US"/>
              </w:rPr>
              <w:t>Deputy Manager/Coordinator of UIID and NAMA</w:t>
            </w:r>
          </w:p>
        </w:tc>
      </w:tr>
      <w:tr w:rsidR="004C1218" w:rsidRPr="00511AE8" w14:paraId="1FF3EC74" w14:textId="77777777" w:rsidTr="00511AE8">
        <w:tc>
          <w:tcPr>
            <w:tcW w:w="1189" w:type="dxa"/>
            <w:tcBorders>
              <w:top w:val="single" w:sz="4" w:space="0" w:color="8064A2"/>
              <w:bottom w:val="single" w:sz="4" w:space="0" w:color="8064A2"/>
              <w:right w:val="nil"/>
            </w:tcBorders>
            <w:shd w:val="clear" w:color="auto" w:fill="FFFFFF"/>
          </w:tcPr>
          <w:p w14:paraId="1E3DF510"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Amhara</w:t>
            </w:r>
          </w:p>
        </w:tc>
        <w:tc>
          <w:tcPr>
            <w:tcW w:w="1941" w:type="dxa"/>
            <w:tcBorders>
              <w:top w:val="single" w:sz="4" w:space="0" w:color="8064A2"/>
              <w:bottom w:val="single" w:sz="4" w:space="0" w:color="8064A2"/>
            </w:tcBorders>
          </w:tcPr>
          <w:p w14:paraId="49EF36D6" w14:textId="77777777" w:rsidR="00545A9A" w:rsidRPr="00511AE8" w:rsidRDefault="00545A9A" w:rsidP="00511AE8">
            <w:pPr>
              <w:jc w:val="both"/>
              <w:rPr>
                <w:color w:val="000000"/>
                <w:sz w:val="24"/>
                <w:szCs w:val="24"/>
                <w:lang w:val="en-US"/>
              </w:rPr>
            </w:pPr>
            <w:r w:rsidRPr="00511AE8">
              <w:rPr>
                <w:color w:val="000000"/>
                <w:sz w:val="24"/>
                <w:szCs w:val="24"/>
                <w:lang w:val="en-US"/>
              </w:rPr>
              <w:t>Zelalem Getahun</w:t>
            </w:r>
          </w:p>
        </w:tc>
        <w:tc>
          <w:tcPr>
            <w:tcW w:w="2968" w:type="dxa"/>
            <w:tcBorders>
              <w:top w:val="single" w:sz="4" w:space="0" w:color="8064A2"/>
              <w:bottom w:val="single" w:sz="4" w:space="0" w:color="8064A2"/>
            </w:tcBorders>
          </w:tcPr>
          <w:p w14:paraId="79178947" w14:textId="77777777" w:rsidR="00545A9A" w:rsidRPr="00511AE8" w:rsidRDefault="00545A9A" w:rsidP="00511AE8">
            <w:pPr>
              <w:jc w:val="both"/>
              <w:rPr>
                <w:color w:val="000000"/>
                <w:sz w:val="24"/>
                <w:szCs w:val="24"/>
                <w:lang w:val="en-US"/>
              </w:rPr>
            </w:pPr>
            <w:r w:rsidRPr="00511AE8">
              <w:rPr>
                <w:color w:val="000000"/>
                <w:sz w:val="24"/>
                <w:szCs w:val="24"/>
                <w:lang w:val="en-US"/>
              </w:rPr>
              <w:t>Environmental protection, Sanitation &amp; Beatification</w:t>
            </w:r>
          </w:p>
        </w:tc>
        <w:tc>
          <w:tcPr>
            <w:tcW w:w="2918" w:type="dxa"/>
            <w:tcBorders>
              <w:top w:val="single" w:sz="4" w:space="0" w:color="8064A2"/>
              <w:bottom w:val="single" w:sz="4" w:space="0" w:color="8064A2"/>
            </w:tcBorders>
          </w:tcPr>
          <w:p w14:paraId="16FA6B52" w14:textId="77777777" w:rsidR="00545A9A" w:rsidRPr="00511AE8" w:rsidRDefault="00545A9A" w:rsidP="00511AE8">
            <w:pPr>
              <w:jc w:val="both"/>
              <w:rPr>
                <w:color w:val="000000"/>
                <w:sz w:val="24"/>
                <w:szCs w:val="24"/>
                <w:lang w:val="en-US"/>
              </w:rPr>
            </w:pPr>
            <w:r w:rsidRPr="00511AE8">
              <w:rPr>
                <w:color w:val="000000"/>
                <w:sz w:val="24"/>
                <w:szCs w:val="24"/>
                <w:lang w:val="en-US"/>
              </w:rPr>
              <w:t>Head</w:t>
            </w:r>
          </w:p>
        </w:tc>
      </w:tr>
      <w:tr w:rsidR="004C1218" w:rsidRPr="00511AE8" w14:paraId="06A7ADA5" w14:textId="77777777" w:rsidTr="00511AE8">
        <w:tc>
          <w:tcPr>
            <w:tcW w:w="1189" w:type="dxa"/>
            <w:tcBorders>
              <w:right w:val="nil"/>
            </w:tcBorders>
            <w:shd w:val="clear" w:color="auto" w:fill="FFFFFF"/>
          </w:tcPr>
          <w:p w14:paraId="6BC2D270" w14:textId="77777777" w:rsidR="00545A9A" w:rsidRPr="00511AE8" w:rsidRDefault="00545A9A" w:rsidP="00511AE8">
            <w:pPr>
              <w:jc w:val="both"/>
              <w:rPr>
                <w:b/>
                <w:bCs/>
                <w:color w:val="000000"/>
                <w:sz w:val="24"/>
                <w:szCs w:val="24"/>
                <w:lang w:val="en-US"/>
              </w:rPr>
            </w:pPr>
          </w:p>
        </w:tc>
        <w:tc>
          <w:tcPr>
            <w:tcW w:w="1941" w:type="dxa"/>
          </w:tcPr>
          <w:p w14:paraId="2C100AA6" w14:textId="77777777" w:rsidR="00545A9A" w:rsidRPr="00511AE8" w:rsidRDefault="00545A9A" w:rsidP="00511AE8">
            <w:pPr>
              <w:jc w:val="both"/>
              <w:rPr>
                <w:color w:val="000000"/>
                <w:sz w:val="24"/>
                <w:szCs w:val="24"/>
                <w:lang w:val="en-US"/>
              </w:rPr>
            </w:pPr>
            <w:r w:rsidRPr="00511AE8">
              <w:rPr>
                <w:color w:val="000000"/>
                <w:sz w:val="24"/>
                <w:szCs w:val="24"/>
                <w:lang w:val="en-US"/>
              </w:rPr>
              <w:t>Tsehay Fentahun</w:t>
            </w:r>
          </w:p>
        </w:tc>
        <w:tc>
          <w:tcPr>
            <w:tcW w:w="2968" w:type="dxa"/>
          </w:tcPr>
          <w:p w14:paraId="7E7554CC" w14:textId="77777777" w:rsidR="00545A9A" w:rsidRPr="00511AE8" w:rsidRDefault="00545A9A" w:rsidP="00511AE8">
            <w:pPr>
              <w:jc w:val="both"/>
              <w:rPr>
                <w:color w:val="000000"/>
                <w:sz w:val="24"/>
                <w:szCs w:val="24"/>
                <w:lang w:val="en-US"/>
              </w:rPr>
            </w:pPr>
            <w:r w:rsidRPr="00511AE8">
              <w:rPr>
                <w:color w:val="000000"/>
                <w:sz w:val="24"/>
                <w:szCs w:val="24"/>
                <w:lang w:val="en-US"/>
              </w:rPr>
              <w:t>Environmental protection, Sanitation &amp; Beatification</w:t>
            </w:r>
          </w:p>
        </w:tc>
        <w:tc>
          <w:tcPr>
            <w:tcW w:w="2918" w:type="dxa"/>
          </w:tcPr>
          <w:p w14:paraId="764315C9" w14:textId="77777777" w:rsidR="00545A9A" w:rsidRPr="00511AE8" w:rsidRDefault="00545A9A" w:rsidP="00511AE8">
            <w:pPr>
              <w:jc w:val="both"/>
              <w:rPr>
                <w:color w:val="000000"/>
                <w:sz w:val="24"/>
                <w:szCs w:val="24"/>
                <w:lang w:val="en-US"/>
              </w:rPr>
            </w:pPr>
            <w:r w:rsidRPr="00511AE8">
              <w:rPr>
                <w:color w:val="000000"/>
                <w:sz w:val="24"/>
                <w:szCs w:val="24"/>
                <w:lang w:val="en-US"/>
              </w:rPr>
              <w:t>Urban Greenery Expert; Focal person for NAMA-GEF</w:t>
            </w:r>
          </w:p>
        </w:tc>
      </w:tr>
      <w:tr w:rsidR="004C1218" w:rsidRPr="00511AE8" w14:paraId="3B20CC59" w14:textId="77777777" w:rsidTr="00511AE8">
        <w:tc>
          <w:tcPr>
            <w:tcW w:w="1189" w:type="dxa"/>
            <w:tcBorders>
              <w:top w:val="single" w:sz="4" w:space="0" w:color="8064A2"/>
              <w:bottom w:val="single" w:sz="4" w:space="0" w:color="8064A2"/>
              <w:right w:val="nil"/>
            </w:tcBorders>
            <w:shd w:val="clear" w:color="auto" w:fill="FFFFFF"/>
          </w:tcPr>
          <w:p w14:paraId="69BD3C86"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1BC7D99E" w14:textId="77777777" w:rsidR="00545A9A" w:rsidRPr="00511AE8" w:rsidRDefault="00545A9A" w:rsidP="00511AE8">
            <w:pPr>
              <w:jc w:val="both"/>
              <w:rPr>
                <w:color w:val="000000"/>
                <w:sz w:val="24"/>
                <w:szCs w:val="24"/>
                <w:lang w:val="en-US"/>
              </w:rPr>
            </w:pPr>
            <w:r w:rsidRPr="00511AE8">
              <w:rPr>
                <w:color w:val="000000"/>
                <w:sz w:val="24"/>
                <w:szCs w:val="24"/>
                <w:lang w:val="en-US"/>
              </w:rPr>
              <w:t>Yewbsira Yeshuas</w:t>
            </w:r>
          </w:p>
        </w:tc>
        <w:tc>
          <w:tcPr>
            <w:tcW w:w="2968" w:type="dxa"/>
            <w:tcBorders>
              <w:top w:val="single" w:sz="4" w:space="0" w:color="8064A2"/>
              <w:bottom w:val="single" w:sz="4" w:space="0" w:color="8064A2"/>
            </w:tcBorders>
          </w:tcPr>
          <w:p w14:paraId="5CF43C51" w14:textId="77777777" w:rsidR="00545A9A" w:rsidRPr="00511AE8" w:rsidRDefault="00545A9A" w:rsidP="00511AE8">
            <w:pPr>
              <w:jc w:val="both"/>
              <w:rPr>
                <w:color w:val="000000"/>
                <w:sz w:val="24"/>
                <w:szCs w:val="24"/>
                <w:lang w:val="en-US"/>
              </w:rPr>
            </w:pPr>
            <w:r w:rsidRPr="00511AE8">
              <w:rPr>
                <w:color w:val="000000"/>
                <w:sz w:val="24"/>
                <w:szCs w:val="24"/>
                <w:lang w:val="en-US"/>
              </w:rPr>
              <w:t>Environmental protection, Sanitation &amp; Beatification</w:t>
            </w:r>
          </w:p>
        </w:tc>
        <w:tc>
          <w:tcPr>
            <w:tcW w:w="2918" w:type="dxa"/>
            <w:tcBorders>
              <w:top w:val="single" w:sz="4" w:space="0" w:color="8064A2"/>
              <w:bottom w:val="single" w:sz="4" w:space="0" w:color="8064A2"/>
            </w:tcBorders>
          </w:tcPr>
          <w:p w14:paraId="20BAD8ED" w14:textId="77777777" w:rsidR="00545A9A" w:rsidRPr="00511AE8" w:rsidRDefault="00545A9A" w:rsidP="00511AE8">
            <w:pPr>
              <w:jc w:val="both"/>
              <w:rPr>
                <w:color w:val="000000"/>
                <w:sz w:val="24"/>
                <w:szCs w:val="24"/>
                <w:lang w:val="en-US"/>
              </w:rPr>
            </w:pPr>
            <w:r w:rsidRPr="00511AE8">
              <w:rPr>
                <w:color w:val="000000"/>
                <w:sz w:val="24"/>
                <w:szCs w:val="24"/>
                <w:lang w:val="en-US"/>
              </w:rPr>
              <w:t>Solid Waste Management team</w:t>
            </w:r>
          </w:p>
        </w:tc>
      </w:tr>
      <w:tr w:rsidR="004C1218" w:rsidRPr="00511AE8" w14:paraId="4C233A0F" w14:textId="77777777" w:rsidTr="00511AE8">
        <w:tc>
          <w:tcPr>
            <w:tcW w:w="1189" w:type="dxa"/>
            <w:tcBorders>
              <w:right w:val="nil"/>
            </w:tcBorders>
            <w:shd w:val="clear" w:color="auto" w:fill="FFFFFF"/>
          </w:tcPr>
          <w:p w14:paraId="744C3A69" w14:textId="77777777" w:rsidR="00545A9A" w:rsidRPr="00511AE8" w:rsidRDefault="00545A9A" w:rsidP="00511AE8">
            <w:pPr>
              <w:jc w:val="both"/>
              <w:rPr>
                <w:b/>
                <w:bCs/>
                <w:color w:val="000000"/>
                <w:sz w:val="24"/>
                <w:szCs w:val="24"/>
                <w:lang w:val="en-US"/>
              </w:rPr>
            </w:pPr>
          </w:p>
        </w:tc>
        <w:tc>
          <w:tcPr>
            <w:tcW w:w="1941" w:type="dxa"/>
          </w:tcPr>
          <w:p w14:paraId="2B69C44F" w14:textId="77777777" w:rsidR="00545A9A" w:rsidRPr="00511AE8" w:rsidRDefault="00545A9A" w:rsidP="00511AE8">
            <w:pPr>
              <w:jc w:val="both"/>
              <w:rPr>
                <w:color w:val="000000"/>
                <w:sz w:val="24"/>
                <w:szCs w:val="24"/>
                <w:lang w:val="en-US"/>
              </w:rPr>
            </w:pPr>
            <w:r w:rsidRPr="00511AE8">
              <w:rPr>
                <w:color w:val="000000"/>
                <w:sz w:val="24"/>
                <w:szCs w:val="24"/>
                <w:lang w:val="en-US"/>
              </w:rPr>
              <w:t>Etehin Alemayehu</w:t>
            </w:r>
          </w:p>
        </w:tc>
        <w:tc>
          <w:tcPr>
            <w:tcW w:w="2968" w:type="dxa"/>
          </w:tcPr>
          <w:p w14:paraId="139CCF69" w14:textId="77777777" w:rsidR="00545A9A" w:rsidRPr="00511AE8" w:rsidRDefault="00545A9A" w:rsidP="00511AE8">
            <w:pPr>
              <w:jc w:val="both"/>
              <w:rPr>
                <w:color w:val="000000"/>
                <w:sz w:val="24"/>
                <w:szCs w:val="24"/>
                <w:lang w:val="en-US"/>
              </w:rPr>
            </w:pPr>
            <w:r w:rsidRPr="00511AE8">
              <w:rPr>
                <w:color w:val="000000"/>
                <w:sz w:val="24"/>
                <w:szCs w:val="24"/>
                <w:lang w:val="en-US"/>
              </w:rPr>
              <w:t>Yifetsemal Kalu Solid Waste Management Association</w:t>
            </w:r>
          </w:p>
        </w:tc>
        <w:tc>
          <w:tcPr>
            <w:tcW w:w="2918" w:type="dxa"/>
          </w:tcPr>
          <w:p w14:paraId="01CDB847" w14:textId="77777777" w:rsidR="00545A9A" w:rsidRPr="00511AE8" w:rsidRDefault="00545A9A" w:rsidP="00511AE8">
            <w:pPr>
              <w:jc w:val="both"/>
              <w:rPr>
                <w:color w:val="000000"/>
                <w:sz w:val="24"/>
                <w:szCs w:val="24"/>
                <w:lang w:val="en-US"/>
              </w:rPr>
            </w:pPr>
            <w:r w:rsidRPr="00511AE8">
              <w:rPr>
                <w:color w:val="000000"/>
                <w:sz w:val="24"/>
                <w:szCs w:val="24"/>
                <w:lang w:val="en-US"/>
              </w:rPr>
              <w:t>Member of the association and farmer</w:t>
            </w:r>
          </w:p>
        </w:tc>
      </w:tr>
      <w:tr w:rsidR="004C1218" w:rsidRPr="00511AE8" w14:paraId="049534AA" w14:textId="77777777" w:rsidTr="00511AE8">
        <w:tc>
          <w:tcPr>
            <w:tcW w:w="1189" w:type="dxa"/>
            <w:tcBorders>
              <w:top w:val="single" w:sz="4" w:space="0" w:color="8064A2"/>
              <w:bottom w:val="single" w:sz="4" w:space="0" w:color="8064A2"/>
              <w:right w:val="nil"/>
            </w:tcBorders>
            <w:shd w:val="clear" w:color="auto" w:fill="FFFFFF"/>
          </w:tcPr>
          <w:p w14:paraId="7E77291D"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3C71424F" w14:textId="77777777" w:rsidR="00545A9A" w:rsidRPr="00511AE8" w:rsidRDefault="00545A9A" w:rsidP="00511AE8">
            <w:pPr>
              <w:jc w:val="both"/>
              <w:rPr>
                <w:color w:val="000000"/>
                <w:sz w:val="24"/>
                <w:szCs w:val="24"/>
                <w:lang w:val="en-US"/>
              </w:rPr>
            </w:pPr>
            <w:r w:rsidRPr="00511AE8">
              <w:rPr>
                <w:color w:val="000000"/>
                <w:sz w:val="24"/>
                <w:szCs w:val="24"/>
                <w:lang w:val="en-US"/>
              </w:rPr>
              <w:t>Emnat Challie</w:t>
            </w:r>
          </w:p>
        </w:tc>
        <w:tc>
          <w:tcPr>
            <w:tcW w:w="2968" w:type="dxa"/>
            <w:tcBorders>
              <w:top w:val="single" w:sz="4" w:space="0" w:color="8064A2"/>
              <w:bottom w:val="single" w:sz="4" w:space="0" w:color="8064A2"/>
            </w:tcBorders>
          </w:tcPr>
          <w:p w14:paraId="6009A571" w14:textId="77777777" w:rsidR="00545A9A" w:rsidRPr="00511AE8" w:rsidRDefault="00545A9A" w:rsidP="00511AE8">
            <w:pPr>
              <w:jc w:val="both"/>
              <w:rPr>
                <w:color w:val="000000"/>
                <w:sz w:val="24"/>
                <w:szCs w:val="24"/>
                <w:lang w:val="en-US"/>
              </w:rPr>
            </w:pPr>
            <w:r w:rsidRPr="00511AE8">
              <w:rPr>
                <w:color w:val="000000"/>
                <w:sz w:val="24"/>
                <w:szCs w:val="24"/>
                <w:lang w:val="en-US"/>
              </w:rPr>
              <w:t>Emnat, Mekuanent and brothers Solid Waste management share company</w:t>
            </w:r>
          </w:p>
        </w:tc>
        <w:tc>
          <w:tcPr>
            <w:tcW w:w="2918" w:type="dxa"/>
            <w:tcBorders>
              <w:top w:val="single" w:sz="4" w:space="0" w:color="8064A2"/>
              <w:bottom w:val="single" w:sz="4" w:space="0" w:color="8064A2"/>
            </w:tcBorders>
          </w:tcPr>
          <w:p w14:paraId="6D1CCA99" w14:textId="77777777" w:rsidR="00545A9A" w:rsidRPr="00511AE8" w:rsidRDefault="00545A9A" w:rsidP="00511AE8">
            <w:pPr>
              <w:jc w:val="both"/>
              <w:rPr>
                <w:color w:val="000000"/>
                <w:sz w:val="24"/>
                <w:szCs w:val="24"/>
                <w:lang w:val="en-US"/>
              </w:rPr>
            </w:pPr>
            <w:r w:rsidRPr="00511AE8">
              <w:rPr>
                <w:color w:val="000000"/>
                <w:sz w:val="24"/>
                <w:szCs w:val="24"/>
                <w:lang w:val="en-US"/>
              </w:rPr>
              <w:t>manager</w:t>
            </w:r>
          </w:p>
        </w:tc>
      </w:tr>
      <w:tr w:rsidR="004C1218" w:rsidRPr="00511AE8" w14:paraId="2BD2A953" w14:textId="77777777" w:rsidTr="00511AE8">
        <w:tc>
          <w:tcPr>
            <w:tcW w:w="1189" w:type="dxa"/>
            <w:tcBorders>
              <w:right w:val="nil"/>
            </w:tcBorders>
            <w:shd w:val="clear" w:color="auto" w:fill="FFFFFF"/>
          </w:tcPr>
          <w:p w14:paraId="6B121294" w14:textId="77777777" w:rsidR="00545A9A" w:rsidRPr="00511AE8" w:rsidRDefault="00545A9A" w:rsidP="00511AE8">
            <w:pPr>
              <w:jc w:val="both"/>
              <w:rPr>
                <w:b/>
                <w:bCs/>
                <w:color w:val="000000"/>
                <w:sz w:val="24"/>
                <w:szCs w:val="24"/>
                <w:lang w:val="en-US"/>
              </w:rPr>
            </w:pPr>
          </w:p>
        </w:tc>
        <w:tc>
          <w:tcPr>
            <w:tcW w:w="1941" w:type="dxa"/>
          </w:tcPr>
          <w:p w14:paraId="2F5FBA24" w14:textId="77777777" w:rsidR="00545A9A" w:rsidRPr="00511AE8" w:rsidRDefault="00545A9A" w:rsidP="00511AE8">
            <w:pPr>
              <w:jc w:val="both"/>
              <w:rPr>
                <w:color w:val="000000"/>
                <w:sz w:val="24"/>
                <w:szCs w:val="24"/>
                <w:lang w:val="en-US"/>
              </w:rPr>
            </w:pPr>
            <w:r w:rsidRPr="00511AE8">
              <w:rPr>
                <w:color w:val="000000"/>
                <w:sz w:val="24"/>
                <w:szCs w:val="24"/>
                <w:lang w:val="en-US"/>
              </w:rPr>
              <w:t>Abebe Zelalem</w:t>
            </w:r>
          </w:p>
        </w:tc>
        <w:tc>
          <w:tcPr>
            <w:tcW w:w="2968" w:type="dxa"/>
          </w:tcPr>
          <w:p w14:paraId="0674D305" w14:textId="77777777" w:rsidR="00545A9A" w:rsidRPr="00511AE8" w:rsidRDefault="00545A9A" w:rsidP="00511AE8">
            <w:pPr>
              <w:jc w:val="both"/>
              <w:rPr>
                <w:color w:val="000000"/>
                <w:sz w:val="24"/>
                <w:szCs w:val="24"/>
                <w:lang w:val="en-US"/>
              </w:rPr>
            </w:pPr>
            <w:r w:rsidRPr="00511AE8">
              <w:rPr>
                <w:color w:val="000000"/>
                <w:sz w:val="24"/>
                <w:szCs w:val="24"/>
                <w:lang w:val="en-US"/>
              </w:rPr>
              <w:t>Dream Light Solid Waste Cleaning Recycling PLC</w:t>
            </w:r>
          </w:p>
        </w:tc>
        <w:tc>
          <w:tcPr>
            <w:tcW w:w="2918" w:type="dxa"/>
          </w:tcPr>
          <w:p w14:paraId="4AD0156C" w14:textId="77777777" w:rsidR="00545A9A" w:rsidRPr="00511AE8" w:rsidRDefault="00545A9A" w:rsidP="00511AE8">
            <w:pPr>
              <w:jc w:val="both"/>
              <w:rPr>
                <w:color w:val="000000"/>
                <w:sz w:val="24"/>
                <w:szCs w:val="24"/>
                <w:lang w:val="en-US"/>
              </w:rPr>
            </w:pPr>
            <w:r w:rsidRPr="00511AE8">
              <w:rPr>
                <w:color w:val="000000"/>
                <w:sz w:val="24"/>
                <w:szCs w:val="24"/>
                <w:lang w:val="en-US"/>
              </w:rPr>
              <w:t>Deputy manager</w:t>
            </w:r>
          </w:p>
        </w:tc>
      </w:tr>
      <w:tr w:rsidR="004C1218" w:rsidRPr="00511AE8" w14:paraId="4EA4928E" w14:textId="77777777" w:rsidTr="00511AE8">
        <w:tc>
          <w:tcPr>
            <w:tcW w:w="1189" w:type="dxa"/>
            <w:vMerge w:val="restart"/>
            <w:tcBorders>
              <w:top w:val="single" w:sz="4" w:space="0" w:color="8064A2"/>
              <w:bottom w:val="single" w:sz="4" w:space="0" w:color="8064A2"/>
              <w:right w:val="nil"/>
            </w:tcBorders>
            <w:shd w:val="clear" w:color="auto" w:fill="FFFFFF"/>
          </w:tcPr>
          <w:p w14:paraId="4BB6ADDE"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Mekele</w:t>
            </w:r>
          </w:p>
          <w:p w14:paraId="3A38F9E3"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36D743F2" w14:textId="77777777" w:rsidR="00545A9A" w:rsidRPr="00511AE8" w:rsidRDefault="00545A9A" w:rsidP="00511AE8">
            <w:pPr>
              <w:jc w:val="both"/>
              <w:rPr>
                <w:color w:val="000000"/>
                <w:sz w:val="24"/>
                <w:szCs w:val="24"/>
                <w:lang w:val="en-US"/>
              </w:rPr>
            </w:pPr>
            <w:proofErr w:type="spellStart"/>
            <w:r w:rsidRPr="00511AE8">
              <w:rPr>
                <w:color w:val="000000"/>
                <w:sz w:val="24"/>
                <w:szCs w:val="24"/>
                <w:lang w:val="en-US"/>
              </w:rPr>
              <w:t>Berhe</w:t>
            </w:r>
            <w:proofErr w:type="spellEnd"/>
            <w:r w:rsidRPr="00511AE8">
              <w:rPr>
                <w:color w:val="000000"/>
                <w:sz w:val="24"/>
                <w:szCs w:val="24"/>
                <w:lang w:val="en-US"/>
              </w:rPr>
              <w:t xml:space="preserve"> Geza</w:t>
            </w:r>
          </w:p>
        </w:tc>
        <w:tc>
          <w:tcPr>
            <w:tcW w:w="2968" w:type="dxa"/>
            <w:tcBorders>
              <w:top w:val="single" w:sz="4" w:space="0" w:color="8064A2"/>
              <w:bottom w:val="single" w:sz="4" w:space="0" w:color="8064A2"/>
            </w:tcBorders>
          </w:tcPr>
          <w:p w14:paraId="7B566384" w14:textId="77777777" w:rsidR="00545A9A" w:rsidRPr="00511AE8" w:rsidRDefault="00545A9A" w:rsidP="00511AE8">
            <w:pPr>
              <w:jc w:val="both"/>
              <w:rPr>
                <w:color w:val="000000"/>
                <w:sz w:val="24"/>
                <w:szCs w:val="24"/>
                <w:lang w:val="en-US"/>
              </w:rPr>
            </w:pPr>
            <w:r w:rsidRPr="00511AE8">
              <w:rPr>
                <w:color w:val="000000"/>
                <w:sz w:val="24"/>
                <w:szCs w:val="24"/>
                <w:lang w:val="en-US"/>
              </w:rPr>
              <w:t>Sanitation and Beautification Department</w:t>
            </w:r>
          </w:p>
        </w:tc>
        <w:tc>
          <w:tcPr>
            <w:tcW w:w="2918" w:type="dxa"/>
            <w:tcBorders>
              <w:top w:val="single" w:sz="4" w:space="0" w:color="8064A2"/>
              <w:bottom w:val="single" w:sz="4" w:space="0" w:color="8064A2"/>
            </w:tcBorders>
          </w:tcPr>
          <w:p w14:paraId="3C34BF88" w14:textId="77777777" w:rsidR="00545A9A" w:rsidRPr="00511AE8" w:rsidRDefault="00545A9A" w:rsidP="00511AE8">
            <w:pPr>
              <w:jc w:val="both"/>
              <w:rPr>
                <w:color w:val="000000"/>
                <w:sz w:val="24"/>
                <w:szCs w:val="24"/>
                <w:lang w:val="en-US"/>
              </w:rPr>
            </w:pPr>
            <w:r w:rsidRPr="00511AE8">
              <w:rPr>
                <w:color w:val="000000"/>
                <w:sz w:val="24"/>
                <w:szCs w:val="24"/>
                <w:lang w:val="en-US"/>
              </w:rPr>
              <w:t>Project Focal Officer</w:t>
            </w:r>
          </w:p>
        </w:tc>
      </w:tr>
      <w:tr w:rsidR="004C1218" w:rsidRPr="00511AE8" w14:paraId="7F79F3EC" w14:textId="77777777" w:rsidTr="00511AE8">
        <w:tc>
          <w:tcPr>
            <w:tcW w:w="1189" w:type="dxa"/>
            <w:vMerge/>
            <w:tcBorders>
              <w:right w:val="nil"/>
            </w:tcBorders>
            <w:shd w:val="clear" w:color="auto" w:fill="FFFFFF"/>
          </w:tcPr>
          <w:p w14:paraId="1A973CBC" w14:textId="77777777" w:rsidR="00545A9A" w:rsidRPr="00511AE8" w:rsidRDefault="00545A9A" w:rsidP="00511AE8">
            <w:pPr>
              <w:jc w:val="both"/>
              <w:rPr>
                <w:b/>
                <w:bCs/>
                <w:color w:val="000000"/>
                <w:sz w:val="24"/>
                <w:szCs w:val="24"/>
                <w:lang w:val="en-US"/>
              </w:rPr>
            </w:pPr>
          </w:p>
        </w:tc>
        <w:tc>
          <w:tcPr>
            <w:tcW w:w="1941" w:type="dxa"/>
          </w:tcPr>
          <w:p w14:paraId="3701C865" w14:textId="77777777" w:rsidR="00545A9A" w:rsidRPr="00511AE8" w:rsidRDefault="00545A9A" w:rsidP="00511AE8">
            <w:pPr>
              <w:jc w:val="both"/>
              <w:rPr>
                <w:color w:val="000000"/>
                <w:sz w:val="24"/>
                <w:szCs w:val="24"/>
                <w:lang w:val="en-US"/>
              </w:rPr>
            </w:pPr>
            <w:r w:rsidRPr="00511AE8">
              <w:rPr>
                <w:color w:val="000000"/>
                <w:sz w:val="24"/>
                <w:szCs w:val="24"/>
                <w:lang w:val="en-US"/>
              </w:rPr>
              <w:t>Efrem Elias</w:t>
            </w:r>
          </w:p>
        </w:tc>
        <w:tc>
          <w:tcPr>
            <w:tcW w:w="2968" w:type="dxa"/>
          </w:tcPr>
          <w:p w14:paraId="5A71AB33" w14:textId="77777777" w:rsidR="00545A9A" w:rsidRPr="00511AE8" w:rsidRDefault="00545A9A" w:rsidP="00511AE8">
            <w:pPr>
              <w:jc w:val="both"/>
              <w:rPr>
                <w:color w:val="000000"/>
                <w:sz w:val="24"/>
                <w:szCs w:val="24"/>
                <w:lang w:val="en-US"/>
              </w:rPr>
            </w:pPr>
            <w:r w:rsidRPr="00511AE8">
              <w:rPr>
                <w:color w:val="000000"/>
                <w:sz w:val="24"/>
                <w:szCs w:val="24"/>
                <w:lang w:val="en-US"/>
              </w:rPr>
              <w:t>Green Plantation and Landscape Association</w:t>
            </w:r>
          </w:p>
        </w:tc>
        <w:tc>
          <w:tcPr>
            <w:tcW w:w="2918" w:type="dxa"/>
          </w:tcPr>
          <w:p w14:paraId="55C19B91" w14:textId="77777777" w:rsidR="00545A9A" w:rsidRPr="00511AE8" w:rsidRDefault="00545A9A" w:rsidP="00511AE8">
            <w:pPr>
              <w:jc w:val="both"/>
              <w:rPr>
                <w:color w:val="000000"/>
                <w:sz w:val="24"/>
                <w:szCs w:val="24"/>
                <w:lang w:val="en-US"/>
              </w:rPr>
            </w:pPr>
            <w:r w:rsidRPr="00511AE8">
              <w:rPr>
                <w:color w:val="000000"/>
                <w:sz w:val="24"/>
                <w:szCs w:val="24"/>
                <w:lang w:val="en-US"/>
              </w:rPr>
              <w:t>Manager</w:t>
            </w:r>
          </w:p>
        </w:tc>
      </w:tr>
      <w:tr w:rsidR="004C1218" w:rsidRPr="00511AE8" w14:paraId="7EC812EB" w14:textId="77777777" w:rsidTr="00511AE8">
        <w:tc>
          <w:tcPr>
            <w:tcW w:w="1189" w:type="dxa"/>
            <w:tcBorders>
              <w:top w:val="single" w:sz="4" w:space="0" w:color="8064A2"/>
              <w:bottom w:val="single" w:sz="4" w:space="0" w:color="8064A2"/>
              <w:right w:val="nil"/>
            </w:tcBorders>
            <w:shd w:val="clear" w:color="auto" w:fill="FFFFFF"/>
          </w:tcPr>
          <w:p w14:paraId="048F944E"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133939A6" w14:textId="77777777" w:rsidR="00545A9A" w:rsidRPr="00511AE8" w:rsidRDefault="00545A9A" w:rsidP="00511AE8">
            <w:pPr>
              <w:jc w:val="both"/>
              <w:rPr>
                <w:color w:val="000000"/>
                <w:sz w:val="24"/>
                <w:szCs w:val="24"/>
                <w:lang w:val="en-US"/>
              </w:rPr>
            </w:pPr>
          </w:p>
        </w:tc>
        <w:tc>
          <w:tcPr>
            <w:tcW w:w="2968" w:type="dxa"/>
            <w:tcBorders>
              <w:top w:val="single" w:sz="4" w:space="0" w:color="8064A2"/>
              <w:bottom w:val="single" w:sz="4" w:space="0" w:color="8064A2"/>
            </w:tcBorders>
          </w:tcPr>
          <w:p w14:paraId="15654975" w14:textId="77777777" w:rsidR="00545A9A" w:rsidRPr="00511AE8" w:rsidRDefault="00545A9A" w:rsidP="00511AE8">
            <w:pPr>
              <w:jc w:val="both"/>
              <w:rPr>
                <w:color w:val="000000"/>
                <w:sz w:val="24"/>
                <w:szCs w:val="24"/>
                <w:lang w:val="en-US"/>
              </w:rPr>
            </w:pPr>
          </w:p>
        </w:tc>
        <w:tc>
          <w:tcPr>
            <w:tcW w:w="2918" w:type="dxa"/>
            <w:tcBorders>
              <w:top w:val="single" w:sz="4" w:space="0" w:color="8064A2"/>
              <w:bottom w:val="single" w:sz="4" w:space="0" w:color="8064A2"/>
            </w:tcBorders>
          </w:tcPr>
          <w:p w14:paraId="69BFD129" w14:textId="77777777" w:rsidR="00545A9A" w:rsidRPr="00511AE8" w:rsidRDefault="00545A9A" w:rsidP="00511AE8">
            <w:pPr>
              <w:jc w:val="both"/>
              <w:rPr>
                <w:color w:val="000000"/>
                <w:sz w:val="24"/>
                <w:szCs w:val="24"/>
                <w:lang w:val="en-US"/>
              </w:rPr>
            </w:pPr>
          </w:p>
        </w:tc>
      </w:tr>
      <w:tr w:rsidR="004C1218" w:rsidRPr="00511AE8" w14:paraId="50F4C460" w14:textId="77777777" w:rsidTr="00511AE8">
        <w:tc>
          <w:tcPr>
            <w:tcW w:w="9016" w:type="dxa"/>
            <w:gridSpan w:val="4"/>
            <w:tcBorders>
              <w:right w:val="nil"/>
            </w:tcBorders>
            <w:shd w:val="clear" w:color="auto" w:fill="FFFFFF"/>
          </w:tcPr>
          <w:p w14:paraId="5C8AB954"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Debriefing</w:t>
            </w:r>
          </w:p>
        </w:tc>
      </w:tr>
      <w:tr w:rsidR="004C1218" w:rsidRPr="00511AE8" w14:paraId="0D87D156" w14:textId="77777777" w:rsidTr="00511AE8">
        <w:tc>
          <w:tcPr>
            <w:tcW w:w="1189" w:type="dxa"/>
            <w:vMerge w:val="restart"/>
            <w:tcBorders>
              <w:top w:val="single" w:sz="4" w:space="0" w:color="8064A2"/>
              <w:bottom w:val="single" w:sz="4" w:space="0" w:color="8064A2"/>
              <w:right w:val="nil"/>
            </w:tcBorders>
            <w:shd w:val="clear" w:color="auto" w:fill="FFFFFF"/>
          </w:tcPr>
          <w:p w14:paraId="591E7030" w14:textId="77777777" w:rsidR="00545A9A" w:rsidRPr="00511AE8" w:rsidRDefault="00545A9A" w:rsidP="00511AE8">
            <w:pPr>
              <w:jc w:val="both"/>
              <w:rPr>
                <w:b/>
                <w:bCs/>
                <w:color w:val="000000"/>
                <w:sz w:val="24"/>
                <w:szCs w:val="24"/>
                <w:lang w:val="en-US"/>
              </w:rPr>
            </w:pPr>
            <w:r w:rsidRPr="00511AE8">
              <w:rPr>
                <w:b/>
                <w:bCs/>
                <w:color w:val="000000"/>
                <w:sz w:val="24"/>
                <w:szCs w:val="24"/>
                <w:lang w:val="en-US"/>
              </w:rPr>
              <w:t>Addis Ababa</w:t>
            </w:r>
          </w:p>
        </w:tc>
        <w:tc>
          <w:tcPr>
            <w:tcW w:w="1941" w:type="dxa"/>
            <w:tcBorders>
              <w:top w:val="single" w:sz="4" w:space="0" w:color="8064A2"/>
              <w:bottom w:val="single" w:sz="4" w:space="0" w:color="8064A2"/>
            </w:tcBorders>
          </w:tcPr>
          <w:p w14:paraId="7FC2CF0E" w14:textId="77777777" w:rsidR="00545A9A" w:rsidRPr="00511AE8" w:rsidRDefault="00545A9A" w:rsidP="00511AE8">
            <w:pPr>
              <w:jc w:val="both"/>
              <w:rPr>
                <w:color w:val="000000"/>
                <w:sz w:val="24"/>
                <w:szCs w:val="24"/>
                <w:lang w:val="en-US"/>
              </w:rPr>
            </w:pPr>
            <w:r w:rsidRPr="00511AE8">
              <w:rPr>
                <w:color w:val="000000"/>
                <w:sz w:val="24"/>
                <w:szCs w:val="24"/>
                <w:lang w:val="en-US"/>
              </w:rPr>
              <w:t>Ambrose Mugisha</w:t>
            </w:r>
          </w:p>
        </w:tc>
        <w:tc>
          <w:tcPr>
            <w:tcW w:w="2968" w:type="dxa"/>
            <w:tcBorders>
              <w:top w:val="single" w:sz="4" w:space="0" w:color="8064A2"/>
              <w:bottom w:val="single" w:sz="4" w:space="0" w:color="8064A2"/>
            </w:tcBorders>
          </w:tcPr>
          <w:p w14:paraId="6F8E4252"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Borders>
              <w:top w:val="single" w:sz="4" w:space="0" w:color="8064A2"/>
              <w:bottom w:val="single" w:sz="4" w:space="0" w:color="8064A2"/>
            </w:tcBorders>
          </w:tcPr>
          <w:p w14:paraId="3F9335E8" w14:textId="77777777" w:rsidR="00545A9A" w:rsidRPr="00511AE8" w:rsidRDefault="00545A9A" w:rsidP="00511AE8">
            <w:pPr>
              <w:jc w:val="both"/>
              <w:rPr>
                <w:color w:val="000000"/>
                <w:sz w:val="24"/>
                <w:szCs w:val="24"/>
                <w:lang w:val="en-US"/>
              </w:rPr>
            </w:pPr>
            <w:r w:rsidRPr="00511AE8">
              <w:rPr>
                <w:color w:val="000000"/>
                <w:sz w:val="24"/>
                <w:szCs w:val="24"/>
                <w:lang w:val="en-US"/>
              </w:rPr>
              <w:t>Program coordinator</w:t>
            </w:r>
          </w:p>
        </w:tc>
      </w:tr>
      <w:tr w:rsidR="004C1218" w:rsidRPr="00511AE8" w14:paraId="289231EC" w14:textId="77777777" w:rsidTr="00511AE8">
        <w:tc>
          <w:tcPr>
            <w:tcW w:w="1189" w:type="dxa"/>
            <w:vMerge/>
            <w:tcBorders>
              <w:right w:val="nil"/>
            </w:tcBorders>
            <w:shd w:val="clear" w:color="auto" w:fill="FFFFFF"/>
          </w:tcPr>
          <w:p w14:paraId="2E7691BB" w14:textId="77777777" w:rsidR="00545A9A" w:rsidRPr="00511AE8" w:rsidRDefault="00545A9A" w:rsidP="00511AE8">
            <w:pPr>
              <w:jc w:val="both"/>
              <w:rPr>
                <w:b/>
                <w:bCs/>
                <w:color w:val="000000"/>
                <w:sz w:val="24"/>
                <w:szCs w:val="24"/>
                <w:lang w:val="en-US"/>
              </w:rPr>
            </w:pPr>
          </w:p>
        </w:tc>
        <w:tc>
          <w:tcPr>
            <w:tcW w:w="1941" w:type="dxa"/>
          </w:tcPr>
          <w:p w14:paraId="15C18356" w14:textId="77777777" w:rsidR="00545A9A" w:rsidRPr="00511AE8" w:rsidRDefault="00545A9A" w:rsidP="00511AE8">
            <w:pPr>
              <w:jc w:val="both"/>
              <w:rPr>
                <w:color w:val="000000"/>
                <w:sz w:val="24"/>
                <w:szCs w:val="24"/>
                <w:lang w:val="en-US"/>
              </w:rPr>
            </w:pPr>
            <w:proofErr w:type="spellStart"/>
            <w:r w:rsidRPr="00511AE8">
              <w:rPr>
                <w:color w:val="000000"/>
                <w:sz w:val="24"/>
                <w:szCs w:val="24"/>
                <w:lang w:val="en-US"/>
              </w:rPr>
              <w:t>Nyasha</w:t>
            </w:r>
            <w:proofErr w:type="spellEnd"/>
            <w:r w:rsidRPr="00511AE8">
              <w:rPr>
                <w:color w:val="000000"/>
                <w:sz w:val="24"/>
                <w:szCs w:val="24"/>
                <w:lang w:val="en-US"/>
              </w:rPr>
              <w:t xml:space="preserve"> </w:t>
            </w:r>
            <w:proofErr w:type="spellStart"/>
            <w:r w:rsidRPr="00511AE8">
              <w:rPr>
                <w:color w:val="000000"/>
                <w:sz w:val="24"/>
                <w:szCs w:val="24"/>
                <w:lang w:val="en-US"/>
              </w:rPr>
              <w:t>Mkandu</w:t>
            </w:r>
            <w:proofErr w:type="spellEnd"/>
          </w:p>
        </w:tc>
        <w:tc>
          <w:tcPr>
            <w:tcW w:w="2968" w:type="dxa"/>
          </w:tcPr>
          <w:p w14:paraId="3BD829E6"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Pr>
          <w:p w14:paraId="6ECC241C" w14:textId="77777777" w:rsidR="00545A9A" w:rsidRPr="00511AE8" w:rsidRDefault="00545A9A" w:rsidP="00511AE8">
            <w:pPr>
              <w:jc w:val="both"/>
              <w:rPr>
                <w:color w:val="000000"/>
                <w:sz w:val="24"/>
                <w:szCs w:val="24"/>
                <w:lang w:val="en-US"/>
              </w:rPr>
            </w:pPr>
            <w:r w:rsidRPr="00511AE8">
              <w:rPr>
                <w:color w:val="000000"/>
                <w:sz w:val="24"/>
                <w:szCs w:val="24"/>
                <w:lang w:val="en-US"/>
              </w:rPr>
              <w:t>UNU communication</w:t>
            </w:r>
          </w:p>
        </w:tc>
      </w:tr>
      <w:tr w:rsidR="004C1218" w:rsidRPr="00511AE8" w14:paraId="65ECD107" w14:textId="77777777" w:rsidTr="00511AE8">
        <w:tc>
          <w:tcPr>
            <w:tcW w:w="1189" w:type="dxa"/>
            <w:vMerge/>
            <w:tcBorders>
              <w:top w:val="single" w:sz="4" w:space="0" w:color="8064A2"/>
              <w:bottom w:val="single" w:sz="4" w:space="0" w:color="8064A2"/>
              <w:right w:val="nil"/>
            </w:tcBorders>
            <w:shd w:val="clear" w:color="auto" w:fill="FFFFFF"/>
          </w:tcPr>
          <w:p w14:paraId="0B91E602"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773181D6" w14:textId="77777777" w:rsidR="00545A9A" w:rsidRPr="00511AE8" w:rsidRDefault="00545A9A" w:rsidP="00511AE8">
            <w:pPr>
              <w:jc w:val="both"/>
              <w:rPr>
                <w:color w:val="000000"/>
                <w:sz w:val="24"/>
                <w:szCs w:val="24"/>
                <w:lang w:val="en-US"/>
              </w:rPr>
            </w:pPr>
            <w:r w:rsidRPr="00511AE8">
              <w:rPr>
                <w:color w:val="000000"/>
                <w:sz w:val="24"/>
                <w:szCs w:val="24"/>
                <w:lang w:val="en-US"/>
              </w:rPr>
              <w:t>Girma Workie</w:t>
            </w:r>
          </w:p>
        </w:tc>
        <w:tc>
          <w:tcPr>
            <w:tcW w:w="2968" w:type="dxa"/>
            <w:tcBorders>
              <w:top w:val="single" w:sz="4" w:space="0" w:color="8064A2"/>
              <w:bottom w:val="single" w:sz="4" w:space="0" w:color="8064A2"/>
            </w:tcBorders>
          </w:tcPr>
          <w:p w14:paraId="414EE7E7" w14:textId="77777777" w:rsidR="00545A9A" w:rsidRPr="00511AE8" w:rsidRDefault="00545A9A" w:rsidP="00511AE8">
            <w:pPr>
              <w:jc w:val="both"/>
              <w:rPr>
                <w:color w:val="000000"/>
                <w:sz w:val="24"/>
                <w:szCs w:val="24"/>
                <w:lang w:val="en-US"/>
              </w:rPr>
            </w:pPr>
            <w:r w:rsidRPr="00511AE8">
              <w:rPr>
                <w:color w:val="000000"/>
                <w:sz w:val="24"/>
                <w:szCs w:val="24"/>
                <w:lang w:val="en-US"/>
              </w:rPr>
              <w:t>UNDP/MUDC</w:t>
            </w:r>
          </w:p>
        </w:tc>
        <w:tc>
          <w:tcPr>
            <w:tcW w:w="2918" w:type="dxa"/>
            <w:tcBorders>
              <w:top w:val="single" w:sz="4" w:space="0" w:color="8064A2"/>
              <w:bottom w:val="single" w:sz="4" w:space="0" w:color="8064A2"/>
            </w:tcBorders>
          </w:tcPr>
          <w:p w14:paraId="0B2357D2" w14:textId="77777777" w:rsidR="00545A9A" w:rsidRPr="00511AE8" w:rsidRDefault="00545A9A" w:rsidP="00511AE8">
            <w:pPr>
              <w:jc w:val="both"/>
              <w:rPr>
                <w:color w:val="000000"/>
                <w:sz w:val="24"/>
                <w:szCs w:val="24"/>
                <w:lang w:val="en-US"/>
              </w:rPr>
            </w:pPr>
            <w:r w:rsidRPr="00511AE8">
              <w:rPr>
                <w:color w:val="000000"/>
                <w:sz w:val="24"/>
                <w:szCs w:val="24"/>
                <w:lang w:val="en-US"/>
              </w:rPr>
              <w:t>Manager</w:t>
            </w:r>
          </w:p>
        </w:tc>
      </w:tr>
      <w:tr w:rsidR="004C1218" w:rsidRPr="00511AE8" w14:paraId="3779B6A4" w14:textId="77777777" w:rsidTr="00511AE8">
        <w:tc>
          <w:tcPr>
            <w:tcW w:w="1189" w:type="dxa"/>
            <w:vMerge/>
            <w:tcBorders>
              <w:right w:val="nil"/>
            </w:tcBorders>
            <w:shd w:val="clear" w:color="auto" w:fill="FFFFFF"/>
          </w:tcPr>
          <w:p w14:paraId="491BED28" w14:textId="77777777" w:rsidR="00545A9A" w:rsidRPr="00511AE8" w:rsidRDefault="00545A9A" w:rsidP="00511AE8">
            <w:pPr>
              <w:jc w:val="both"/>
              <w:rPr>
                <w:b/>
                <w:bCs/>
                <w:color w:val="000000"/>
                <w:sz w:val="24"/>
                <w:szCs w:val="24"/>
                <w:lang w:val="en-US"/>
              </w:rPr>
            </w:pPr>
          </w:p>
        </w:tc>
        <w:tc>
          <w:tcPr>
            <w:tcW w:w="1941" w:type="dxa"/>
          </w:tcPr>
          <w:p w14:paraId="4F65FBC9" w14:textId="77777777" w:rsidR="00545A9A" w:rsidRPr="00511AE8" w:rsidRDefault="00545A9A" w:rsidP="00511AE8">
            <w:pPr>
              <w:jc w:val="both"/>
              <w:rPr>
                <w:color w:val="000000"/>
                <w:sz w:val="24"/>
                <w:szCs w:val="24"/>
                <w:lang w:val="en-US"/>
              </w:rPr>
            </w:pPr>
            <w:proofErr w:type="spellStart"/>
            <w:r w:rsidRPr="00511AE8">
              <w:rPr>
                <w:color w:val="000000"/>
                <w:sz w:val="24"/>
                <w:szCs w:val="24"/>
                <w:lang w:val="en-US"/>
              </w:rPr>
              <w:t>Wubua</w:t>
            </w:r>
            <w:proofErr w:type="spellEnd"/>
            <w:r w:rsidRPr="00511AE8">
              <w:rPr>
                <w:color w:val="000000"/>
                <w:sz w:val="24"/>
                <w:szCs w:val="24"/>
                <w:lang w:val="en-US"/>
              </w:rPr>
              <w:t xml:space="preserve"> </w:t>
            </w:r>
            <w:proofErr w:type="spellStart"/>
            <w:r w:rsidRPr="00511AE8">
              <w:rPr>
                <w:color w:val="000000"/>
                <w:sz w:val="24"/>
                <w:szCs w:val="24"/>
                <w:lang w:val="en-US"/>
              </w:rPr>
              <w:t>Mekonnen</w:t>
            </w:r>
            <w:proofErr w:type="spellEnd"/>
          </w:p>
        </w:tc>
        <w:tc>
          <w:tcPr>
            <w:tcW w:w="2968" w:type="dxa"/>
          </w:tcPr>
          <w:p w14:paraId="16792936"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Pr>
          <w:p w14:paraId="412EB244" w14:textId="77777777" w:rsidR="00545A9A" w:rsidRPr="00511AE8" w:rsidRDefault="00545A9A" w:rsidP="00511AE8">
            <w:pPr>
              <w:jc w:val="both"/>
              <w:rPr>
                <w:color w:val="000000"/>
                <w:sz w:val="24"/>
                <w:szCs w:val="24"/>
                <w:lang w:val="en-US"/>
              </w:rPr>
            </w:pPr>
            <w:r w:rsidRPr="00511AE8">
              <w:rPr>
                <w:color w:val="000000"/>
                <w:sz w:val="24"/>
                <w:szCs w:val="24"/>
                <w:lang w:val="en-US"/>
              </w:rPr>
              <w:t>Program Specialist for GEF</w:t>
            </w:r>
          </w:p>
        </w:tc>
      </w:tr>
      <w:tr w:rsidR="004C1218" w:rsidRPr="00511AE8" w14:paraId="06477F13" w14:textId="77777777" w:rsidTr="00511AE8">
        <w:tc>
          <w:tcPr>
            <w:tcW w:w="1189" w:type="dxa"/>
            <w:vMerge/>
            <w:tcBorders>
              <w:top w:val="single" w:sz="4" w:space="0" w:color="8064A2"/>
              <w:bottom w:val="single" w:sz="4" w:space="0" w:color="8064A2"/>
              <w:right w:val="nil"/>
            </w:tcBorders>
            <w:shd w:val="clear" w:color="auto" w:fill="FFFFFF"/>
          </w:tcPr>
          <w:p w14:paraId="5360868C"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391681F3" w14:textId="77777777" w:rsidR="00545A9A" w:rsidRPr="00511AE8" w:rsidRDefault="00545A9A" w:rsidP="00511AE8">
            <w:pPr>
              <w:jc w:val="both"/>
              <w:rPr>
                <w:color w:val="000000"/>
                <w:sz w:val="24"/>
                <w:szCs w:val="24"/>
                <w:lang w:val="en-US"/>
              </w:rPr>
            </w:pPr>
            <w:r w:rsidRPr="00511AE8">
              <w:rPr>
                <w:color w:val="000000"/>
                <w:sz w:val="24"/>
                <w:szCs w:val="24"/>
                <w:lang w:val="en-US"/>
              </w:rPr>
              <w:t>Semere Gebretsadik</w:t>
            </w:r>
          </w:p>
        </w:tc>
        <w:tc>
          <w:tcPr>
            <w:tcW w:w="2968" w:type="dxa"/>
            <w:tcBorders>
              <w:top w:val="single" w:sz="4" w:space="0" w:color="8064A2"/>
              <w:bottom w:val="single" w:sz="4" w:space="0" w:color="8064A2"/>
            </w:tcBorders>
          </w:tcPr>
          <w:p w14:paraId="2F841FFE" w14:textId="77777777" w:rsidR="00545A9A" w:rsidRPr="00511AE8" w:rsidRDefault="00545A9A" w:rsidP="00511AE8">
            <w:pPr>
              <w:jc w:val="both"/>
              <w:rPr>
                <w:color w:val="000000"/>
                <w:sz w:val="24"/>
                <w:szCs w:val="24"/>
                <w:lang w:val="en-US"/>
              </w:rPr>
            </w:pPr>
            <w:r w:rsidRPr="00511AE8">
              <w:rPr>
                <w:color w:val="000000"/>
                <w:sz w:val="24"/>
                <w:szCs w:val="24"/>
                <w:lang w:val="en-US"/>
              </w:rPr>
              <w:t>UNDP/MUDC</w:t>
            </w:r>
          </w:p>
        </w:tc>
        <w:tc>
          <w:tcPr>
            <w:tcW w:w="2918" w:type="dxa"/>
            <w:tcBorders>
              <w:top w:val="single" w:sz="4" w:space="0" w:color="8064A2"/>
              <w:bottom w:val="single" w:sz="4" w:space="0" w:color="8064A2"/>
            </w:tcBorders>
          </w:tcPr>
          <w:p w14:paraId="7ACC2F82" w14:textId="77777777" w:rsidR="00545A9A" w:rsidRPr="00511AE8" w:rsidRDefault="00545A9A" w:rsidP="00511AE8">
            <w:pPr>
              <w:jc w:val="both"/>
              <w:rPr>
                <w:color w:val="000000"/>
                <w:sz w:val="24"/>
                <w:szCs w:val="24"/>
                <w:lang w:val="en-US"/>
              </w:rPr>
            </w:pPr>
            <w:r w:rsidRPr="00511AE8">
              <w:rPr>
                <w:color w:val="000000"/>
                <w:sz w:val="24"/>
                <w:szCs w:val="24"/>
                <w:lang w:val="en-US"/>
              </w:rPr>
              <w:t>ISWM Technical Expert</w:t>
            </w:r>
          </w:p>
        </w:tc>
      </w:tr>
      <w:tr w:rsidR="004C1218" w:rsidRPr="00511AE8" w14:paraId="66E2878A" w14:textId="77777777" w:rsidTr="00511AE8">
        <w:tc>
          <w:tcPr>
            <w:tcW w:w="1189" w:type="dxa"/>
            <w:vMerge/>
            <w:tcBorders>
              <w:right w:val="nil"/>
            </w:tcBorders>
            <w:shd w:val="clear" w:color="auto" w:fill="FFFFFF"/>
          </w:tcPr>
          <w:p w14:paraId="7FE29E4A" w14:textId="77777777" w:rsidR="00545A9A" w:rsidRPr="00511AE8" w:rsidRDefault="00545A9A" w:rsidP="00511AE8">
            <w:pPr>
              <w:jc w:val="both"/>
              <w:rPr>
                <w:b/>
                <w:bCs/>
                <w:color w:val="000000"/>
                <w:sz w:val="24"/>
                <w:szCs w:val="24"/>
                <w:lang w:val="en-US"/>
              </w:rPr>
            </w:pPr>
          </w:p>
        </w:tc>
        <w:tc>
          <w:tcPr>
            <w:tcW w:w="1941" w:type="dxa"/>
          </w:tcPr>
          <w:p w14:paraId="33DF8B66" w14:textId="77777777" w:rsidR="00545A9A" w:rsidRPr="00511AE8" w:rsidRDefault="00545A9A" w:rsidP="00511AE8">
            <w:pPr>
              <w:jc w:val="both"/>
              <w:rPr>
                <w:color w:val="000000"/>
                <w:sz w:val="24"/>
                <w:szCs w:val="24"/>
                <w:lang w:val="en-US"/>
              </w:rPr>
            </w:pPr>
            <w:r w:rsidRPr="00511AE8">
              <w:rPr>
                <w:color w:val="000000"/>
                <w:sz w:val="24"/>
                <w:szCs w:val="24"/>
                <w:lang w:val="en-US"/>
              </w:rPr>
              <w:t>Ketema Tessema</w:t>
            </w:r>
          </w:p>
        </w:tc>
        <w:tc>
          <w:tcPr>
            <w:tcW w:w="2968" w:type="dxa"/>
          </w:tcPr>
          <w:p w14:paraId="21F38E1D" w14:textId="77777777" w:rsidR="00545A9A" w:rsidRPr="00511AE8" w:rsidRDefault="00545A9A" w:rsidP="00511AE8">
            <w:pPr>
              <w:jc w:val="both"/>
              <w:rPr>
                <w:color w:val="000000"/>
                <w:sz w:val="24"/>
                <w:szCs w:val="24"/>
                <w:lang w:val="en-US"/>
              </w:rPr>
            </w:pPr>
            <w:r w:rsidRPr="00511AE8">
              <w:rPr>
                <w:color w:val="000000"/>
                <w:sz w:val="24"/>
                <w:szCs w:val="24"/>
                <w:lang w:val="en-US"/>
              </w:rPr>
              <w:t>UNDP/MUDP</w:t>
            </w:r>
          </w:p>
        </w:tc>
        <w:tc>
          <w:tcPr>
            <w:tcW w:w="2918" w:type="dxa"/>
          </w:tcPr>
          <w:p w14:paraId="179FC202" w14:textId="77777777" w:rsidR="00545A9A" w:rsidRPr="00511AE8" w:rsidRDefault="00545A9A" w:rsidP="00511AE8">
            <w:pPr>
              <w:jc w:val="both"/>
              <w:rPr>
                <w:color w:val="000000"/>
                <w:sz w:val="24"/>
                <w:szCs w:val="24"/>
                <w:lang w:val="en-US"/>
              </w:rPr>
            </w:pPr>
            <w:r w:rsidRPr="00511AE8">
              <w:rPr>
                <w:color w:val="000000"/>
                <w:sz w:val="24"/>
                <w:szCs w:val="24"/>
                <w:lang w:val="en-US"/>
              </w:rPr>
              <w:t>UGI-technical expert</w:t>
            </w:r>
          </w:p>
        </w:tc>
      </w:tr>
      <w:tr w:rsidR="004C1218" w:rsidRPr="00511AE8" w14:paraId="0937CC7F" w14:textId="77777777" w:rsidTr="00511AE8">
        <w:tc>
          <w:tcPr>
            <w:tcW w:w="1189" w:type="dxa"/>
            <w:vMerge/>
            <w:tcBorders>
              <w:top w:val="single" w:sz="4" w:space="0" w:color="8064A2"/>
              <w:bottom w:val="single" w:sz="4" w:space="0" w:color="8064A2"/>
              <w:right w:val="nil"/>
            </w:tcBorders>
            <w:shd w:val="clear" w:color="auto" w:fill="FFFFFF"/>
          </w:tcPr>
          <w:p w14:paraId="1B76978C"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2FA0843E" w14:textId="77777777" w:rsidR="00545A9A" w:rsidRPr="00511AE8" w:rsidRDefault="00545A9A" w:rsidP="00511AE8">
            <w:pPr>
              <w:jc w:val="both"/>
              <w:rPr>
                <w:color w:val="000000"/>
                <w:sz w:val="24"/>
                <w:szCs w:val="24"/>
                <w:lang w:val="en-US"/>
              </w:rPr>
            </w:pPr>
            <w:proofErr w:type="spellStart"/>
            <w:r w:rsidRPr="00511AE8">
              <w:rPr>
                <w:color w:val="000000"/>
                <w:sz w:val="24"/>
                <w:szCs w:val="24"/>
                <w:lang w:val="en-US"/>
              </w:rPr>
              <w:t>Nardos</w:t>
            </w:r>
            <w:proofErr w:type="spellEnd"/>
            <w:r w:rsidRPr="00511AE8">
              <w:rPr>
                <w:color w:val="000000"/>
                <w:sz w:val="24"/>
                <w:szCs w:val="24"/>
                <w:lang w:val="en-US"/>
              </w:rPr>
              <w:t xml:space="preserve"> </w:t>
            </w:r>
            <w:proofErr w:type="spellStart"/>
            <w:r w:rsidRPr="00511AE8">
              <w:rPr>
                <w:color w:val="000000"/>
                <w:sz w:val="24"/>
                <w:szCs w:val="24"/>
                <w:lang w:val="en-US"/>
              </w:rPr>
              <w:t>Mengesha</w:t>
            </w:r>
            <w:proofErr w:type="spellEnd"/>
          </w:p>
        </w:tc>
        <w:tc>
          <w:tcPr>
            <w:tcW w:w="2968" w:type="dxa"/>
            <w:tcBorders>
              <w:top w:val="single" w:sz="4" w:space="0" w:color="8064A2"/>
              <w:bottom w:val="single" w:sz="4" w:space="0" w:color="8064A2"/>
            </w:tcBorders>
          </w:tcPr>
          <w:p w14:paraId="3BFE02B5"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Borders>
              <w:top w:val="single" w:sz="4" w:space="0" w:color="8064A2"/>
              <w:bottom w:val="single" w:sz="4" w:space="0" w:color="8064A2"/>
            </w:tcBorders>
          </w:tcPr>
          <w:p w14:paraId="1ABABED6" w14:textId="77777777" w:rsidR="00545A9A" w:rsidRPr="00511AE8" w:rsidRDefault="00545A9A" w:rsidP="00511AE8">
            <w:pPr>
              <w:jc w:val="both"/>
              <w:rPr>
                <w:color w:val="000000"/>
                <w:sz w:val="24"/>
                <w:szCs w:val="24"/>
                <w:lang w:val="en-US"/>
              </w:rPr>
            </w:pPr>
            <w:r w:rsidRPr="00511AE8">
              <w:rPr>
                <w:color w:val="000000"/>
                <w:sz w:val="24"/>
                <w:szCs w:val="24"/>
                <w:lang w:val="en-US"/>
              </w:rPr>
              <w:t>Communication expert</w:t>
            </w:r>
          </w:p>
        </w:tc>
      </w:tr>
      <w:tr w:rsidR="004C1218" w:rsidRPr="00511AE8" w14:paraId="061AA943" w14:textId="77777777" w:rsidTr="00511AE8">
        <w:tc>
          <w:tcPr>
            <w:tcW w:w="1189" w:type="dxa"/>
            <w:vMerge/>
            <w:tcBorders>
              <w:right w:val="nil"/>
            </w:tcBorders>
            <w:shd w:val="clear" w:color="auto" w:fill="FFFFFF"/>
          </w:tcPr>
          <w:p w14:paraId="3CACD2D1" w14:textId="77777777" w:rsidR="00545A9A" w:rsidRPr="00511AE8" w:rsidRDefault="00545A9A" w:rsidP="00511AE8">
            <w:pPr>
              <w:jc w:val="both"/>
              <w:rPr>
                <w:b/>
                <w:bCs/>
                <w:color w:val="000000"/>
                <w:sz w:val="24"/>
                <w:szCs w:val="24"/>
                <w:lang w:val="en-US"/>
              </w:rPr>
            </w:pPr>
          </w:p>
        </w:tc>
        <w:tc>
          <w:tcPr>
            <w:tcW w:w="1941" w:type="dxa"/>
          </w:tcPr>
          <w:p w14:paraId="4D207BFC" w14:textId="77777777" w:rsidR="00545A9A" w:rsidRPr="00511AE8" w:rsidRDefault="00545A9A" w:rsidP="00511AE8">
            <w:pPr>
              <w:jc w:val="both"/>
              <w:rPr>
                <w:color w:val="000000"/>
                <w:sz w:val="24"/>
                <w:szCs w:val="24"/>
                <w:lang w:val="en-US"/>
              </w:rPr>
            </w:pPr>
            <w:r w:rsidRPr="00511AE8">
              <w:rPr>
                <w:color w:val="000000"/>
                <w:sz w:val="24"/>
                <w:szCs w:val="24"/>
                <w:lang w:val="en-US"/>
              </w:rPr>
              <w:t xml:space="preserve">Titus </w:t>
            </w:r>
            <w:proofErr w:type="spellStart"/>
            <w:r w:rsidRPr="00511AE8">
              <w:rPr>
                <w:color w:val="000000"/>
                <w:sz w:val="24"/>
                <w:szCs w:val="24"/>
                <w:lang w:val="en-US"/>
              </w:rPr>
              <w:t>Kuuyuor</w:t>
            </w:r>
            <w:proofErr w:type="spellEnd"/>
            <w:r w:rsidRPr="00511AE8">
              <w:rPr>
                <w:color w:val="000000"/>
                <w:sz w:val="24"/>
                <w:szCs w:val="24"/>
                <w:lang w:val="en-US"/>
              </w:rPr>
              <w:t xml:space="preserve"> </w:t>
            </w:r>
          </w:p>
        </w:tc>
        <w:tc>
          <w:tcPr>
            <w:tcW w:w="2968" w:type="dxa"/>
          </w:tcPr>
          <w:p w14:paraId="72414723"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Pr>
          <w:p w14:paraId="4D530CB0" w14:textId="77777777" w:rsidR="00545A9A" w:rsidRPr="00511AE8" w:rsidRDefault="00545A9A" w:rsidP="00511AE8">
            <w:pPr>
              <w:jc w:val="both"/>
              <w:rPr>
                <w:color w:val="000000"/>
                <w:sz w:val="24"/>
                <w:szCs w:val="24"/>
                <w:lang w:val="en-US"/>
              </w:rPr>
            </w:pPr>
            <w:r w:rsidRPr="00511AE8">
              <w:rPr>
                <w:color w:val="000000"/>
                <w:sz w:val="24"/>
                <w:szCs w:val="24"/>
                <w:lang w:val="en-US"/>
              </w:rPr>
              <w:t>Senior Resilience Advisor</w:t>
            </w:r>
          </w:p>
        </w:tc>
      </w:tr>
      <w:tr w:rsidR="004C1218" w:rsidRPr="00511AE8" w14:paraId="6614B5E8" w14:textId="77777777" w:rsidTr="00511AE8">
        <w:tc>
          <w:tcPr>
            <w:tcW w:w="1189" w:type="dxa"/>
            <w:vMerge/>
            <w:tcBorders>
              <w:top w:val="single" w:sz="4" w:space="0" w:color="8064A2"/>
              <w:bottom w:val="single" w:sz="4" w:space="0" w:color="8064A2"/>
              <w:right w:val="nil"/>
            </w:tcBorders>
            <w:shd w:val="clear" w:color="auto" w:fill="FFFFFF"/>
          </w:tcPr>
          <w:p w14:paraId="47DC2357"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63449CB1" w14:textId="77777777" w:rsidR="00545A9A" w:rsidRPr="00511AE8" w:rsidRDefault="00545A9A" w:rsidP="00511AE8">
            <w:pPr>
              <w:jc w:val="both"/>
              <w:rPr>
                <w:color w:val="000000"/>
                <w:sz w:val="24"/>
                <w:szCs w:val="24"/>
                <w:lang w:val="en-US"/>
              </w:rPr>
            </w:pPr>
            <w:proofErr w:type="spellStart"/>
            <w:r w:rsidRPr="00511AE8">
              <w:rPr>
                <w:color w:val="000000"/>
                <w:sz w:val="24"/>
                <w:szCs w:val="24"/>
                <w:lang w:val="en-US"/>
              </w:rPr>
              <w:t>Berhanu</w:t>
            </w:r>
            <w:proofErr w:type="spellEnd"/>
            <w:r w:rsidRPr="00511AE8">
              <w:rPr>
                <w:color w:val="000000"/>
                <w:sz w:val="24"/>
                <w:szCs w:val="24"/>
                <w:lang w:val="en-US"/>
              </w:rPr>
              <w:t xml:space="preserve"> Alemu</w:t>
            </w:r>
          </w:p>
        </w:tc>
        <w:tc>
          <w:tcPr>
            <w:tcW w:w="2968" w:type="dxa"/>
            <w:tcBorders>
              <w:top w:val="single" w:sz="4" w:space="0" w:color="8064A2"/>
              <w:bottom w:val="single" w:sz="4" w:space="0" w:color="8064A2"/>
            </w:tcBorders>
          </w:tcPr>
          <w:p w14:paraId="5A3C1534"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Borders>
              <w:top w:val="single" w:sz="4" w:space="0" w:color="8064A2"/>
              <w:bottom w:val="single" w:sz="4" w:space="0" w:color="8064A2"/>
            </w:tcBorders>
          </w:tcPr>
          <w:p w14:paraId="4E06631A" w14:textId="77777777" w:rsidR="00545A9A" w:rsidRPr="00511AE8" w:rsidRDefault="00545A9A" w:rsidP="00511AE8">
            <w:pPr>
              <w:jc w:val="both"/>
              <w:rPr>
                <w:color w:val="000000"/>
                <w:sz w:val="24"/>
                <w:szCs w:val="24"/>
                <w:lang w:val="en-US"/>
              </w:rPr>
            </w:pPr>
            <w:r w:rsidRPr="00511AE8">
              <w:rPr>
                <w:color w:val="000000"/>
                <w:sz w:val="24"/>
                <w:szCs w:val="24"/>
                <w:lang w:val="en-US"/>
              </w:rPr>
              <w:t>M&amp;E specialist</w:t>
            </w:r>
          </w:p>
        </w:tc>
      </w:tr>
      <w:tr w:rsidR="004C1218" w:rsidRPr="00511AE8" w14:paraId="1905040F" w14:textId="77777777" w:rsidTr="00511AE8">
        <w:tc>
          <w:tcPr>
            <w:tcW w:w="1189" w:type="dxa"/>
            <w:vMerge/>
            <w:tcBorders>
              <w:right w:val="nil"/>
            </w:tcBorders>
            <w:shd w:val="clear" w:color="auto" w:fill="FFFFFF"/>
          </w:tcPr>
          <w:p w14:paraId="439380D7" w14:textId="77777777" w:rsidR="00545A9A" w:rsidRPr="00511AE8" w:rsidRDefault="00545A9A" w:rsidP="00511AE8">
            <w:pPr>
              <w:jc w:val="both"/>
              <w:rPr>
                <w:b/>
                <w:bCs/>
                <w:color w:val="000000"/>
                <w:sz w:val="24"/>
                <w:szCs w:val="24"/>
                <w:lang w:val="en-US"/>
              </w:rPr>
            </w:pPr>
          </w:p>
        </w:tc>
        <w:tc>
          <w:tcPr>
            <w:tcW w:w="1941" w:type="dxa"/>
          </w:tcPr>
          <w:p w14:paraId="0CC27FBE" w14:textId="77777777" w:rsidR="00545A9A" w:rsidRPr="00511AE8" w:rsidRDefault="00545A9A" w:rsidP="00511AE8">
            <w:pPr>
              <w:jc w:val="both"/>
              <w:rPr>
                <w:color w:val="000000"/>
                <w:sz w:val="24"/>
                <w:szCs w:val="24"/>
                <w:lang w:val="en-US"/>
              </w:rPr>
            </w:pPr>
            <w:r w:rsidRPr="00511AE8">
              <w:rPr>
                <w:color w:val="000000"/>
                <w:sz w:val="24"/>
                <w:szCs w:val="24"/>
                <w:lang w:val="en-US"/>
              </w:rPr>
              <w:t>Kidanua Abera</w:t>
            </w:r>
          </w:p>
        </w:tc>
        <w:tc>
          <w:tcPr>
            <w:tcW w:w="2968" w:type="dxa"/>
          </w:tcPr>
          <w:p w14:paraId="1CAB4204"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Pr>
          <w:p w14:paraId="71104A73" w14:textId="77777777" w:rsidR="00545A9A" w:rsidRPr="00511AE8" w:rsidRDefault="00545A9A" w:rsidP="00511AE8">
            <w:pPr>
              <w:jc w:val="both"/>
              <w:rPr>
                <w:color w:val="000000"/>
                <w:sz w:val="24"/>
                <w:szCs w:val="24"/>
                <w:lang w:val="en-US"/>
              </w:rPr>
            </w:pPr>
            <w:r w:rsidRPr="00511AE8">
              <w:rPr>
                <w:color w:val="000000"/>
                <w:sz w:val="24"/>
                <w:szCs w:val="24"/>
                <w:lang w:val="en-US"/>
              </w:rPr>
              <w:t>Program Analyst</w:t>
            </w:r>
          </w:p>
        </w:tc>
      </w:tr>
      <w:tr w:rsidR="004C1218" w:rsidRPr="00511AE8" w14:paraId="112453FD" w14:textId="77777777" w:rsidTr="00511AE8">
        <w:tc>
          <w:tcPr>
            <w:tcW w:w="1189" w:type="dxa"/>
            <w:vMerge/>
            <w:tcBorders>
              <w:top w:val="single" w:sz="4" w:space="0" w:color="8064A2"/>
              <w:bottom w:val="single" w:sz="4" w:space="0" w:color="8064A2"/>
              <w:right w:val="nil"/>
            </w:tcBorders>
            <w:shd w:val="clear" w:color="auto" w:fill="FFFFFF"/>
          </w:tcPr>
          <w:p w14:paraId="707964AD" w14:textId="77777777" w:rsidR="00545A9A" w:rsidRPr="00511AE8" w:rsidRDefault="00545A9A" w:rsidP="00511AE8">
            <w:pPr>
              <w:jc w:val="both"/>
              <w:rPr>
                <w:b/>
                <w:bCs/>
                <w:color w:val="000000"/>
                <w:sz w:val="24"/>
                <w:szCs w:val="24"/>
                <w:lang w:val="en-US"/>
              </w:rPr>
            </w:pPr>
          </w:p>
        </w:tc>
        <w:tc>
          <w:tcPr>
            <w:tcW w:w="1941" w:type="dxa"/>
            <w:tcBorders>
              <w:top w:val="single" w:sz="4" w:space="0" w:color="8064A2"/>
              <w:bottom w:val="single" w:sz="4" w:space="0" w:color="8064A2"/>
            </w:tcBorders>
          </w:tcPr>
          <w:p w14:paraId="7C1827A5" w14:textId="77777777" w:rsidR="00545A9A" w:rsidRPr="00511AE8" w:rsidRDefault="00545A9A" w:rsidP="00511AE8">
            <w:pPr>
              <w:jc w:val="both"/>
              <w:rPr>
                <w:color w:val="000000"/>
                <w:sz w:val="24"/>
                <w:szCs w:val="24"/>
                <w:lang w:val="en-US"/>
              </w:rPr>
            </w:pPr>
            <w:r w:rsidRPr="00511AE8">
              <w:rPr>
                <w:color w:val="000000"/>
                <w:sz w:val="24"/>
                <w:szCs w:val="24"/>
                <w:lang w:val="en-US"/>
              </w:rPr>
              <w:t>Gizachew Sisay</w:t>
            </w:r>
          </w:p>
        </w:tc>
        <w:tc>
          <w:tcPr>
            <w:tcW w:w="2968" w:type="dxa"/>
            <w:tcBorders>
              <w:top w:val="single" w:sz="4" w:space="0" w:color="8064A2"/>
              <w:bottom w:val="single" w:sz="4" w:space="0" w:color="8064A2"/>
            </w:tcBorders>
          </w:tcPr>
          <w:p w14:paraId="45B5ED3C" w14:textId="77777777" w:rsidR="00545A9A" w:rsidRPr="00511AE8" w:rsidRDefault="00545A9A" w:rsidP="00511AE8">
            <w:pPr>
              <w:jc w:val="both"/>
              <w:rPr>
                <w:color w:val="000000"/>
                <w:sz w:val="24"/>
                <w:szCs w:val="24"/>
                <w:lang w:val="en-US"/>
              </w:rPr>
            </w:pPr>
            <w:r w:rsidRPr="00511AE8">
              <w:rPr>
                <w:color w:val="000000"/>
                <w:sz w:val="24"/>
                <w:szCs w:val="24"/>
                <w:lang w:val="en-US"/>
              </w:rPr>
              <w:t>UNDP</w:t>
            </w:r>
          </w:p>
        </w:tc>
        <w:tc>
          <w:tcPr>
            <w:tcW w:w="2918" w:type="dxa"/>
            <w:tcBorders>
              <w:top w:val="single" w:sz="4" w:space="0" w:color="8064A2"/>
              <w:bottom w:val="single" w:sz="4" w:space="0" w:color="8064A2"/>
            </w:tcBorders>
          </w:tcPr>
          <w:p w14:paraId="6F5B0038" w14:textId="77777777" w:rsidR="00545A9A" w:rsidRPr="00511AE8" w:rsidRDefault="00545A9A" w:rsidP="00511AE8">
            <w:pPr>
              <w:jc w:val="both"/>
              <w:rPr>
                <w:color w:val="000000"/>
                <w:sz w:val="24"/>
                <w:szCs w:val="24"/>
                <w:lang w:val="en-US"/>
              </w:rPr>
            </w:pPr>
            <w:r w:rsidRPr="00511AE8">
              <w:rPr>
                <w:color w:val="000000"/>
                <w:sz w:val="24"/>
                <w:szCs w:val="24"/>
                <w:lang w:val="en-US"/>
              </w:rPr>
              <w:t>Team Leader</w:t>
            </w:r>
          </w:p>
        </w:tc>
      </w:tr>
    </w:tbl>
    <w:p w14:paraId="39B6DD43" w14:textId="77777777" w:rsidR="00545A9A" w:rsidRPr="00400B6C" w:rsidRDefault="00545A9A" w:rsidP="00514E62">
      <w:pPr>
        <w:jc w:val="both"/>
        <w:rPr>
          <w:color w:val="000000"/>
          <w:sz w:val="24"/>
          <w:szCs w:val="24"/>
        </w:rPr>
      </w:pPr>
    </w:p>
    <w:p w14:paraId="375330B4" w14:textId="77777777" w:rsidR="00545A9A" w:rsidRPr="00400B6C" w:rsidRDefault="00545A9A" w:rsidP="00514E62">
      <w:pPr>
        <w:jc w:val="both"/>
        <w:rPr>
          <w:color w:val="000000"/>
          <w:sz w:val="24"/>
          <w:szCs w:val="24"/>
        </w:rPr>
      </w:pPr>
    </w:p>
    <w:p w14:paraId="0D80294F" w14:textId="77777777" w:rsidR="00545A9A" w:rsidRPr="00400B6C" w:rsidRDefault="00545A9A" w:rsidP="00514E62">
      <w:pPr>
        <w:jc w:val="both"/>
        <w:rPr>
          <w:color w:val="000000"/>
          <w:sz w:val="24"/>
          <w:szCs w:val="24"/>
        </w:rPr>
      </w:pPr>
    </w:p>
    <w:p w14:paraId="08BD6CDB" w14:textId="77777777" w:rsidR="00545A9A" w:rsidRPr="00400B6C" w:rsidRDefault="00545A9A" w:rsidP="00514E62">
      <w:pPr>
        <w:jc w:val="both"/>
        <w:rPr>
          <w:color w:val="000000"/>
          <w:sz w:val="24"/>
          <w:szCs w:val="24"/>
        </w:rPr>
      </w:pPr>
    </w:p>
    <w:p w14:paraId="6605C707" w14:textId="77777777" w:rsidR="00545A9A" w:rsidRDefault="00545A9A" w:rsidP="00514E62">
      <w:pPr>
        <w:jc w:val="both"/>
        <w:rPr>
          <w:sz w:val="24"/>
          <w:szCs w:val="24"/>
        </w:rPr>
      </w:pPr>
    </w:p>
    <w:p w14:paraId="06B13D99" w14:textId="77777777" w:rsidR="000E3F9E" w:rsidRPr="00400B6C" w:rsidRDefault="000E3F9E" w:rsidP="00514E62">
      <w:pPr>
        <w:jc w:val="both"/>
        <w:rPr>
          <w:sz w:val="24"/>
          <w:szCs w:val="24"/>
        </w:rPr>
      </w:pPr>
    </w:p>
    <w:p w14:paraId="5894D931" w14:textId="77777777" w:rsidR="004D7F91" w:rsidRPr="00400B6C" w:rsidRDefault="004D7F91" w:rsidP="00514E62">
      <w:pPr>
        <w:jc w:val="both"/>
        <w:rPr>
          <w:sz w:val="24"/>
          <w:szCs w:val="24"/>
        </w:rPr>
      </w:pPr>
    </w:p>
    <w:p w14:paraId="615D18FF" w14:textId="77777777" w:rsidR="004D7F91" w:rsidRPr="00400B6C" w:rsidRDefault="004D7F91" w:rsidP="00514E62">
      <w:pPr>
        <w:pStyle w:val="Heading8"/>
        <w:jc w:val="both"/>
        <w:rPr>
          <w:sz w:val="24"/>
          <w:szCs w:val="24"/>
        </w:rPr>
      </w:pPr>
      <w:bookmarkStart w:id="199" w:name="_Ref341965459"/>
      <w:bookmarkStart w:id="200" w:name="_Toc264799227"/>
      <w:bookmarkStart w:id="201" w:name="_Ref272088500"/>
      <w:bookmarkStart w:id="202" w:name="_Toc14203254"/>
      <w:bookmarkStart w:id="203" w:name="_Toc17312890"/>
      <w:r w:rsidRPr="00400B6C">
        <w:rPr>
          <w:sz w:val="24"/>
          <w:szCs w:val="24"/>
        </w:rPr>
        <w:lastRenderedPageBreak/>
        <w:t xml:space="preserve">Annex </w:t>
      </w:r>
      <w:bookmarkEnd w:id="159"/>
      <w:bookmarkEnd w:id="180"/>
      <w:bookmarkEnd w:id="199"/>
      <w:bookmarkEnd w:id="200"/>
      <w:r w:rsidRPr="00400B6C">
        <w:rPr>
          <w:sz w:val="24"/>
          <w:szCs w:val="24"/>
        </w:rPr>
        <w:t>6. List of documents reviewed</w:t>
      </w:r>
      <w:bookmarkStart w:id="204" w:name="_Toc341555667"/>
      <w:bookmarkEnd w:id="201"/>
      <w:bookmarkEnd w:id="202"/>
      <w:bookmarkEnd w:id="203"/>
    </w:p>
    <w:p w14:paraId="4B94D391" w14:textId="77777777" w:rsidR="004D7F91" w:rsidRPr="00400B6C" w:rsidRDefault="004D7F91" w:rsidP="00514E62">
      <w:pPr>
        <w:jc w:val="both"/>
        <w:rPr>
          <w:b/>
          <w:sz w:val="24"/>
          <w:szCs w:val="24"/>
        </w:rPr>
      </w:pPr>
    </w:p>
    <w:p w14:paraId="27852EDB" w14:textId="77777777" w:rsidR="00B45DF0" w:rsidRPr="00400B6C" w:rsidRDefault="00B45DF0" w:rsidP="00B7362F">
      <w:pPr>
        <w:pStyle w:val="ListParagraph"/>
        <w:numPr>
          <w:ilvl w:val="0"/>
          <w:numId w:val="52"/>
        </w:numPr>
        <w:jc w:val="both"/>
        <w:rPr>
          <w:sz w:val="24"/>
          <w:szCs w:val="24"/>
        </w:rPr>
      </w:pPr>
      <w:r w:rsidRPr="00400B6C">
        <w:rPr>
          <w:sz w:val="24"/>
          <w:szCs w:val="24"/>
        </w:rPr>
        <w:t>PIMS-5541—CCM-Ethiopia COMPOST ProDoc final 13 July 2016</w:t>
      </w:r>
    </w:p>
    <w:p w14:paraId="3B633E7B" w14:textId="77777777" w:rsidR="00B45DF0" w:rsidRPr="00400B6C" w:rsidRDefault="00B45DF0" w:rsidP="00B7362F">
      <w:pPr>
        <w:pStyle w:val="ListParagraph"/>
        <w:numPr>
          <w:ilvl w:val="0"/>
          <w:numId w:val="52"/>
        </w:numPr>
        <w:jc w:val="both"/>
        <w:rPr>
          <w:sz w:val="24"/>
          <w:szCs w:val="24"/>
        </w:rPr>
      </w:pPr>
      <w:r w:rsidRPr="00400B6C">
        <w:rPr>
          <w:sz w:val="24"/>
          <w:szCs w:val="24"/>
        </w:rPr>
        <w:t>2018-GEF-PIR-PMS5541-final</w:t>
      </w:r>
    </w:p>
    <w:p w14:paraId="6960D3FD" w14:textId="77777777" w:rsidR="00B45DF0" w:rsidRPr="00400B6C" w:rsidRDefault="00B45DF0" w:rsidP="00B7362F">
      <w:pPr>
        <w:pStyle w:val="ListParagraph"/>
        <w:numPr>
          <w:ilvl w:val="0"/>
          <w:numId w:val="52"/>
        </w:numPr>
        <w:jc w:val="both"/>
        <w:rPr>
          <w:sz w:val="24"/>
          <w:szCs w:val="24"/>
        </w:rPr>
      </w:pPr>
      <w:r w:rsidRPr="00400B6C">
        <w:rPr>
          <w:sz w:val="24"/>
          <w:szCs w:val="24"/>
        </w:rPr>
        <w:t>Year End Annual Report for 2018 final</w:t>
      </w:r>
    </w:p>
    <w:p w14:paraId="42B192E9" w14:textId="77777777" w:rsidR="00B45DF0" w:rsidRPr="00400B6C" w:rsidRDefault="00B45DF0" w:rsidP="00B7362F">
      <w:pPr>
        <w:pStyle w:val="ListParagraph"/>
        <w:numPr>
          <w:ilvl w:val="0"/>
          <w:numId w:val="52"/>
        </w:numPr>
        <w:jc w:val="both"/>
        <w:rPr>
          <w:sz w:val="24"/>
          <w:szCs w:val="24"/>
        </w:rPr>
      </w:pPr>
      <w:r w:rsidRPr="00400B6C">
        <w:rPr>
          <w:sz w:val="24"/>
          <w:szCs w:val="24"/>
        </w:rPr>
        <w:t>Output verification report</w:t>
      </w:r>
    </w:p>
    <w:p w14:paraId="315DD41B" w14:textId="77777777" w:rsidR="00B45DF0" w:rsidRPr="00400B6C" w:rsidRDefault="00B45DF0" w:rsidP="00B7362F">
      <w:pPr>
        <w:pStyle w:val="ListParagraph"/>
        <w:numPr>
          <w:ilvl w:val="0"/>
          <w:numId w:val="52"/>
        </w:numPr>
        <w:jc w:val="both"/>
        <w:rPr>
          <w:sz w:val="24"/>
          <w:szCs w:val="24"/>
        </w:rPr>
      </w:pPr>
      <w:r w:rsidRPr="00400B6C">
        <w:rPr>
          <w:sz w:val="24"/>
          <w:szCs w:val="24"/>
        </w:rPr>
        <w:t>PIF</w:t>
      </w:r>
    </w:p>
    <w:p w14:paraId="779ED304" w14:textId="77777777" w:rsidR="00ED4D70" w:rsidRPr="00400B6C" w:rsidRDefault="00ED4D70" w:rsidP="00B7362F">
      <w:pPr>
        <w:pStyle w:val="ListParagraph"/>
        <w:numPr>
          <w:ilvl w:val="0"/>
          <w:numId w:val="52"/>
        </w:numPr>
        <w:jc w:val="both"/>
        <w:rPr>
          <w:sz w:val="24"/>
          <w:szCs w:val="24"/>
        </w:rPr>
      </w:pPr>
      <w:r w:rsidRPr="00400B6C">
        <w:rPr>
          <w:sz w:val="24"/>
          <w:szCs w:val="24"/>
        </w:rPr>
        <w:t xml:space="preserve">GEF Management Effectiveness Tracking Tool Midterm </w:t>
      </w:r>
    </w:p>
    <w:p w14:paraId="23123E09" w14:textId="77777777" w:rsidR="00ED4D70" w:rsidRPr="00400B6C" w:rsidRDefault="00ED4D70" w:rsidP="00B7362F">
      <w:pPr>
        <w:pStyle w:val="ListParagraph"/>
        <w:numPr>
          <w:ilvl w:val="0"/>
          <w:numId w:val="52"/>
        </w:numPr>
        <w:jc w:val="both"/>
        <w:rPr>
          <w:sz w:val="24"/>
          <w:szCs w:val="24"/>
        </w:rPr>
      </w:pPr>
      <w:r w:rsidRPr="00400B6C">
        <w:rPr>
          <w:sz w:val="24"/>
          <w:szCs w:val="24"/>
        </w:rPr>
        <w:t>Financial report tracking (Excel spreadsheet)</w:t>
      </w:r>
    </w:p>
    <w:p w14:paraId="0DE2A33C" w14:textId="77777777" w:rsidR="00ED4D70" w:rsidRPr="00400B6C" w:rsidRDefault="00ED4D70" w:rsidP="00B7362F">
      <w:pPr>
        <w:pStyle w:val="ListParagraph"/>
        <w:numPr>
          <w:ilvl w:val="0"/>
          <w:numId w:val="52"/>
        </w:numPr>
        <w:jc w:val="both"/>
        <w:rPr>
          <w:sz w:val="24"/>
          <w:szCs w:val="24"/>
        </w:rPr>
      </w:pPr>
      <w:r w:rsidRPr="00400B6C">
        <w:rPr>
          <w:sz w:val="24"/>
          <w:szCs w:val="24"/>
        </w:rPr>
        <w:t xml:space="preserve">PIR-2018; PIR-2019 </w:t>
      </w:r>
    </w:p>
    <w:p w14:paraId="4A9CDE9B" w14:textId="77777777" w:rsidR="00B45DF0" w:rsidRPr="00400B6C" w:rsidRDefault="00B45DF0" w:rsidP="00B7362F">
      <w:pPr>
        <w:pStyle w:val="ListParagraph"/>
        <w:numPr>
          <w:ilvl w:val="0"/>
          <w:numId w:val="52"/>
        </w:numPr>
        <w:jc w:val="both"/>
        <w:rPr>
          <w:sz w:val="24"/>
          <w:szCs w:val="24"/>
        </w:rPr>
      </w:pPr>
      <w:r w:rsidRPr="00400B6C">
        <w:rPr>
          <w:sz w:val="24"/>
          <w:szCs w:val="24"/>
        </w:rPr>
        <w:t>UNDP Initiation Plan</w:t>
      </w:r>
    </w:p>
    <w:p w14:paraId="7F14C7C8" w14:textId="77777777" w:rsidR="00B45DF0" w:rsidRPr="00400B6C" w:rsidRDefault="00B45DF0" w:rsidP="00B7362F">
      <w:pPr>
        <w:pStyle w:val="ListParagraph"/>
        <w:numPr>
          <w:ilvl w:val="0"/>
          <w:numId w:val="52"/>
        </w:numPr>
        <w:jc w:val="both"/>
        <w:rPr>
          <w:sz w:val="24"/>
          <w:szCs w:val="24"/>
        </w:rPr>
      </w:pPr>
      <w:r w:rsidRPr="00400B6C">
        <w:rPr>
          <w:sz w:val="24"/>
          <w:szCs w:val="24"/>
        </w:rPr>
        <w:t xml:space="preserve">UNDP Project Document </w:t>
      </w:r>
    </w:p>
    <w:p w14:paraId="5B413DF0" w14:textId="77777777" w:rsidR="00B45DF0" w:rsidRPr="00400B6C" w:rsidRDefault="00B45DF0" w:rsidP="00B7362F">
      <w:pPr>
        <w:pStyle w:val="ListParagraph"/>
        <w:numPr>
          <w:ilvl w:val="0"/>
          <w:numId w:val="52"/>
        </w:numPr>
        <w:jc w:val="both"/>
        <w:rPr>
          <w:sz w:val="24"/>
          <w:szCs w:val="24"/>
        </w:rPr>
      </w:pPr>
      <w:r w:rsidRPr="00400B6C">
        <w:rPr>
          <w:sz w:val="24"/>
          <w:szCs w:val="24"/>
        </w:rPr>
        <w:t>UNDP Environmental and Social Screening results</w:t>
      </w:r>
    </w:p>
    <w:p w14:paraId="70F20ACF" w14:textId="77777777" w:rsidR="00B45DF0" w:rsidRPr="00400B6C" w:rsidRDefault="00B45DF0" w:rsidP="00B7362F">
      <w:pPr>
        <w:pStyle w:val="ListParagraph"/>
        <w:numPr>
          <w:ilvl w:val="0"/>
          <w:numId w:val="52"/>
        </w:numPr>
        <w:jc w:val="both"/>
        <w:rPr>
          <w:sz w:val="24"/>
          <w:szCs w:val="24"/>
        </w:rPr>
      </w:pPr>
      <w:r w:rsidRPr="00400B6C">
        <w:rPr>
          <w:sz w:val="24"/>
          <w:szCs w:val="24"/>
        </w:rPr>
        <w:t xml:space="preserve">Project Inception Report </w:t>
      </w:r>
    </w:p>
    <w:p w14:paraId="10959340" w14:textId="77777777" w:rsidR="00B45DF0" w:rsidRPr="00400B6C" w:rsidRDefault="00B45DF0" w:rsidP="00B7362F">
      <w:pPr>
        <w:pStyle w:val="ListParagraph"/>
        <w:numPr>
          <w:ilvl w:val="0"/>
          <w:numId w:val="52"/>
        </w:numPr>
        <w:jc w:val="both"/>
        <w:rPr>
          <w:sz w:val="24"/>
          <w:szCs w:val="24"/>
        </w:rPr>
      </w:pPr>
      <w:r w:rsidRPr="00400B6C">
        <w:rPr>
          <w:sz w:val="24"/>
          <w:szCs w:val="24"/>
        </w:rPr>
        <w:t>All Project Implementation Reports (PIR’s)</w:t>
      </w:r>
    </w:p>
    <w:p w14:paraId="553EAF07" w14:textId="77777777" w:rsidR="00B45DF0" w:rsidRPr="00400B6C" w:rsidRDefault="00B45DF0" w:rsidP="00B7362F">
      <w:pPr>
        <w:pStyle w:val="ListParagraph"/>
        <w:numPr>
          <w:ilvl w:val="0"/>
          <w:numId w:val="52"/>
        </w:numPr>
        <w:jc w:val="both"/>
        <w:rPr>
          <w:sz w:val="24"/>
          <w:szCs w:val="24"/>
        </w:rPr>
      </w:pPr>
      <w:r w:rsidRPr="00400B6C">
        <w:rPr>
          <w:sz w:val="24"/>
          <w:szCs w:val="24"/>
        </w:rPr>
        <w:t>Quarterly progress reports and work plans of the various implementation task teams</w:t>
      </w:r>
    </w:p>
    <w:p w14:paraId="60CD82E5" w14:textId="77777777" w:rsidR="00B45DF0" w:rsidRPr="00400B6C" w:rsidRDefault="00B45DF0" w:rsidP="00B7362F">
      <w:pPr>
        <w:pStyle w:val="ListParagraph"/>
        <w:numPr>
          <w:ilvl w:val="0"/>
          <w:numId w:val="52"/>
        </w:numPr>
        <w:jc w:val="both"/>
        <w:rPr>
          <w:sz w:val="24"/>
          <w:szCs w:val="24"/>
        </w:rPr>
      </w:pPr>
      <w:r w:rsidRPr="00400B6C">
        <w:rPr>
          <w:sz w:val="24"/>
          <w:szCs w:val="24"/>
        </w:rPr>
        <w:t>Audit reports</w:t>
      </w:r>
    </w:p>
    <w:p w14:paraId="472385D9" w14:textId="77777777" w:rsidR="00B45DF0" w:rsidRPr="00400B6C" w:rsidRDefault="00B45DF0" w:rsidP="00B7362F">
      <w:pPr>
        <w:pStyle w:val="ListParagraph"/>
        <w:numPr>
          <w:ilvl w:val="0"/>
          <w:numId w:val="52"/>
        </w:numPr>
        <w:jc w:val="both"/>
        <w:rPr>
          <w:sz w:val="24"/>
          <w:szCs w:val="24"/>
        </w:rPr>
      </w:pPr>
      <w:r w:rsidRPr="00400B6C">
        <w:rPr>
          <w:sz w:val="24"/>
          <w:szCs w:val="24"/>
        </w:rPr>
        <w:t xml:space="preserve">Finalized GEF focal area Tracking Tools at CEO endorsement and midterm (Tracking Tool for Climate Change Mitigation Projects) </w:t>
      </w:r>
    </w:p>
    <w:p w14:paraId="38D2BCEF" w14:textId="77777777" w:rsidR="00B45DF0" w:rsidRPr="00400B6C" w:rsidRDefault="00B45DF0" w:rsidP="00B7362F">
      <w:pPr>
        <w:pStyle w:val="ListParagraph"/>
        <w:numPr>
          <w:ilvl w:val="0"/>
          <w:numId w:val="52"/>
        </w:numPr>
        <w:jc w:val="both"/>
        <w:rPr>
          <w:sz w:val="24"/>
          <w:szCs w:val="24"/>
        </w:rPr>
      </w:pPr>
      <w:r w:rsidRPr="00400B6C">
        <w:rPr>
          <w:sz w:val="24"/>
          <w:szCs w:val="24"/>
        </w:rPr>
        <w:t xml:space="preserve">Oversight mission reports  </w:t>
      </w:r>
    </w:p>
    <w:p w14:paraId="07A6F445" w14:textId="77777777" w:rsidR="00B45DF0" w:rsidRPr="00400B6C" w:rsidRDefault="00B45DF0" w:rsidP="00B7362F">
      <w:pPr>
        <w:pStyle w:val="ListParagraph"/>
        <w:numPr>
          <w:ilvl w:val="0"/>
          <w:numId w:val="52"/>
        </w:numPr>
        <w:jc w:val="both"/>
        <w:rPr>
          <w:sz w:val="24"/>
          <w:szCs w:val="24"/>
        </w:rPr>
      </w:pPr>
      <w:r w:rsidRPr="00400B6C">
        <w:rPr>
          <w:sz w:val="24"/>
          <w:szCs w:val="24"/>
        </w:rPr>
        <w:t>All monitoring reports prepared by the project</w:t>
      </w:r>
    </w:p>
    <w:p w14:paraId="2AF5AD92" w14:textId="77777777" w:rsidR="00B45DF0" w:rsidRPr="00400B6C" w:rsidRDefault="00B45DF0" w:rsidP="00B7362F">
      <w:pPr>
        <w:pStyle w:val="ListParagraph"/>
        <w:numPr>
          <w:ilvl w:val="0"/>
          <w:numId w:val="52"/>
        </w:numPr>
        <w:jc w:val="both"/>
        <w:rPr>
          <w:sz w:val="24"/>
          <w:szCs w:val="24"/>
        </w:rPr>
      </w:pPr>
      <w:r w:rsidRPr="00400B6C">
        <w:rPr>
          <w:sz w:val="24"/>
          <w:szCs w:val="24"/>
        </w:rPr>
        <w:t>Financial and Administration guidelines used by Project Team</w:t>
      </w:r>
    </w:p>
    <w:p w14:paraId="2E107DDA" w14:textId="77777777" w:rsidR="00B45DF0" w:rsidRPr="00400B6C" w:rsidRDefault="00B45DF0" w:rsidP="00B7362F">
      <w:pPr>
        <w:pStyle w:val="ListParagraph"/>
        <w:numPr>
          <w:ilvl w:val="0"/>
          <w:numId w:val="52"/>
        </w:numPr>
        <w:jc w:val="both"/>
        <w:rPr>
          <w:sz w:val="24"/>
          <w:szCs w:val="24"/>
        </w:rPr>
      </w:pPr>
      <w:r w:rsidRPr="00400B6C">
        <w:rPr>
          <w:sz w:val="24"/>
          <w:szCs w:val="24"/>
        </w:rPr>
        <w:t>Project operational guidelines, manuals and systems</w:t>
      </w:r>
    </w:p>
    <w:p w14:paraId="49B8D66F" w14:textId="77777777" w:rsidR="00B45DF0" w:rsidRPr="00400B6C" w:rsidRDefault="00B45DF0" w:rsidP="00B7362F">
      <w:pPr>
        <w:pStyle w:val="ListParagraph"/>
        <w:numPr>
          <w:ilvl w:val="0"/>
          <w:numId w:val="52"/>
        </w:numPr>
        <w:jc w:val="both"/>
        <w:rPr>
          <w:sz w:val="24"/>
          <w:szCs w:val="24"/>
        </w:rPr>
      </w:pPr>
      <w:r w:rsidRPr="00400B6C">
        <w:rPr>
          <w:sz w:val="24"/>
          <w:szCs w:val="24"/>
        </w:rPr>
        <w:t>UNDP country/countries programme document(s)</w:t>
      </w:r>
    </w:p>
    <w:p w14:paraId="530729AE" w14:textId="77777777" w:rsidR="00B45DF0" w:rsidRPr="00400B6C" w:rsidRDefault="00B45DF0" w:rsidP="00B7362F">
      <w:pPr>
        <w:pStyle w:val="ListParagraph"/>
        <w:numPr>
          <w:ilvl w:val="0"/>
          <w:numId w:val="52"/>
        </w:numPr>
        <w:jc w:val="both"/>
        <w:rPr>
          <w:sz w:val="24"/>
          <w:szCs w:val="24"/>
        </w:rPr>
      </w:pPr>
      <w:r w:rsidRPr="00400B6C">
        <w:rPr>
          <w:sz w:val="24"/>
          <w:szCs w:val="24"/>
        </w:rPr>
        <w:t>Minutes of the Creating Opportunities for Municipalities to Produce and Operationalize Solid Waste Transformation (NAMA: COMPOST) Project Steering Committee Meetings and other meetings (i.e. Project Appraisal Committee meetings)</w:t>
      </w:r>
    </w:p>
    <w:p w14:paraId="54D6CB61" w14:textId="77777777" w:rsidR="00B45DF0" w:rsidRPr="00400B6C" w:rsidRDefault="00B45DF0" w:rsidP="00B7362F">
      <w:pPr>
        <w:pStyle w:val="ListParagraph"/>
        <w:numPr>
          <w:ilvl w:val="0"/>
          <w:numId w:val="52"/>
        </w:numPr>
        <w:jc w:val="both"/>
        <w:rPr>
          <w:sz w:val="24"/>
          <w:szCs w:val="24"/>
        </w:rPr>
      </w:pPr>
      <w:r w:rsidRPr="00400B6C">
        <w:rPr>
          <w:sz w:val="24"/>
          <w:szCs w:val="24"/>
        </w:rPr>
        <w:t>UNDP Discussion Paper on Innovations in Monitoring &amp; Evaluating Results, dated 05 Nov 2013</w:t>
      </w:r>
    </w:p>
    <w:p w14:paraId="4F4539E7" w14:textId="77777777" w:rsidR="00B45DF0" w:rsidRPr="00400B6C" w:rsidRDefault="00B45DF0" w:rsidP="00B7362F">
      <w:pPr>
        <w:pStyle w:val="ListParagraph"/>
        <w:numPr>
          <w:ilvl w:val="0"/>
          <w:numId w:val="52"/>
        </w:numPr>
        <w:jc w:val="both"/>
        <w:rPr>
          <w:sz w:val="24"/>
          <w:szCs w:val="24"/>
        </w:rPr>
      </w:pPr>
      <w:r w:rsidRPr="00400B6C">
        <w:rPr>
          <w:sz w:val="24"/>
          <w:szCs w:val="24"/>
        </w:rPr>
        <w:t>UNDP-GEF Midterm Review Terms of Reference</w:t>
      </w:r>
    </w:p>
    <w:p w14:paraId="2DCB41D0" w14:textId="77777777" w:rsidR="00ED4D70" w:rsidRPr="00400B6C" w:rsidRDefault="00ED4D70" w:rsidP="00B7362F">
      <w:pPr>
        <w:pStyle w:val="ListParagraph"/>
        <w:numPr>
          <w:ilvl w:val="0"/>
          <w:numId w:val="52"/>
        </w:numPr>
        <w:jc w:val="both"/>
        <w:rPr>
          <w:sz w:val="24"/>
          <w:szCs w:val="24"/>
        </w:rPr>
      </w:pPr>
      <w:r w:rsidRPr="00400B6C">
        <w:rPr>
          <w:sz w:val="24"/>
          <w:szCs w:val="24"/>
        </w:rPr>
        <w:t>GEF/C24/Inf.5 2004. GEF Project Cycle Update: Clarification of Policies and Procedures for Project Amendments and Drop/Cancellations. Washington, D.C. October 2004.</w:t>
      </w:r>
    </w:p>
    <w:p w14:paraId="69A89BCE" w14:textId="77777777" w:rsidR="00ED4D70" w:rsidRPr="00400B6C" w:rsidRDefault="00ED4D70" w:rsidP="00B7362F">
      <w:pPr>
        <w:pStyle w:val="ListParagraph"/>
        <w:numPr>
          <w:ilvl w:val="0"/>
          <w:numId w:val="52"/>
        </w:numPr>
        <w:jc w:val="both"/>
        <w:rPr>
          <w:sz w:val="24"/>
          <w:szCs w:val="24"/>
        </w:rPr>
      </w:pPr>
      <w:r w:rsidRPr="00400B6C">
        <w:rPr>
          <w:sz w:val="24"/>
          <w:szCs w:val="24"/>
        </w:rPr>
        <w:t>GEF (2015) OPS3: Progressing toward Environmental Results. Third Overall Performance Study of the GEF. ICF Consulting &amp; Office of Monitoring and Evaluation of the Global Environment Facility, Washington, D.C. June 2005.</w:t>
      </w:r>
    </w:p>
    <w:p w14:paraId="046E2679" w14:textId="77777777" w:rsidR="00ED4D70" w:rsidRPr="00400B6C" w:rsidRDefault="00ED4D70" w:rsidP="00B7362F">
      <w:pPr>
        <w:pStyle w:val="ListParagraph"/>
        <w:numPr>
          <w:ilvl w:val="0"/>
          <w:numId w:val="52"/>
        </w:numPr>
        <w:jc w:val="both"/>
        <w:rPr>
          <w:sz w:val="24"/>
          <w:szCs w:val="24"/>
        </w:rPr>
      </w:pPr>
      <w:r w:rsidRPr="00400B6C">
        <w:rPr>
          <w:sz w:val="24"/>
          <w:szCs w:val="24"/>
        </w:rPr>
        <w:t xml:space="preserve">GEF (2010) </w:t>
      </w:r>
      <w:proofErr w:type="gramStart"/>
      <w:r w:rsidRPr="00400B6C">
        <w:rPr>
          <w:sz w:val="24"/>
          <w:szCs w:val="24"/>
        </w:rPr>
        <w:t>The</w:t>
      </w:r>
      <w:proofErr w:type="gramEnd"/>
      <w:r w:rsidRPr="00400B6C">
        <w:rPr>
          <w:sz w:val="24"/>
          <w:szCs w:val="24"/>
        </w:rPr>
        <w:t xml:space="preserve"> GEF Monitoring and Evaluation Policy 2010. Global Environment Facility, Evaluation Office. Evaluation Document No.4, November 2010. </w:t>
      </w:r>
    </w:p>
    <w:p w14:paraId="10C6B45F" w14:textId="77777777" w:rsidR="00ED4D70" w:rsidRPr="00400B6C" w:rsidRDefault="00ED4D70" w:rsidP="00B7362F">
      <w:pPr>
        <w:pStyle w:val="ListParagraph"/>
        <w:numPr>
          <w:ilvl w:val="0"/>
          <w:numId w:val="52"/>
        </w:numPr>
        <w:jc w:val="both"/>
        <w:rPr>
          <w:sz w:val="24"/>
          <w:szCs w:val="24"/>
        </w:rPr>
      </w:pPr>
      <w:r w:rsidRPr="00400B6C">
        <w:rPr>
          <w:sz w:val="24"/>
          <w:szCs w:val="24"/>
        </w:rPr>
        <w:t>GEF (2017) Guidance for conducting Midterm Reviews of UNDP-supported, GEF-financed projects. UNDP-GEF Directorate</w:t>
      </w:r>
    </w:p>
    <w:p w14:paraId="32024DC5" w14:textId="77777777" w:rsidR="00B45DF0" w:rsidRPr="00400B6C" w:rsidRDefault="00ED4D70" w:rsidP="00B7362F">
      <w:pPr>
        <w:pStyle w:val="ListParagraph"/>
        <w:numPr>
          <w:ilvl w:val="0"/>
          <w:numId w:val="52"/>
        </w:numPr>
        <w:jc w:val="both"/>
        <w:rPr>
          <w:sz w:val="24"/>
          <w:szCs w:val="24"/>
        </w:rPr>
      </w:pPr>
      <w:r w:rsidRPr="00400B6C">
        <w:rPr>
          <w:sz w:val="24"/>
          <w:szCs w:val="24"/>
        </w:rPr>
        <w:t>United Nations Common country programme document for Ethiopi</w:t>
      </w:r>
      <w:r w:rsidR="00A64447" w:rsidRPr="00400B6C">
        <w:rPr>
          <w:sz w:val="24"/>
          <w:szCs w:val="24"/>
        </w:rPr>
        <w:t>a</w:t>
      </w:r>
    </w:p>
    <w:p w14:paraId="1D6E4D52" w14:textId="77777777" w:rsidR="00B45DF0" w:rsidRPr="00400B6C" w:rsidRDefault="00B45DF0" w:rsidP="00514E62">
      <w:pPr>
        <w:pStyle w:val="ListParagraph"/>
        <w:ind w:left="360"/>
        <w:jc w:val="both"/>
        <w:rPr>
          <w:sz w:val="24"/>
          <w:szCs w:val="24"/>
        </w:rPr>
      </w:pPr>
    </w:p>
    <w:p w14:paraId="2B98F298" w14:textId="77777777" w:rsidR="004D7F91" w:rsidRPr="00400B6C" w:rsidRDefault="004D7F91" w:rsidP="00514E62">
      <w:pPr>
        <w:pStyle w:val="Text2"/>
        <w:tabs>
          <w:tab w:val="left" w:pos="0"/>
        </w:tabs>
        <w:spacing w:after="0"/>
        <w:ind w:left="0"/>
        <w:rPr>
          <w:rFonts w:ascii="Book Antiqua" w:hAnsi="Book Antiqua"/>
          <w:szCs w:val="24"/>
        </w:rPr>
      </w:pPr>
    </w:p>
    <w:p w14:paraId="259F86B7" w14:textId="77777777" w:rsidR="004D7F91" w:rsidRPr="00400B6C" w:rsidRDefault="004D7F91" w:rsidP="00514E62">
      <w:pPr>
        <w:pStyle w:val="Text2"/>
        <w:tabs>
          <w:tab w:val="left" w:pos="0"/>
        </w:tabs>
        <w:spacing w:after="0"/>
        <w:ind w:left="0"/>
        <w:rPr>
          <w:rFonts w:ascii="Book Antiqua" w:hAnsi="Book Antiqua"/>
          <w:szCs w:val="24"/>
        </w:rPr>
        <w:sectPr w:rsidR="004D7F91" w:rsidRPr="00400B6C" w:rsidSect="00533B69">
          <w:pgSz w:w="11906" w:h="16838"/>
          <w:pgMar w:top="1440" w:right="1440" w:bottom="1440" w:left="1440" w:header="708" w:footer="708" w:gutter="0"/>
          <w:cols w:space="708"/>
          <w:docGrid w:linePitch="360"/>
        </w:sectPr>
      </w:pPr>
    </w:p>
    <w:p w14:paraId="73FFD79E" w14:textId="77777777" w:rsidR="004D7F91" w:rsidRPr="00400B6C" w:rsidRDefault="004D7F91" w:rsidP="00514E62">
      <w:pPr>
        <w:pStyle w:val="Heading8"/>
        <w:jc w:val="both"/>
        <w:rPr>
          <w:sz w:val="24"/>
          <w:szCs w:val="24"/>
        </w:rPr>
      </w:pPr>
      <w:bookmarkStart w:id="205" w:name="_Ref287739740"/>
      <w:bookmarkStart w:id="206" w:name="_Ref287739749"/>
      <w:bookmarkStart w:id="207" w:name="_Toc14203259"/>
      <w:bookmarkStart w:id="208" w:name="_Toc17312891"/>
      <w:bookmarkEnd w:id="204"/>
      <w:r w:rsidRPr="00400B6C">
        <w:rPr>
          <w:sz w:val="24"/>
          <w:szCs w:val="24"/>
        </w:rPr>
        <w:lastRenderedPageBreak/>
        <w:t>Annex</w:t>
      </w:r>
      <w:r w:rsidR="00820E8B" w:rsidRPr="00400B6C">
        <w:rPr>
          <w:sz w:val="24"/>
          <w:szCs w:val="24"/>
        </w:rPr>
        <w:t xml:space="preserve"> </w:t>
      </w:r>
      <w:r w:rsidR="00C35EB6" w:rsidRPr="00400B6C">
        <w:rPr>
          <w:sz w:val="24"/>
          <w:szCs w:val="24"/>
        </w:rPr>
        <w:t xml:space="preserve">7. </w:t>
      </w:r>
      <w:r w:rsidRPr="00400B6C">
        <w:rPr>
          <w:sz w:val="24"/>
          <w:szCs w:val="24"/>
        </w:rPr>
        <w:t>UNDP-GEF Mid-Term Review Audit Trail</w:t>
      </w:r>
      <w:bookmarkEnd w:id="205"/>
      <w:bookmarkEnd w:id="206"/>
      <w:bookmarkEnd w:id="207"/>
      <w:bookmarkEnd w:id="208"/>
      <w:r w:rsidRPr="00400B6C">
        <w:rPr>
          <w:sz w:val="24"/>
          <w:szCs w:val="24"/>
        </w:rPr>
        <w:t xml:space="preserve"> </w:t>
      </w:r>
    </w:p>
    <w:p w14:paraId="38FFD0FE" w14:textId="77777777" w:rsidR="004D7F91" w:rsidRPr="00400B6C" w:rsidRDefault="004D7F91" w:rsidP="00514E62">
      <w:pPr>
        <w:jc w:val="both"/>
        <w:rPr>
          <w:sz w:val="24"/>
          <w:szCs w:val="24"/>
        </w:rPr>
      </w:pPr>
    </w:p>
    <w:p w14:paraId="49017F35" w14:textId="77777777" w:rsidR="004D7F91" w:rsidRPr="00400B6C" w:rsidRDefault="004D7F91" w:rsidP="00514E62">
      <w:pPr>
        <w:jc w:val="both"/>
        <w:rPr>
          <w:sz w:val="24"/>
          <w:szCs w:val="24"/>
        </w:rPr>
      </w:pPr>
      <w:r w:rsidRPr="00400B6C">
        <w:rPr>
          <w:sz w:val="24"/>
          <w:szCs w:val="24"/>
        </w:rPr>
        <w:t xml:space="preserve">To the comments received on XX </w:t>
      </w:r>
      <w:r w:rsidR="00C35EB6" w:rsidRPr="00400B6C">
        <w:rPr>
          <w:sz w:val="24"/>
          <w:szCs w:val="24"/>
        </w:rPr>
        <w:t>July</w:t>
      </w:r>
      <w:r w:rsidRPr="00400B6C">
        <w:rPr>
          <w:sz w:val="24"/>
          <w:szCs w:val="24"/>
        </w:rPr>
        <w:t xml:space="preserve"> 201</w:t>
      </w:r>
      <w:r w:rsidR="00C35EB6" w:rsidRPr="00400B6C">
        <w:rPr>
          <w:sz w:val="24"/>
          <w:szCs w:val="24"/>
        </w:rPr>
        <w:t>9</w:t>
      </w:r>
      <w:r w:rsidRPr="00400B6C">
        <w:rPr>
          <w:sz w:val="24"/>
          <w:szCs w:val="24"/>
        </w:rPr>
        <w:t xml:space="preserve"> from the Midterm Review of </w:t>
      </w:r>
      <w:r w:rsidR="00C35EB6" w:rsidRPr="00400B6C">
        <w:rPr>
          <w:sz w:val="24"/>
          <w:szCs w:val="24"/>
        </w:rPr>
        <w:t>NAMA COMPOST</w:t>
      </w:r>
      <w:r w:rsidRPr="00400B6C">
        <w:rPr>
          <w:sz w:val="24"/>
          <w:szCs w:val="24"/>
        </w:rPr>
        <w:t xml:space="preserve"> Project (UNDP Project ID-PIMS # </w:t>
      </w:r>
      <w:r w:rsidR="00C35EB6" w:rsidRPr="00400B6C">
        <w:rPr>
          <w:sz w:val="24"/>
          <w:szCs w:val="24"/>
        </w:rPr>
        <w:t>5541</w:t>
      </w:r>
      <w:r w:rsidRPr="00400B6C">
        <w:rPr>
          <w:sz w:val="24"/>
          <w:szCs w:val="24"/>
        </w:rPr>
        <w:t>)</w:t>
      </w:r>
    </w:p>
    <w:p w14:paraId="5979F369" w14:textId="77777777" w:rsidR="004D7F91" w:rsidRPr="00400B6C" w:rsidRDefault="004D7F91" w:rsidP="00514E62">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610"/>
        <w:gridCol w:w="1629"/>
        <w:gridCol w:w="3541"/>
        <w:gridCol w:w="2399"/>
      </w:tblGrid>
      <w:tr w:rsidR="004D7F91" w:rsidRPr="00511AE8" w14:paraId="6F68138E" w14:textId="77777777" w:rsidTr="00511AE8">
        <w:tc>
          <w:tcPr>
            <w:tcW w:w="1100" w:type="dxa"/>
            <w:shd w:val="clear" w:color="auto" w:fill="D9D9D9"/>
            <w:vAlign w:val="center"/>
          </w:tcPr>
          <w:p w14:paraId="367BF736" w14:textId="77777777" w:rsidR="004D7F91" w:rsidRPr="00511AE8" w:rsidRDefault="004D7F91" w:rsidP="00511AE8">
            <w:pPr>
              <w:jc w:val="both"/>
              <w:rPr>
                <w:b/>
                <w:sz w:val="24"/>
                <w:szCs w:val="24"/>
              </w:rPr>
            </w:pPr>
            <w:r w:rsidRPr="00511AE8">
              <w:rPr>
                <w:b/>
                <w:sz w:val="24"/>
                <w:szCs w:val="24"/>
              </w:rPr>
              <w:t>Author</w:t>
            </w:r>
          </w:p>
        </w:tc>
        <w:tc>
          <w:tcPr>
            <w:tcW w:w="567" w:type="dxa"/>
            <w:shd w:val="clear" w:color="auto" w:fill="D9D9D9"/>
            <w:vAlign w:val="center"/>
          </w:tcPr>
          <w:p w14:paraId="4CC793F4" w14:textId="77777777" w:rsidR="004D7F91" w:rsidRPr="00511AE8" w:rsidRDefault="004D7F91" w:rsidP="00511AE8">
            <w:pPr>
              <w:jc w:val="both"/>
              <w:rPr>
                <w:b/>
                <w:sz w:val="24"/>
                <w:szCs w:val="24"/>
              </w:rPr>
            </w:pPr>
            <w:r w:rsidRPr="00511AE8">
              <w:rPr>
                <w:b/>
                <w:sz w:val="24"/>
                <w:szCs w:val="24"/>
              </w:rPr>
              <w:t>No.</w:t>
            </w:r>
          </w:p>
        </w:tc>
        <w:tc>
          <w:tcPr>
            <w:tcW w:w="1629" w:type="dxa"/>
            <w:shd w:val="clear" w:color="auto" w:fill="D9D9D9"/>
            <w:vAlign w:val="center"/>
          </w:tcPr>
          <w:p w14:paraId="1F83E078" w14:textId="77777777" w:rsidR="004D7F91" w:rsidRPr="00511AE8" w:rsidRDefault="004D7F91" w:rsidP="00511AE8">
            <w:pPr>
              <w:jc w:val="both"/>
              <w:rPr>
                <w:b/>
                <w:sz w:val="24"/>
                <w:szCs w:val="24"/>
              </w:rPr>
            </w:pPr>
            <w:r w:rsidRPr="00511AE8">
              <w:rPr>
                <w:b/>
                <w:sz w:val="24"/>
                <w:szCs w:val="24"/>
              </w:rPr>
              <w:t>Para no./ comment location</w:t>
            </w:r>
          </w:p>
        </w:tc>
        <w:tc>
          <w:tcPr>
            <w:tcW w:w="3541" w:type="dxa"/>
            <w:shd w:val="clear" w:color="auto" w:fill="D9D9D9"/>
            <w:vAlign w:val="center"/>
          </w:tcPr>
          <w:p w14:paraId="2147137E" w14:textId="77777777" w:rsidR="004D7F91" w:rsidRPr="00511AE8" w:rsidRDefault="004D7F91" w:rsidP="00511AE8">
            <w:pPr>
              <w:jc w:val="both"/>
              <w:rPr>
                <w:b/>
                <w:sz w:val="24"/>
                <w:szCs w:val="24"/>
              </w:rPr>
            </w:pPr>
            <w:r w:rsidRPr="00511AE8">
              <w:rPr>
                <w:b/>
                <w:sz w:val="24"/>
                <w:szCs w:val="24"/>
              </w:rPr>
              <w:t>Comment/Feedback on the draft MTR report</w:t>
            </w:r>
          </w:p>
        </w:tc>
        <w:tc>
          <w:tcPr>
            <w:tcW w:w="2399" w:type="dxa"/>
            <w:shd w:val="clear" w:color="auto" w:fill="D9D9D9"/>
            <w:vAlign w:val="center"/>
          </w:tcPr>
          <w:p w14:paraId="3EC38F95" w14:textId="77777777" w:rsidR="004D7F91" w:rsidRPr="00511AE8" w:rsidRDefault="004D7F91" w:rsidP="00511AE8">
            <w:pPr>
              <w:jc w:val="both"/>
              <w:rPr>
                <w:b/>
                <w:sz w:val="24"/>
                <w:szCs w:val="24"/>
              </w:rPr>
            </w:pPr>
            <w:r w:rsidRPr="00511AE8">
              <w:rPr>
                <w:b/>
                <w:sz w:val="24"/>
                <w:szCs w:val="24"/>
              </w:rPr>
              <w:t>MTR team response and actions taken</w:t>
            </w:r>
          </w:p>
        </w:tc>
      </w:tr>
      <w:tr w:rsidR="004D7F91" w:rsidRPr="00511AE8" w14:paraId="5FBE3C2F" w14:textId="77777777" w:rsidTr="00511AE8">
        <w:tc>
          <w:tcPr>
            <w:tcW w:w="1100" w:type="dxa"/>
          </w:tcPr>
          <w:p w14:paraId="06C312EB" w14:textId="77777777" w:rsidR="004D7F91" w:rsidRPr="00511AE8" w:rsidRDefault="004D7F91" w:rsidP="00511AE8">
            <w:pPr>
              <w:jc w:val="both"/>
              <w:rPr>
                <w:sz w:val="24"/>
                <w:szCs w:val="24"/>
              </w:rPr>
            </w:pPr>
          </w:p>
        </w:tc>
        <w:tc>
          <w:tcPr>
            <w:tcW w:w="567" w:type="dxa"/>
          </w:tcPr>
          <w:p w14:paraId="04B97D3E" w14:textId="77777777" w:rsidR="004D7F91" w:rsidRPr="00511AE8" w:rsidRDefault="004D7F91" w:rsidP="00511AE8">
            <w:pPr>
              <w:jc w:val="both"/>
              <w:rPr>
                <w:sz w:val="24"/>
                <w:szCs w:val="24"/>
              </w:rPr>
            </w:pPr>
          </w:p>
        </w:tc>
        <w:tc>
          <w:tcPr>
            <w:tcW w:w="1629" w:type="dxa"/>
          </w:tcPr>
          <w:p w14:paraId="5B066C05" w14:textId="77777777" w:rsidR="004D7F91" w:rsidRPr="00511AE8" w:rsidRDefault="004D7F91" w:rsidP="00511AE8">
            <w:pPr>
              <w:jc w:val="both"/>
              <w:rPr>
                <w:sz w:val="24"/>
                <w:szCs w:val="24"/>
              </w:rPr>
            </w:pPr>
          </w:p>
        </w:tc>
        <w:tc>
          <w:tcPr>
            <w:tcW w:w="3541" w:type="dxa"/>
          </w:tcPr>
          <w:p w14:paraId="206AD402" w14:textId="77777777" w:rsidR="004D7F91" w:rsidRPr="00511AE8" w:rsidRDefault="004D7F91" w:rsidP="00511AE8">
            <w:pPr>
              <w:jc w:val="both"/>
              <w:rPr>
                <w:sz w:val="24"/>
                <w:szCs w:val="24"/>
              </w:rPr>
            </w:pPr>
          </w:p>
        </w:tc>
        <w:tc>
          <w:tcPr>
            <w:tcW w:w="2399" w:type="dxa"/>
          </w:tcPr>
          <w:p w14:paraId="3D54228C" w14:textId="77777777" w:rsidR="004D7F91" w:rsidRPr="00511AE8" w:rsidRDefault="004D7F91" w:rsidP="00511AE8">
            <w:pPr>
              <w:jc w:val="both"/>
              <w:rPr>
                <w:sz w:val="24"/>
                <w:szCs w:val="24"/>
              </w:rPr>
            </w:pPr>
          </w:p>
        </w:tc>
      </w:tr>
      <w:tr w:rsidR="004D7F91" w:rsidRPr="00511AE8" w14:paraId="7CF00378" w14:textId="77777777" w:rsidTr="00511AE8">
        <w:tc>
          <w:tcPr>
            <w:tcW w:w="1100" w:type="dxa"/>
          </w:tcPr>
          <w:p w14:paraId="2017C36C" w14:textId="77777777" w:rsidR="004D7F91" w:rsidRPr="00511AE8" w:rsidRDefault="004D7F91" w:rsidP="00511AE8">
            <w:pPr>
              <w:jc w:val="both"/>
              <w:rPr>
                <w:sz w:val="24"/>
                <w:szCs w:val="24"/>
              </w:rPr>
            </w:pPr>
          </w:p>
        </w:tc>
        <w:tc>
          <w:tcPr>
            <w:tcW w:w="567" w:type="dxa"/>
          </w:tcPr>
          <w:p w14:paraId="4AB0D2BC" w14:textId="77777777" w:rsidR="004D7F91" w:rsidRPr="00511AE8" w:rsidRDefault="004D7F91" w:rsidP="00511AE8">
            <w:pPr>
              <w:jc w:val="both"/>
              <w:rPr>
                <w:sz w:val="24"/>
                <w:szCs w:val="24"/>
              </w:rPr>
            </w:pPr>
          </w:p>
        </w:tc>
        <w:tc>
          <w:tcPr>
            <w:tcW w:w="1629" w:type="dxa"/>
          </w:tcPr>
          <w:p w14:paraId="7C916197" w14:textId="77777777" w:rsidR="004D7F91" w:rsidRPr="00511AE8" w:rsidRDefault="004D7F91" w:rsidP="00511AE8">
            <w:pPr>
              <w:jc w:val="both"/>
              <w:rPr>
                <w:sz w:val="24"/>
                <w:szCs w:val="24"/>
              </w:rPr>
            </w:pPr>
          </w:p>
        </w:tc>
        <w:tc>
          <w:tcPr>
            <w:tcW w:w="3541" w:type="dxa"/>
          </w:tcPr>
          <w:p w14:paraId="7059E240" w14:textId="77777777" w:rsidR="004D7F91" w:rsidRPr="00511AE8" w:rsidRDefault="004D7F91" w:rsidP="00511AE8">
            <w:pPr>
              <w:jc w:val="both"/>
              <w:rPr>
                <w:sz w:val="24"/>
                <w:szCs w:val="24"/>
              </w:rPr>
            </w:pPr>
          </w:p>
        </w:tc>
        <w:tc>
          <w:tcPr>
            <w:tcW w:w="2399" w:type="dxa"/>
          </w:tcPr>
          <w:p w14:paraId="4349AFF4" w14:textId="77777777" w:rsidR="004D7F91" w:rsidRPr="00511AE8" w:rsidRDefault="004D7F91" w:rsidP="00511AE8">
            <w:pPr>
              <w:jc w:val="both"/>
              <w:rPr>
                <w:sz w:val="24"/>
                <w:szCs w:val="24"/>
              </w:rPr>
            </w:pPr>
          </w:p>
        </w:tc>
      </w:tr>
      <w:tr w:rsidR="004D7F91" w:rsidRPr="00511AE8" w14:paraId="15DE543A" w14:textId="77777777" w:rsidTr="00511AE8">
        <w:tc>
          <w:tcPr>
            <w:tcW w:w="1100" w:type="dxa"/>
          </w:tcPr>
          <w:p w14:paraId="1EC21F03" w14:textId="77777777" w:rsidR="004D7F91" w:rsidRPr="00511AE8" w:rsidRDefault="004D7F91" w:rsidP="00511AE8">
            <w:pPr>
              <w:jc w:val="both"/>
              <w:rPr>
                <w:sz w:val="24"/>
                <w:szCs w:val="24"/>
              </w:rPr>
            </w:pPr>
          </w:p>
        </w:tc>
        <w:tc>
          <w:tcPr>
            <w:tcW w:w="567" w:type="dxa"/>
          </w:tcPr>
          <w:p w14:paraId="182C78DB" w14:textId="77777777" w:rsidR="004D7F91" w:rsidRPr="00511AE8" w:rsidRDefault="004D7F91" w:rsidP="00511AE8">
            <w:pPr>
              <w:jc w:val="both"/>
              <w:rPr>
                <w:sz w:val="24"/>
                <w:szCs w:val="24"/>
              </w:rPr>
            </w:pPr>
          </w:p>
        </w:tc>
        <w:tc>
          <w:tcPr>
            <w:tcW w:w="1629" w:type="dxa"/>
          </w:tcPr>
          <w:p w14:paraId="7D2516F6" w14:textId="77777777" w:rsidR="004D7F91" w:rsidRPr="00511AE8" w:rsidRDefault="004D7F91" w:rsidP="00511AE8">
            <w:pPr>
              <w:jc w:val="both"/>
              <w:rPr>
                <w:sz w:val="24"/>
                <w:szCs w:val="24"/>
              </w:rPr>
            </w:pPr>
          </w:p>
        </w:tc>
        <w:tc>
          <w:tcPr>
            <w:tcW w:w="3541" w:type="dxa"/>
          </w:tcPr>
          <w:p w14:paraId="12EEDE6B" w14:textId="77777777" w:rsidR="004D7F91" w:rsidRPr="00511AE8" w:rsidRDefault="004D7F91" w:rsidP="00511AE8">
            <w:pPr>
              <w:jc w:val="both"/>
              <w:rPr>
                <w:sz w:val="24"/>
                <w:szCs w:val="24"/>
              </w:rPr>
            </w:pPr>
          </w:p>
        </w:tc>
        <w:tc>
          <w:tcPr>
            <w:tcW w:w="2399" w:type="dxa"/>
          </w:tcPr>
          <w:p w14:paraId="70D77CDE" w14:textId="77777777" w:rsidR="004D7F91" w:rsidRPr="00511AE8" w:rsidRDefault="004D7F91" w:rsidP="00511AE8">
            <w:pPr>
              <w:jc w:val="both"/>
              <w:rPr>
                <w:sz w:val="24"/>
                <w:szCs w:val="24"/>
              </w:rPr>
            </w:pPr>
          </w:p>
        </w:tc>
      </w:tr>
    </w:tbl>
    <w:p w14:paraId="0D51E70D" w14:textId="77777777" w:rsidR="004D7F91" w:rsidRPr="00400B6C" w:rsidRDefault="004D7F91" w:rsidP="00514E62">
      <w:pPr>
        <w:jc w:val="both"/>
        <w:rPr>
          <w:sz w:val="24"/>
          <w:szCs w:val="24"/>
        </w:rPr>
      </w:pPr>
    </w:p>
    <w:p w14:paraId="1A19971F" w14:textId="77777777" w:rsidR="004D7F91" w:rsidRPr="00400B6C" w:rsidRDefault="004D7F91" w:rsidP="00514E62">
      <w:pPr>
        <w:jc w:val="both"/>
        <w:rPr>
          <w:b/>
          <w:sz w:val="24"/>
          <w:szCs w:val="24"/>
        </w:rPr>
      </w:pPr>
      <w:r w:rsidRPr="00400B6C">
        <w:rPr>
          <w:b/>
          <w:sz w:val="24"/>
          <w:szCs w:val="24"/>
        </w:rPr>
        <w:t>To the comments received on 201</w:t>
      </w:r>
      <w:r w:rsidR="00512868" w:rsidRPr="00400B6C">
        <w:rPr>
          <w:b/>
          <w:sz w:val="24"/>
          <w:szCs w:val="24"/>
        </w:rPr>
        <w:t>9</w:t>
      </w:r>
      <w:r w:rsidRPr="00400B6C">
        <w:rPr>
          <w:b/>
          <w:sz w:val="24"/>
          <w:szCs w:val="24"/>
        </w:rPr>
        <w:t xml:space="preserve"> </w:t>
      </w:r>
    </w:p>
    <w:p w14:paraId="62C738FB" w14:textId="77777777" w:rsidR="004D7F91" w:rsidRPr="00400B6C" w:rsidRDefault="004D7F91" w:rsidP="00514E62">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610"/>
        <w:gridCol w:w="1865"/>
        <w:gridCol w:w="3369"/>
        <w:gridCol w:w="2344"/>
      </w:tblGrid>
      <w:tr w:rsidR="004D7F91" w:rsidRPr="00511AE8" w14:paraId="502E3084" w14:textId="77777777" w:rsidTr="00511AE8">
        <w:tc>
          <w:tcPr>
            <w:tcW w:w="1100" w:type="dxa"/>
            <w:shd w:val="clear" w:color="auto" w:fill="D9D9D9"/>
            <w:vAlign w:val="center"/>
          </w:tcPr>
          <w:p w14:paraId="0FE1E248" w14:textId="77777777" w:rsidR="004D7F91" w:rsidRPr="00511AE8" w:rsidRDefault="004D7F91" w:rsidP="00511AE8">
            <w:pPr>
              <w:jc w:val="both"/>
              <w:rPr>
                <w:b/>
                <w:sz w:val="24"/>
                <w:szCs w:val="24"/>
              </w:rPr>
            </w:pPr>
            <w:r w:rsidRPr="00511AE8">
              <w:rPr>
                <w:b/>
                <w:sz w:val="24"/>
                <w:szCs w:val="24"/>
              </w:rPr>
              <w:t>Author</w:t>
            </w:r>
          </w:p>
        </w:tc>
        <w:tc>
          <w:tcPr>
            <w:tcW w:w="564" w:type="dxa"/>
            <w:shd w:val="clear" w:color="auto" w:fill="D9D9D9"/>
            <w:vAlign w:val="center"/>
          </w:tcPr>
          <w:p w14:paraId="67B2A99D" w14:textId="77777777" w:rsidR="004D7F91" w:rsidRPr="00511AE8" w:rsidRDefault="004D7F91" w:rsidP="00511AE8">
            <w:pPr>
              <w:jc w:val="both"/>
              <w:rPr>
                <w:b/>
                <w:sz w:val="24"/>
                <w:szCs w:val="24"/>
              </w:rPr>
            </w:pPr>
            <w:r w:rsidRPr="00511AE8">
              <w:rPr>
                <w:b/>
                <w:sz w:val="24"/>
                <w:szCs w:val="24"/>
              </w:rPr>
              <w:t>No.</w:t>
            </w:r>
          </w:p>
        </w:tc>
        <w:tc>
          <w:tcPr>
            <w:tcW w:w="1865" w:type="dxa"/>
            <w:shd w:val="clear" w:color="auto" w:fill="D9D9D9"/>
            <w:vAlign w:val="center"/>
          </w:tcPr>
          <w:p w14:paraId="4C21D47C" w14:textId="77777777" w:rsidR="004D7F91" w:rsidRPr="00511AE8" w:rsidRDefault="004D7F91" w:rsidP="00511AE8">
            <w:pPr>
              <w:jc w:val="both"/>
              <w:rPr>
                <w:b/>
                <w:sz w:val="24"/>
                <w:szCs w:val="24"/>
              </w:rPr>
            </w:pPr>
            <w:r w:rsidRPr="00511AE8">
              <w:rPr>
                <w:b/>
                <w:sz w:val="24"/>
                <w:szCs w:val="24"/>
              </w:rPr>
              <w:t>Para no./ comment location</w:t>
            </w:r>
          </w:p>
        </w:tc>
        <w:tc>
          <w:tcPr>
            <w:tcW w:w="3369" w:type="dxa"/>
            <w:shd w:val="clear" w:color="auto" w:fill="D9D9D9"/>
            <w:vAlign w:val="center"/>
          </w:tcPr>
          <w:p w14:paraId="48E17AD4" w14:textId="77777777" w:rsidR="004D7F91" w:rsidRPr="00511AE8" w:rsidRDefault="004D7F91" w:rsidP="00511AE8">
            <w:pPr>
              <w:jc w:val="both"/>
              <w:rPr>
                <w:b/>
                <w:sz w:val="24"/>
                <w:szCs w:val="24"/>
              </w:rPr>
            </w:pPr>
            <w:r w:rsidRPr="00511AE8">
              <w:rPr>
                <w:b/>
                <w:sz w:val="24"/>
                <w:szCs w:val="24"/>
              </w:rPr>
              <w:t>Comment/Feedback on the draft MTR report</w:t>
            </w:r>
          </w:p>
        </w:tc>
        <w:tc>
          <w:tcPr>
            <w:tcW w:w="2344" w:type="dxa"/>
            <w:shd w:val="clear" w:color="auto" w:fill="D9D9D9"/>
            <w:vAlign w:val="center"/>
          </w:tcPr>
          <w:p w14:paraId="0D31F26E" w14:textId="77777777" w:rsidR="004D7F91" w:rsidRPr="00511AE8" w:rsidRDefault="004D7F91" w:rsidP="00511AE8">
            <w:pPr>
              <w:jc w:val="both"/>
              <w:rPr>
                <w:b/>
                <w:sz w:val="24"/>
                <w:szCs w:val="24"/>
              </w:rPr>
            </w:pPr>
            <w:r w:rsidRPr="00511AE8">
              <w:rPr>
                <w:b/>
                <w:sz w:val="24"/>
                <w:szCs w:val="24"/>
              </w:rPr>
              <w:t>MTR team response and actions taken</w:t>
            </w:r>
          </w:p>
        </w:tc>
      </w:tr>
      <w:tr w:rsidR="004D7F91" w:rsidRPr="00511AE8" w14:paraId="0125B3C3" w14:textId="77777777" w:rsidTr="00511AE8">
        <w:tc>
          <w:tcPr>
            <w:tcW w:w="1100" w:type="dxa"/>
          </w:tcPr>
          <w:p w14:paraId="17080788" w14:textId="77777777" w:rsidR="004D7F91" w:rsidRPr="00511AE8" w:rsidRDefault="004D7F91" w:rsidP="00511AE8">
            <w:pPr>
              <w:jc w:val="both"/>
              <w:rPr>
                <w:sz w:val="24"/>
                <w:szCs w:val="24"/>
              </w:rPr>
            </w:pPr>
            <w:r w:rsidRPr="00511AE8">
              <w:rPr>
                <w:sz w:val="24"/>
                <w:szCs w:val="24"/>
              </w:rPr>
              <w:t>J</w:t>
            </w:r>
          </w:p>
        </w:tc>
        <w:tc>
          <w:tcPr>
            <w:tcW w:w="564" w:type="dxa"/>
          </w:tcPr>
          <w:p w14:paraId="2A159C23" w14:textId="77777777" w:rsidR="004D7F91" w:rsidRPr="00511AE8" w:rsidRDefault="004D7F91" w:rsidP="00511AE8">
            <w:pPr>
              <w:jc w:val="both"/>
              <w:rPr>
                <w:sz w:val="24"/>
                <w:szCs w:val="24"/>
              </w:rPr>
            </w:pPr>
          </w:p>
        </w:tc>
        <w:tc>
          <w:tcPr>
            <w:tcW w:w="1865" w:type="dxa"/>
          </w:tcPr>
          <w:p w14:paraId="1A13B93E" w14:textId="77777777" w:rsidR="004D7F91" w:rsidRPr="00511AE8" w:rsidRDefault="004D7F91" w:rsidP="00511AE8">
            <w:pPr>
              <w:jc w:val="both"/>
              <w:rPr>
                <w:sz w:val="24"/>
                <w:szCs w:val="24"/>
              </w:rPr>
            </w:pPr>
          </w:p>
        </w:tc>
        <w:tc>
          <w:tcPr>
            <w:tcW w:w="3369" w:type="dxa"/>
          </w:tcPr>
          <w:p w14:paraId="01B640CA" w14:textId="77777777" w:rsidR="004D7F91" w:rsidRPr="00511AE8" w:rsidRDefault="004D7F91" w:rsidP="00511AE8">
            <w:pPr>
              <w:jc w:val="both"/>
              <w:rPr>
                <w:sz w:val="24"/>
                <w:szCs w:val="24"/>
              </w:rPr>
            </w:pPr>
          </w:p>
        </w:tc>
        <w:tc>
          <w:tcPr>
            <w:tcW w:w="2344" w:type="dxa"/>
          </w:tcPr>
          <w:p w14:paraId="47E040E0" w14:textId="77777777" w:rsidR="004D7F91" w:rsidRPr="00511AE8" w:rsidRDefault="004D7F91" w:rsidP="00511AE8">
            <w:pPr>
              <w:jc w:val="both"/>
              <w:rPr>
                <w:sz w:val="24"/>
                <w:szCs w:val="24"/>
              </w:rPr>
            </w:pPr>
          </w:p>
        </w:tc>
      </w:tr>
      <w:tr w:rsidR="004D7F91" w:rsidRPr="00511AE8" w14:paraId="2CBBF477" w14:textId="77777777" w:rsidTr="00511AE8">
        <w:tc>
          <w:tcPr>
            <w:tcW w:w="1100" w:type="dxa"/>
          </w:tcPr>
          <w:p w14:paraId="1E6DF6EA" w14:textId="77777777" w:rsidR="004D7F91" w:rsidRPr="00511AE8" w:rsidRDefault="004D7F91" w:rsidP="00511AE8">
            <w:pPr>
              <w:jc w:val="both"/>
              <w:rPr>
                <w:sz w:val="24"/>
                <w:szCs w:val="24"/>
              </w:rPr>
            </w:pPr>
          </w:p>
        </w:tc>
        <w:tc>
          <w:tcPr>
            <w:tcW w:w="564" w:type="dxa"/>
          </w:tcPr>
          <w:p w14:paraId="7BA635E3" w14:textId="77777777" w:rsidR="004D7F91" w:rsidRPr="00511AE8" w:rsidRDefault="004D7F91" w:rsidP="00511AE8">
            <w:pPr>
              <w:jc w:val="both"/>
              <w:rPr>
                <w:sz w:val="24"/>
                <w:szCs w:val="24"/>
              </w:rPr>
            </w:pPr>
          </w:p>
        </w:tc>
        <w:tc>
          <w:tcPr>
            <w:tcW w:w="1865" w:type="dxa"/>
          </w:tcPr>
          <w:p w14:paraId="326E4ABA" w14:textId="77777777" w:rsidR="004D7F91" w:rsidRPr="00511AE8" w:rsidRDefault="004D7F91" w:rsidP="00511AE8">
            <w:pPr>
              <w:jc w:val="both"/>
              <w:rPr>
                <w:sz w:val="24"/>
                <w:szCs w:val="24"/>
              </w:rPr>
            </w:pPr>
          </w:p>
        </w:tc>
        <w:tc>
          <w:tcPr>
            <w:tcW w:w="3369" w:type="dxa"/>
          </w:tcPr>
          <w:p w14:paraId="4C358A2D" w14:textId="77777777" w:rsidR="004D7F91" w:rsidRPr="00511AE8" w:rsidRDefault="004D7F91" w:rsidP="00511AE8">
            <w:pPr>
              <w:jc w:val="both"/>
              <w:rPr>
                <w:sz w:val="24"/>
                <w:szCs w:val="24"/>
              </w:rPr>
            </w:pPr>
          </w:p>
        </w:tc>
        <w:tc>
          <w:tcPr>
            <w:tcW w:w="2344" w:type="dxa"/>
          </w:tcPr>
          <w:p w14:paraId="3D02BA90" w14:textId="77777777" w:rsidR="004D7F91" w:rsidRPr="00511AE8" w:rsidRDefault="004D7F91" w:rsidP="00511AE8">
            <w:pPr>
              <w:jc w:val="both"/>
              <w:rPr>
                <w:sz w:val="24"/>
                <w:szCs w:val="24"/>
              </w:rPr>
            </w:pPr>
          </w:p>
        </w:tc>
      </w:tr>
      <w:tr w:rsidR="004D7F91" w:rsidRPr="00511AE8" w14:paraId="71ECA3F5" w14:textId="77777777" w:rsidTr="00511AE8">
        <w:tc>
          <w:tcPr>
            <w:tcW w:w="1100" w:type="dxa"/>
          </w:tcPr>
          <w:p w14:paraId="419E3E04" w14:textId="77777777" w:rsidR="004D7F91" w:rsidRPr="00511AE8" w:rsidRDefault="004D7F91" w:rsidP="00511AE8">
            <w:pPr>
              <w:jc w:val="both"/>
              <w:rPr>
                <w:sz w:val="24"/>
                <w:szCs w:val="24"/>
              </w:rPr>
            </w:pPr>
          </w:p>
        </w:tc>
        <w:tc>
          <w:tcPr>
            <w:tcW w:w="564" w:type="dxa"/>
          </w:tcPr>
          <w:p w14:paraId="6EBDEF8D" w14:textId="77777777" w:rsidR="004D7F91" w:rsidRPr="00511AE8" w:rsidRDefault="004D7F91" w:rsidP="00511AE8">
            <w:pPr>
              <w:jc w:val="both"/>
              <w:rPr>
                <w:sz w:val="24"/>
                <w:szCs w:val="24"/>
              </w:rPr>
            </w:pPr>
          </w:p>
        </w:tc>
        <w:tc>
          <w:tcPr>
            <w:tcW w:w="1865" w:type="dxa"/>
          </w:tcPr>
          <w:p w14:paraId="079BD4BC" w14:textId="77777777" w:rsidR="004D7F91" w:rsidRPr="00511AE8" w:rsidRDefault="004D7F91" w:rsidP="00511AE8">
            <w:pPr>
              <w:jc w:val="both"/>
              <w:rPr>
                <w:sz w:val="24"/>
                <w:szCs w:val="24"/>
              </w:rPr>
            </w:pPr>
          </w:p>
        </w:tc>
        <w:tc>
          <w:tcPr>
            <w:tcW w:w="3369" w:type="dxa"/>
          </w:tcPr>
          <w:p w14:paraId="003CE1FB" w14:textId="77777777" w:rsidR="004D7F91" w:rsidRPr="00511AE8" w:rsidRDefault="004D7F91" w:rsidP="00511AE8">
            <w:pPr>
              <w:jc w:val="both"/>
              <w:rPr>
                <w:sz w:val="24"/>
                <w:szCs w:val="24"/>
              </w:rPr>
            </w:pPr>
          </w:p>
        </w:tc>
        <w:tc>
          <w:tcPr>
            <w:tcW w:w="2344" w:type="dxa"/>
          </w:tcPr>
          <w:p w14:paraId="3AB5F7B5" w14:textId="77777777" w:rsidR="004D7F91" w:rsidRPr="00511AE8" w:rsidRDefault="004D7F91" w:rsidP="00511AE8">
            <w:pPr>
              <w:jc w:val="both"/>
              <w:rPr>
                <w:sz w:val="24"/>
                <w:szCs w:val="24"/>
              </w:rPr>
            </w:pPr>
          </w:p>
        </w:tc>
      </w:tr>
      <w:tr w:rsidR="004D7F91" w:rsidRPr="00511AE8" w14:paraId="2257B6D7" w14:textId="77777777" w:rsidTr="00511AE8">
        <w:tc>
          <w:tcPr>
            <w:tcW w:w="1100" w:type="dxa"/>
          </w:tcPr>
          <w:p w14:paraId="1E5AE7FD" w14:textId="77777777" w:rsidR="004D7F91" w:rsidRPr="00511AE8" w:rsidRDefault="004D7F91" w:rsidP="00511AE8">
            <w:pPr>
              <w:jc w:val="both"/>
              <w:rPr>
                <w:sz w:val="24"/>
                <w:szCs w:val="24"/>
              </w:rPr>
            </w:pPr>
          </w:p>
        </w:tc>
        <w:tc>
          <w:tcPr>
            <w:tcW w:w="564" w:type="dxa"/>
          </w:tcPr>
          <w:p w14:paraId="2082A3A9" w14:textId="77777777" w:rsidR="004D7F91" w:rsidRPr="00511AE8" w:rsidRDefault="004D7F91" w:rsidP="00511AE8">
            <w:pPr>
              <w:jc w:val="both"/>
              <w:rPr>
                <w:sz w:val="24"/>
                <w:szCs w:val="24"/>
              </w:rPr>
            </w:pPr>
          </w:p>
        </w:tc>
        <w:tc>
          <w:tcPr>
            <w:tcW w:w="1865" w:type="dxa"/>
          </w:tcPr>
          <w:p w14:paraId="4ECD6090" w14:textId="77777777" w:rsidR="004D7F91" w:rsidRPr="00511AE8" w:rsidRDefault="004D7F91" w:rsidP="00511AE8">
            <w:pPr>
              <w:jc w:val="both"/>
              <w:rPr>
                <w:sz w:val="24"/>
                <w:szCs w:val="24"/>
              </w:rPr>
            </w:pPr>
          </w:p>
        </w:tc>
        <w:tc>
          <w:tcPr>
            <w:tcW w:w="3369" w:type="dxa"/>
          </w:tcPr>
          <w:p w14:paraId="37FE49CE" w14:textId="77777777" w:rsidR="004D7F91" w:rsidRPr="00511AE8" w:rsidRDefault="004D7F91" w:rsidP="00511AE8">
            <w:pPr>
              <w:jc w:val="both"/>
              <w:rPr>
                <w:sz w:val="24"/>
                <w:szCs w:val="24"/>
              </w:rPr>
            </w:pPr>
          </w:p>
        </w:tc>
        <w:tc>
          <w:tcPr>
            <w:tcW w:w="2344" w:type="dxa"/>
          </w:tcPr>
          <w:p w14:paraId="31624758" w14:textId="77777777" w:rsidR="004D7F91" w:rsidRPr="00511AE8" w:rsidRDefault="004D7F91" w:rsidP="00511AE8">
            <w:pPr>
              <w:jc w:val="both"/>
              <w:rPr>
                <w:sz w:val="24"/>
                <w:szCs w:val="24"/>
              </w:rPr>
            </w:pPr>
          </w:p>
        </w:tc>
      </w:tr>
    </w:tbl>
    <w:p w14:paraId="1A0E0E9B" w14:textId="77777777" w:rsidR="004D7F91" w:rsidRPr="00400B6C" w:rsidRDefault="004D7F91" w:rsidP="00514E62">
      <w:pPr>
        <w:jc w:val="both"/>
        <w:rPr>
          <w:sz w:val="24"/>
          <w:szCs w:val="24"/>
        </w:rPr>
      </w:pPr>
    </w:p>
    <w:p w14:paraId="6A3BD4F9" w14:textId="369CC9DC" w:rsidR="009A4122" w:rsidRDefault="009A4122" w:rsidP="009A4122">
      <w:pPr>
        <w:pStyle w:val="BodyText"/>
        <w:widowControl w:val="0"/>
        <w:tabs>
          <w:tab w:val="left" w:pos="861"/>
        </w:tabs>
        <w:suppressAutoHyphens w:val="0"/>
        <w:kinsoku w:val="0"/>
        <w:overflowPunct w:val="0"/>
        <w:autoSpaceDE w:val="0"/>
        <w:autoSpaceDN w:val="0"/>
        <w:adjustRightInd w:val="0"/>
        <w:ind w:right="147"/>
        <w:jc w:val="both"/>
        <w:sectPr w:rsidR="009A4122">
          <w:pgSz w:w="12240" w:h="15840"/>
          <w:pgMar w:top="1400" w:right="1300" w:bottom="1040" w:left="1300" w:header="0" w:footer="849" w:gutter="0"/>
          <w:cols w:space="720"/>
          <w:noEndnote/>
        </w:sectPr>
      </w:pPr>
      <w:bookmarkStart w:id="209" w:name="_Toc14203260"/>
    </w:p>
    <w:p w14:paraId="166DC2AE" w14:textId="3AF827D5" w:rsidR="004D7F91" w:rsidRPr="00400B6C" w:rsidRDefault="001D0B45" w:rsidP="00514E62">
      <w:pPr>
        <w:pStyle w:val="Heading8"/>
        <w:jc w:val="both"/>
        <w:rPr>
          <w:sz w:val="24"/>
          <w:szCs w:val="24"/>
        </w:rPr>
      </w:pPr>
      <w:bookmarkStart w:id="210" w:name="_Toc17312892"/>
      <w:r>
        <w:rPr>
          <w:sz w:val="24"/>
          <w:szCs w:val="24"/>
        </w:rPr>
        <w:lastRenderedPageBreak/>
        <w:t>Annex 8</w:t>
      </w:r>
      <w:r w:rsidR="00393E8C">
        <w:rPr>
          <w:sz w:val="24"/>
          <w:szCs w:val="24"/>
        </w:rPr>
        <w:t xml:space="preserve">: </w:t>
      </w:r>
      <w:r w:rsidR="004D7F91" w:rsidRPr="00400B6C">
        <w:rPr>
          <w:sz w:val="24"/>
          <w:szCs w:val="24"/>
        </w:rPr>
        <w:t>Signed UNEG Code of Conduct Forms</w:t>
      </w:r>
      <w:bookmarkEnd w:id="209"/>
      <w:bookmarkEnd w:id="210"/>
    </w:p>
    <w:p w14:paraId="0BD25226" w14:textId="77777777" w:rsidR="004D7F91" w:rsidRPr="00400B6C" w:rsidRDefault="004D7F91" w:rsidP="00514E62">
      <w:pPr>
        <w:jc w:val="both"/>
        <w:rPr>
          <w:sz w:val="24"/>
          <w:szCs w:val="24"/>
        </w:rPr>
      </w:pPr>
    </w:p>
    <w:p w14:paraId="1EA6337B" w14:textId="77777777" w:rsidR="004D7F91" w:rsidRPr="00400B6C" w:rsidRDefault="004D7F91" w:rsidP="00514E62">
      <w:pPr>
        <w:jc w:val="both"/>
        <w:rPr>
          <w:sz w:val="24"/>
          <w:szCs w:val="24"/>
        </w:rPr>
      </w:pPr>
    </w:p>
    <w:p w14:paraId="6911A795" w14:textId="3DFB6CA6" w:rsidR="004D7F91" w:rsidRPr="00400B6C" w:rsidRDefault="00556278" w:rsidP="00514E62">
      <w:pPr>
        <w:jc w:val="both"/>
        <w:rPr>
          <w:sz w:val="24"/>
          <w:szCs w:val="24"/>
        </w:rPr>
      </w:pPr>
      <w:bookmarkStart w:id="211" w:name="_Hlk14569612"/>
      <w:bookmarkEnd w:id="211"/>
      <w:r>
        <w:rPr>
          <w:noProof/>
          <w:sz w:val="24"/>
          <w:szCs w:val="24"/>
          <w:lang w:val="en-US"/>
        </w:rPr>
        <mc:AlternateContent>
          <mc:Choice Requires="wps">
            <w:drawing>
              <wp:anchor distT="0" distB="0" distL="114300" distR="114300" simplePos="0" relativeHeight="251656192" behindDoc="0" locked="0" layoutInCell="1" allowOverlap="1" wp14:anchorId="63FB5057" wp14:editId="1E690542">
                <wp:simplePos x="0" y="0"/>
                <wp:positionH relativeFrom="column">
                  <wp:posOffset>-139700</wp:posOffset>
                </wp:positionH>
                <wp:positionV relativeFrom="paragraph">
                  <wp:posOffset>134620</wp:posOffset>
                </wp:positionV>
                <wp:extent cx="5884545" cy="5791835"/>
                <wp:effectExtent l="0" t="0" r="1905" b="0"/>
                <wp:wrapSquare wrapText="bothSides"/>
                <wp:docPr id="15"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884545" cy="5791835"/>
                        </a:xfrm>
                        <a:prstGeom prst="rect">
                          <a:avLst/>
                        </a:prstGeom>
                        <a:noFill/>
                        <a:ln w="6350">
                          <a:solidFill>
                            <a:prstClr val="black"/>
                          </a:solidFill>
                        </a:ln>
                        <a:effectLst/>
                      </wps:spPr>
                      <wps:txbx>
                        <w:txbxContent>
                          <w:p w14:paraId="69A41690" w14:textId="77777777" w:rsidR="00BB3701" w:rsidRPr="0035593A" w:rsidRDefault="00BB3701" w:rsidP="004D7F91">
                            <w:pPr>
                              <w:keepNext/>
                              <w:keepLines/>
                              <w:overflowPunct w:val="0"/>
                              <w:autoSpaceDE w:val="0"/>
                              <w:autoSpaceDN w:val="0"/>
                              <w:adjustRightInd w:val="0"/>
                              <w:spacing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5702858D"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16CA5A00"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6BEB7B6D"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43EB051A"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2A2F7DB4"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AF63243"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51F3264E"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781162D0" w14:textId="77777777" w:rsidR="00BB3701" w:rsidRPr="0035593A" w:rsidRDefault="00BB3701" w:rsidP="004D7F91">
                            <w:pPr>
                              <w:rPr>
                                <w:rFonts w:ascii="Garamond" w:hAnsi="Garamond"/>
                                <w:b/>
                                <w:color w:val="FF0000"/>
                                <w:sz w:val="20"/>
                                <w:szCs w:val="20"/>
                              </w:rPr>
                            </w:pPr>
                          </w:p>
                          <w:p w14:paraId="4E08B5A8" w14:textId="77777777" w:rsidR="00BB3701" w:rsidRDefault="00BB3701" w:rsidP="004D7F91">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3F2DBDAE" w14:textId="77777777" w:rsidR="00BB3701" w:rsidRPr="0035593A" w:rsidRDefault="00BB3701" w:rsidP="004D7F91">
                            <w:pPr>
                              <w:jc w:val="center"/>
                              <w:rPr>
                                <w:rFonts w:ascii="Garamond" w:hAnsi="Garamond"/>
                                <w:b/>
                                <w:sz w:val="20"/>
                                <w:szCs w:val="20"/>
                              </w:rPr>
                            </w:pPr>
                          </w:p>
                          <w:p w14:paraId="58D29945" w14:textId="77777777" w:rsidR="00BB3701" w:rsidRPr="0035593A" w:rsidRDefault="00BB3701" w:rsidP="004D7F91">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224EDCD6" w14:textId="77777777" w:rsidR="00BB3701" w:rsidRDefault="00BB3701" w:rsidP="004D7F91">
                            <w:pPr>
                              <w:rPr>
                                <w:rFonts w:ascii="Garamond" w:hAnsi="Garamond"/>
                                <w:sz w:val="20"/>
                                <w:szCs w:val="20"/>
                              </w:rPr>
                            </w:pPr>
                          </w:p>
                          <w:p w14:paraId="467ABF61" w14:textId="77777777" w:rsidR="00BB3701" w:rsidRDefault="00BB3701" w:rsidP="004D7F91">
                            <w:pPr>
                              <w:rPr>
                                <w:rFonts w:ascii="Garamond" w:hAnsi="Garamond"/>
                                <w:sz w:val="20"/>
                                <w:szCs w:val="20"/>
                              </w:rPr>
                            </w:pPr>
                            <w:r w:rsidRPr="0035593A">
                              <w:rPr>
                                <w:rFonts w:ascii="Garamond" w:hAnsi="Garamond"/>
                                <w:sz w:val="20"/>
                                <w:szCs w:val="20"/>
                              </w:rPr>
                              <w:t xml:space="preserve">Name of Consultant: </w:t>
                            </w:r>
                            <w:r>
                              <w:rPr>
                                <w:rFonts w:ascii="Garamond" w:hAnsi="Garamond"/>
                                <w:sz w:val="20"/>
                                <w:szCs w:val="20"/>
                                <w:u w:val="single"/>
                              </w:rPr>
                              <w:t xml:space="preserve">     Muyambi Fortunate      .     </w:t>
                            </w:r>
                            <w:r w:rsidRPr="003410F5">
                              <w:rPr>
                                <w:rFonts w:ascii="Garamond" w:hAnsi="Garamond"/>
                                <w:sz w:val="20"/>
                                <w:szCs w:val="20"/>
                                <w:u w:val="single"/>
                              </w:rPr>
                              <w:t xml:space="preserve">               </w:t>
                            </w:r>
                          </w:p>
                          <w:p w14:paraId="6E0CCA92" w14:textId="77777777" w:rsidR="00BB3701" w:rsidRPr="0035593A" w:rsidRDefault="00BB3701" w:rsidP="004D7F91">
                            <w:pPr>
                              <w:rPr>
                                <w:rFonts w:ascii="Garamond" w:hAnsi="Garamond"/>
                                <w:sz w:val="20"/>
                                <w:szCs w:val="20"/>
                              </w:rPr>
                            </w:pPr>
                          </w:p>
                          <w:p w14:paraId="7BC4372D" w14:textId="77777777" w:rsidR="00BB3701" w:rsidRPr="0035593A" w:rsidRDefault="00BB3701" w:rsidP="004D7F91">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3185A82B" w14:textId="77777777" w:rsidR="00BB3701" w:rsidRPr="0035593A" w:rsidRDefault="00BB3701" w:rsidP="004D7F91">
                            <w:pPr>
                              <w:rPr>
                                <w:rFonts w:ascii="Garamond" w:hAnsi="Garamond"/>
                                <w:sz w:val="20"/>
                                <w:szCs w:val="20"/>
                              </w:rPr>
                            </w:pPr>
                          </w:p>
                          <w:p w14:paraId="6F9145F8" w14:textId="77777777" w:rsidR="00BB3701" w:rsidRDefault="00BB3701" w:rsidP="004D7F91">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33363ED2" w14:textId="77777777" w:rsidR="00BB3701" w:rsidRPr="0035593A" w:rsidRDefault="00BB3701" w:rsidP="004D7F91">
                            <w:pPr>
                              <w:rPr>
                                <w:rFonts w:ascii="Garamond" w:hAnsi="Garamond"/>
                                <w:b/>
                                <w:sz w:val="20"/>
                                <w:szCs w:val="20"/>
                              </w:rPr>
                            </w:pPr>
                          </w:p>
                          <w:p w14:paraId="4314BE5A" w14:textId="77777777" w:rsidR="00BB3701" w:rsidRDefault="00BB3701" w:rsidP="004D7F91">
                            <w:pPr>
                              <w:rPr>
                                <w:rFonts w:ascii="Garamond" w:hAnsi="Garamond"/>
                                <w:i/>
                                <w:sz w:val="20"/>
                                <w:szCs w:val="20"/>
                              </w:rPr>
                            </w:pPr>
                            <w:r w:rsidRPr="0035593A">
                              <w:rPr>
                                <w:rFonts w:ascii="Garamond" w:hAnsi="Garamond"/>
                                <w:sz w:val="20"/>
                                <w:szCs w:val="20"/>
                              </w:rPr>
                              <w:t xml:space="preserve">Signed at </w:t>
                            </w:r>
                            <w:r>
                              <w:rPr>
                                <w:rFonts w:ascii="Garamond" w:hAnsi="Garamond"/>
                                <w:sz w:val="20"/>
                                <w:szCs w:val="20"/>
                              </w:rPr>
                              <w:t xml:space="preserve"> </w:t>
                            </w:r>
                            <w:r>
                              <w:rPr>
                                <w:rFonts w:ascii="Garamond" w:hAnsi="Garamond"/>
                                <w:sz w:val="20"/>
                                <w:szCs w:val="20"/>
                                <w:u w:val="single"/>
                              </w:rPr>
                              <w:t xml:space="preserve">    </w:t>
                            </w:r>
                            <w:r>
                              <w:rPr>
                                <w:rFonts w:ascii="Garamond" w:hAnsi="Garamond"/>
                                <w:sz w:val="20"/>
                                <w:szCs w:val="20"/>
                                <w:u w:val="single"/>
                              </w:rPr>
                              <w:tab/>
                            </w:r>
                            <w:r>
                              <w:rPr>
                                <w:rFonts w:ascii="Garamond" w:hAnsi="Garamond"/>
                                <w:sz w:val="20"/>
                                <w:szCs w:val="20"/>
                                <w:u w:val="single"/>
                              </w:rPr>
                              <w:tab/>
                            </w:r>
                            <w:r>
                              <w:rPr>
                                <w:rFonts w:ascii="Garamond" w:hAnsi="Garamond"/>
                                <w:i/>
                                <w:sz w:val="20"/>
                                <w:szCs w:val="20"/>
                              </w:rPr>
                              <w:t xml:space="preserve">(Place)     </w:t>
                            </w:r>
                            <w:r w:rsidRPr="0035593A">
                              <w:rPr>
                                <w:rFonts w:ascii="Garamond" w:hAnsi="Garamond"/>
                                <w:sz w:val="20"/>
                                <w:szCs w:val="20"/>
                              </w:rPr>
                              <w:t xml:space="preserve">on </w:t>
                            </w:r>
                            <w:r>
                              <w:rPr>
                                <w:rFonts w:ascii="Garamond" w:hAnsi="Garamond"/>
                                <w:sz w:val="20"/>
                                <w:szCs w:val="20"/>
                                <w:u w:val="single"/>
                              </w:rPr>
                              <w:t xml:space="preserve">   </w:t>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t xml:space="preserve">     </w:t>
                            </w:r>
                            <w:r>
                              <w:rPr>
                                <w:rFonts w:ascii="Garamond" w:hAnsi="Garamond"/>
                                <w:i/>
                                <w:sz w:val="20"/>
                                <w:szCs w:val="20"/>
                              </w:rPr>
                              <w:t>(Date)</w:t>
                            </w:r>
                          </w:p>
                          <w:p w14:paraId="0DD76827" w14:textId="77777777" w:rsidR="00BB3701" w:rsidRPr="0035593A" w:rsidRDefault="00BB3701" w:rsidP="004D7F91">
                            <w:pPr>
                              <w:rPr>
                                <w:rFonts w:ascii="Garamond" w:hAnsi="Garamond"/>
                                <w:sz w:val="20"/>
                                <w:szCs w:val="20"/>
                              </w:rPr>
                            </w:pPr>
                          </w:p>
                          <w:p w14:paraId="1BC35166" w14:textId="77777777" w:rsidR="00BB3701" w:rsidRPr="0035593A" w:rsidRDefault="00BB3701" w:rsidP="004D7F91">
                            <w:pPr>
                              <w:rPr>
                                <w:rFonts w:ascii="Garamond" w:hAnsi="Garamond"/>
                                <w:sz w:val="20"/>
                                <w:szCs w:val="20"/>
                              </w:rPr>
                            </w:pPr>
                            <w:r>
                              <w:rPr>
                                <w:rFonts w:ascii="Garamond" w:hAnsi="Garamond"/>
                                <w:sz w:val="20"/>
                                <w:szCs w:val="20"/>
                              </w:rPr>
                              <w:t xml:space="preserve">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FB5057" id="_x0000_t202" coordsize="21600,21600" o:spt="202" path="m,l,21600r21600,l21600,xe">
                <v:stroke joinstyle="miter"/>
                <v:path gradientshapeok="t" o:connecttype="rect"/>
              </v:shapetype>
              <v:shape id="Text Box 14" o:spid="_x0000_s1026" type="#_x0000_t202" style="position:absolute;left:0;text-align:left;margin-left:-11pt;margin-top:10.6pt;width:463.35pt;height:45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" filled="f" strokeweight=".5pt">
                <v:path arrowok="t"/>
                <o:lock v:ext="edit" aspectratio="t"/>
                <v:textbox>
                  <w:txbxContent>
                    <w:p w14:paraId="69A41690" w14:textId="77777777" w:rsidR="00BB3701" w:rsidRPr="0035593A" w:rsidRDefault="00BB3701" w:rsidP="004D7F91">
                      <w:pPr>
                        <w:keepNext/>
                        <w:keepLines/>
                        <w:overflowPunct w:val="0"/>
                        <w:autoSpaceDE w:val="0"/>
                        <w:autoSpaceDN w:val="0"/>
                        <w:adjustRightInd w:val="0"/>
                        <w:spacing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5702858D"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16CA5A00"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6BEB7B6D"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43EB051A"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2A2F7DB4"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7AF63243"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51F3264E"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781162D0" w14:textId="77777777" w:rsidR="00BB3701" w:rsidRPr="0035593A" w:rsidRDefault="00BB3701" w:rsidP="004D7F91">
                      <w:pPr>
                        <w:rPr>
                          <w:rFonts w:ascii="Garamond" w:hAnsi="Garamond"/>
                          <w:b/>
                          <w:color w:val="FF0000"/>
                          <w:sz w:val="20"/>
                          <w:szCs w:val="20"/>
                        </w:rPr>
                      </w:pPr>
                    </w:p>
                    <w:p w14:paraId="4E08B5A8" w14:textId="77777777" w:rsidR="00BB3701" w:rsidRDefault="00BB3701" w:rsidP="004D7F91">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3F2DBDAE" w14:textId="77777777" w:rsidR="00BB3701" w:rsidRPr="0035593A" w:rsidRDefault="00BB3701" w:rsidP="004D7F91">
                      <w:pPr>
                        <w:jc w:val="center"/>
                        <w:rPr>
                          <w:rFonts w:ascii="Garamond" w:hAnsi="Garamond"/>
                          <w:b/>
                          <w:sz w:val="20"/>
                          <w:szCs w:val="20"/>
                        </w:rPr>
                      </w:pPr>
                    </w:p>
                    <w:p w14:paraId="58D29945" w14:textId="77777777" w:rsidR="00BB3701" w:rsidRPr="0035593A" w:rsidRDefault="00BB3701" w:rsidP="004D7F91">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224EDCD6" w14:textId="77777777" w:rsidR="00BB3701" w:rsidRDefault="00BB3701" w:rsidP="004D7F91">
                      <w:pPr>
                        <w:rPr>
                          <w:rFonts w:ascii="Garamond" w:hAnsi="Garamond"/>
                          <w:sz w:val="20"/>
                          <w:szCs w:val="20"/>
                        </w:rPr>
                      </w:pPr>
                    </w:p>
                    <w:p w14:paraId="467ABF61" w14:textId="77777777" w:rsidR="00BB3701" w:rsidRDefault="00BB3701" w:rsidP="004D7F91">
                      <w:pPr>
                        <w:rPr>
                          <w:rFonts w:ascii="Garamond" w:hAnsi="Garamond"/>
                          <w:sz w:val="20"/>
                          <w:szCs w:val="20"/>
                        </w:rPr>
                      </w:pPr>
                      <w:r w:rsidRPr="0035593A">
                        <w:rPr>
                          <w:rFonts w:ascii="Garamond" w:hAnsi="Garamond"/>
                          <w:sz w:val="20"/>
                          <w:szCs w:val="20"/>
                        </w:rPr>
                        <w:t xml:space="preserve">Name of Consultant: </w:t>
                      </w:r>
                      <w:r>
                        <w:rPr>
                          <w:rFonts w:ascii="Garamond" w:hAnsi="Garamond"/>
                          <w:sz w:val="20"/>
                          <w:szCs w:val="20"/>
                          <w:u w:val="single"/>
                        </w:rPr>
                        <w:t xml:space="preserve">     Muyambi Fortunate      .     </w:t>
                      </w:r>
                      <w:r w:rsidRPr="003410F5">
                        <w:rPr>
                          <w:rFonts w:ascii="Garamond" w:hAnsi="Garamond"/>
                          <w:sz w:val="20"/>
                          <w:szCs w:val="20"/>
                          <w:u w:val="single"/>
                        </w:rPr>
                        <w:t xml:space="preserve">               </w:t>
                      </w:r>
                    </w:p>
                    <w:p w14:paraId="6E0CCA92" w14:textId="77777777" w:rsidR="00BB3701" w:rsidRPr="0035593A" w:rsidRDefault="00BB3701" w:rsidP="004D7F91">
                      <w:pPr>
                        <w:rPr>
                          <w:rFonts w:ascii="Garamond" w:hAnsi="Garamond"/>
                          <w:sz w:val="20"/>
                          <w:szCs w:val="20"/>
                        </w:rPr>
                      </w:pPr>
                    </w:p>
                    <w:p w14:paraId="7BC4372D" w14:textId="77777777" w:rsidR="00BB3701" w:rsidRPr="0035593A" w:rsidRDefault="00BB3701" w:rsidP="004D7F91">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3185A82B" w14:textId="77777777" w:rsidR="00BB3701" w:rsidRPr="0035593A" w:rsidRDefault="00BB3701" w:rsidP="004D7F91">
                      <w:pPr>
                        <w:rPr>
                          <w:rFonts w:ascii="Garamond" w:hAnsi="Garamond"/>
                          <w:sz w:val="20"/>
                          <w:szCs w:val="20"/>
                        </w:rPr>
                      </w:pPr>
                    </w:p>
                    <w:p w14:paraId="6F9145F8" w14:textId="77777777" w:rsidR="00BB3701" w:rsidRDefault="00BB3701" w:rsidP="004D7F91">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33363ED2" w14:textId="77777777" w:rsidR="00BB3701" w:rsidRPr="0035593A" w:rsidRDefault="00BB3701" w:rsidP="004D7F91">
                      <w:pPr>
                        <w:rPr>
                          <w:rFonts w:ascii="Garamond" w:hAnsi="Garamond"/>
                          <w:b/>
                          <w:sz w:val="20"/>
                          <w:szCs w:val="20"/>
                        </w:rPr>
                      </w:pPr>
                    </w:p>
                    <w:p w14:paraId="4314BE5A" w14:textId="77777777" w:rsidR="00BB3701" w:rsidRDefault="00BB3701" w:rsidP="004D7F91">
                      <w:pPr>
                        <w:rPr>
                          <w:rFonts w:ascii="Garamond" w:hAnsi="Garamond"/>
                          <w:i/>
                          <w:sz w:val="20"/>
                          <w:szCs w:val="20"/>
                        </w:rPr>
                      </w:pPr>
                      <w:r w:rsidRPr="0035593A">
                        <w:rPr>
                          <w:rFonts w:ascii="Garamond" w:hAnsi="Garamond"/>
                          <w:sz w:val="20"/>
                          <w:szCs w:val="20"/>
                        </w:rPr>
                        <w:t xml:space="preserve">Signed at </w:t>
                      </w:r>
                      <w:r>
                        <w:rPr>
                          <w:rFonts w:ascii="Garamond" w:hAnsi="Garamond"/>
                          <w:sz w:val="20"/>
                          <w:szCs w:val="20"/>
                        </w:rPr>
                        <w:t xml:space="preserve"> </w:t>
                      </w:r>
                      <w:r>
                        <w:rPr>
                          <w:rFonts w:ascii="Garamond" w:hAnsi="Garamond"/>
                          <w:sz w:val="20"/>
                          <w:szCs w:val="20"/>
                          <w:u w:val="single"/>
                        </w:rPr>
                        <w:t xml:space="preserve">    </w:t>
                      </w:r>
                      <w:r>
                        <w:rPr>
                          <w:rFonts w:ascii="Garamond" w:hAnsi="Garamond"/>
                          <w:sz w:val="20"/>
                          <w:szCs w:val="20"/>
                          <w:u w:val="single"/>
                        </w:rPr>
                        <w:tab/>
                      </w:r>
                      <w:r>
                        <w:rPr>
                          <w:rFonts w:ascii="Garamond" w:hAnsi="Garamond"/>
                          <w:sz w:val="20"/>
                          <w:szCs w:val="20"/>
                          <w:u w:val="single"/>
                        </w:rPr>
                        <w:tab/>
                      </w:r>
                      <w:r>
                        <w:rPr>
                          <w:rFonts w:ascii="Garamond" w:hAnsi="Garamond"/>
                          <w:i/>
                          <w:sz w:val="20"/>
                          <w:szCs w:val="20"/>
                        </w:rPr>
                        <w:t xml:space="preserve">(Place)     </w:t>
                      </w:r>
                      <w:r w:rsidRPr="0035593A">
                        <w:rPr>
                          <w:rFonts w:ascii="Garamond" w:hAnsi="Garamond"/>
                          <w:sz w:val="20"/>
                          <w:szCs w:val="20"/>
                        </w:rPr>
                        <w:t xml:space="preserve">on </w:t>
                      </w:r>
                      <w:r>
                        <w:rPr>
                          <w:rFonts w:ascii="Garamond" w:hAnsi="Garamond"/>
                          <w:sz w:val="20"/>
                          <w:szCs w:val="20"/>
                          <w:u w:val="single"/>
                        </w:rPr>
                        <w:t xml:space="preserve">   </w:t>
                      </w:r>
                      <w:r>
                        <w:rPr>
                          <w:rFonts w:ascii="Garamond" w:hAnsi="Garamond"/>
                          <w:sz w:val="20"/>
                          <w:szCs w:val="20"/>
                          <w:u w:val="single"/>
                        </w:rPr>
                        <w:tab/>
                      </w:r>
                      <w:r>
                        <w:rPr>
                          <w:rFonts w:ascii="Garamond" w:hAnsi="Garamond"/>
                          <w:sz w:val="20"/>
                          <w:szCs w:val="20"/>
                          <w:u w:val="single"/>
                        </w:rPr>
                        <w:tab/>
                      </w:r>
                      <w:r>
                        <w:rPr>
                          <w:rFonts w:ascii="Garamond" w:hAnsi="Garamond"/>
                          <w:sz w:val="20"/>
                          <w:szCs w:val="20"/>
                          <w:u w:val="single"/>
                        </w:rPr>
                        <w:tab/>
                        <w:t xml:space="preserve">     </w:t>
                      </w:r>
                      <w:r>
                        <w:rPr>
                          <w:rFonts w:ascii="Garamond" w:hAnsi="Garamond"/>
                          <w:i/>
                          <w:sz w:val="20"/>
                          <w:szCs w:val="20"/>
                        </w:rPr>
                        <w:t>(Date)</w:t>
                      </w:r>
                    </w:p>
                    <w:p w14:paraId="0DD76827" w14:textId="77777777" w:rsidR="00BB3701" w:rsidRPr="0035593A" w:rsidRDefault="00BB3701" w:rsidP="004D7F91">
                      <w:pPr>
                        <w:rPr>
                          <w:rFonts w:ascii="Garamond" w:hAnsi="Garamond"/>
                          <w:sz w:val="20"/>
                          <w:szCs w:val="20"/>
                        </w:rPr>
                      </w:pPr>
                    </w:p>
                    <w:p w14:paraId="1BC35166" w14:textId="77777777" w:rsidR="00BB3701" w:rsidRPr="0035593A" w:rsidRDefault="00BB3701" w:rsidP="004D7F91">
                      <w:pPr>
                        <w:rPr>
                          <w:rFonts w:ascii="Garamond" w:hAnsi="Garamond"/>
                          <w:sz w:val="20"/>
                          <w:szCs w:val="20"/>
                        </w:rPr>
                      </w:pPr>
                      <w:r>
                        <w:rPr>
                          <w:rFonts w:ascii="Garamond" w:hAnsi="Garamond"/>
                          <w:sz w:val="20"/>
                          <w:szCs w:val="20"/>
                        </w:rPr>
                        <w:t xml:space="preserve">Signature: </w:t>
                      </w:r>
                    </w:p>
                  </w:txbxContent>
                </v:textbox>
                <w10:wrap type="square"/>
              </v:shape>
            </w:pict>
          </mc:Fallback>
        </mc:AlternateContent>
      </w:r>
      <w:r w:rsidR="004D7F91" w:rsidRPr="00400B6C">
        <w:rPr>
          <w:sz w:val="24"/>
          <w:szCs w:val="24"/>
        </w:rPr>
        <w:br w:type="page"/>
      </w:r>
    </w:p>
    <w:p w14:paraId="6556FE48" w14:textId="065DEEE6" w:rsidR="004D7F91" w:rsidRPr="00400B6C" w:rsidRDefault="00556278" w:rsidP="00514E62">
      <w:pPr>
        <w:jc w:val="both"/>
        <w:rPr>
          <w:sz w:val="24"/>
          <w:szCs w:val="24"/>
        </w:rPr>
      </w:pPr>
      <w:r>
        <w:rPr>
          <w:noProof/>
          <w:sz w:val="24"/>
          <w:szCs w:val="24"/>
          <w:lang w:val="en-US"/>
        </w:rPr>
        <w:lastRenderedPageBreak/>
        <mc:AlternateContent>
          <mc:Choice Requires="wps">
            <w:drawing>
              <wp:anchor distT="0" distB="0" distL="114300" distR="114300" simplePos="0" relativeHeight="251658240" behindDoc="0" locked="0" layoutInCell="1" allowOverlap="1" wp14:anchorId="3B45F9E4" wp14:editId="716D3A2E">
                <wp:simplePos x="0" y="0"/>
                <wp:positionH relativeFrom="column">
                  <wp:posOffset>-69850</wp:posOffset>
                </wp:positionH>
                <wp:positionV relativeFrom="paragraph">
                  <wp:posOffset>266065</wp:posOffset>
                </wp:positionV>
                <wp:extent cx="5884545" cy="6020435"/>
                <wp:effectExtent l="0" t="0" r="1905" b="0"/>
                <wp:wrapSquare wrapText="bothSides"/>
                <wp:docPr id="1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884545" cy="6020435"/>
                        </a:xfrm>
                        <a:prstGeom prst="rect">
                          <a:avLst/>
                        </a:prstGeom>
                        <a:noFill/>
                        <a:ln w="6350">
                          <a:solidFill>
                            <a:prstClr val="black"/>
                          </a:solidFill>
                        </a:ln>
                        <a:effectLst/>
                      </wps:spPr>
                      <wps:txbx>
                        <w:txbxContent>
                          <w:p w14:paraId="0BCCA1B5" w14:textId="77777777" w:rsidR="00BB3701" w:rsidRPr="0035593A" w:rsidRDefault="00BB3701" w:rsidP="004D7F91">
                            <w:pPr>
                              <w:keepNext/>
                              <w:keepLines/>
                              <w:overflowPunct w:val="0"/>
                              <w:autoSpaceDE w:val="0"/>
                              <w:autoSpaceDN w:val="0"/>
                              <w:adjustRightInd w:val="0"/>
                              <w:spacing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44645FBD"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59B9BE55"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45C7B991"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1A26BEBA"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B6FB13F"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66EFA942"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133D2DFC"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2D19CA54" w14:textId="77777777" w:rsidR="00BB3701" w:rsidRPr="0035593A" w:rsidRDefault="00BB3701" w:rsidP="004D7F91">
                            <w:pPr>
                              <w:rPr>
                                <w:rFonts w:ascii="Garamond" w:hAnsi="Garamond"/>
                                <w:b/>
                                <w:color w:val="FF0000"/>
                                <w:sz w:val="20"/>
                                <w:szCs w:val="20"/>
                              </w:rPr>
                            </w:pPr>
                          </w:p>
                          <w:p w14:paraId="5173D1AE" w14:textId="77777777" w:rsidR="00BB3701" w:rsidRDefault="00BB3701" w:rsidP="004D7F91">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633FDFE4" w14:textId="77777777" w:rsidR="00BB3701" w:rsidRPr="0035593A" w:rsidRDefault="00BB3701" w:rsidP="004D7F91">
                            <w:pPr>
                              <w:jc w:val="center"/>
                              <w:rPr>
                                <w:rFonts w:ascii="Garamond" w:hAnsi="Garamond"/>
                                <w:b/>
                                <w:sz w:val="20"/>
                                <w:szCs w:val="20"/>
                              </w:rPr>
                            </w:pPr>
                          </w:p>
                          <w:p w14:paraId="247D2C4F" w14:textId="77777777" w:rsidR="00BB3701" w:rsidRPr="0035593A" w:rsidRDefault="00BB3701" w:rsidP="004D7F91">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71199D8D" w14:textId="77777777" w:rsidR="00BB3701" w:rsidRDefault="00BB3701" w:rsidP="004D7F91">
                            <w:pPr>
                              <w:rPr>
                                <w:rFonts w:ascii="Garamond" w:hAnsi="Garamond"/>
                                <w:sz w:val="20"/>
                                <w:szCs w:val="20"/>
                              </w:rPr>
                            </w:pPr>
                          </w:p>
                          <w:p w14:paraId="7EBE15AB" w14:textId="77777777" w:rsidR="00BB3701" w:rsidRDefault="00BB3701" w:rsidP="004D7F91">
                            <w:pPr>
                              <w:rPr>
                                <w:rFonts w:ascii="Garamond" w:hAnsi="Garamond"/>
                                <w:sz w:val="20"/>
                                <w:szCs w:val="20"/>
                              </w:rPr>
                            </w:pPr>
                            <w:r w:rsidRPr="0035593A">
                              <w:rPr>
                                <w:rFonts w:ascii="Garamond" w:hAnsi="Garamond"/>
                                <w:sz w:val="20"/>
                                <w:szCs w:val="20"/>
                              </w:rPr>
                              <w:t xml:space="preserve">Name of Consultant: </w:t>
                            </w:r>
                            <w:r>
                              <w:rPr>
                                <w:rFonts w:ascii="Garamond" w:hAnsi="Garamond"/>
                                <w:sz w:val="20"/>
                                <w:szCs w:val="20"/>
                                <w:u w:val="single"/>
                              </w:rPr>
                              <w:t xml:space="preserve">     Sisay Nune</w:t>
                            </w:r>
                            <w:r w:rsidRPr="003410F5">
                              <w:rPr>
                                <w:rFonts w:ascii="Garamond" w:hAnsi="Garamond"/>
                                <w:sz w:val="20"/>
                                <w:szCs w:val="20"/>
                                <w:u w:val="single"/>
                              </w:rPr>
                              <w:t xml:space="preserve"> </w:t>
                            </w:r>
                          </w:p>
                          <w:p w14:paraId="5D522D3E" w14:textId="77777777" w:rsidR="00BB3701" w:rsidRPr="0035593A" w:rsidRDefault="00BB3701" w:rsidP="004D7F91">
                            <w:pPr>
                              <w:rPr>
                                <w:rFonts w:ascii="Garamond" w:hAnsi="Garamond"/>
                                <w:sz w:val="20"/>
                                <w:szCs w:val="20"/>
                              </w:rPr>
                            </w:pPr>
                            <w:bookmarkStart w:id="212" w:name="_GoBack"/>
                            <w:bookmarkEnd w:id="212"/>
                          </w:p>
                          <w:p w14:paraId="349E818F" w14:textId="77777777" w:rsidR="00BB3701" w:rsidRPr="0035593A" w:rsidRDefault="00BB3701" w:rsidP="004D7F91">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3FDD2337" w14:textId="77777777" w:rsidR="00BB3701" w:rsidRPr="0035593A" w:rsidRDefault="00BB3701" w:rsidP="004D7F91">
                            <w:pPr>
                              <w:rPr>
                                <w:rFonts w:ascii="Garamond" w:hAnsi="Garamond"/>
                                <w:sz w:val="20"/>
                                <w:szCs w:val="20"/>
                              </w:rPr>
                            </w:pPr>
                          </w:p>
                          <w:p w14:paraId="219CCDC6" w14:textId="77777777" w:rsidR="00BB3701" w:rsidRDefault="00BB3701" w:rsidP="004D7F91">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178EE1C6" w14:textId="77777777" w:rsidR="00BB3701" w:rsidRPr="0035593A" w:rsidRDefault="00BB3701" w:rsidP="004D7F91">
                            <w:pPr>
                              <w:rPr>
                                <w:rFonts w:ascii="Garamond" w:hAnsi="Garamond"/>
                                <w:b/>
                                <w:sz w:val="20"/>
                                <w:szCs w:val="20"/>
                              </w:rPr>
                            </w:pPr>
                          </w:p>
                          <w:p w14:paraId="5F782F49" w14:textId="77777777" w:rsidR="00BB3701" w:rsidRDefault="00BB3701" w:rsidP="004D7F91">
                            <w:pPr>
                              <w:rPr>
                                <w:rFonts w:ascii="Garamond" w:hAnsi="Garamond"/>
                                <w:i/>
                                <w:sz w:val="20"/>
                                <w:szCs w:val="20"/>
                              </w:rPr>
                            </w:pPr>
                            <w:r w:rsidRPr="0035593A">
                              <w:rPr>
                                <w:rFonts w:ascii="Garamond" w:hAnsi="Garamond"/>
                                <w:sz w:val="20"/>
                                <w:szCs w:val="20"/>
                              </w:rPr>
                              <w:t xml:space="preserve">Signed at </w:t>
                            </w:r>
                            <w:r>
                              <w:rPr>
                                <w:rFonts w:ascii="Garamond" w:hAnsi="Garamond"/>
                                <w:sz w:val="20"/>
                                <w:szCs w:val="20"/>
                              </w:rPr>
                              <w:t xml:space="preserve"> </w:t>
                            </w:r>
                            <w:r>
                              <w:rPr>
                                <w:rFonts w:ascii="Garamond" w:hAnsi="Garamond"/>
                                <w:sz w:val="20"/>
                                <w:szCs w:val="20"/>
                                <w:u w:val="single"/>
                              </w:rPr>
                              <w:t xml:space="preserve">   </w:t>
                            </w:r>
                            <w:r>
                              <w:rPr>
                                <w:rFonts w:ascii="Garamond" w:hAnsi="Garamond"/>
                                <w:sz w:val="20"/>
                                <w:szCs w:val="20"/>
                                <w:u w:val="single"/>
                                <w:lang w:bidi="th-TH"/>
                              </w:rPr>
                              <w:tab/>
                            </w:r>
                            <w:r>
                              <w:rPr>
                                <w:rFonts w:ascii="Garamond" w:hAnsi="Garamond"/>
                                <w:sz w:val="20"/>
                                <w:szCs w:val="20"/>
                                <w:u w:val="single"/>
                                <w:lang w:bidi="th-TH"/>
                              </w:rPr>
                              <w:tab/>
                            </w:r>
                            <w:r>
                              <w:rPr>
                                <w:rFonts w:ascii="Garamond" w:hAnsi="Garamond"/>
                                <w:sz w:val="20"/>
                                <w:szCs w:val="20"/>
                                <w:u w:val="single"/>
                              </w:rPr>
                              <w:t xml:space="preserve">       </w:t>
                            </w:r>
                            <w:r w:rsidRPr="003410F5">
                              <w:rPr>
                                <w:rFonts w:ascii="Garamond" w:hAnsi="Garamond"/>
                                <w:sz w:val="20"/>
                                <w:szCs w:val="20"/>
                                <w:u w:val="single"/>
                              </w:rPr>
                              <w:t xml:space="preserve"> </w:t>
                            </w:r>
                            <w:r>
                              <w:rPr>
                                <w:rFonts w:ascii="Garamond" w:hAnsi="Garamond"/>
                                <w:i/>
                                <w:sz w:val="20"/>
                                <w:szCs w:val="20"/>
                              </w:rPr>
                              <w:t xml:space="preserve">(Place)     </w:t>
                            </w:r>
                            <w:r w:rsidRPr="0035593A">
                              <w:rPr>
                                <w:rFonts w:ascii="Garamond" w:hAnsi="Garamond"/>
                                <w:sz w:val="20"/>
                                <w:szCs w:val="20"/>
                              </w:rPr>
                              <w:t xml:space="preserve">on </w:t>
                            </w:r>
                            <w:r>
                              <w:rPr>
                                <w:rFonts w:ascii="Garamond" w:hAnsi="Garamond"/>
                                <w:sz w:val="20"/>
                                <w:szCs w:val="20"/>
                                <w:u w:val="single"/>
                              </w:rPr>
                              <w:t xml:space="preserve">   </w:t>
                            </w:r>
                            <w:r>
                              <w:rPr>
                                <w:rFonts w:ascii="Garamond" w:hAnsi="Garamond"/>
                                <w:sz w:val="20"/>
                                <w:szCs w:val="20"/>
                                <w:u w:val="single"/>
                              </w:rPr>
                              <w:tab/>
                            </w:r>
                            <w:r>
                              <w:rPr>
                                <w:rFonts w:ascii="Garamond" w:hAnsi="Garamond"/>
                                <w:sz w:val="20"/>
                                <w:szCs w:val="20"/>
                                <w:u w:val="single"/>
                              </w:rPr>
                              <w:tab/>
                            </w:r>
                            <w:r>
                              <w:rPr>
                                <w:rFonts w:ascii="Garamond" w:hAnsi="Garamond"/>
                                <w:i/>
                                <w:sz w:val="20"/>
                                <w:szCs w:val="20"/>
                              </w:rPr>
                              <w:t>(Date)</w:t>
                            </w:r>
                          </w:p>
                          <w:p w14:paraId="20BAF2DD" w14:textId="77777777" w:rsidR="00BB3701" w:rsidRPr="0035593A" w:rsidRDefault="00BB3701" w:rsidP="004D7F91">
                            <w:pPr>
                              <w:rPr>
                                <w:rFonts w:ascii="Garamond" w:hAnsi="Garamond"/>
                                <w:sz w:val="20"/>
                                <w:szCs w:val="20"/>
                              </w:rPr>
                            </w:pPr>
                          </w:p>
                          <w:p w14:paraId="3F03DEFA" w14:textId="77777777" w:rsidR="00BB3701" w:rsidRPr="0035593A" w:rsidRDefault="00BB3701" w:rsidP="004D7F91">
                            <w:pPr>
                              <w:rPr>
                                <w:rFonts w:ascii="Garamond" w:hAnsi="Garamond"/>
                                <w:sz w:val="20"/>
                                <w:szCs w:val="20"/>
                              </w:rPr>
                            </w:pPr>
                            <w:r>
                              <w:rPr>
                                <w:rFonts w:ascii="Garamond" w:hAnsi="Garamond"/>
                                <w:sz w:val="20"/>
                                <w:szCs w:val="20"/>
                              </w:rPr>
                              <w:t xml:space="preserve">Signature:    </w:t>
                            </w:r>
                            <w:r>
                              <w:rPr>
                                <w:rFonts w:ascii="Garamond" w:hAnsi="Garamond"/>
                                <w:noProof/>
                                <w:sz w:val="20"/>
                                <w:szCs w:val="20"/>
                                <w:lang w:val="en-US" w:bidi="th-T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45F9E4" id="Text Box 5" o:spid="_x0000_s1027" type="#_x0000_t202" style="position:absolute;left:0;text-align:left;margin-left:-5.5pt;margin-top:20.95pt;width:463.35pt;height:47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" filled="f" strokeweight=".5pt">
                <v:path arrowok="t"/>
                <o:lock v:ext="edit" aspectratio="t"/>
                <v:textbox>
                  <w:txbxContent>
                    <w:p w14:paraId="0BCCA1B5" w14:textId="77777777" w:rsidR="00BB3701" w:rsidRPr="0035593A" w:rsidRDefault="00BB3701" w:rsidP="004D7F91">
                      <w:pPr>
                        <w:keepNext/>
                        <w:keepLines/>
                        <w:overflowPunct w:val="0"/>
                        <w:autoSpaceDE w:val="0"/>
                        <w:autoSpaceDN w:val="0"/>
                        <w:adjustRightInd w:val="0"/>
                        <w:spacing w:line="259" w:lineRule="auto"/>
                        <w:rPr>
                          <w:rFonts w:ascii="Garamond" w:hAnsi="Garamond" w:cs="Arial"/>
                          <w:sz w:val="20"/>
                          <w:szCs w:val="20"/>
                        </w:rPr>
                      </w:pPr>
                      <w:r w:rsidRPr="0035593A">
                        <w:rPr>
                          <w:rFonts w:ascii="Garamond" w:hAnsi="Garamond" w:cs="Arial"/>
                          <w:b/>
                          <w:bCs/>
                          <w:sz w:val="20"/>
                          <w:szCs w:val="20"/>
                        </w:rPr>
                        <w:t>Evaluators</w:t>
                      </w:r>
                      <w:r>
                        <w:rPr>
                          <w:rFonts w:ascii="Garamond" w:hAnsi="Garamond" w:cs="Arial"/>
                          <w:b/>
                          <w:bCs/>
                          <w:sz w:val="20"/>
                          <w:szCs w:val="20"/>
                        </w:rPr>
                        <w:t>/Consultants</w:t>
                      </w:r>
                      <w:r w:rsidRPr="0035593A">
                        <w:rPr>
                          <w:rFonts w:ascii="Garamond" w:hAnsi="Garamond" w:cs="Arial"/>
                          <w:b/>
                          <w:bCs/>
                          <w:sz w:val="20"/>
                          <w:szCs w:val="20"/>
                        </w:rPr>
                        <w:t>:</w:t>
                      </w:r>
                    </w:p>
                    <w:p w14:paraId="44645FBD"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present information that is complete and fair in its assessment of strengths and weaknesses so that decisions or actions taken are well founded. </w:t>
                      </w:r>
                    </w:p>
                    <w:p w14:paraId="59B9BE55"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Must disclose the full set of evaluation findings along with information on their limitations and have this accessible to all affected by the evaluation with expressed legal rights to receive results. </w:t>
                      </w:r>
                    </w:p>
                    <w:p w14:paraId="45C7B991"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p>
                    <w:p w14:paraId="1A26BEBA"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5B6FB13F"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66EFA942"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 xml:space="preserve">Are responsible for their performance and their product(s). They are responsible for the clear, accurate and fair written and/or oral presentation of study limitations, findings and recommendations. </w:t>
                      </w:r>
                    </w:p>
                    <w:p w14:paraId="133D2DFC" w14:textId="77777777" w:rsidR="00BB3701" w:rsidRPr="0035593A" w:rsidRDefault="00BB3701" w:rsidP="001F6101">
                      <w:pPr>
                        <w:widowControl w:val="0"/>
                        <w:numPr>
                          <w:ilvl w:val="0"/>
                          <w:numId w:val="35"/>
                        </w:numPr>
                        <w:tabs>
                          <w:tab w:val="clear" w:pos="720"/>
                          <w:tab w:val="num" w:pos="180"/>
                          <w:tab w:val="left" w:pos="360"/>
                        </w:tabs>
                        <w:overflowPunct w:val="0"/>
                        <w:autoSpaceDE w:val="0"/>
                        <w:autoSpaceDN w:val="0"/>
                        <w:adjustRightInd w:val="0"/>
                        <w:ind w:left="180" w:hanging="175"/>
                        <w:jc w:val="both"/>
                        <w:rPr>
                          <w:rFonts w:ascii="Garamond" w:hAnsi="Garamond" w:cs="Arial"/>
                          <w:sz w:val="20"/>
                          <w:szCs w:val="20"/>
                        </w:rPr>
                      </w:pPr>
                      <w:r w:rsidRPr="0035593A">
                        <w:rPr>
                          <w:rFonts w:ascii="Garamond" w:hAnsi="Garamond" w:cs="Arial"/>
                          <w:sz w:val="20"/>
                          <w:szCs w:val="20"/>
                        </w:rPr>
                        <w:t>Should reflect sound accounting procedures and be prudent in using the resources of the evaluation.</w:t>
                      </w:r>
                    </w:p>
                    <w:p w14:paraId="2D19CA54" w14:textId="77777777" w:rsidR="00BB3701" w:rsidRPr="0035593A" w:rsidRDefault="00BB3701" w:rsidP="004D7F91">
                      <w:pPr>
                        <w:rPr>
                          <w:rFonts w:ascii="Garamond" w:hAnsi="Garamond"/>
                          <w:b/>
                          <w:color w:val="FF0000"/>
                          <w:sz w:val="20"/>
                          <w:szCs w:val="20"/>
                        </w:rPr>
                      </w:pPr>
                    </w:p>
                    <w:p w14:paraId="5173D1AE" w14:textId="77777777" w:rsidR="00BB3701" w:rsidRDefault="00BB3701" w:rsidP="004D7F91">
                      <w:pPr>
                        <w:jc w:val="center"/>
                        <w:rPr>
                          <w:rFonts w:ascii="Garamond" w:hAnsi="Garamond"/>
                          <w:b/>
                          <w:sz w:val="20"/>
                          <w:szCs w:val="20"/>
                        </w:rPr>
                      </w:pPr>
                      <w:r>
                        <w:rPr>
                          <w:rFonts w:ascii="Garamond" w:hAnsi="Garamond"/>
                          <w:b/>
                          <w:sz w:val="20"/>
                          <w:szCs w:val="20"/>
                        </w:rPr>
                        <w:t>MTR</w:t>
                      </w:r>
                      <w:r w:rsidRPr="0035593A">
                        <w:rPr>
                          <w:rFonts w:ascii="Garamond" w:hAnsi="Garamond"/>
                          <w:b/>
                          <w:sz w:val="20"/>
                          <w:szCs w:val="20"/>
                        </w:rPr>
                        <w:t xml:space="preserve"> Consultant Agreement Form </w:t>
                      </w:r>
                    </w:p>
                    <w:p w14:paraId="633FDFE4" w14:textId="77777777" w:rsidR="00BB3701" w:rsidRPr="0035593A" w:rsidRDefault="00BB3701" w:rsidP="004D7F91">
                      <w:pPr>
                        <w:jc w:val="center"/>
                        <w:rPr>
                          <w:rFonts w:ascii="Garamond" w:hAnsi="Garamond"/>
                          <w:b/>
                          <w:sz w:val="20"/>
                          <w:szCs w:val="20"/>
                        </w:rPr>
                      </w:pPr>
                    </w:p>
                    <w:p w14:paraId="247D2C4F" w14:textId="77777777" w:rsidR="00BB3701" w:rsidRPr="0035593A" w:rsidRDefault="00BB3701" w:rsidP="004D7F91">
                      <w:pPr>
                        <w:rPr>
                          <w:rFonts w:ascii="Garamond" w:hAnsi="Garamond"/>
                          <w:sz w:val="20"/>
                          <w:szCs w:val="20"/>
                        </w:rPr>
                      </w:pPr>
                      <w:r w:rsidRPr="0035593A">
                        <w:rPr>
                          <w:rFonts w:ascii="Garamond" w:hAnsi="Garamond"/>
                          <w:sz w:val="20"/>
                          <w:szCs w:val="20"/>
                        </w:rPr>
                        <w:t>Agreement to abide by the Code of Conduct for Evaluation in the UN System</w:t>
                      </w:r>
                      <w:r>
                        <w:rPr>
                          <w:rFonts w:ascii="Garamond" w:hAnsi="Garamond"/>
                          <w:sz w:val="20"/>
                          <w:szCs w:val="20"/>
                        </w:rPr>
                        <w:t>:</w:t>
                      </w:r>
                    </w:p>
                    <w:p w14:paraId="71199D8D" w14:textId="77777777" w:rsidR="00BB3701" w:rsidRDefault="00BB3701" w:rsidP="004D7F91">
                      <w:pPr>
                        <w:rPr>
                          <w:rFonts w:ascii="Garamond" w:hAnsi="Garamond"/>
                          <w:sz w:val="20"/>
                          <w:szCs w:val="20"/>
                        </w:rPr>
                      </w:pPr>
                    </w:p>
                    <w:p w14:paraId="7EBE15AB" w14:textId="77777777" w:rsidR="00BB3701" w:rsidRDefault="00BB3701" w:rsidP="004D7F91">
                      <w:pPr>
                        <w:rPr>
                          <w:rFonts w:ascii="Garamond" w:hAnsi="Garamond"/>
                          <w:sz w:val="20"/>
                          <w:szCs w:val="20"/>
                        </w:rPr>
                      </w:pPr>
                      <w:r w:rsidRPr="0035593A">
                        <w:rPr>
                          <w:rFonts w:ascii="Garamond" w:hAnsi="Garamond"/>
                          <w:sz w:val="20"/>
                          <w:szCs w:val="20"/>
                        </w:rPr>
                        <w:t xml:space="preserve">Name of Consultant: </w:t>
                      </w:r>
                      <w:r>
                        <w:rPr>
                          <w:rFonts w:ascii="Garamond" w:hAnsi="Garamond"/>
                          <w:sz w:val="20"/>
                          <w:szCs w:val="20"/>
                          <w:u w:val="single"/>
                        </w:rPr>
                        <w:t xml:space="preserve">     Sisay Nune</w:t>
                      </w:r>
                      <w:r w:rsidRPr="003410F5">
                        <w:rPr>
                          <w:rFonts w:ascii="Garamond" w:hAnsi="Garamond"/>
                          <w:sz w:val="20"/>
                          <w:szCs w:val="20"/>
                          <w:u w:val="single"/>
                        </w:rPr>
                        <w:t xml:space="preserve"> </w:t>
                      </w:r>
                    </w:p>
                    <w:p w14:paraId="5D522D3E" w14:textId="77777777" w:rsidR="00BB3701" w:rsidRPr="0035593A" w:rsidRDefault="00BB3701" w:rsidP="004D7F91">
                      <w:pPr>
                        <w:rPr>
                          <w:rFonts w:ascii="Garamond" w:hAnsi="Garamond"/>
                          <w:sz w:val="20"/>
                          <w:szCs w:val="20"/>
                        </w:rPr>
                      </w:pPr>
                      <w:bookmarkStart w:id="213" w:name="_GoBack"/>
                      <w:bookmarkEnd w:id="213"/>
                    </w:p>
                    <w:p w14:paraId="349E818F" w14:textId="77777777" w:rsidR="00BB3701" w:rsidRPr="0035593A" w:rsidRDefault="00BB3701" w:rsidP="004D7F91">
                      <w:pPr>
                        <w:rPr>
                          <w:rFonts w:ascii="Garamond" w:hAnsi="Garamond"/>
                          <w:sz w:val="20"/>
                          <w:szCs w:val="20"/>
                        </w:rPr>
                      </w:pPr>
                      <w:r w:rsidRPr="0035593A">
                        <w:rPr>
                          <w:rFonts w:ascii="Garamond" w:hAnsi="Garamond"/>
                          <w:sz w:val="20"/>
                          <w:szCs w:val="20"/>
                        </w:rPr>
                        <w:t>Name of Consultancy Organization (where relevant): __________________________________________</w:t>
                      </w:r>
                    </w:p>
                    <w:p w14:paraId="3FDD2337" w14:textId="77777777" w:rsidR="00BB3701" w:rsidRPr="0035593A" w:rsidRDefault="00BB3701" w:rsidP="004D7F91">
                      <w:pPr>
                        <w:rPr>
                          <w:rFonts w:ascii="Garamond" w:hAnsi="Garamond"/>
                          <w:sz w:val="20"/>
                          <w:szCs w:val="20"/>
                        </w:rPr>
                      </w:pPr>
                    </w:p>
                    <w:p w14:paraId="219CCDC6" w14:textId="77777777" w:rsidR="00BB3701" w:rsidRDefault="00BB3701" w:rsidP="004D7F91">
                      <w:pPr>
                        <w:rPr>
                          <w:rFonts w:ascii="Garamond" w:hAnsi="Garamond"/>
                          <w:b/>
                          <w:sz w:val="20"/>
                          <w:szCs w:val="20"/>
                        </w:rPr>
                      </w:pPr>
                      <w:r w:rsidRPr="0035593A">
                        <w:rPr>
                          <w:rFonts w:ascii="Garamond" w:hAnsi="Garamond"/>
                          <w:b/>
                          <w:sz w:val="20"/>
                          <w:szCs w:val="20"/>
                        </w:rPr>
                        <w:t xml:space="preserve">I confirm that I have received and understood and will abide by the United Nations Code of Conduct for Evaluation. </w:t>
                      </w:r>
                    </w:p>
                    <w:p w14:paraId="178EE1C6" w14:textId="77777777" w:rsidR="00BB3701" w:rsidRPr="0035593A" w:rsidRDefault="00BB3701" w:rsidP="004D7F91">
                      <w:pPr>
                        <w:rPr>
                          <w:rFonts w:ascii="Garamond" w:hAnsi="Garamond"/>
                          <w:b/>
                          <w:sz w:val="20"/>
                          <w:szCs w:val="20"/>
                        </w:rPr>
                      </w:pPr>
                    </w:p>
                    <w:p w14:paraId="5F782F49" w14:textId="77777777" w:rsidR="00BB3701" w:rsidRDefault="00BB3701" w:rsidP="004D7F91">
                      <w:pPr>
                        <w:rPr>
                          <w:rFonts w:ascii="Garamond" w:hAnsi="Garamond"/>
                          <w:i/>
                          <w:sz w:val="20"/>
                          <w:szCs w:val="20"/>
                        </w:rPr>
                      </w:pPr>
                      <w:r w:rsidRPr="0035593A">
                        <w:rPr>
                          <w:rFonts w:ascii="Garamond" w:hAnsi="Garamond"/>
                          <w:sz w:val="20"/>
                          <w:szCs w:val="20"/>
                        </w:rPr>
                        <w:t xml:space="preserve">Signed at </w:t>
                      </w:r>
                      <w:r>
                        <w:rPr>
                          <w:rFonts w:ascii="Garamond" w:hAnsi="Garamond"/>
                          <w:sz w:val="20"/>
                          <w:szCs w:val="20"/>
                        </w:rPr>
                        <w:t xml:space="preserve"> </w:t>
                      </w:r>
                      <w:r>
                        <w:rPr>
                          <w:rFonts w:ascii="Garamond" w:hAnsi="Garamond"/>
                          <w:sz w:val="20"/>
                          <w:szCs w:val="20"/>
                          <w:u w:val="single"/>
                        </w:rPr>
                        <w:t xml:space="preserve">   </w:t>
                      </w:r>
                      <w:r>
                        <w:rPr>
                          <w:rFonts w:ascii="Garamond" w:hAnsi="Garamond"/>
                          <w:sz w:val="20"/>
                          <w:szCs w:val="20"/>
                          <w:u w:val="single"/>
                          <w:lang w:bidi="th-TH"/>
                        </w:rPr>
                        <w:tab/>
                      </w:r>
                      <w:r>
                        <w:rPr>
                          <w:rFonts w:ascii="Garamond" w:hAnsi="Garamond"/>
                          <w:sz w:val="20"/>
                          <w:szCs w:val="20"/>
                          <w:u w:val="single"/>
                          <w:lang w:bidi="th-TH"/>
                        </w:rPr>
                        <w:tab/>
                      </w:r>
                      <w:r>
                        <w:rPr>
                          <w:rFonts w:ascii="Garamond" w:hAnsi="Garamond"/>
                          <w:sz w:val="20"/>
                          <w:szCs w:val="20"/>
                          <w:u w:val="single"/>
                        </w:rPr>
                        <w:t xml:space="preserve">       </w:t>
                      </w:r>
                      <w:r w:rsidRPr="003410F5">
                        <w:rPr>
                          <w:rFonts w:ascii="Garamond" w:hAnsi="Garamond"/>
                          <w:sz w:val="20"/>
                          <w:szCs w:val="20"/>
                          <w:u w:val="single"/>
                        </w:rPr>
                        <w:t xml:space="preserve"> </w:t>
                      </w:r>
                      <w:r>
                        <w:rPr>
                          <w:rFonts w:ascii="Garamond" w:hAnsi="Garamond"/>
                          <w:i/>
                          <w:sz w:val="20"/>
                          <w:szCs w:val="20"/>
                        </w:rPr>
                        <w:t xml:space="preserve">(Place)     </w:t>
                      </w:r>
                      <w:r w:rsidRPr="0035593A">
                        <w:rPr>
                          <w:rFonts w:ascii="Garamond" w:hAnsi="Garamond"/>
                          <w:sz w:val="20"/>
                          <w:szCs w:val="20"/>
                        </w:rPr>
                        <w:t xml:space="preserve">on </w:t>
                      </w:r>
                      <w:r>
                        <w:rPr>
                          <w:rFonts w:ascii="Garamond" w:hAnsi="Garamond"/>
                          <w:sz w:val="20"/>
                          <w:szCs w:val="20"/>
                          <w:u w:val="single"/>
                        </w:rPr>
                        <w:t xml:space="preserve">   </w:t>
                      </w:r>
                      <w:r>
                        <w:rPr>
                          <w:rFonts w:ascii="Garamond" w:hAnsi="Garamond"/>
                          <w:sz w:val="20"/>
                          <w:szCs w:val="20"/>
                          <w:u w:val="single"/>
                        </w:rPr>
                        <w:tab/>
                      </w:r>
                      <w:r>
                        <w:rPr>
                          <w:rFonts w:ascii="Garamond" w:hAnsi="Garamond"/>
                          <w:sz w:val="20"/>
                          <w:szCs w:val="20"/>
                          <w:u w:val="single"/>
                        </w:rPr>
                        <w:tab/>
                      </w:r>
                      <w:r>
                        <w:rPr>
                          <w:rFonts w:ascii="Garamond" w:hAnsi="Garamond"/>
                          <w:i/>
                          <w:sz w:val="20"/>
                          <w:szCs w:val="20"/>
                        </w:rPr>
                        <w:t>(Date)</w:t>
                      </w:r>
                    </w:p>
                    <w:p w14:paraId="20BAF2DD" w14:textId="77777777" w:rsidR="00BB3701" w:rsidRPr="0035593A" w:rsidRDefault="00BB3701" w:rsidP="004D7F91">
                      <w:pPr>
                        <w:rPr>
                          <w:rFonts w:ascii="Garamond" w:hAnsi="Garamond"/>
                          <w:sz w:val="20"/>
                          <w:szCs w:val="20"/>
                        </w:rPr>
                      </w:pPr>
                    </w:p>
                    <w:p w14:paraId="3F03DEFA" w14:textId="77777777" w:rsidR="00BB3701" w:rsidRPr="0035593A" w:rsidRDefault="00BB3701" w:rsidP="004D7F91">
                      <w:pPr>
                        <w:rPr>
                          <w:rFonts w:ascii="Garamond" w:hAnsi="Garamond"/>
                          <w:sz w:val="20"/>
                          <w:szCs w:val="20"/>
                        </w:rPr>
                      </w:pPr>
                      <w:r>
                        <w:rPr>
                          <w:rFonts w:ascii="Garamond" w:hAnsi="Garamond"/>
                          <w:sz w:val="20"/>
                          <w:szCs w:val="20"/>
                        </w:rPr>
                        <w:t xml:space="preserve">Signature:    </w:t>
                      </w:r>
                      <w:r>
                        <w:rPr>
                          <w:rFonts w:ascii="Garamond" w:hAnsi="Garamond"/>
                          <w:noProof/>
                          <w:sz w:val="20"/>
                          <w:szCs w:val="20"/>
                          <w:lang w:val="en-US" w:bidi="th-TH"/>
                        </w:rPr>
                        <w:t xml:space="preserve">          </w:t>
                      </w:r>
                    </w:p>
                  </w:txbxContent>
                </v:textbox>
                <w10:wrap type="square"/>
              </v:shape>
            </w:pict>
          </mc:Fallback>
        </mc:AlternateContent>
      </w:r>
      <w:r w:rsidR="004D7F91" w:rsidRPr="00400B6C">
        <w:rPr>
          <w:sz w:val="24"/>
          <w:szCs w:val="24"/>
        </w:rPr>
        <w:br w:type="page"/>
      </w:r>
    </w:p>
    <w:p w14:paraId="5565F35C" w14:textId="77777777" w:rsidR="004D7F91" w:rsidRPr="00400B6C" w:rsidRDefault="004D7F91" w:rsidP="00514E62">
      <w:pPr>
        <w:jc w:val="both"/>
        <w:rPr>
          <w:sz w:val="24"/>
          <w:szCs w:val="24"/>
        </w:rPr>
      </w:pPr>
    </w:p>
    <w:p w14:paraId="4335FD25" w14:textId="37B482FC" w:rsidR="004D7F91" w:rsidRPr="00400B6C" w:rsidRDefault="00820E8B" w:rsidP="00514E62">
      <w:pPr>
        <w:pStyle w:val="Heading8"/>
        <w:jc w:val="both"/>
        <w:rPr>
          <w:sz w:val="24"/>
          <w:szCs w:val="24"/>
        </w:rPr>
      </w:pPr>
      <w:bookmarkStart w:id="214" w:name="_Toc14203261"/>
      <w:bookmarkStart w:id="215" w:name="_Toc17312893"/>
      <w:r w:rsidRPr="00400B6C">
        <w:rPr>
          <w:sz w:val="24"/>
          <w:szCs w:val="24"/>
        </w:rPr>
        <w:t xml:space="preserve">Annex </w:t>
      </w:r>
      <w:r w:rsidR="001D0B45">
        <w:rPr>
          <w:sz w:val="24"/>
          <w:szCs w:val="24"/>
        </w:rPr>
        <w:t>9</w:t>
      </w:r>
      <w:r w:rsidR="004D7F91" w:rsidRPr="00400B6C">
        <w:rPr>
          <w:sz w:val="24"/>
          <w:szCs w:val="24"/>
        </w:rPr>
        <w:t>. Signed MTR final report clearance form</w:t>
      </w:r>
      <w:bookmarkEnd w:id="214"/>
      <w:bookmarkEnd w:id="215"/>
    </w:p>
    <w:p w14:paraId="093D3D6D" w14:textId="77777777" w:rsidR="004D7F91" w:rsidRPr="00400B6C" w:rsidRDefault="004D7F91" w:rsidP="00514E62">
      <w:pPr>
        <w:jc w:val="both"/>
        <w:rPr>
          <w:sz w:val="24"/>
          <w:szCs w:val="24"/>
        </w:rPr>
      </w:pPr>
    </w:p>
    <w:p w14:paraId="0D6A2EEE" w14:textId="050C2D96" w:rsidR="004D7F91" w:rsidRPr="00400B6C" w:rsidRDefault="00556278" w:rsidP="00514E62">
      <w:pPr>
        <w:jc w:val="both"/>
        <w:rPr>
          <w:rFonts w:eastAsia="Times New Roman"/>
          <w:b/>
          <w:bCs/>
          <w:color w:val="000000"/>
          <w:sz w:val="24"/>
          <w:szCs w:val="24"/>
        </w:rPr>
      </w:pPr>
      <w:r>
        <w:rPr>
          <w:noProof/>
          <w:sz w:val="24"/>
          <w:szCs w:val="24"/>
          <w:highlight w:val="lightGray"/>
          <w:lang w:val="en-US"/>
        </w:rPr>
        <mc:AlternateContent>
          <mc:Choice Requires="wps">
            <w:drawing>
              <wp:anchor distT="0" distB="0" distL="114300" distR="114300" simplePos="0" relativeHeight="251657216" behindDoc="0" locked="0" layoutInCell="1" allowOverlap="1" wp14:anchorId="069062F8" wp14:editId="4E78A2D9">
                <wp:simplePos x="0" y="0"/>
                <wp:positionH relativeFrom="column">
                  <wp:posOffset>0</wp:posOffset>
                </wp:positionH>
                <wp:positionV relativeFrom="paragraph">
                  <wp:posOffset>168910</wp:posOffset>
                </wp:positionV>
                <wp:extent cx="5737860" cy="2240915"/>
                <wp:effectExtent l="0" t="0" r="0" b="698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2240915"/>
                        </a:xfrm>
                        <a:prstGeom prst="rect">
                          <a:avLst/>
                        </a:prstGeom>
                        <a:noFill/>
                        <a:ln w="6350">
                          <a:solidFill>
                            <a:prstClr val="black"/>
                          </a:solidFill>
                        </a:ln>
                        <a:effectLst/>
                      </wps:spPr>
                      <wps:txbx>
                        <w:txbxContent>
                          <w:p w14:paraId="6C255897" w14:textId="77777777" w:rsidR="00BB3701" w:rsidRDefault="00BB3701" w:rsidP="004D7F91">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6FC47DB5" w14:textId="77777777" w:rsidR="00BB3701" w:rsidRPr="0041686D" w:rsidRDefault="00BB3701" w:rsidP="004D7F91">
                            <w:pPr>
                              <w:rPr>
                                <w:rFonts w:ascii="Garamond" w:hAnsi="Garamond"/>
                                <w:b/>
                                <w:sz w:val="20"/>
                                <w:szCs w:val="20"/>
                              </w:rPr>
                            </w:pPr>
                          </w:p>
                          <w:p w14:paraId="60177579" w14:textId="77777777" w:rsidR="00BB3701" w:rsidRDefault="00BB3701" w:rsidP="004D7F91">
                            <w:pPr>
                              <w:rPr>
                                <w:rFonts w:ascii="Garamond" w:hAnsi="Garamond"/>
                                <w:b/>
                                <w:sz w:val="20"/>
                                <w:szCs w:val="20"/>
                              </w:rPr>
                            </w:pPr>
                            <w:r>
                              <w:rPr>
                                <w:rFonts w:ascii="Garamond" w:hAnsi="Garamond"/>
                                <w:b/>
                                <w:sz w:val="20"/>
                                <w:szCs w:val="20"/>
                              </w:rPr>
                              <w:t>Commissioning Unit</w:t>
                            </w:r>
                          </w:p>
                          <w:p w14:paraId="7F02925F" w14:textId="77777777" w:rsidR="00BB3701" w:rsidRPr="00D2682B" w:rsidRDefault="00BB3701" w:rsidP="004D7F91">
                            <w:pPr>
                              <w:rPr>
                                <w:rFonts w:ascii="Garamond" w:hAnsi="Garamond"/>
                                <w:b/>
                                <w:sz w:val="20"/>
                                <w:szCs w:val="20"/>
                              </w:rPr>
                            </w:pPr>
                          </w:p>
                          <w:p w14:paraId="20B64A8A" w14:textId="77777777" w:rsidR="00BB3701" w:rsidRDefault="00BB3701" w:rsidP="004D7F91">
                            <w:pPr>
                              <w:rPr>
                                <w:rFonts w:ascii="Garamond" w:hAnsi="Garamond"/>
                                <w:sz w:val="20"/>
                                <w:szCs w:val="20"/>
                              </w:rPr>
                            </w:pPr>
                            <w:r>
                              <w:rPr>
                                <w:rFonts w:ascii="Garamond" w:hAnsi="Garamond"/>
                                <w:sz w:val="20"/>
                                <w:szCs w:val="20"/>
                              </w:rPr>
                              <w:t>Name: _____________________________________________</w:t>
                            </w:r>
                          </w:p>
                          <w:p w14:paraId="0C5645B6" w14:textId="77777777" w:rsidR="00BB3701" w:rsidRDefault="00BB3701" w:rsidP="004D7F91">
                            <w:pPr>
                              <w:rPr>
                                <w:rFonts w:ascii="Garamond" w:hAnsi="Garamond"/>
                                <w:sz w:val="20"/>
                                <w:szCs w:val="20"/>
                              </w:rPr>
                            </w:pPr>
                          </w:p>
                          <w:p w14:paraId="64BD05B8" w14:textId="77777777" w:rsidR="00BB3701" w:rsidRDefault="00BB3701" w:rsidP="004D7F91">
                            <w:pPr>
                              <w:rPr>
                                <w:rFonts w:ascii="Garamond" w:hAnsi="Garamond"/>
                                <w:sz w:val="20"/>
                                <w:szCs w:val="20"/>
                              </w:rPr>
                            </w:pPr>
                            <w:r>
                              <w:rPr>
                                <w:rFonts w:ascii="Garamond" w:hAnsi="Garamond"/>
                                <w:sz w:val="20"/>
                                <w:szCs w:val="20"/>
                              </w:rPr>
                              <w:t>Signature: __________________________________________     Date: _______________________________</w:t>
                            </w:r>
                          </w:p>
                          <w:p w14:paraId="4291634C" w14:textId="77777777" w:rsidR="00BB3701" w:rsidRDefault="00BB3701" w:rsidP="004D7F91">
                            <w:pPr>
                              <w:rPr>
                                <w:rFonts w:ascii="Garamond" w:hAnsi="Garamond"/>
                                <w:sz w:val="20"/>
                                <w:szCs w:val="20"/>
                              </w:rPr>
                            </w:pPr>
                          </w:p>
                          <w:p w14:paraId="5E9B3353" w14:textId="77777777" w:rsidR="00BB3701" w:rsidRDefault="00BB3701" w:rsidP="004D7F91">
                            <w:pPr>
                              <w:rPr>
                                <w:rFonts w:ascii="Garamond" w:hAnsi="Garamond"/>
                                <w:b/>
                                <w:sz w:val="20"/>
                                <w:szCs w:val="20"/>
                              </w:rPr>
                            </w:pPr>
                            <w:r w:rsidRPr="008B2096">
                              <w:rPr>
                                <w:rFonts w:ascii="Garamond" w:hAnsi="Garamond"/>
                                <w:b/>
                                <w:sz w:val="20"/>
                                <w:szCs w:val="20"/>
                              </w:rPr>
                              <w:t>UNDP-GEF Regional Technical Advisor</w:t>
                            </w:r>
                          </w:p>
                          <w:p w14:paraId="030CD365" w14:textId="77777777" w:rsidR="00BB3701" w:rsidRPr="00D2682B" w:rsidRDefault="00BB3701" w:rsidP="004D7F91">
                            <w:pPr>
                              <w:rPr>
                                <w:rFonts w:ascii="Garamond" w:hAnsi="Garamond"/>
                                <w:b/>
                                <w:sz w:val="20"/>
                                <w:szCs w:val="20"/>
                              </w:rPr>
                            </w:pPr>
                          </w:p>
                          <w:p w14:paraId="1E166DCF" w14:textId="77777777" w:rsidR="00BB3701" w:rsidRDefault="00BB3701" w:rsidP="004D7F91">
                            <w:pPr>
                              <w:rPr>
                                <w:rFonts w:ascii="Garamond" w:hAnsi="Garamond"/>
                                <w:sz w:val="20"/>
                                <w:szCs w:val="20"/>
                              </w:rPr>
                            </w:pPr>
                            <w:r>
                              <w:rPr>
                                <w:rFonts w:ascii="Garamond" w:hAnsi="Garamond"/>
                                <w:sz w:val="20"/>
                                <w:szCs w:val="20"/>
                              </w:rPr>
                              <w:t>Name: _____________________________________________</w:t>
                            </w:r>
                          </w:p>
                          <w:p w14:paraId="5D7F66CE" w14:textId="77777777" w:rsidR="00BB3701" w:rsidRDefault="00BB3701" w:rsidP="004D7F91">
                            <w:pPr>
                              <w:rPr>
                                <w:rFonts w:ascii="Garamond" w:hAnsi="Garamond"/>
                                <w:sz w:val="20"/>
                                <w:szCs w:val="20"/>
                              </w:rPr>
                            </w:pPr>
                          </w:p>
                          <w:p w14:paraId="7B97DE0D" w14:textId="77777777" w:rsidR="00BB3701" w:rsidRPr="00006C92" w:rsidRDefault="00BB3701" w:rsidP="004D7F91">
                            <w:pPr>
                              <w:rPr>
                                <w:rFonts w:ascii="Garamond" w:hAnsi="Garamond"/>
                                <w:sz w:val="20"/>
                                <w:szCs w:val="20"/>
                              </w:rPr>
                            </w:pPr>
                            <w:r>
                              <w:rPr>
                                <w:rFonts w:ascii="Garamond" w:hAnsi="Garamond"/>
                                <w:sz w:val="20"/>
                                <w:szCs w:val="20"/>
                              </w:rPr>
                              <w:t>Signature: __________________________________________     Date: 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69062F8" id="Text Box 22" o:spid="_x0000_s1028" type="#_x0000_t202" style="position:absolute;left:0;text-align:left;margin-left:0;margin-top:13.3pt;width:451.8pt;height:176.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" filled="f" strokeweight=".5pt">
                <v:path arrowok="t"/>
                <v:textbox style="mso-fit-shape-to-text:t">
                  <w:txbxContent>
                    <w:p w14:paraId="6C255897" w14:textId="77777777" w:rsidR="00BB3701" w:rsidRDefault="00BB3701" w:rsidP="004D7F91">
                      <w:pPr>
                        <w:rPr>
                          <w:rFonts w:ascii="Garamond" w:hAnsi="Garamond"/>
                          <w:b/>
                          <w:sz w:val="20"/>
                          <w:szCs w:val="20"/>
                        </w:rPr>
                      </w:pPr>
                      <w:r w:rsidRPr="0041686D">
                        <w:rPr>
                          <w:rFonts w:ascii="Garamond" w:hAnsi="Garamond"/>
                          <w:b/>
                          <w:sz w:val="20"/>
                          <w:szCs w:val="20"/>
                        </w:rPr>
                        <w:t xml:space="preserve">Midterm </w:t>
                      </w:r>
                      <w:r>
                        <w:rPr>
                          <w:rFonts w:ascii="Garamond" w:hAnsi="Garamond"/>
                          <w:b/>
                          <w:sz w:val="20"/>
                          <w:szCs w:val="20"/>
                        </w:rPr>
                        <w:t>Review Report Reviewed and Cleared By:</w:t>
                      </w:r>
                    </w:p>
                    <w:p w14:paraId="6FC47DB5" w14:textId="77777777" w:rsidR="00BB3701" w:rsidRPr="0041686D" w:rsidRDefault="00BB3701" w:rsidP="004D7F91">
                      <w:pPr>
                        <w:rPr>
                          <w:rFonts w:ascii="Garamond" w:hAnsi="Garamond"/>
                          <w:b/>
                          <w:sz w:val="20"/>
                          <w:szCs w:val="20"/>
                        </w:rPr>
                      </w:pPr>
                    </w:p>
                    <w:p w14:paraId="60177579" w14:textId="77777777" w:rsidR="00BB3701" w:rsidRDefault="00BB3701" w:rsidP="004D7F91">
                      <w:pPr>
                        <w:rPr>
                          <w:rFonts w:ascii="Garamond" w:hAnsi="Garamond"/>
                          <w:b/>
                          <w:sz w:val="20"/>
                          <w:szCs w:val="20"/>
                        </w:rPr>
                      </w:pPr>
                      <w:r>
                        <w:rPr>
                          <w:rFonts w:ascii="Garamond" w:hAnsi="Garamond"/>
                          <w:b/>
                          <w:sz w:val="20"/>
                          <w:szCs w:val="20"/>
                        </w:rPr>
                        <w:t>Commissioning Unit</w:t>
                      </w:r>
                    </w:p>
                    <w:p w14:paraId="7F02925F" w14:textId="77777777" w:rsidR="00BB3701" w:rsidRPr="00D2682B" w:rsidRDefault="00BB3701" w:rsidP="004D7F91">
                      <w:pPr>
                        <w:rPr>
                          <w:rFonts w:ascii="Garamond" w:hAnsi="Garamond"/>
                          <w:b/>
                          <w:sz w:val="20"/>
                          <w:szCs w:val="20"/>
                        </w:rPr>
                      </w:pPr>
                    </w:p>
                    <w:p w14:paraId="20B64A8A" w14:textId="77777777" w:rsidR="00BB3701" w:rsidRDefault="00BB3701" w:rsidP="004D7F91">
                      <w:pPr>
                        <w:rPr>
                          <w:rFonts w:ascii="Garamond" w:hAnsi="Garamond"/>
                          <w:sz w:val="20"/>
                          <w:szCs w:val="20"/>
                        </w:rPr>
                      </w:pPr>
                      <w:r>
                        <w:rPr>
                          <w:rFonts w:ascii="Garamond" w:hAnsi="Garamond"/>
                          <w:sz w:val="20"/>
                          <w:szCs w:val="20"/>
                        </w:rPr>
                        <w:t>Name: _____________________________________________</w:t>
                      </w:r>
                    </w:p>
                    <w:p w14:paraId="0C5645B6" w14:textId="77777777" w:rsidR="00BB3701" w:rsidRDefault="00BB3701" w:rsidP="004D7F91">
                      <w:pPr>
                        <w:rPr>
                          <w:rFonts w:ascii="Garamond" w:hAnsi="Garamond"/>
                          <w:sz w:val="20"/>
                          <w:szCs w:val="20"/>
                        </w:rPr>
                      </w:pPr>
                    </w:p>
                    <w:p w14:paraId="64BD05B8" w14:textId="77777777" w:rsidR="00BB3701" w:rsidRDefault="00BB3701" w:rsidP="004D7F91">
                      <w:pPr>
                        <w:rPr>
                          <w:rFonts w:ascii="Garamond" w:hAnsi="Garamond"/>
                          <w:sz w:val="20"/>
                          <w:szCs w:val="20"/>
                        </w:rPr>
                      </w:pPr>
                      <w:r>
                        <w:rPr>
                          <w:rFonts w:ascii="Garamond" w:hAnsi="Garamond"/>
                          <w:sz w:val="20"/>
                          <w:szCs w:val="20"/>
                        </w:rPr>
                        <w:t>Signature: __________________________________________     Date: _______________________________</w:t>
                      </w:r>
                    </w:p>
                    <w:p w14:paraId="4291634C" w14:textId="77777777" w:rsidR="00BB3701" w:rsidRDefault="00BB3701" w:rsidP="004D7F91">
                      <w:pPr>
                        <w:rPr>
                          <w:rFonts w:ascii="Garamond" w:hAnsi="Garamond"/>
                          <w:sz w:val="20"/>
                          <w:szCs w:val="20"/>
                        </w:rPr>
                      </w:pPr>
                    </w:p>
                    <w:p w14:paraId="5E9B3353" w14:textId="77777777" w:rsidR="00BB3701" w:rsidRDefault="00BB3701" w:rsidP="004D7F91">
                      <w:pPr>
                        <w:rPr>
                          <w:rFonts w:ascii="Garamond" w:hAnsi="Garamond"/>
                          <w:b/>
                          <w:sz w:val="20"/>
                          <w:szCs w:val="20"/>
                        </w:rPr>
                      </w:pPr>
                      <w:r w:rsidRPr="008B2096">
                        <w:rPr>
                          <w:rFonts w:ascii="Garamond" w:hAnsi="Garamond"/>
                          <w:b/>
                          <w:sz w:val="20"/>
                          <w:szCs w:val="20"/>
                        </w:rPr>
                        <w:t>UNDP-GEF Regional Technical Advisor</w:t>
                      </w:r>
                    </w:p>
                    <w:p w14:paraId="030CD365" w14:textId="77777777" w:rsidR="00BB3701" w:rsidRPr="00D2682B" w:rsidRDefault="00BB3701" w:rsidP="004D7F91">
                      <w:pPr>
                        <w:rPr>
                          <w:rFonts w:ascii="Garamond" w:hAnsi="Garamond"/>
                          <w:b/>
                          <w:sz w:val="20"/>
                          <w:szCs w:val="20"/>
                        </w:rPr>
                      </w:pPr>
                    </w:p>
                    <w:p w14:paraId="1E166DCF" w14:textId="77777777" w:rsidR="00BB3701" w:rsidRDefault="00BB3701" w:rsidP="004D7F91">
                      <w:pPr>
                        <w:rPr>
                          <w:rFonts w:ascii="Garamond" w:hAnsi="Garamond"/>
                          <w:sz w:val="20"/>
                          <w:szCs w:val="20"/>
                        </w:rPr>
                      </w:pPr>
                      <w:r>
                        <w:rPr>
                          <w:rFonts w:ascii="Garamond" w:hAnsi="Garamond"/>
                          <w:sz w:val="20"/>
                          <w:szCs w:val="20"/>
                        </w:rPr>
                        <w:t>Name: _____________________________________________</w:t>
                      </w:r>
                    </w:p>
                    <w:p w14:paraId="5D7F66CE" w14:textId="77777777" w:rsidR="00BB3701" w:rsidRDefault="00BB3701" w:rsidP="004D7F91">
                      <w:pPr>
                        <w:rPr>
                          <w:rFonts w:ascii="Garamond" w:hAnsi="Garamond"/>
                          <w:sz w:val="20"/>
                          <w:szCs w:val="20"/>
                        </w:rPr>
                      </w:pPr>
                    </w:p>
                    <w:p w14:paraId="7B97DE0D" w14:textId="77777777" w:rsidR="00BB3701" w:rsidRPr="00006C92" w:rsidRDefault="00BB3701" w:rsidP="004D7F91">
                      <w:pPr>
                        <w:rPr>
                          <w:rFonts w:ascii="Garamond" w:hAnsi="Garamond"/>
                          <w:sz w:val="20"/>
                          <w:szCs w:val="20"/>
                        </w:rPr>
                      </w:pPr>
                      <w:r>
                        <w:rPr>
                          <w:rFonts w:ascii="Garamond" w:hAnsi="Garamond"/>
                          <w:sz w:val="20"/>
                          <w:szCs w:val="20"/>
                        </w:rPr>
                        <w:t>Signature: __________________________________________     Date: _______________________________</w:t>
                      </w:r>
                    </w:p>
                  </w:txbxContent>
                </v:textbox>
                <w10:wrap type="square"/>
              </v:shape>
            </w:pict>
          </mc:Fallback>
        </mc:AlternateContent>
      </w:r>
    </w:p>
    <w:p w14:paraId="3D971A02" w14:textId="77777777" w:rsidR="004D7F91" w:rsidRPr="00400B6C" w:rsidRDefault="004D7F91" w:rsidP="00514E62">
      <w:pPr>
        <w:jc w:val="both"/>
        <w:rPr>
          <w:color w:val="000000"/>
          <w:sz w:val="24"/>
          <w:szCs w:val="24"/>
        </w:rPr>
      </w:pPr>
    </w:p>
    <w:sectPr w:rsidR="004D7F91" w:rsidRPr="00400B6C" w:rsidSect="007E3AC8">
      <w:footerReference w:type="default" r:id="rId3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316DFA" w16cid:durableId="20F234B2"/>
  <w16cid:commentId w16cid:paraId="3F54FE44" w16cid:durableId="20F234B3"/>
  <w16cid:commentId w16cid:paraId="3AAB46A7" w16cid:durableId="20F234B4"/>
  <w16cid:commentId w16cid:paraId="05AA0B8E" w16cid:durableId="20F234B5"/>
  <w16cid:commentId w16cid:paraId="6789F078" w16cid:durableId="20F234B6"/>
  <w16cid:commentId w16cid:paraId="31DB1A0A" w16cid:durableId="20F234B7"/>
  <w16cid:commentId w16cid:paraId="5C4383F5" w16cid:durableId="20F234B8"/>
  <w16cid:commentId w16cid:paraId="613257A2" w16cid:durableId="20F34F25"/>
  <w16cid:commentId w16cid:paraId="252A3688" w16cid:durableId="20F234B9"/>
  <w16cid:commentId w16cid:paraId="016654FD" w16cid:durableId="20F34F2D"/>
  <w16cid:commentId w16cid:paraId="5F7AC1CB" w16cid:durableId="20F234BA"/>
  <w16cid:commentId w16cid:paraId="5AF06A92" w16cid:durableId="20F34F49"/>
  <w16cid:commentId w16cid:paraId="27EBA25E" w16cid:durableId="20F234BB"/>
  <w16cid:commentId w16cid:paraId="15C0B1B7" w16cid:durableId="20F234BC"/>
  <w16cid:commentId w16cid:paraId="46DB4D45" w16cid:durableId="20F350FE"/>
  <w16cid:commentId w16cid:paraId="1C6E6A7C" w16cid:durableId="20F234BD"/>
  <w16cid:commentId w16cid:paraId="7ECD7F4D" w16cid:durableId="20F3513F"/>
  <w16cid:commentId w16cid:paraId="52F7E8F1" w16cid:durableId="20F234BE"/>
  <w16cid:commentId w16cid:paraId="4B4D0CC5" w16cid:durableId="20F35168"/>
  <w16cid:commentId w16cid:paraId="0BB053D9" w16cid:durableId="20F234BF"/>
  <w16cid:commentId w16cid:paraId="10B64FE3" w16cid:durableId="20F353E4"/>
  <w16cid:commentId w16cid:paraId="068D6DB3" w16cid:durableId="20F234C0"/>
  <w16cid:commentId w16cid:paraId="7C67ACAD" w16cid:durableId="20F354A8"/>
  <w16cid:commentId w16cid:paraId="7AB6128A" w16cid:durableId="20F234C1"/>
  <w16cid:commentId w16cid:paraId="6DD8373B" w16cid:durableId="20F234C2"/>
  <w16cid:commentId w16cid:paraId="1ACBB9B0" w16cid:durableId="20F234C3"/>
  <w16cid:commentId w16cid:paraId="149F541B" w16cid:durableId="20F234C4"/>
  <w16cid:commentId w16cid:paraId="3D516EAD" w16cid:durableId="20F35CB7"/>
  <w16cid:commentId w16cid:paraId="3F6A4801" w16cid:durableId="20F234C5"/>
  <w16cid:commentId w16cid:paraId="6B662F1E" w16cid:durableId="20F3B4A1"/>
  <w16cid:commentId w16cid:paraId="6B59310B" w16cid:durableId="20F234C6"/>
  <w16cid:commentId w16cid:paraId="57BB554D" w16cid:durableId="20F234C7"/>
  <w16cid:commentId w16cid:paraId="48C450CD" w16cid:durableId="20F234C8"/>
  <w16cid:commentId w16cid:paraId="22B928DC" w16cid:durableId="20F36722"/>
  <w16cid:commentId w16cid:paraId="2E5C9C8B" w16cid:durableId="20F234C9"/>
  <w16cid:commentId w16cid:paraId="2AEB5B94" w16cid:durableId="20F363B0"/>
  <w16cid:commentId w16cid:paraId="31EE52B2" w16cid:durableId="20F234CA"/>
  <w16cid:commentId w16cid:paraId="3C97465A" w16cid:durableId="20F36796"/>
  <w16cid:commentId w16cid:paraId="1EE7341C" w16cid:durableId="20F234CB"/>
  <w16cid:commentId w16cid:paraId="26C6C78D" w16cid:durableId="20F234CC"/>
  <w16cid:commentId w16cid:paraId="32E23A99" w16cid:durableId="20F234CD"/>
  <w16cid:commentId w16cid:paraId="4B261B32" w16cid:durableId="20F36816"/>
  <w16cid:commentId w16cid:paraId="2BEED946" w16cid:durableId="20F234CE"/>
  <w16cid:commentId w16cid:paraId="4CD18A34" w16cid:durableId="20F3688F"/>
  <w16cid:commentId w16cid:paraId="0512162B" w16cid:durableId="20F234CF"/>
  <w16cid:commentId w16cid:paraId="7B252581" w16cid:durableId="20F3B45B"/>
  <w16cid:commentId w16cid:paraId="21E92AE4" w16cid:durableId="20F234D0"/>
  <w16cid:commentId w16cid:paraId="1947CE67" w16cid:durableId="20F36AB2"/>
  <w16cid:commentId w16cid:paraId="091F3A4F" w16cid:durableId="20F234D1"/>
  <w16cid:commentId w16cid:paraId="0E0C9523" w16cid:durableId="20F234D2"/>
  <w16cid:commentId w16cid:paraId="57E2E9A3" w16cid:durableId="20F36EAC"/>
  <w16cid:commentId w16cid:paraId="13C2082E" w16cid:durableId="20F234D3"/>
  <w16cid:commentId w16cid:paraId="1B2216BB" w16cid:durableId="20F39A8E"/>
  <w16cid:commentId w16cid:paraId="15C0837D" w16cid:durableId="20F234D4"/>
  <w16cid:commentId w16cid:paraId="1580FD6C" w16cid:durableId="20F234D5"/>
  <w16cid:commentId w16cid:paraId="1086D5C1" w16cid:durableId="20F234D6"/>
  <w16cid:commentId w16cid:paraId="1FC30576" w16cid:durableId="20F234D7"/>
  <w16cid:commentId w16cid:paraId="17B54A20" w16cid:durableId="20F234D8"/>
  <w16cid:commentId w16cid:paraId="344793BB" w16cid:durableId="20F234D9"/>
  <w16cid:commentId w16cid:paraId="38FB39F6" w16cid:durableId="20F234DA"/>
  <w16cid:commentId w16cid:paraId="18EB61B8" w16cid:durableId="20F234DB"/>
  <w16cid:commentId w16cid:paraId="19109109" w16cid:durableId="20F234DC"/>
  <w16cid:commentId w16cid:paraId="0BC5EE21" w16cid:durableId="20F3AC05"/>
  <w16cid:commentId w16cid:paraId="2B98BACC" w16cid:durableId="20F234DD"/>
  <w16cid:commentId w16cid:paraId="1D42E440" w16cid:durableId="20F234DE"/>
  <w16cid:commentId w16cid:paraId="46C53A46" w16cid:durableId="20F3AFDB"/>
  <w16cid:commentId w16cid:paraId="4B75E061" w16cid:durableId="20F3B299"/>
  <w16cid:commentId w16cid:paraId="2A3B314F" w16cid:durableId="20F234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A2D18" w14:textId="77777777" w:rsidR="002C7C1B" w:rsidRDefault="002C7C1B" w:rsidP="00880B96">
      <w:r>
        <w:separator/>
      </w:r>
    </w:p>
  </w:endnote>
  <w:endnote w:type="continuationSeparator" w:id="0">
    <w:p w14:paraId="52551EB1" w14:textId="77777777" w:rsidR="002C7C1B" w:rsidRDefault="002C7C1B" w:rsidP="0088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aunPenh">
    <w:charset w:val="00"/>
    <w:family w:val="auto"/>
    <w:pitch w:val="variable"/>
    <w:sig w:usb0="80000003" w:usb1="00000000" w:usb2="00010000" w:usb3="00000000" w:csb0="00000001" w:csb1="00000000"/>
  </w:font>
  <w:font w:name="TT11Dt00">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03B43" w14:textId="77777777" w:rsidR="00BB3701" w:rsidRDefault="00BB3701" w:rsidP="00E462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6E289F" w14:textId="77777777" w:rsidR="00BB3701" w:rsidRDefault="00BB3701" w:rsidP="00E462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1926D7" w14:textId="77777777" w:rsidR="00BB3701" w:rsidRDefault="00BB3701" w:rsidP="00511AE8">
    <w:pPr>
      <w:pStyle w:val="Footer"/>
      <w:tabs>
        <w:tab w:val="clear" w:pos="9026"/>
      </w:tabs>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8D855" w14:textId="77777777" w:rsidR="00BB3701" w:rsidRDefault="00BB3701">
    <w:pPr>
      <w:pStyle w:val="Footer"/>
      <w:jc w:val="center"/>
    </w:pPr>
  </w:p>
  <w:p w14:paraId="4FBFDFAA" w14:textId="77777777" w:rsidR="00BB3701" w:rsidRDefault="00BB37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C941A" w14:textId="77777777" w:rsidR="00BB3701" w:rsidRDefault="00BB3701">
    <w:pPr>
      <w:pStyle w:val="Footer"/>
      <w:jc w:val="center"/>
    </w:pPr>
    <w:r>
      <w:rPr>
        <w:rStyle w:val="PageNumber"/>
      </w:rPr>
      <w:fldChar w:fldCharType="begin"/>
    </w:r>
    <w:r>
      <w:rPr>
        <w:rStyle w:val="PageNumber"/>
      </w:rPr>
      <w:instrText xml:space="preserve"> PAGE </w:instrText>
    </w:r>
    <w:r>
      <w:rPr>
        <w:rStyle w:val="PageNumber"/>
      </w:rPr>
      <w:fldChar w:fldCharType="separate"/>
    </w:r>
    <w:r w:rsidR="00067D6D">
      <w:rPr>
        <w:rStyle w:val="PageNumber"/>
        <w:noProof/>
      </w:rPr>
      <w:t>v</w:t>
    </w:r>
    <w:r>
      <w:rPr>
        <w:rStyle w:val="PageNumber"/>
      </w:rPr>
      <w:fldChar w:fldCharType="end"/>
    </w:r>
  </w:p>
  <w:p w14:paraId="583A9737" w14:textId="77777777" w:rsidR="00BB3701" w:rsidRDefault="00BB37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38D1B" w14:textId="77777777" w:rsidR="00BB3701" w:rsidRDefault="00BB3701">
    <w:pPr>
      <w:pStyle w:val="Footer"/>
      <w:jc w:val="center"/>
    </w:pPr>
    <w:r>
      <w:rPr>
        <w:rStyle w:val="PageNumber"/>
      </w:rPr>
      <w:fldChar w:fldCharType="begin"/>
    </w:r>
    <w:r>
      <w:rPr>
        <w:rStyle w:val="PageNumber"/>
      </w:rPr>
      <w:instrText xml:space="preserve"> PAGE </w:instrText>
    </w:r>
    <w:r>
      <w:rPr>
        <w:rStyle w:val="PageNumber"/>
      </w:rPr>
      <w:fldChar w:fldCharType="separate"/>
    </w:r>
    <w:r w:rsidR="00067D6D">
      <w:rPr>
        <w:rStyle w:val="PageNumber"/>
        <w:noProof/>
      </w:rPr>
      <w:t>13</w:t>
    </w:r>
    <w:r>
      <w:rPr>
        <w:rStyle w:val="PageNumber"/>
      </w:rPr>
      <w:fldChar w:fldCharType="end"/>
    </w:r>
  </w:p>
  <w:p w14:paraId="545929F6" w14:textId="77777777" w:rsidR="00BB3701" w:rsidRDefault="00BB37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0A0B4" w14:textId="77777777" w:rsidR="00BB3701" w:rsidRDefault="00BB3701">
    <w:pPr>
      <w:pStyle w:val="Footer"/>
      <w:jc w:val="center"/>
    </w:pPr>
    <w:r>
      <w:rPr>
        <w:rStyle w:val="PageNumber"/>
      </w:rPr>
      <w:fldChar w:fldCharType="begin"/>
    </w:r>
    <w:r>
      <w:rPr>
        <w:rStyle w:val="PageNumber"/>
      </w:rPr>
      <w:instrText xml:space="preserve"> PAGE </w:instrText>
    </w:r>
    <w:r>
      <w:rPr>
        <w:rStyle w:val="PageNumber"/>
      </w:rPr>
      <w:fldChar w:fldCharType="separate"/>
    </w:r>
    <w:r w:rsidR="00062FA8">
      <w:rPr>
        <w:rStyle w:val="PageNumber"/>
        <w:noProof/>
      </w:rPr>
      <w:t>14</w:t>
    </w:r>
    <w:r>
      <w:rPr>
        <w:rStyle w:val="PageNumber"/>
      </w:rPr>
      <w:fldChar w:fldCharType="end"/>
    </w:r>
  </w:p>
  <w:p w14:paraId="18B1D376" w14:textId="77777777" w:rsidR="00BB3701" w:rsidRDefault="00BB370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4CA90" w14:textId="77777777" w:rsidR="00BB3701" w:rsidRDefault="00BB3701">
    <w:pPr>
      <w:pStyle w:val="Footer"/>
      <w:jc w:val="center"/>
    </w:pPr>
    <w:r w:rsidRPr="00E46F99">
      <w:rPr>
        <w:sz w:val="20"/>
        <w:szCs w:val="20"/>
      </w:rPr>
      <w:fldChar w:fldCharType="begin"/>
    </w:r>
    <w:r w:rsidRPr="00E46F99">
      <w:rPr>
        <w:sz w:val="20"/>
        <w:szCs w:val="20"/>
      </w:rPr>
      <w:instrText xml:space="preserve"> PAGE   \* MERGEFORMAT </w:instrText>
    </w:r>
    <w:r w:rsidRPr="00E46F99">
      <w:rPr>
        <w:sz w:val="20"/>
        <w:szCs w:val="20"/>
      </w:rPr>
      <w:fldChar w:fldCharType="separate"/>
    </w:r>
    <w:r w:rsidR="00062FA8">
      <w:rPr>
        <w:noProof/>
        <w:sz w:val="20"/>
        <w:szCs w:val="20"/>
      </w:rPr>
      <w:t>35</w:t>
    </w:r>
    <w:r w:rsidRPr="00E46F99">
      <w:rPr>
        <w:sz w:val="20"/>
        <w:szCs w:val="20"/>
      </w:rPr>
      <w:fldChar w:fldCharType="end"/>
    </w:r>
  </w:p>
  <w:p w14:paraId="225BB614" w14:textId="77777777" w:rsidR="00BB3701" w:rsidRDefault="00BB370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11D02" w14:textId="64A5DEF4" w:rsidR="00BB3701" w:rsidRDefault="00BB3701">
    <w:pPr>
      <w:pStyle w:val="BodyText"/>
      <w:kinsoku w:val="0"/>
      <w:overflowPunct w:val="0"/>
      <w:spacing w:line="14" w:lineRule="auto"/>
    </w:pPr>
    <w:r>
      <w:rPr>
        <w:noProof/>
        <w:lang w:val="en-US" w:eastAsia="en-US"/>
      </w:rPr>
      <mc:AlternateContent>
        <mc:Choice Requires="wps">
          <w:drawing>
            <wp:anchor distT="0" distB="0" distL="114300" distR="114300" simplePos="0" relativeHeight="251660288" behindDoc="1" locked="0" layoutInCell="0" allowOverlap="1" wp14:anchorId="1A612249" wp14:editId="43C4816C">
              <wp:simplePos x="0" y="0"/>
              <wp:positionH relativeFrom="page">
                <wp:posOffset>8931275</wp:posOffset>
              </wp:positionH>
              <wp:positionV relativeFrom="page">
                <wp:posOffset>7126605</wp:posOffset>
              </wp:positionV>
              <wp:extent cx="645160" cy="152400"/>
              <wp:effectExtent l="0" t="1905"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74E9" w14:textId="77777777" w:rsidR="00BB3701" w:rsidRDefault="00BB3701">
                          <w:pPr>
                            <w:pStyle w:val="BodyText"/>
                            <w:kinsoku w:val="0"/>
                            <w:overflowPunct w:val="0"/>
                            <w:spacing w:line="223" w:lineRule="exact"/>
                            <w:ind w:left="40"/>
                            <w:rPr>
                              <w:color w:val="000000"/>
                            </w:rPr>
                          </w:pPr>
                          <w:r>
                            <w:fldChar w:fldCharType="begin"/>
                          </w:r>
                          <w:r>
                            <w:instrText xml:space="preserve"> PAGE </w:instrText>
                          </w:r>
                          <w:r>
                            <w:fldChar w:fldCharType="separate"/>
                          </w:r>
                          <w:r w:rsidR="00062FA8">
                            <w:rPr>
                              <w:noProof/>
                            </w:rPr>
                            <w:t>93</w:t>
                          </w:r>
                          <w:r>
                            <w:fldChar w:fldCharType="end"/>
                          </w:r>
                          <w:r>
                            <w:rPr>
                              <w:spacing w:val="-2"/>
                            </w:rPr>
                            <w:t xml:space="preserve"> </w:t>
                          </w:r>
                          <w:r>
                            <w:t>|</w:t>
                          </w:r>
                          <w:r>
                            <w:rPr>
                              <w:spacing w:val="-2"/>
                            </w:rPr>
                            <w:t xml:space="preserve"> </w:t>
                          </w:r>
                          <w:r>
                            <w:rPr>
                              <w:color w:val="7E7E7E"/>
                            </w:rPr>
                            <w:t>P</w:t>
                          </w:r>
                          <w:r>
                            <w:rPr>
                              <w:color w:val="7E7E7E"/>
                              <w:spacing w:val="13"/>
                            </w:rPr>
                            <w:t xml:space="preserve"> </w:t>
                          </w:r>
                          <w:r>
                            <w:rPr>
                              <w:color w:val="7E7E7E"/>
                            </w:rPr>
                            <w:t>a</w:t>
                          </w:r>
                          <w:r>
                            <w:rPr>
                              <w:color w:val="7E7E7E"/>
                              <w:spacing w:val="13"/>
                            </w:rPr>
                            <w:t xml:space="preserve"> </w:t>
                          </w:r>
                          <w:r>
                            <w:rPr>
                              <w:color w:val="7E7E7E"/>
                            </w:rPr>
                            <w:t>g</w:t>
                          </w:r>
                          <w:r>
                            <w:rPr>
                              <w:color w:val="7E7E7E"/>
                              <w:spacing w:val="13"/>
                            </w:rPr>
                            <w:t xml:space="preserve"> </w:t>
                          </w:r>
                          <w:r>
                            <w:rPr>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12249" id="_x0000_t202" coordsize="21600,21600" o:spt="202" path="m,l,21600r21600,l21600,xe">
              <v:stroke joinstyle="miter"/>
              <v:path gradientshapeok="t" o:connecttype="rect"/>
            </v:shapetype>
            <v:shape id="Text Box 50" o:spid="_x0000_s1029" type="#_x0000_t202" style="position:absolute;margin-left:703.25pt;margin-top:561.15pt;width:50.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" o:allowincell="f" filled="f" stroked="f">
              <v:textbox inset="0,0,0,0">
                <w:txbxContent>
                  <w:p w14:paraId="12E374E9" w14:textId="77777777" w:rsidR="00BB3701" w:rsidRDefault="00BB3701">
                    <w:pPr>
                      <w:pStyle w:val="BodyText"/>
                      <w:kinsoku w:val="0"/>
                      <w:overflowPunct w:val="0"/>
                      <w:spacing w:line="223" w:lineRule="exact"/>
                      <w:ind w:left="40"/>
                      <w:rPr>
                        <w:color w:val="000000"/>
                      </w:rPr>
                    </w:pPr>
                    <w:r>
                      <w:fldChar w:fldCharType="begin"/>
                    </w:r>
                    <w:r>
                      <w:instrText xml:space="preserve"> PAGE </w:instrText>
                    </w:r>
                    <w:r>
                      <w:fldChar w:fldCharType="separate"/>
                    </w:r>
                    <w:r w:rsidR="00062FA8">
                      <w:rPr>
                        <w:noProof/>
                      </w:rPr>
                      <w:t>93</w:t>
                    </w:r>
                    <w:r>
                      <w:fldChar w:fldCharType="end"/>
                    </w:r>
                    <w:r>
                      <w:rPr>
                        <w:spacing w:val="-2"/>
                      </w:rPr>
                      <w:t xml:space="preserve"> </w:t>
                    </w:r>
                    <w:r>
                      <w:t>|</w:t>
                    </w:r>
                    <w:r>
                      <w:rPr>
                        <w:spacing w:val="-2"/>
                      </w:rPr>
                      <w:t xml:space="preserve"> </w:t>
                    </w:r>
                    <w:r>
                      <w:rPr>
                        <w:color w:val="7E7E7E"/>
                      </w:rPr>
                      <w:t>P</w:t>
                    </w:r>
                    <w:r>
                      <w:rPr>
                        <w:color w:val="7E7E7E"/>
                        <w:spacing w:val="13"/>
                      </w:rPr>
                      <w:t xml:space="preserve"> </w:t>
                    </w:r>
                    <w:r>
                      <w:rPr>
                        <w:color w:val="7E7E7E"/>
                      </w:rPr>
                      <w:t>a</w:t>
                    </w:r>
                    <w:r>
                      <w:rPr>
                        <w:color w:val="7E7E7E"/>
                        <w:spacing w:val="13"/>
                      </w:rPr>
                      <w:t xml:space="preserve"> </w:t>
                    </w:r>
                    <w:r>
                      <w:rPr>
                        <w:color w:val="7E7E7E"/>
                      </w:rPr>
                      <w:t>g</w:t>
                    </w:r>
                    <w:r>
                      <w:rPr>
                        <w:color w:val="7E7E7E"/>
                        <w:spacing w:val="13"/>
                      </w:rPr>
                      <w:t xml:space="preserve"> </w:t>
                    </w:r>
                    <w:r>
                      <w:rPr>
                        <w:color w:val="7E7E7E"/>
                      </w:rPr>
                      <w:t>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C9DD7" w14:textId="77777777" w:rsidR="002C7C1B" w:rsidRDefault="002C7C1B" w:rsidP="00880B96">
      <w:r>
        <w:separator/>
      </w:r>
    </w:p>
  </w:footnote>
  <w:footnote w:type="continuationSeparator" w:id="0">
    <w:p w14:paraId="2471F684" w14:textId="77777777" w:rsidR="002C7C1B" w:rsidRDefault="002C7C1B" w:rsidP="00880B96">
      <w:r>
        <w:continuationSeparator/>
      </w:r>
    </w:p>
  </w:footnote>
  <w:footnote w:id="1">
    <w:p w14:paraId="24FEBDCD" w14:textId="77777777" w:rsidR="00BB3701" w:rsidRPr="003974AB" w:rsidRDefault="00BB3701">
      <w:pPr>
        <w:pStyle w:val="FootnoteText"/>
        <w:rPr>
          <w:lang w:val="en-US"/>
        </w:rPr>
      </w:pPr>
      <w:r>
        <w:rPr>
          <w:rStyle w:val="FootnoteReference"/>
        </w:rPr>
        <w:footnoteRef/>
      </w:r>
      <w:r>
        <w:t xml:space="preserve"> </w:t>
      </w:r>
      <w:r>
        <w:rPr>
          <w:lang w:val="en-US"/>
        </w:rPr>
        <w:t xml:space="preserve">GEF (2010) </w:t>
      </w:r>
      <w:proofErr w:type="gramStart"/>
      <w:r w:rsidRPr="003974AB">
        <w:rPr>
          <w:i/>
          <w:lang w:val="en-US"/>
        </w:rPr>
        <w:t>The</w:t>
      </w:r>
      <w:proofErr w:type="gramEnd"/>
      <w:r w:rsidRPr="003974AB">
        <w:rPr>
          <w:i/>
          <w:lang w:val="en-US"/>
        </w:rPr>
        <w:t xml:space="preserve"> GEF Monitoring and Evaluation Policy 2010</w:t>
      </w:r>
      <w:r>
        <w:rPr>
          <w:lang w:val="en-US"/>
        </w:rPr>
        <w:t xml:space="preserve">. Global Environment Facility, Evaluation Office. Evaluation Document No.4, November 2010. </w:t>
      </w:r>
    </w:p>
  </w:footnote>
  <w:footnote w:id="2">
    <w:p w14:paraId="5BC42B20" w14:textId="77777777" w:rsidR="00BB3701" w:rsidRPr="00FB6004" w:rsidRDefault="00BB3701" w:rsidP="00FB6004">
      <w:pPr>
        <w:pStyle w:val="FootnoteText"/>
        <w:rPr>
          <w:lang w:val="en-US"/>
        </w:rPr>
      </w:pPr>
      <w:r>
        <w:rPr>
          <w:rStyle w:val="FootnoteReference"/>
        </w:rPr>
        <w:footnoteRef/>
      </w:r>
      <w:r>
        <w:t xml:space="preserve"> </w:t>
      </w:r>
      <w:r>
        <w:rPr>
          <w:lang w:val="en-US"/>
        </w:rPr>
        <w:t xml:space="preserve">GEF (2014) </w:t>
      </w:r>
      <w:r w:rsidRPr="00FB6004">
        <w:rPr>
          <w:i/>
          <w:lang w:val="en-US"/>
        </w:rPr>
        <w:t>Guidance for conducting Midterm Reviews of UNDP-supported, GEF-financed projects</w:t>
      </w:r>
      <w:r>
        <w:rPr>
          <w:lang w:val="en-US"/>
        </w:rPr>
        <w:t>. UNDP-GEF Directorate.</w:t>
      </w:r>
    </w:p>
  </w:footnote>
  <w:footnote w:id="3">
    <w:p w14:paraId="0FB759AC" w14:textId="77777777" w:rsidR="00BB3701" w:rsidRPr="00D821D7" w:rsidRDefault="00BB3701" w:rsidP="0067793E">
      <w:pPr>
        <w:pStyle w:val="FootnoteText"/>
        <w:rPr>
          <w:lang w:val="en-US"/>
        </w:rPr>
      </w:pPr>
      <w:r>
        <w:rPr>
          <w:rStyle w:val="FootnoteReference"/>
        </w:rPr>
        <w:footnoteRef/>
      </w:r>
      <w:r>
        <w:t xml:space="preserve"> Provided by the Project Manager, July 2019.</w:t>
      </w:r>
    </w:p>
  </w:footnote>
  <w:footnote w:id="4">
    <w:p w14:paraId="07F7D64F" w14:textId="77777777" w:rsidR="00BB3701" w:rsidRPr="00AA1246" w:rsidRDefault="00BB3701" w:rsidP="0019799F">
      <w:pPr>
        <w:pStyle w:val="FootnoteText"/>
        <w:rPr>
          <w:rFonts w:ascii="Garamond" w:hAnsi="Garamond"/>
          <w:sz w:val="18"/>
          <w:szCs w:val="18"/>
        </w:rPr>
      </w:pPr>
      <w:r w:rsidRPr="00087326">
        <w:rPr>
          <w:rStyle w:val="FootnoteReference"/>
          <w:rFonts w:ascii="Garamond" w:eastAsia="MS Gothic"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1" w:history="1">
        <w:r w:rsidRPr="00087326">
          <w:rPr>
            <w:rStyle w:val="Hyperlink"/>
            <w:rFonts w:ascii="Garamond" w:eastAsia="MS Mincho" w:hAnsi="Garamond"/>
            <w:sz w:val="18"/>
            <w:szCs w:val="18"/>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5">
    <w:p w14:paraId="49E5385D" w14:textId="77777777" w:rsidR="00BB3701" w:rsidRPr="00CE0D94" w:rsidRDefault="00BB3701" w:rsidP="0019799F">
      <w:pPr>
        <w:pStyle w:val="FootnoteText"/>
        <w:rPr>
          <w:rFonts w:ascii="Garamond" w:hAnsi="Garamond"/>
          <w:sz w:val="18"/>
          <w:szCs w:val="18"/>
        </w:rPr>
      </w:pPr>
      <w:r w:rsidRPr="00087326">
        <w:rPr>
          <w:rStyle w:val="FootnoteReference"/>
          <w:rFonts w:ascii="Garamond" w:eastAsia="MS Gothic" w:hAnsi="Garamond"/>
          <w:sz w:val="18"/>
          <w:szCs w:val="18"/>
        </w:rPr>
        <w:footnoteRef/>
      </w:r>
      <w:r w:rsidRPr="00CE0D94">
        <w:rPr>
          <w:rFonts w:ascii="Garamond" w:hAnsi="Garamond"/>
          <w:sz w:val="18"/>
          <w:szCs w:val="18"/>
        </w:rPr>
        <w:t xml:space="preserve"> For more stakeholder engagement in the M&amp;E process, see the </w:t>
      </w:r>
      <w:hyperlink r:id="rId2" w:history="1">
        <w:r w:rsidRPr="00087326">
          <w:rPr>
            <w:rStyle w:val="Hyperlink"/>
            <w:rFonts w:ascii="Garamond" w:eastAsia="MS Mincho" w:hAnsi="Garamond"/>
            <w:sz w:val="18"/>
            <w:szCs w:val="18"/>
          </w:rPr>
          <w:t>UNDP Handbook on Planning, Monitoring and Evaluating for Development Results</w:t>
        </w:r>
      </w:hyperlink>
      <w:r w:rsidRPr="00CE0D94">
        <w:rPr>
          <w:rFonts w:ascii="Garamond" w:hAnsi="Garamond"/>
          <w:sz w:val="18"/>
          <w:szCs w:val="18"/>
        </w:rPr>
        <w:t xml:space="preserve">, Chapter 3, </w:t>
      </w:r>
      <w:proofErr w:type="gramStart"/>
      <w:r w:rsidRPr="00CE0D94">
        <w:rPr>
          <w:rFonts w:ascii="Garamond" w:hAnsi="Garamond"/>
          <w:sz w:val="18"/>
          <w:szCs w:val="18"/>
        </w:rPr>
        <w:t>pg</w:t>
      </w:r>
      <w:proofErr w:type="gramEnd"/>
      <w:r w:rsidRPr="00CE0D94">
        <w:rPr>
          <w:rFonts w:ascii="Garamond" w:hAnsi="Garamond"/>
          <w:sz w:val="18"/>
          <w:szCs w:val="18"/>
        </w:rPr>
        <w:t>. 93.</w:t>
      </w:r>
    </w:p>
  </w:footnote>
  <w:footnote w:id="6">
    <w:p w14:paraId="79B0334E" w14:textId="77777777" w:rsidR="00BB3701" w:rsidRPr="00073B20" w:rsidRDefault="00BB3701" w:rsidP="0019799F">
      <w:pPr>
        <w:pStyle w:val="FootnoteText"/>
        <w:rPr>
          <w:rFonts w:ascii="Garamond" w:hAnsi="Garamond"/>
          <w:sz w:val="18"/>
          <w:szCs w:val="18"/>
        </w:rPr>
      </w:pPr>
      <w:r w:rsidRPr="00087326">
        <w:rPr>
          <w:rStyle w:val="FootnoteReference"/>
          <w:rFonts w:ascii="Garamond" w:eastAsia="MS Gothic"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rom the Logframe and scorecards</w:t>
      </w:r>
    </w:p>
  </w:footnote>
  <w:footnote w:id="7">
    <w:p w14:paraId="77AD2A46" w14:textId="77777777" w:rsidR="00BB3701" w:rsidRPr="00073B20" w:rsidRDefault="00BB3701" w:rsidP="0019799F">
      <w:pPr>
        <w:pStyle w:val="FootnoteText"/>
        <w:rPr>
          <w:rFonts w:ascii="Garamond" w:hAnsi="Garamond"/>
          <w:sz w:val="18"/>
          <w:szCs w:val="18"/>
        </w:rPr>
      </w:pPr>
      <w:r w:rsidRPr="00087326">
        <w:rPr>
          <w:rStyle w:val="FootnoteReference"/>
          <w:rFonts w:ascii="Garamond" w:eastAsia="MS Gothic"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8">
    <w:p w14:paraId="493BB1D8" w14:textId="77777777" w:rsidR="00BB3701" w:rsidRDefault="00BB3701" w:rsidP="0019799F">
      <w:pPr>
        <w:pStyle w:val="FootnoteText"/>
      </w:pPr>
      <w:r w:rsidRPr="00087326">
        <w:rPr>
          <w:rStyle w:val="FootnoteReference"/>
          <w:rFonts w:ascii="Garamond" w:eastAsia="MS Gothic" w:hAnsi="Garamond"/>
          <w:sz w:val="18"/>
          <w:szCs w:val="18"/>
        </w:rPr>
        <w:footnoteRef/>
      </w:r>
      <w:r w:rsidRPr="00073B20">
        <w:rPr>
          <w:rFonts w:ascii="Garamond" w:hAnsi="Garamond"/>
          <w:sz w:val="18"/>
          <w:szCs w:val="18"/>
        </w:rPr>
        <w:t xml:space="preserve"> If available</w:t>
      </w:r>
    </w:p>
  </w:footnote>
  <w:footnote w:id="9">
    <w:p w14:paraId="12229366" w14:textId="77777777" w:rsidR="00BB3701" w:rsidRPr="00EB5784" w:rsidRDefault="00BB3701" w:rsidP="0019799F">
      <w:pPr>
        <w:pStyle w:val="FootnoteText"/>
        <w:rPr>
          <w:rFonts w:ascii="Garamond" w:hAnsi="Garamond"/>
          <w:sz w:val="18"/>
          <w:szCs w:val="18"/>
        </w:rPr>
      </w:pPr>
      <w:r w:rsidRPr="00087326">
        <w:rPr>
          <w:rStyle w:val="FootnoteReference"/>
          <w:rFonts w:ascii="Garamond" w:eastAsia="MS Gothic" w:hAnsi="Garamond"/>
          <w:sz w:val="18"/>
          <w:szCs w:val="18"/>
        </w:rPr>
        <w:footnoteRef/>
      </w:r>
      <w:r w:rsidRPr="00EB5784">
        <w:rPr>
          <w:rFonts w:ascii="Garamond" w:hAnsi="Garamond"/>
          <w:sz w:val="18"/>
          <w:szCs w:val="18"/>
        </w:rPr>
        <w:t xml:space="preserve"> </w:t>
      </w:r>
      <w:proofErr w:type="spellStart"/>
      <w:r w:rsidRPr="00EB5784">
        <w:rPr>
          <w:rFonts w:ascii="Garamond" w:hAnsi="Garamond"/>
          <w:sz w:val="18"/>
          <w:szCs w:val="18"/>
        </w:rPr>
        <w:t>Color</w:t>
      </w:r>
      <w:proofErr w:type="spellEnd"/>
      <w:r w:rsidRPr="00EB5784">
        <w:rPr>
          <w:rFonts w:ascii="Garamond" w:hAnsi="Garamond"/>
          <w:sz w:val="18"/>
          <w:szCs w:val="18"/>
        </w:rPr>
        <w:t xml:space="preserve"> code this column only</w:t>
      </w:r>
    </w:p>
  </w:footnote>
  <w:footnote w:id="10">
    <w:p w14:paraId="537D610F" w14:textId="77777777" w:rsidR="00BB3701" w:rsidRDefault="00BB3701" w:rsidP="0019799F">
      <w:pPr>
        <w:pStyle w:val="FootnoteText"/>
      </w:pPr>
      <w:r w:rsidRPr="00087326">
        <w:rPr>
          <w:rStyle w:val="FootnoteReference"/>
          <w:rFonts w:ascii="Garamond" w:eastAsia="MS Gothic"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HS, S, MS, MU, U, HU</w:t>
      </w:r>
    </w:p>
  </w:footnote>
  <w:footnote w:id="11">
    <w:p w14:paraId="0C014E59" w14:textId="77777777" w:rsidR="00BB3701" w:rsidRPr="006534C7" w:rsidRDefault="00BB3701" w:rsidP="0019799F">
      <w:pPr>
        <w:pStyle w:val="FootnoteText"/>
        <w:rPr>
          <w:rFonts w:ascii="Garamond" w:hAnsi="Garamond"/>
          <w:sz w:val="18"/>
          <w:szCs w:val="18"/>
        </w:rPr>
      </w:pPr>
      <w:r w:rsidRPr="00087326">
        <w:rPr>
          <w:rStyle w:val="FootnoteReference"/>
          <w:rFonts w:ascii="Garamond" w:eastAsia="MS Gothic" w:hAnsi="Garamond"/>
          <w:sz w:val="18"/>
          <w:szCs w:val="18"/>
        </w:rPr>
        <w:footnoteRef/>
      </w:r>
      <w:r w:rsidRPr="006534C7">
        <w:rPr>
          <w:rFonts w:ascii="Garamond" w:hAnsi="Garamond"/>
          <w:sz w:val="18"/>
          <w:szCs w:val="18"/>
        </w:rPr>
        <w:t xml:space="preserve"> Alternatively, MTR conclusions may be integrated into the body of the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A3001" w14:textId="77777777" w:rsidR="00BB3701" w:rsidRDefault="00BB3701" w:rsidP="000603A6">
    <w:pPr>
      <w:pStyle w:val="Header"/>
      <w:jc w:val="right"/>
      <w:rPr>
        <w:i/>
        <w:sz w:val="18"/>
        <w:szCs w:val="18"/>
      </w:rPr>
    </w:pPr>
    <w:r>
      <w:rPr>
        <w:i/>
        <w:sz w:val="18"/>
        <w:szCs w:val="18"/>
      </w:rPr>
      <w:t>COMPOST Project Ethiopia</w:t>
    </w:r>
  </w:p>
  <w:p w14:paraId="1AE085DC" w14:textId="77777777" w:rsidR="00BB3701" w:rsidRPr="000603A6" w:rsidRDefault="00BB3701" w:rsidP="000603A6">
    <w:pPr>
      <w:pStyle w:val="Header"/>
      <w:jc w:val="right"/>
      <w:rPr>
        <w:i/>
        <w:sz w:val="18"/>
        <w:szCs w:val="18"/>
      </w:rPr>
    </w:pPr>
    <w:r>
      <w:rPr>
        <w:i/>
        <w:sz w:val="18"/>
        <w:szCs w:val="18"/>
      </w:rPr>
      <w:t xml:space="preserve">DRAFT Mid-Term Review Report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A"/>
    <w:multiLevelType w:val="multilevel"/>
    <w:tmpl w:val="0000001A"/>
    <w:name w:val="WW8Num2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15:restartNumberingAfterBreak="0">
    <w:nsid w:val="0000001B"/>
    <w:multiLevelType w:val="multilevel"/>
    <w:tmpl w:val="0000001B"/>
    <w:name w:val="WW8Num26"/>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B52713"/>
    <w:multiLevelType w:val="hybridMultilevel"/>
    <w:tmpl w:val="398AF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75E74"/>
    <w:multiLevelType w:val="multilevel"/>
    <w:tmpl w:val="DEB0A3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181F29"/>
    <w:multiLevelType w:val="hybridMultilevel"/>
    <w:tmpl w:val="B7C6C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A3494"/>
    <w:multiLevelType w:val="hybridMultilevel"/>
    <w:tmpl w:val="8C56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1216A"/>
    <w:multiLevelType w:val="hybridMultilevel"/>
    <w:tmpl w:val="EB2A3DEA"/>
    <w:lvl w:ilvl="0" w:tplc="6D3AC706">
      <w:start w:val="1"/>
      <w:numFmt w:val="lowerLetter"/>
      <w:lvlText w:val="%1)"/>
      <w:lvlJc w:val="left"/>
      <w:pPr>
        <w:ind w:left="720" w:hanging="360"/>
      </w:pPr>
      <w:rPr>
        <w:rFonts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D302BC"/>
    <w:multiLevelType w:val="hybridMultilevel"/>
    <w:tmpl w:val="588C8E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90625E"/>
    <w:multiLevelType w:val="hybridMultilevel"/>
    <w:tmpl w:val="60400B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153E0A"/>
    <w:multiLevelType w:val="hybridMultilevel"/>
    <w:tmpl w:val="A5A2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844C51"/>
    <w:multiLevelType w:val="hybridMultilevel"/>
    <w:tmpl w:val="EC46F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47620"/>
    <w:multiLevelType w:val="hybridMultilevel"/>
    <w:tmpl w:val="7C78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D0A5C"/>
    <w:multiLevelType w:val="hybridMultilevel"/>
    <w:tmpl w:val="53F2FF68"/>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DE172D4"/>
    <w:multiLevelType w:val="hybridMultilevel"/>
    <w:tmpl w:val="E0605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9" w15:restartNumberingAfterBreak="0">
    <w:nsid w:val="218C2A5C"/>
    <w:multiLevelType w:val="hybridMultilevel"/>
    <w:tmpl w:val="6FD4B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E2228E"/>
    <w:multiLevelType w:val="hybridMultilevel"/>
    <w:tmpl w:val="D24C2E3C"/>
    <w:lvl w:ilvl="0" w:tplc="FDC41248">
      <w:start w:val="1"/>
      <w:numFmt w:val="bullet"/>
      <w:lvlText w:val=""/>
      <w:lvlJc w:val="left"/>
      <w:pPr>
        <w:ind w:left="720" w:hanging="360"/>
      </w:pPr>
      <w:rPr>
        <w:rFonts w:ascii="Symbol" w:hAnsi="Symbol"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416267"/>
    <w:multiLevelType w:val="hybridMultilevel"/>
    <w:tmpl w:val="A9A6C24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9F5DA2"/>
    <w:multiLevelType w:val="hybridMultilevel"/>
    <w:tmpl w:val="D4E4C9E8"/>
    <w:lvl w:ilvl="0" w:tplc="89563C0E">
      <w:numFmt w:val="bullet"/>
      <w:lvlText w:val="•"/>
      <w:lvlJc w:val="left"/>
      <w:pPr>
        <w:ind w:left="720" w:hanging="360"/>
      </w:pPr>
      <w:rPr>
        <w:rFonts w:ascii="Times New Roman" w:eastAsia="Times New Roman" w:hAnsi="Times New Roman" w:cs="Times New Roman" w:hint="default"/>
      </w:rPr>
    </w:lvl>
    <w:lvl w:ilvl="1" w:tplc="89563C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955EA0"/>
    <w:multiLevelType w:val="hybridMultilevel"/>
    <w:tmpl w:val="DC9E229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A4756F"/>
    <w:multiLevelType w:val="hybridMultilevel"/>
    <w:tmpl w:val="98B6FA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E8854FE"/>
    <w:multiLevelType w:val="hybridMultilevel"/>
    <w:tmpl w:val="A33E2E2A"/>
    <w:lvl w:ilvl="0" w:tplc="50DA5224">
      <w:start w:val="1"/>
      <w:numFmt w:val="bullet"/>
      <w:lvlText w:val="•"/>
      <w:lvlJc w:val="left"/>
      <w:pPr>
        <w:tabs>
          <w:tab w:val="num" w:pos="720"/>
        </w:tabs>
        <w:ind w:left="720" w:hanging="360"/>
      </w:pPr>
      <w:rPr>
        <w:rFonts w:ascii="Arial" w:hAnsi="Arial" w:hint="default"/>
      </w:rPr>
    </w:lvl>
    <w:lvl w:ilvl="1" w:tplc="A9302460">
      <w:numFmt w:val="bullet"/>
      <w:lvlText w:val="•"/>
      <w:lvlJc w:val="left"/>
      <w:pPr>
        <w:tabs>
          <w:tab w:val="num" w:pos="1440"/>
        </w:tabs>
        <w:ind w:left="1440" w:hanging="360"/>
      </w:pPr>
      <w:rPr>
        <w:rFonts w:ascii="Arial" w:hAnsi="Arial" w:hint="default"/>
      </w:rPr>
    </w:lvl>
    <w:lvl w:ilvl="2" w:tplc="F796F724" w:tentative="1">
      <w:start w:val="1"/>
      <w:numFmt w:val="bullet"/>
      <w:lvlText w:val="•"/>
      <w:lvlJc w:val="left"/>
      <w:pPr>
        <w:tabs>
          <w:tab w:val="num" w:pos="2160"/>
        </w:tabs>
        <w:ind w:left="2160" w:hanging="360"/>
      </w:pPr>
      <w:rPr>
        <w:rFonts w:ascii="Arial" w:hAnsi="Arial" w:hint="default"/>
      </w:rPr>
    </w:lvl>
    <w:lvl w:ilvl="3" w:tplc="AA0E5DBE" w:tentative="1">
      <w:start w:val="1"/>
      <w:numFmt w:val="bullet"/>
      <w:lvlText w:val="•"/>
      <w:lvlJc w:val="left"/>
      <w:pPr>
        <w:tabs>
          <w:tab w:val="num" w:pos="2880"/>
        </w:tabs>
        <w:ind w:left="2880" w:hanging="360"/>
      </w:pPr>
      <w:rPr>
        <w:rFonts w:ascii="Arial" w:hAnsi="Arial" w:hint="default"/>
      </w:rPr>
    </w:lvl>
    <w:lvl w:ilvl="4" w:tplc="CCE89712" w:tentative="1">
      <w:start w:val="1"/>
      <w:numFmt w:val="bullet"/>
      <w:lvlText w:val="•"/>
      <w:lvlJc w:val="left"/>
      <w:pPr>
        <w:tabs>
          <w:tab w:val="num" w:pos="3600"/>
        </w:tabs>
        <w:ind w:left="3600" w:hanging="360"/>
      </w:pPr>
      <w:rPr>
        <w:rFonts w:ascii="Arial" w:hAnsi="Arial" w:hint="default"/>
      </w:rPr>
    </w:lvl>
    <w:lvl w:ilvl="5" w:tplc="043826A2" w:tentative="1">
      <w:start w:val="1"/>
      <w:numFmt w:val="bullet"/>
      <w:lvlText w:val="•"/>
      <w:lvlJc w:val="left"/>
      <w:pPr>
        <w:tabs>
          <w:tab w:val="num" w:pos="4320"/>
        </w:tabs>
        <w:ind w:left="4320" w:hanging="360"/>
      </w:pPr>
      <w:rPr>
        <w:rFonts w:ascii="Arial" w:hAnsi="Arial" w:hint="default"/>
      </w:rPr>
    </w:lvl>
    <w:lvl w:ilvl="6" w:tplc="67104436" w:tentative="1">
      <w:start w:val="1"/>
      <w:numFmt w:val="bullet"/>
      <w:lvlText w:val="•"/>
      <w:lvlJc w:val="left"/>
      <w:pPr>
        <w:tabs>
          <w:tab w:val="num" w:pos="5040"/>
        </w:tabs>
        <w:ind w:left="5040" w:hanging="360"/>
      </w:pPr>
      <w:rPr>
        <w:rFonts w:ascii="Arial" w:hAnsi="Arial" w:hint="default"/>
      </w:rPr>
    </w:lvl>
    <w:lvl w:ilvl="7" w:tplc="1A162FF6" w:tentative="1">
      <w:start w:val="1"/>
      <w:numFmt w:val="bullet"/>
      <w:lvlText w:val="•"/>
      <w:lvlJc w:val="left"/>
      <w:pPr>
        <w:tabs>
          <w:tab w:val="num" w:pos="5760"/>
        </w:tabs>
        <w:ind w:left="5760" w:hanging="360"/>
      </w:pPr>
      <w:rPr>
        <w:rFonts w:ascii="Arial" w:hAnsi="Arial" w:hint="default"/>
      </w:rPr>
    </w:lvl>
    <w:lvl w:ilvl="8" w:tplc="6A7CB8F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E23F20"/>
    <w:multiLevelType w:val="multilevel"/>
    <w:tmpl w:val="E72C065E"/>
    <w:styleLink w:val="List0"/>
    <w:lvl w:ilvl="0">
      <w:start w:val="1"/>
      <w:numFmt w:val="decimal"/>
      <w:lvlText w:val="(%1)"/>
      <w:lvlJc w:val="left"/>
      <w:pPr>
        <w:tabs>
          <w:tab w:val="num" w:pos="360"/>
        </w:tabs>
        <w:ind w:left="360" w:hanging="360"/>
      </w:pPr>
      <w:rPr>
        <w:b/>
        <w:bCs/>
        <w:position w:val="0"/>
      </w:rPr>
    </w:lvl>
    <w:lvl w:ilvl="1">
      <w:start w:val="1"/>
      <w:numFmt w:val="decimal"/>
      <w:lvlText w:val="(%2)"/>
      <w:lvlJc w:val="left"/>
      <w:pPr>
        <w:tabs>
          <w:tab w:val="num" w:pos="720"/>
        </w:tabs>
        <w:ind w:left="720" w:hanging="360"/>
      </w:pPr>
      <w:rPr>
        <w:b/>
        <w:bCs/>
        <w:position w:val="0"/>
      </w:rPr>
    </w:lvl>
    <w:lvl w:ilvl="2">
      <w:start w:val="1"/>
      <w:numFmt w:val="decimal"/>
      <w:lvlText w:val="(%3)"/>
      <w:lvlJc w:val="left"/>
      <w:pPr>
        <w:tabs>
          <w:tab w:val="num" w:pos="1080"/>
        </w:tabs>
        <w:ind w:left="1080" w:hanging="360"/>
      </w:pPr>
      <w:rPr>
        <w:b/>
        <w:bCs/>
        <w:position w:val="0"/>
      </w:rPr>
    </w:lvl>
    <w:lvl w:ilvl="3">
      <w:start w:val="1"/>
      <w:numFmt w:val="decimal"/>
      <w:lvlText w:val="(%4)"/>
      <w:lvlJc w:val="left"/>
      <w:pPr>
        <w:tabs>
          <w:tab w:val="num" w:pos="1440"/>
        </w:tabs>
        <w:ind w:left="1440" w:hanging="360"/>
      </w:pPr>
      <w:rPr>
        <w:b/>
        <w:bCs/>
        <w:position w:val="0"/>
      </w:rPr>
    </w:lvl>
    <w:lvl w:ilvl="4">
      <w:start w:val="1"/>
      <w:numFmt w:val="decimal"/>
      <w:lvlText w:val="(%5)"/>
      <w:lvlJc w:val="left"/>
      <w:pPr>
        <w:tabs>
          <w:tab w:val="num" w:pos="1800"/>
        </w:tabs>
        <w:ind w:left="1800" w:hanging="360"/>
      </w:pPr>
      <w:rPr>
        <w:b/>
        <w:bCs/>
        <w:position w:val="0"/>
      </w:rPr>
    </w:lvl>
    <w:lvl w:ilvl="5">
      <w:start w:val="1"/>
      <w:numFmt w:val="decimal"/>
      <w:lvlText w:val="(%6)"/>
      <w:lvlJc w:val="left"/>
      <w:pPr>
        <w:tabs>
          <w:tab w:val="num" w:pos="2160"/>
        </w:tabs>
        <w:ind w:left="2160" w:hanging="360"/>
      </w:pPr>
      <w:rPr>
        <w:b/>
        <w:bCs/>
        <w:position w:val="0"/>
      </w:rPr>
    </w:lvl>
    <w:lvl w:ilvl="6">
      <w:start w:val="1"/>
      <w:numFmt w:val="decimal"/>
      <w:lvlText w:val="(%7)"/>
      <w:lvlJc w:val="left"/>
      <w:pPr>
        <w:tabs>
          <w:tab w:val="num" w:pos="2520"/>
        </w:tabs>
        <w:ind w:left="2520" w:hanging="360"/>
      </w:pPr>
      <w:rPr>
        <w:b/>
        <w:bCs/>
        <w:position w:val="0"/>
      </w:rPr>
    </w:lvl>
    <w:lvl w:ilvl="7">
      <w:start w:val="1"/>
      <w:numFmt w:val="decimal"/>
      <w:lvlText w:val="(%8)"/>
      <w:lvlJc w:val="left"/>
      <w:pPr>
        <w:tabs>
          <w:tab w:val="num" w:pos="2880"/>
        </w:tabs>
        <w:ind w:left="2880" w:hanging="360"/>
      </w:pPr>
      <w:rPr>
        <w:b/>
        <w:bCs/>
        <w:position w:val="0"/>
      </w:rPr>
    </w:lvl>
    <w:lvl w:ilvl="8">
      <w:start w:val="1"/>
      <w:numFmt w:val="decimal"/>
      <w:lvlText w:val="(%9)"/>
      <w:lvlJc w:val="left"/>
      <w:pPr>
        <w:tabs>
          <w:tab w:val="num" w:pos="3240"/>
        </w:tabs>
        <w:ind w:left="3240" w:hanging="360"/>
      </w:pPr>
      <w:rPr>
        <w:b/>
        <w:bCs/>
        <w:position w:val="0"/>
      </w:rPr>
    </w:lvl>
  </w:abstractNum>
  <w:abstractNum w:abstractNumId="27" w15:restartNumberingAfterBreak="0">
    <w:nsid w:val="313B586D"/>
    <w:multiLevelType w:val="hybridMultilevel"/>
    <w:tmpl w:val="34505C9E"/>
    <w:lvl w:ilvl="0" w:tplc="89563C0E">
      <w:numFmt w:val="bullet"/>
      <w:lvlText w:val="•"/>
      <w:lvlJc w:val="left"/>
      <w:pPr>
        <w:ind w:left="720" w:hanging="360"/>
      </w:pPr>
      <w:rPr>
        <w:rFonts w:ascii="Times New Roman" w:eastAsia="Times New Roman" w:hAnsi="Times New Roman" w:cs="Times New Roman" w:hint="default"/>
      </w:rPr>
    </w:lvl>
    <w:lvl w:ilvl="1" w:tplc="89563C0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9439E6"/>
    <w:multiLevelType w:val="multilevel"/>
    <w:tmpl w:val="BD48F048"/>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720"/>
        </w:tabs>
        <w:ind w:left="720" w:hanging="720"/>
      </w:pPr>
      <w:rPr>
        <w:rFonts w:cs="Times New Roman" w:hint="default"/>
      </w:rPr>
    </w:lvl>
    <w:lvl w:ilvl="2">
      <w:start w:val="1"/>
      <w:numFmt w:val="lowerLetter"/>
      <w:pStyle w:val="Sub-Para1underX"/>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31B06008"/>
    <w:multiLevelType w:val="hybridMultilevel"/>
    <w:tmpl w:val="8F7621B6"/>
    <w:lvl w:ilvl="0" w:tplc="D1C4054E">
      <w:start w:val="1"/>
      <w:numFmt w:val="bullet"/>
      <w:pStyle w:val="Bullets"/>
      <w:lvlText w:val=""/>
      <w:lvlJc w:val="left"/>
      <w:pPr>
        <w:ind w:left="922" w:hanging="360"/>
      </w:pPr>
      <w:rPr>
        <w:rFonts w:ascii="Symbol" w:hAnsi="Symbol" w:hint="default"/>
      </w:rPr>
    </w:lvl>
    <w:lvl w:ilvl="1" w:tplc="E006F584">
      <w:start w:val="4"/>
      <w:numFmt w:val="bullet"/>
      <w:lvlText w:val="-"/>
      <w:lvlJc w:val="left"/>
      <w:pPr>
        <w:ind w:left="832" w:hanging="360"/>
      </w:pPr>
      <w:rPr>
        <w:rFonts w:ascii="Times New Roman" w:eastAsia="Calibri" w:hAnsi="Times New Roman" w:cs="Times New Roman" w:hint="default"/>
      </w:rPr>
    </w:lvl>
    <w:lvl w:ilvl="2" w:tplc="08090005">
      <w:start w:val="1"/>
      <w:numFmt w:val="bullet"/>
      <w:lvlText w:val=""/>
      <w:lvlJc w:val="left"/>
      <w:pPr>
        <w:ind w:left="1552" w:hanging="360"/>
      </w:pPr>
      <w:rPr>
        <w:rFonts w:ascii="Wingdings" w:hAnsi="Wingdings" w:hint="default"/>
      </w:rPr>
    </w:lvl>
    <w:lvl w:ilvl="3" w:tplc="D09EF16A">
      <w:numFmt w:val="bullet"/>
      <w:lvlText w:val="•"/>
      <w:lvlJc w:val="left"/>
      <w:pPr>
        <w:ind w:left="2467" w:hanging="555"/>
      </w:pPr>
      <w:rPr>
        <w:rFonts w:ascii="Times New Roman" w:eastAsia="Times New Roman" w:hAnsi="Times New Roman" w:cs="Times New Roman" w:hint="default"/>
      </w:rPr>
    </w:lvl>
    <w:lvl w:ilvl="4" w:tplc="08090003" w:tentative="1">
      <w:start w:val="1"/>
      <w:numFmt w:val="bullet"/>
      <w:lvlText w:val="o"/>
      <w:lvlJc w:val="left"/>
      <w:pPr>
        <w:ind w:left="2992" w:hanging="360"/>
      </w:pPr>
      <w:rPr>
        <w:rFonts w:ascii="Courier New" w:hAnsi="Courier New" w:cs="Courier New" w:hint="default"/>
      </w:rPr>
    </w:lvl>
    <w:lvl w:ilvl="5" w:tplc="08090005" w:tentative="1">
      <w:start w:val="1"/>
      <w:numFmt w:val="bullet"/>
      <w:lvlText w:val=""/>
      <w:lvlJc w:val="left"/>
      <w:pPr>
        <w:ind w:left="3712" w:hanging="360"/>
      </w:pPr>
      <w:rPr>
        <w:rFonts w:ascii="Wingdings" w:hAnsi="Wingdings" w:hint="default"/>
      </w:rPr>
    </w:lvl>
    <w:lvl w:ilvl="6" w:tplc="08090001" w:tentative="1">
      <w:start w:val="1"/>
      <w:numFmt w:val="bullet"/>
      <w:lvlText w:val=""/>
      <w:lvlJc w:val="left"/>
      <w:pPr>
        <w:ind w:left="4432" w:hanging="360"/>
      </w:pPr>
      <w:rPr>
        <w:rFonts w:ascii="Symbol" w:hAnsi="Symbol" w:hint="default"/>
      </w:rPr>
    </w:lvl>
    <w:lvl w:ilvl="7" w:tplc="08090003" w:tentative="1">
      <w:start w:val="1"/>
      <w:numFmt w:val="bullet"/>
      <w:lvlText w:val="o"/>
      <w:lvlJc w:val="left"/>
      <w:pPr>
        <w:ind w:left="5152" w:hanging="360"/>
      </w:pPr>
      <w:rPr>
        <w:rFonts w:ascii="Courier New" w:hAnsi="Courier New" w:cs="Courier New" w:hint="default"/>
      </w:rPr>
    </w:lvl>
    <w:lvl w:ilvl="8" w:tplc="08090005" w:tentative="1">
      <w:start w:val="1"/>
      <w:numFmt w:val="bullet"/>
      <w:lvlText w:val=""/>
      <w:lvlJc w:val="left"/>
      <w:pPr>
        <w:ind w:left="5872" w:hanging="360"/>
      </w:pPr>
      <w:rPr>
        <w:rFonts w:ascii="Wingdings" w:hAnsi="Wingdings" w:hint="default"/>
      </w:rPr>
    </w:lvl>
  </w:abstractNum>
  <w:abstractNum w:abstractNumId="30" w15:restartNumberingAfterBreak="0">
    <w:nsid w:val="325777FE"/>
    <w:multiLevelType w:val="hybridMultilevel"/>
    <w:tmpl w:val="1E004FE8"/>
    <w:lvl w:ilvl="0" w:tplc="E006F584">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6325CDF"/>
    <w:multiLevelType w:val="hybridMultilevel"/>
    <w:tmpl w:val="46662180"/>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616DC5"/>
    <w:multiLevelType w:val="hybridMultilevel"/>
    <w:tmpl w:val="3452BE6E"/>
    <w:lvl w:ilvl="0" w:tplc="F9B8A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8FF4282"/>
    <w:multiLevelType w:val="hybridMultilevel"/>
    <w:tmpl w:val="07AA4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2E5188"/>
    <w:multiLevelType w:val="hybridMultilevel"/>
    <w:tmpl w:val="CB2012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4D6C08"/>
    <w:multiLevelType w:val="hybridMultilevel"/>
    <w:tmpl w:val="0060CB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D411FE"/>
    <w:multiLevelType w:val="multilevel"/>
    <w:tmpl w:val="24E00638"/>
    <w:styleLink w:val="Style1"/>
    <w:lvl w:ilvl="0">
      <w:start w:val="1"/>
      <w:numFmt w:val="decimal"/>
      <w:lvlText w:val="%1"/>
      <w:lvlJc w:val="left"/>
      <w:pPr>
        <w:ind w:left="360" w:hanging="360"/>
      </w:pPr>
      <w:rPr>
        <w:rFonts w:hint="default"/>
      </w:r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B7D5E3E"/>
    <w:multiLevelType w:val="hybridMultilevel"/>
    <w:tmpl w:val="650CEE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D407B4A"/>
    <w:multiLevelType w:val="hybridMultilevel"/>
    <w:tmpl w:val="13AA9E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E544F0E"/>
    <w:multiLevelType w:val="hybridMultilevel"/>
    <w:tmpl w:val="4846FEB4"/>
    <w:lvl w:ilvl="0" w:tplc="779AE018">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42D809B5"/>
    <w:multiLevelType w:val="hybridMultilevel"/>
    <w:tmpl w:val="39EA542A"/>
    <w:lvl w:ilvl="0" w:tplc="04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F3773B"/>
    <w:multiLevelType w:val="hybridMultilevel"/>
    <w:tmpl w:val="ED846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FB73B7"/>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6806CA0"/>
    <w:multiLevelType w:val="hybridMultilevel"/>
    <w:tmpl w:val="243C623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E50C3E"/>
    <w:multiLevelType w:val="hybridMultilevel"/>
    <w:tmpl w:val="A65A6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AE16994"/>
    <w:multiLevelType w:val="hybridMultilevel"/>
    <w:tmpl w:val="3DF0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63561A"/>
    <w:multiLevelType w:val="hybridMultilevel"/>
    <w:tmpl w:val="BE181D3E"/>
    <w:lvl w:ilvl="0" w:tplc="89563C0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B984C2C"/>
    <w:multiLevelType w:val="hybridMultilevel"/>
    <w:tmpl w:val="06D2F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F385FCB"/>
    <w:multiLevelType w:val="hybridMultilevel"/>
    <w:tmpl w:val="F27A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D95ED8"/>
    <w:multiLevelType w:val="hybridMultilevel"/>
    <w:tmpl w:val="026A0C96"/>
    <w:lvl w:ilvl="0" w:tplc="1E90F68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5665EC9"/>
    <w:multiLevelType w:val="hybridMultilevel"/>
    <w:tmpl w:val="01489CDE"/>
    <w:lvl w:ilvl="0" w:tplc="89563C0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46065B"/>
    <w:multiLevelType w:val="hybridMultilevel"/>
    <w:tmpl w:val="26C249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5BE1092B"/>
    <w:multiLevelType w:val="hybridMultilevel"/>
    <w:tmpl w:val="BC5ED4F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FB577C7"/>
    <w:multiLevelType w:val="hybridMultilevel"/>
    <w:tmpl w:val="D0D06D1A"/>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57" w15:restartNumberingAfterBreak="0">
    <w:nsid w:val="5FDC41D7"/>
    <w:multiLevelType w:val="hybridMultilevel"/>
    <w:tmpl w:val="4AF2BEB8"/>
    <w:lvl w:ilvl="0" w:tplc="C4DE2FF8">
      <w:start w:val="1"/>
      <w:numFmt w:val="upperLetter"/>
      <w:pStyle w:val="Anne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84623DB"/>
    <w:multiLevelType w:val="hybridMultilevel"/>
    <w:tmpl w:val="6BCAB6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9C3921"/>
    <w:multiLevelType w:val="hybridMultilevel"/>
    <w:tmpl w:val="CB5C23FC"/>
    <w:lvl w:ilvl="0" w:tplc="89563C0E">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0" w15:restartNumberingAfterBreak="0">
    <w:nsid w:val="6D7873EA"/>
    <w:multiLevelType w:val="hybridMultilevel"/>
    <w:tmpl w:val="D29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B45B98"/>
    <w:multiLevelType w:val="hybridMultilevel"/>
    <w:tmpl w:val="4E161596"/>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EC5DD1"/>
    <w:multiLevelType w:val="multilevel"/>
    <w:tmpl w:val="B6624182"/>
    <w:lvl w:ilvl="0">
      <w:start w:val="1"/>
      <w:numFmt w:val="decimal"/>
      <w:lvlText w:val="%1."/>
      <w:lvlJc w:val="left"/>
      <w:pPr>
        <w:ind w:left="36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63" w15:restartNumberingAfterBreak="0">
    <w:nsid w:val="75017284"/>
    <w:multiLevelType w:val="hybridMultilevel"/>
    <w:tmpl w:val="27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F74561"/>
    <w:multiLevelType w:val="hybridMultilevel"/>
    <w:tmpl w:val="1FA2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9217B0"/>
    <w:multiLevelType w:val="hybridMultilevel"/>
    <w:tmpl w:val="0122D216"/>
    <w:lvl w:ilvl="0" w:tplc="E25A18BC">
      <w:start w:val="1"/>
      <w:numFmt w:val="decimal"/>
      <w:lvlText w:val="%1-"/>
      <w:lvlJc w:val="left"/>
      <w:pPr>
        <w:ind w:left="720" w:hanging="360"/>
      </w:pPr>
      <w:rPr>
        <w:rFonts w:hint="default"/>
        <w:b/>
      </w:rPr>
    </w:lvl>
    <w:lvl w:ilvl="1" w:tplc="1A70B80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87235D"/>
    <w:multiLevelType w:val="multilevel"/>
    <w:tmpl w:val="61DA4F66"/>
    <w:lvl w:ilvl="0">
      <w:start w:val="3"/>
      <w:numFmt w:val="decimal"/>
      <w:pStyle w:val="IFADparagraphnumbering"/>
      <w:lvlText w:val="%1."/>
      <w:lvlJc w:val="left"/>
      <w:pPr>
        <w:tabs>
          <w:tab w:val="num" w:pos="567"/>
        </w:tabs>
        <w:ind w:left="0" w:firstLine="0"/>
      </w:pPr>
      <w:rPr>
        <w:rFonts w:hint="default"/>
        <w:b w:val="0"/>
        <w:bCs w:val="0"/>
      </w:rPr>
    </w:lvl>
    <w:lvl w:ilvl="1">
      <w:start w:val="1"/>
      <w:numFmt w:val="lowerLetter"/>
      <w:pStyle w:val="IFADparagraphno2ndlevel"/>
      <w:lvlText w:val="(%2)"/>
      <w:lvlJc w:val="left"/>
      <w:pPr>
        <w:tabs>
          <w:tab w:val="num" w:pos="1134"/>
        </w:tabs>
        <w:ind w:left="1134"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7E7F1D96"/>
    <w:multiLevelType w:val="hybridMultilevel"/>
    <w:tmpl w:val="32509A42"/>
    <w:lvl w:ilvl="0" w:tplc="A628C0CC">
      <w:start w:val="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7"/>
  </w:num>
  <w:num w:numId="2">
    <w:abstractNumId w:val="44"/>
  </w:num>
  <w:num w:numId="3">
    <w:abstractNumId w:val="66"/>
  </w:num>
  <w:num w:numId="4">
    <w:abstractNumId w:val="20"/>
  </w:num>
  <w:num w:numId="5">
    <w:abstractNumId w:val="57"/>
  </w:num>
  <w:num w:numId="6">
    <w:abstractNumId w:val="32"/>
  </w:num>
  <w:num w:numId="7">
    <w:abstractNumId w:val="25"/>
  </w:num>
  <w:num w:numId="8">
    <w:abstractNumId w:val="29"/>
  </w:num>
  <w:num w:numId="9">
    <w:abstractNumId w:val="4"/>
  </w:num>
  <w:num w:numId="10">
    <w:abstractNumId w:val="22"/>
  </w:num>
  <w:num w:numId="11">
    <w:abstractNumId w:val="27"/>
  </w:num>
  <w:num w:numId="12">
    <w:abstractNumId w:val="62"/>
  </w:num>
  <w:num w:numId="13">
    <w:abstractNumId w:val="28"/>
  </w:num>
  <w:num w:numId="14">
    <w:abstractNumId w:val="26"/>
  </w:num>
  <w:num w:numId="15">
    <w:abstractNumId w:val="52"/>
  </w:num>
  <w:num w:numId="16">
    <w:abstractNumId w:val="45"/>
  </w:num>
  <w:num w:numId="17">
    <w:abstractNumId w:val="15"/>
  </w:num>
  <w:num w:numId="18">
    <w:abstractNumId w:val="61"/>
  </w:num>
  <w:num w:numId="19">
    <w:abstractNumId w:val="58"/>
  </w:num>
  <w:num w:numId="20">
    <w:abstractNumId w:val="11"/>
  </w:num>
  <w:num w:numId="21">
    <w:abstractNumId w:val="54"/>
  </w:num>
  <w:num w:numId="22">
    <w:abstractNumId w:val="24"/>
  </w:num>
  <w:num w:numId="23">
    <w:abstractNumId w:val="38"/>
  </w:num>
  <w:num w:numId="24">
    <w:abstractNumId w:val="41"/>
  </w:num>
  <w:num w:numId="25">
    <w:abstractNumId w:val="51"/>
  </w:num>
  <w:num w:numId="26">
    <w:abstractNumId w:val="23"/>
  </w:num>
  <w:num w:numId="27">
    <w:abstractNumId w:val="46"/>
  </w:num>
  <w:num w:numId="28">
    <w:abstractNumId w:val="42"/>
  </w:num>
  <w:num w:numId="29">
    <w:abstractNumId w:val="18"/>
  </w:num>
  <w:num w:numId="30">
    <w:abstractNumId w:val="39"/>
  </w:num>
  <w:num w:numId="31">
    <w:abstractNumId w:val="53"/>
  </w:num>
  <w:num w:numId="32">
    <w:abstractNumId w:val="13"/>
  </w:num>
  <w:num w:numId="33">
    <w:abstractNumId w:val="60"/>
  </w:num>
  <w:num w:numId="34">
    <w:abstractNumId w:val="59"/>
  </w:num>
  <w:num w:numId="35">
    <w:abstractNumId w:val="2"/>
  </w:num>
  <w:num w:numId="36">
    <w:abstractNumId w:val="49"/>
  </w:num>
  <w:num w:numId="37">
    <w:abstractNumId w:val="48"/>
  </w:num>
  <w:num w:numId="38">
    <w:abstractNumId w:val="63"/>
  </w:num>
  <w:num w:numId="39">
    <w:abstractNumId w:val="7"/>
  </w:num>
  <w:num w:numId="40">
    <w:abstractNumId w:val="65"/>
  </w:num>
  <w:num w:numId="41">
    <w:abstractNumId w:val="21"/>
  </w:num>
  <w:num w:numId="42">
    <w:abstractNumId w:val="33"/>
  </w:num>
  <w:num w:numId="43">
    <w:abstractNumId w:val="5"/>
  </w:num>
  <w:num w:numId="44">
    <w:abstractNumId w:val="16"/>
  </w:num>
  <w:num w:numId="45">
    <w:abstractNumId w:val="31"/>
  </w:num>
  <w:num w:numId="46">
    <w:abstractNumId w:val="67"/>
  </w:num>
  <w:num w:numId="47">
    <w:abstractNumId w:val="19"/>
  </w:num>
  <w:num w:numId="48">
    <w:abstractNumId w:val="55"/>
  </w:num>
  <w:num w:numId="49">
    <w:abstractNumId w:val="12"/>
  </w:num>
  <w:num w:numId="50">
    <w:abstractNumId w:val="56"/>
  </w:num>
  <w:num w:numId="51">
    <w:abstractNumId w:val="30"/>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num>
  <w:num w:numId="54">
    <w:abstractNumId w:val="64"/>
  </w:num>
  <w:num w:numId="55">
    <w:abstractNumId w:val="43"/>
  </w:num>
  <w:num w:numId="56">
    <w:abstractNumId w:val="47"/>
  </w:num>
  <w:num w:numId="57">
    <w:abstractNumId w:val="35"/>
  </w:num>
  <w:num w:numId="58">
    <w:abstractNumId w:val="8"/>
  </w:num>
  <w:num w:numId="59">
    <w:abstractNumId w:val="17"/>
  </w:num>
  <w:num w:numId="60">
    <w:abstractNumId w:val="34"/>
  </w:num>
  <w:num w:numId="61">
    <w:abstractNumId w:val="36"/>
  </w:num>
  <w:num w:numId="62">
    <w:abstractNumId w:val="6"/>
  </w:num>
  <w:num w:numId="63">
    <w:abstractNumId w:val="14"/>
  </w:num>
  <w:num w:numId="64">
    <w:abstractNumId w:val="9"/>
  </w:num>
  <w:num w:numId="65">
    <w:abstractNumId w:val="10"/>
  </w:num>
  <w:num w:numId="66">
    <w:abstractNumId w:val="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B2D"/>
    <w:rsid w:val="0000013A"/>
    <w:rsid w:val="000007AF"/>
    <w:rsid w:val="00001294"/>
    <w:rsid w:val="00001AED"/>
    <w:rsid w:val="00001B09"/>
    <w:rsid w:val="000028A7"/>
    <w:rsid w:val="0000297C"/>
    <w:rsid w:val="000032EE"/>
    <w:rsid w:val="00003409"/>
    <w:rsid w:val="00003435"/>
    <w:rsid w:val="00003933"/>
    <w:rsid w:val="00003A40"/>
    <w:rsid w:val="000041B1"/>
    <w:rsid w:val="00005211"/>
    <w:rsid w:val="00006A26"/>
    <w:rsid w:val="00006A4B"/>
    <w:rsid w:val="000071CA"/>
    <w:rsid w:val="00007292"/>
    <w:rsid w:val="00007693"/>
    <w:rsid w:val="000121FA"/>
    <w:rsid w:val="0001288A"/>
    <w:rsid w:val="00013BE8"/>
    <w:rsid w:val="0001446B"/>
    <w:rsid w:val="0001490C"/>
    <w:rsid w:val="00015158"/>
    <w:rsid w:val="00015C65"/>
    <w:rsid w:val="00015D14"/>
    <w:rsid w:val="00016EB2"/>
    <w:rsid w:val="0001709D"/>
    <w:rsid w:val="0002032A"/>
    <w:rsid w:val="0002145E"/>
    <w:rsid w:val="000219AF"/>
    <w:rsid w:val="00022732"/>
    <w:rsid w:val="00023D7C"/>
    <w:rsid w:val="00024A6E"/>
    <w:rsid w:val="00024B78"/>
    <w:rsid w:val="00024E24"/>
    <w:rsid w:val="00024F49"/>
    <w:rsid w:val="00024FA9"/>
    <w:rsid w:val="00025BFA"/>
    <w:rsid w:val="000273FB"/>
    <w:rsid w:val="000279C1"/>
    <w:rsid w:val="000310AC"/>
    <w:rsid w:val="0003186D"/>
    <w:rsid w:val="00031BE3"/>
    <w:rsid w:val="0003271B"/>
    <w:rsid w:val="000327C4"/>
    <w:rsid w:val="0003372F"/>
    <w:rsid w:val="000342D4"/>
    <w:rsid w:val="0003462F"/>
    <w:rsid w:val="00034DFE"/>
    <w:rsid w:val="0003531A"/>
    <w:rsid w:val="00035A5C"/>
    <w:rsid w:val="00036725"/>
    <w:rsid w:val="00037546"/>
    <w:rsid w:val="0003766A"/>
    <w:rsid w:val="00037D3F"/>
    <w:rsid w:val="00040273"/>
    <w:rsid w:val="00040A07"/>
    <w:rsid w:val="00040A20"/>
    <w:rsid w:val="00040C61"/>
    <w:rsid w:val="00040ED7"/>
    <w:rsid w:val="000423E4"/>
    <w:rsid w:val="00042945"/>
    <w:rsid w:val="00042F6D"/>
    <w:rsid w:val="0004406C"/>
    <w:rsid w:val="000443BC"/>
    <w:rsid w:val="00044916"/>
    <w:rsid w:val="00044C66"/>
    <w:rsid w:val="00045EFE"/>
    <w:rsid w:val="00046886"/>
    <w:rsid w:val="00046B49"/>
    <w:rsid w:val="00046C29"/>
    <w:rsid w:val="00050194"/>
    <w:rsid w:val="000519A1"/>
    <w:rsid w:val="00052AD7"/>
    <w:rsid w:val="00053B4C"/>
    <w:rsid w:val="00053F07"/>
    <w:rsid w:val="00054D89"/>
    <w:rsid w:val="0005515E"/>
    <w:rsid w:val="00055C0B"/>
    <w:rsid w:val="00055F8D"/>
    <w:rsid w:val="00056B5E"/>
    <w:rsid w:val="000579DC"/>
    <w:rsid w:val="00057A8C"/>
    <w:rsid w:val="00057F6D"/>
    <w:rsid w:val="000603A6"/>
    <w:rsid w:val="000607D7"/>
    <w:rsid w:val="00060934"/>
    <w:rsid w:val="0006119C"/>
    <w:rsid w:val="00061CEC"/>
    <w:rsid w:val="00062FA8"/>
    <w:rsid w:val="00063A05"/>
    <w:rsid w:val="00064F28"/>
    <w:rsid w:val="00065C9E"/>
    <w:rsid w:val="000662AD"/>
    <w:rsid w:val="0006667E"/>
    <w:rsid w:val="00066E98"/>
    <w:rsid w:val="00066FDB"/>
    <w:rsid w:val="000670E4"/>
    <w:rsid w:val="00067418"/>
    <w:rsid w:val="00067C37"/>
    <w:rsid w:val="00067D6D"/>
    <w:rsid w:val="000700A8"/>
    <w:rsid w:val="00070320"/>
    <w:rsid w:val="00070B58"/>
    <w:rsid w:val="00070EB1"/>
    <w:rsid w:val="00072172"/>
    <w:rsid w:val="000727C3"/>
    <w:rsid w:val="00072F49"/>
    <w:rsid w:val="000733B0"/>
    <w:rsid w:val="0007421B"/>
    <w:rsid w:val="0007426C"/>
    <w:rsid w:val="000742B5"/>
    <w:rsid w:val="0007476C"/>
    <w:rsid w:val="00075653"/>
    <w:rsid w:val="00076082"/>
    <w:rsid w:val="000761C2"/>
    <w:rsid w:val="00076515"/>
    <w:rsid w:val="00076793"/>
    <w:rsid w:val="000770C3"/>
    <w:rsid w:val="0008009B"/>
    <w:rsid w:val="0008060E"/>
    <w:rsid w:val="00080BB6"/>
    <w:rsid w:val="00081960"/>
    <w:rsid w:val="00081AE4"/>
    <w:rsid w:val="000825EC"/>
    <w:rsid w:val="00082A64"/>
    <w:rsid w:val="000830AD"/>
    <w:rsid w:val="00083723"/>
    <w:rsid w:val="0008373D"/>
    <w:rsid w:val="0008396E"/>
    <w:rsid w:val="00084827"/>
    <w:rsid w:val="000851A9"/>
    <w:rsid w:val="00085CEB"/>
    <w:rsid w:val="000875ED"/>
    <w:rsid w:val="00087670"/>
    <w:rsid w:val="00090B2C"/>
    <w:rsid w:val="00090E4B"/>
    <w:rsid w:val="00093752"/>
    <w:rsid w:val="00095A9C"/>
    <w:rsid w:val="00096A0A"/>
    <w:rsid w:val="00096C8B"/>
    <w:rsid w:val="00097919"/>
    <w:rsid w:val="00097A63"/>
    <w:rsid w:val="00097D88"/>
    <w:rsid w:val="00097FA5"/>
    <w:rsid w:val="00097FB5"/>
    <w:rsid w:val="000A0851"/>
    <w:rsid w:val="000A091F"/>
    <w:rsid w:val="000A101F"/>
    <w:rsid w:val="000A128B"/>
    <w:rsid w:val="000A2554"/>
    <w:rsid w:val="000A2A9C"/>
    <w:rsid w:val="000A357F"/>
    <w:rsid w:val="000A45C0"/>
    <w:rsid w:val="000A466D"/>
    <w:rsid w:val="000A48EE"/>
    <w:rsid w:val="000A56C6"/>
    <w:rsid w:val="000A6AA0"/>
    <w:rsid w:val="000A7A71"/>
    <w:rsid w:val="000B028E"/>
    <w:rsid w:val="000B1C90"/>
    <w:rsid w:val="000B25EE"/>
    <w:rsid w:val="000B26D7"/>
    <w:rsid w:val="000B2DF5"/>
    <w:rsid w:val="000B30FB"/>
    <w:rsid w:val="000B3BDB"/>
    <w:rsid w:val="000B3DBA"/>
    <w:rsid w:val="000B476E"/>
    <w:rsid w:val="000B53BA"/>
    <w:rsid w:val="000B6E30"/>
    <w:rsid w:val="000B72D7"/>
    <w:rsid w:val="000B7568"/>
    <w:rsid w:val="000B7B87"/>
    <w:rsid w:val="000C01ED"/>
    <w:rsid w:val="000C0A67"/>
    <w:rsid w:val="000C0D3A"/>
    <w:rsid w:val="000C129C"/>
    <w:rsid w:val="000C142A"/>
    <w:rsid w:val="000C1845"/>
    <w:rsid w:val="000C21A1"/>
    <w:rsid w:val="000C3B11"/>
    <w:rsid w:val="000C3D3C"/>
    <w:rsid w:val="000C4105"/>
    <w:rsid w:val="000C4B0B"/>
    <w:rsid w:val="000C5499"/>
    <w:rsid w:val="000C664F"/>
    <w:rsid w:val="000C730A"/>
    <w:rsid w:val="000C7CBB"/>
    <w:rsid w:val="000C7EE2"/>
    <w:rsid w:val="000D0136"/>
    <w:rsid w:val="000D37B0"/>
    <w:rsid w:val="000D48B1"/>
    <w:rsid w:val="000D5860"/>
    <w:rsid w:val="000D5E01"/>
    <w:rsid w:val="000D6E8F"/>
    <w:rsid w:val="000D7144"/>
    <w:rsid w:val="000D77EE"/>
    <w:rsid w:val="000D7C26"/>
    <w:rsid w:val="000E1208"/>
    <w:rsid w:val="000E13CC"/>
    <w:rsid w:val="000E1AE7"/>
    <w:rsid w:val="000E1ED9"/>
    <w:rsid w:val="000E35BF"/>
    <w:rsid w:val="000E3B1E"/>
    <w:rsid w:val="000E3CC2"/>
    <w:rsid w:val="000E3F9E"/>
    <w:rsid w:val="000E41FE"/>
    <w:rsid w:val="000E42EB"/>
    <w:rsid w:val="000E45A3"/>
    <w:rsid w:val="000E5691"/>
    <w:rsid w:val="000E6033"/>
    <w:rsid w:val="000E6AB5"/>
    <w:rsid w:val="000E6D28"/>
    <w:rsid w:val="000E77AC"/>
    <w:rsid w:val="000F0979"/>
    <w:rsid w:val="000F0D97"/>
    <w:rsid w:val="000F0FAC"/>
    <w:rsid w:val="000F1225"/>
    <w:rsid w:val="000F131F"/>
    <w:rsid w:val="000F1A5B"/>
    <w:rsid w:val="000F1B8B"/>
    <w:rsid w:val="000F306C"/>
    <w:rsid w:val="000F362A"/>
    <w:rsid w:val="000F3ECB"/>
    <w:rsid w:val="000F4CAF"/>
    <w:rsid w:val="000F78BF"/>
    <w:rsid w:val="000F7D6E"/>
    <w:rsid w:val="000F7FB9"/>
    <w:rsid w:val="00102483"/>
    <w:rsid w:val="00104345"/>
    <w:rsid w:val="0010588F"/>
    <w:rsid w:val="00105CD2"/>
    <w:rsid w:val="00106B8E"/>
    <w:rsid w:val="0010752A"/>
    <w:rsid w:val="00107E02"/>
    <w:rsid w:val="00110847"/>
    <w:rsid w:val="00111B4E"/>
    <w:rsid w:val="0011216B"/>
    <w:rsid w:val="0011266A"/>
    <w:rsid w:val="00113501"/>
    <w:rsid w:val="001157C4"/>
    <w:rsid w:val="0011598A"/>
    <w:rsid w:val="00115F6F"/>
    <w:rsid w:val="00116132"/>
    <w:rsid w:val="0011664F"/>
    <w:rsid w:val="00120EF4"/>
    <w:rsid w:val="0012185A"/>
    <w:rsid w:val="00121A16"/>
    <w:rsid w:val="00122039"/>
    <w:rsid w:val="00123093"/>
    <w:rsid w:val="00123450"/>
    <w:rsid w:val="00124D96"/>
    <w:rsid w:val="00124DFF"/>
    <w:rsid w:val="00125E16"/>
    <w:rsid w:val="00127202"/>
    <w:rsid w:val="001277E5"/>
    <w:rsid w:val="00127D18"/>
    <w:rsid w:val="00127DAA"/>
    <w:rsid w:val="00130FF2"/>
    <w:rsid w:val="00131C49"/>
    <w:rsid w:val="0013266F"/>
    <w:rsid w:val="00133E2F"/>
    <w:rsid w:val="00134016"/>
    <w:rsid w:val="00135177"/>
    <w:rsid w:val="00136299"/>
    <w:rsid w:val="001363EF"/>
    <w:rsid w:val="0013690A"/>
    <w:rsid w:val="0013742B"/>
    <w:rsid w:val="00137CB0"/>
    <w:rsid w:val="00137E5F"/>
    <w:rsid w:val="00137EF6"/>
    <w:rsid w:val="00140EC0"/>
    <w:rsid w:val="0014107D"/>
    <w:rsid w:val="00141B54"/>
    <w:rsid w:val="00141DD3"/>
    <w:rsid w:val="00142796"/>
    <w:rsid w:val="001432A6"/>
    <w:rsid w:val="00143314"/>
    <w:rsid w:val="00143424"/>
    <w:rsid w:val="00143A5D"/>
    <w:rsid w:val="00143E7C"/>
    <w:rsid w:val="001441F4"/>
    <w:rsid w:val="00144360"/>
    <w:rsid w:val="001445E0"/>
    <w:rsid w:val="001446B0"/>
    <w:rsid w:val="00144979"/>
    <w:rsid w:val="0014511E"/>
    <w:rsid w:val="00146219"/>
    <w:rsid w:val="00146B2B"/>
    <w:rsid w:val="00146C81"/>
    <w:rsid w:val="0014750D"/>
    <w:rsid w:val="0015068B"/>
    <w:rsid w:val="00150DFF"/>
    <w:rsid w:val="00152AC3"/>
    <w:rsid w:val="00152ADE"/>
    <w:rsid w:val="00152BE1"/>
    <w:rsid w:val="001530D6"/>
    <w:rsid w:val="00153277"/>
    <w:rsid w:val="00153DCF"/>
    <w:rsid w:val="00154DDE"/>
    <w:rsid w:val="001556B0"/>
    <w:rsid w:val="00155EB0"/>
    <w:rsid w:val="0015618F"/>
    <w:rsid w:val="001564ED"/>
    <w:rsid w:val="0015678D"/>
    <w:rsid w:val="00156AD5"/>
    <w:rsid w:val="00156B71"/>
    <w:rsid w:val="00157148"/>
    <w:rsid w:val="00157463"/>
    <w:rsid w:val="00157989"/>
    <w:rsid w:val="00157A9A"/>
    <w:rsid w:val="00160303"/>
    <w:rsid w:val="001609DF"/>
    <w:rsid w:val="00160FFE"/>
    <w:rsid w:val="001613F1"/>
    <w:rsid w:val="001616B7"/>
    <w:rsid w:val="00161862"/>
    <w:rsid w:val="00161A18"/>
    <w:rsid w:val="00161DEA"/>
    <w:rsid w:val="00161F53"/>
    <w:rsid w:val="00162A52"/>
    <w:rsid w:val="001638F0"/>
    <w:rsid w:val="00163EC1"/>
    <w:rsid w:val="0016545F"/>
    <w:rsid w:val="00165814"/>
    <w:rsid w:val="00166253"/>
    <w:rsid w:val="0016642E"/>
    <w:rsid w:val="0016704F"/>
    <w:rsid w:val="00167A11"/>
    <w:rsid w:val="001700D8"/>
    <w:rsid w:val="00170350"/>
    <w:rsid w:val="00173430"/>
    <w:rsid w:val="00173499"/>
    <w:rsid w:val="001743A1"/>
    <w:rsid w:val="00175BB8"/>
    <w:rsid w:val="00175C7D"/>
    <w:rsid w:val="0017612D"/>
    <w:rsid w:val="0017630C"/>
    <w:rsid w:val="00176314"/>
    <w:rsid w:val="001767B7"/>
    <w:rsid w:val="00176E52"/>
    <w:rsid w:val="00177BAB"/>
    <w:rsid w:val="00181020"/>
    <w:rsid w:val="001813D1"/>
    <w:rsid w:val="001817E6"/>
    <w:rsid w:val="001827F9"/>
    <w:rsid w:val="0018369A"/>
    <w:rsid w:val="00183AAA"/>
    <w:rsid w:val="00184584"/>
    <w:rsid w:val="0018574B"/>
    <w:rsid w:val="00185C1A"/>
    <w:rsid w:val="00185C55"/>
    <w:rsid w:val="001866B2"/>
    <w:rsid w:val="00186820"/>
    <w:rsid w:val="00186B59"/>
    <w:rsid w:val="0018700B"/>
    <w:rsid w:val="001904F7"/>
    <w:rsid w:val="00191889"/>
    <w:rsid w:val="00191E7B"/>
    <w:rsid w:val="0019216F"/>
    <w:rsid w:val="00193E6A"/>
    <w:rsid w:val="001948C5"/>
    <w:rsid w:val="00194FCE"/>
    <w:rsid w:val="00196784"/>
    <w:rsid w:val="001968FE"/>
    <w:rsid w:val="00196F29"/>
    <w:rsid w:val="0019745D"/>
    <w:rsid w:val="0019799F"/>
    <w:rsid w:val="001979E7"/>
    <w:rsid w:val="001A0254"/>
    <w:rsid w:val="001A07B3"/>
    <w:rsid w:val="001A0980"/>
    <w:rsid w:val="001A09E4"/>
    <w:rsid w:val="001A168F"/>
    <w:rsid w:val="001A18E4"/>
    <w:rsid w:val="001A2E73"/>
    <w:rsid w:val="001A345E"/>
    <w:rsid w:val="001A37F9"/>
    <w:rsid w:val="001A3FBA"/>
    <w:rsid w:val="001A422C"/>
    <w:rsid w:val="001A4DE0"/>
    <w:rsid w:val="001A5E88"/>
    <w:rsid w:val="001A7262"/>
    <w:rsid w:val="001A7A8B"/>
    <w:rsid w:val="001A7B1F"/>
    <w:rsid w:val="001B096F"/>
    <w:rsid w:val="001B0A15"/>
    <w:rsid w:val="001B14F8"/>
    <w:rsid w:val="001B165A"/>
    <w:rsid w:val="001B290A"/>
    <w:rsid w:val="001B2EB1"/>
    <w:rsid w:val="001B340B"/>
    <w:rsid w:val="001B3CA6"/>
    <w:rsid w:val="001B5325"/>
    <w:rsid w:val="001B5512"/>
    <w:rsid w:val="001B5A1D"/>
    <w:rsid w:val="001B5CDB"/>
    <w:rsid w:val="001B5ED6"/>
    <w:rsid w:val="001C1347"/>
    <w:rsid w:val="001C13C5"/>
    <w:rsid w:val="001C24AD"/>
    <w:rsid w:val="001C256E"/>
    <w:rsid w:val="001C2A87"/>
    <w:rsid w:val="001C35D5"/>
    <w:rsid w:val="001C3878"/>
    <w:rsid w:val="001C4452"/>
    <w:rsid w:val="001C556B"/>
    <w:rsid w:val="001C576E"/>
    <w:rsid w:val="001C5F67"/>
    <w:rsid w:val="001C6001"/>
    <w:rsid w:val="001C601D"/>
    <w:rsid w:val="001C6041"/>
    <w:rsid w:val="001C620C"/>
    <w:rsid w:val="001D0B44"/>
    <w:rsid w:val="001D0B45"/>
    <w:rsid w:val="001D0CDD"/>
    <w:rsid w:val="001D0E04"/>
    <w:rsid w:val="001D1032"/>
    <w:rsid w:val="001D146F"/>
    <w:rsid w:val="001D216E"/>
    <w:rsid w:val="001D4290"/>
    <w:rsid w:val="001D459C"/>
    <w:rsid w:val="001D4812"/>
    <w:rsid w:val="001D511F"/>
    <w:rsid w:val="001D5ACE"/>
    <w:rsid w:val="001D6557"/>
    <w:rsid w:val="001D6A67"/>
    <w:rsid w:val="001E1064"/>
    <w:rsid w:val="001E1468"/>
    <w:rsid w:val="001E1904"/>
    <w:rsid w:val="001E1AC8"/>
    <w:rsid w:val="001E1F48"/>
    <w:rsid w:val="001E207C"/>
    <w:rsid w:val="001E22AE"/>
    <w:rsid w:val="001E2446"/>
    <w:rsid w:val="001E2802"/>
    <w:rsid w:val="001E286A"/>
    <w:rsid w:val="001E3397"/>
    <w:rsid w:val="001E3A36"/>
    <w:rsid w:val="001E3ABB"/>
    <w:rsid w:val="001E3DCE"/>
    <w:rsid w:val="001E3ECB"/>
    <w:rsid w:val="001E4EFF"/>
    <w:rsid w:val="001E523D"/>
    <w:rsid w:val="001E53A1"/>
    <w:rsid w:val="001E553B"/>
    <w:rsid w:val="001E55C4"/>
    <w:rsid w:val="001E696C"/>
    <w:rsid w:val="001E73CB"/>
    <w:rsid w:val="001F0EF1"/>
    <w:rsid w:val="001F1B7E"/>
    <w:rsid w:val="001F2E5B"/>
    <w:rsid w:val="001F4C6E"/>
    <w:rsid w:val="001F56B5"/>
    <w:rsid w:val="001F56CE"/>
    <w:rsid w:val="001F6060"/>
    <w:rsid w:val="001F6101"/>
    <w:rsid w:val="001F7A51"/>
    <w:rsid w:val="00202607"/>
    <w:rsid w:val="002039C2"/>
    <w:rsid w:val="00203FE7"/>
    <w:rsid w:val="00204155"/>
    <w:rsid w:val="002047F8"/>
    <w:rsid w:val="0020623E"/>
    <w:rsid w:val="002074B4"/>
    <w:rsid w:val="002078D3"/>
    <w:rsid w:val="0021079D"/>
    <w:rsid w:val="002108C3"/>
    <w:rsid w:val="00210B25"/>
    <w:rsid w:val="00210CB3"/>
    <w:rsid w:val="00210CC6"/>
    <w:rsid w:val="00210D2C"/>
    <w:rsid w:val="002112C6"/>
    <w:rsid w:val="0021165E"/>
    <w:rsid w:val="00211B35"/>
    <w:rsid w:val="00212652"/>
    <w:rsid w:val="0021286E"/>
    <w:rsid w:val="00213176"/>
    <w:rsid w:val="00213660"/>
    <w:rsid w:val="00213D71"/>
    <w:rsid w:val="0021473E"/>
    <w:rsid w:val="00214B57"/>
    <w:rsid w:val="00214B8E"/>
    <w:rsid w:val="00214EF1"/>
    <w:rsid w:val="00214F11"/>
    <w:rsid w:val="00214F1F"/>
    <w:rsid w:val="002165B3"/>
    <w:rsid w:val="00221078"/>
    <w:rsid w:val="002215EC"/>
    <w:rsid w:val="002217AA"/>
    <w:rsid w:val="002218EE"/>
    <w:rsid w:val="00221D7C"/>
    <w:rsid w:val="00221E0D"/>
    <w:rsid w:val="0022236B"/>
    <w:rsid w:val="00222473"/>
    <w:rsid w:val="00222DD9"/>
    <w:rsid w:val="002230FC"/>
    <w:rsid w:val="00223528"/>
    <w:rsid w:val="00224132"/>
    <w:rsid w:val="00224214"/>
    <w:rsid w:val="00224ADE"/>
    <w:rsid w:val="00224CBF"/>
    <w:rsid w:val="00226513"/>
    <w:rsid w:val="002268D4"/>
    <w:rsid w:val="0022702B"/>
    <w:rsid w:val="00227DE3"/>
    <w:rsid w:val="00231FDE"/>
    <w:rsid w:val="00232A61"/>
    <w:rsid w:val="002333EC"/>
    <w:rsid w:val="002334D6"/>
    <w:rsid w:val="00233E31"/>
    <w:rsid w:val="00234EB5"/>
    <w:rsid w:val="00235094"/>
    <w:rsid w:val="00235F1B"/>
    <w:rsid w:val="00235F98"/>
    <w:rsid w:val="0023743E"/>
    <w:rsid w:val="0024029B"/>
    <w:rsid w:val="002404C7"/>
    <w:rsid w:val="00242253"/>
    <w:rsid w:val="00243101"/>
    <w:rsid w:val="0024336F"/>
    <w:rsid w:val="00243D43"/>
    <w:rsid w:val="0024412A"/>
    <w:rsid w:val="00245798"/>
    <w:rsid w:val="00246B6C"/>
    <w:rsid w:val="00247117"/>
    <w:rsid w:val="00247982"/>
    <w:rsid w:val="00247E94"/>
    <w:rsid w:val="00247F52"/>
    <w:rsid w:val="00250A0F"/>
    <w:rsid w:val="00250CA6"/>
    <w:rsid w:val="002513D9"/>
    <w:rsid w:val="002514D8"/>
    <w:rsid w:val="00251514"/>
    <w:rsid w:val="00251766"/>
    <w:rsid w:val="00252216"/>
    <w:rsid w:val="00253A0B"/>
    <w:rsid w:val="00254057"/>
    <w:rsid w:val="002544A8"/>
    <w:rsid w:val="0025487C"/>
    <w:rsid w:val="00254E48"/>
    <w:rsid w:val="00255611"/>
    <w:rsid w:val="00257271"/>
    <w:rsid w:val="00260446"/>
    <w:rsid w:val="002605C4"/>
    <w:rsid w:val="002610CE"/>
    <w:rsid w:val="00261A1E"/>
    <w:rsid w:val="002622BF"/>
    <w:rsid w:val="00262832"/>
    <w:rsid w:val="00262BB0"/>
    <w:rsid w:val="00262E50"/>
    <w:rsid w:val="00262F7D"/>
    <w:rsid w:val="002644E8"/>
    <w:rsid w:val="002646CA"/>
    <w:rsid w:val="00264807"/>
    <w:rsid w:val="00264820"/>
    <w:rsid w:val="00265184"/>
    <w:rsid w:val="00265E1B"/>
    <w:rsid w:val="00266040"/>
    <w:rsid w:val="00267DED"/>
    <w:rsid w:val="00270A40"/>
    <w:rsid w:val="00271485"/>
    <w:rsid w:val="00271DA8"/>
    <w:rsid w:val="002726F6"/>
    <w:rsid w:val="002729A2"/>
    <w:rsid w:val="00272A69"/>
    <w:rsid w:val="00273002"/>
    <w:rsid w:val="00273DF5"/>
    <w:rsid w:val="002742AD"/>
    <w:rsid w:val="00274B30"/>
    <w:rsid w:val="00275E2E"/>
    <w:rsid w:val="00276F8E"/>
    <w:rsid w:val="00277E01"/>
    <w:rsid w:val="00280660"/>
    <w:rsid w:val="00280669"/>
    <w:rsid w:val="00281232"/>
    <w:rsid w:val="00281D49"/>
    <w:rsid w:val="00282361"/>
    <w:rsid w:val="00282B0B"/>
    <w:rsid w:val="0028379F"/>
    <w:rsid w:val="0028380B"/>
    <w:rsid w:val="0028387B"/>
    <w:rsid w:val="00283C01"/>
    <w:rsid w:val="00284465"/>
    <w:rsid w:val="002848A4"/>
    <w:rsid w:val="0028491C"/>
    <w:rsid w:val="002850E4"/>
    <w:rsid w:val="0028512C"/>
    <w:rsid w:val="002853C3"/>
    <w:rsid w:val="002859E0"/>
    <w:rsid w:val="00285DCB"/>
    <w:rsid w:val="00286636"/>
    <w:rsid w:val="00286E00"/>
    <w:rsid w:val="0028785F"/>
    <w:rsid w:val="00291D96"/>
    <w:rsid w:val="00291EAF"/>
    <w:rsid w:val="00292108"/>
    <w:rsid w:val="00294332"/>
    <w:rsid w:val="0029474A"/>
    <w:rsid w:val="00294DE8"/>
    <w:rsid w:val="00294FB1"/>
    <w:rsid w:val="00295175"/>
    <w:rsid w:val="0029519D"/>
    <w:rsid w:val="002957CD"/>
    <w:rsid w:val="002961C7"/>
    <w:rsid w:val="0029634C"/>
    <w:rsid w:val="002968ED"/>
    <w:rsid w:val="00296C51"/>
    <w:rsid w:val="00296E2C"/>
    <w:rsid w:val="00297234"/>
    <w:rsid w:val="002A06B0"/>
    <w:rsid w:val="002A0CAE"/>
    <w:rsid w:val="002A0F49"/>
    <w:rsid w:val="002A1828"/>
    <w:rsid w:val="002A27E4"/>
    <w:rsid w:val="002A2E6D"/>
    <w:rsid w:val="002A3844"/>
    <w:rsid w:val="002A40F7"/>
    <w:rsid w:val="002A4654"/>
    <w:rsid w:val="002A579F"/>
    <w:rsid w:val="002A5825"/>
    <w:rsid w:val="002A5D02"/>
    <w:rsid w:val="002A611F"/>
    <w:rsid w:val="002A6DB4"/>
    <w:rsid w:val="002A6E8C"/>
    <w:rsid w:val="002A71B8"/>
    <w:rsid w:val="002A7CC0"/>
    <w:rsid w:val="002B0509"/>
    <w:rsid w:val="002B09BE"/>
    <w:rsid w:val="002B0BA0"/>
    <w:rsid w:val="002B0F2E"/>
    <w:rsid w:val="002B1826"/>
    <w:rsid w:val="002B2866"/>
    <w:rsid w:val="002B286E"/>
    <w:rsid w:val="002B2E5A"/>
    <w:rsid w:val="002B32DB"/>
    <w:rsid w:val="002B3AD4"/>
    <w:rsid w:val="002B3F45"/>
    <w:rsid w:val="002B4AEA"/>
    <w:rsid w:val="002B4EBD"/>
    <w:rsid w:val="002B628D"/>
    <w:rsid w:val="002B79E6"/>
    <w:rsid w:val="002B7BF4"/>
    <w:rsid w:val="002C0210"/>
    <w:rsid w:val="002C0FA7"/>
    <w:rsid w:val="002C29F0"/>
    <w:rsid w:val="002C352E"/>
    <w:rsid w:val="002C37A7"/>
    <w:rsid w:val="002C42BC"/>
    <w:rsid w:val="002C42EB"/>
    <w:rsid w:val="002C4FA8"/>
    <w:rsid w:val="002C55CE"/>
    <w:rsid w:val="002C7C1B"/>
    <w:rsid w:val="002D018A"/>
    <w:rsid w:val="002D281A"/>
    <w:rsid w:val="002D36DC"/>
    <w:rsid w:val="002D37AC"/>
    <w:rsid w:val="002D3EB8"/>
    <w:rsid w:val="002D4C62"/>
    <w:rsid w:val="002D54FA"/>
    <w:rsid w:val="002D6078"/>
    <w:rsid w:val="002D6250"/>
    <w:rsid w:val="002D7B8B"/>
    <w:rsid w:val="002E0652"/>
    <w:rsid w:val="002E0DE1"/>
    <w:rsid w:val="002E11FB"/>
    <w:rsid w:val="002E20A4"/>
    <w:rsid w:val="002E2335"/>
    <w:rsid w:val="002E2AB8"/>
    <w:rsid w:val="002E2BED"/>
    <w:rsid w:val="002E2DE1"/>
    <w:rsid w:val="002E33CF"/>
    <w:rsid w:val="002E41E2"/>
    <w:rsid w:val="002E4FB3"/>
    <w:rsid w:val="002E591C"/>
    <w:rsid w:val="002E5F4B"/>
    <w:rsid w:val="002E5FDC"/>
    <w:rsid w:val="002E6244"/>
    <w:rsid w:val="002E724D"/>
    <w:rsid w:val="002F0059"/>
    <w:rsid w:val="002F00C0"/>
    <w:rsid w:val="002F064A"/>
    <w:rsid w:val="002F144C"/>
    <w:rsid w:val="002F21B5"/>
    <w:rsid w:val="002F341F"/>
    <w:rsid w:val="002F36B4"/>
    <w:rsid w:val="002F395F"/>
    <w:rsid w:val="002F446A"/>
    <w:rsid w:val="002F4BA3"/>
    <w:rsid w:val="002F4D5C"/>
    <w:rsid w:val="002F54F9"/>
    <w:rsid w:val="002F671F"/>
    <w:rsid w:val="002F6B8A"/>
    <w:rsid w:val="002F7C97"/>
    <w:rsid w:val="002F7D3F"/>
    <w:rsid w:val="00302E10"/>
    <w:rsid w:val="0030379D"/>
    <w:rsid w:val="003040B7"/>
    <w:rsid w:val="003050D5"/>
    <w:rsid w:val="00305465"/>
    <w:rsid w:val="0030639A"/>
    <w:rsid w:val="00310955"/>
    <w:rsid w:val="00311237"/>
    <w:rsid w:val="003113E2"/>
    <w:rsid w:val="003118CB"/>
    <w:rsid w:val="00311F21"/>
    <w:rsid w:val="00312656"/>
    <w:rsid w:val="003130CC"/>
    <w:rsid w:val="00313E41"/>
    <w:rsid w:val="003141A8"/>
    <w:rsid w:val="0031471B"/>
    <w:rsid w:val="00314EFC"/>
    <w:rsid w:val="003152FF"/>
    <w:rsid w:val="0031552E"/>
    <w:rsid w:val="00315618"/>
    <w:rsid w:val="00315F73"/>
    <w:rsid w:val="0031606E"/>
    <w:rsid w:val="0031607D"/>
    <w:rsid w:val="0031628C"/>
    <w:rsid w:val="003163A4"/>
    <w:rsid w:val="0031674F"/>
    <w:rsid w:val="00316914"/>
    <w:rsid w:val="003174E5"/>
    <w:rsid w:val="0031761F"/>
    <w:rsid w:val="00317E83"/>
    <w:rsid w:val="00320584"/>
    <w:rsid w:val="003215DB"/>
    <w:rsid w:val="00321BEA"/>
    <w:rsid w:val="00322673"/>
    <w:rsid w:val="00322CB7"/>
    <w:rsid w:val="00322EB4"/>
    <w:rsid w:val="00323513"/>
    <w:rsid w:val="0032378A"/>
    <w:rsid w:val="0032641A"/>
    <w:rsid w:val="00326CB6"/>
    <w:rsid w:val="0032757B"/>
    <w:rsid w:val="00327BD7"/>
    <w:rsid w:val="0033177C"/>
    <w:rsid w:val="003318BC"/>
    <w:rsid w:val="00331905"/>
    <w:rsid w:val="00331F62"/>
    <w:rsid w:val="003328E9"/>
    <w:rsid w:val="00332D3A"/>
    <w:rsid w:val="00332D81"/>
    <w:rsid w:val="00332EC8"/>
    <w:rsid w:val="00333009"/>
    <w:rsid w:val="00333396"/>
    <w:rsid w:val="003333A5"/>
    <w:rsid w:val="0033406D"/>
    <w:rsid w:val="003342E7"/>
    <w:rsid w:val="003349F2"/>
    <w:rsid w:val="00335252"/>
    <w:rsid w:val="003357E7"/>
    <w:rsid w:val="003359A3"/>
    <w:rsid w:val="00335D66"/>
    <w:rsid w:val="00337174"/>
    <w:rsid w:val="00340DC9"/>
    <w:rsid w:val="00340FB7"/>
    <w:rsid w:val="0034127A"/>
    <w:rsid w:val="00341956"/>
    <w:rsid w:val="003419B6"/>
    <w:rsid w:val="00342B44"/>
    <w:rsid w:val="0034355B"/>
    <w:rsid w:val="00344A4C"/>
    <w:rsid w:val="0034573A"/>
    <w:rsid w:val="0034575A"/>
    <w:rsid w:val="00347A06"/>
    <w:rsid w:val="00347C40"/>
    <w:rsid w:val="00350575"/>
    <w:rsid w:val="00350626"/>
    <w:rsid w:val="00350A3F"/>
    <w:rsid w:val="0035125C"/>
    <w:rsid w:val="00351682"/>
    <w:rsid w:val="003518E1"/>
    <w:rsid w:val="0035215E"/>
    <w:rsid w:val="003529A3"/>
    <w:rsid w:val="0035356E"/>
    <w:rsid w:val="003539E1"/>
    <w:rsid w:val="00353AF7"/>
    <w:rsid w:val="00354378"/>
    <w:rsid w:val="0035523D"/>
    <w:rsid w:val="00355304"/>
    <w:rsid w:val="00355A2D"/>
    <w:rsid w:val="00357B14"/>
    <w:rsid w:val="00360F6C"/>
    <w:rsid w:val="00361510"/>
    <w:rsid w:val="00361856"/>
    <w:rsid w:val="003621B0"/>
    <w:rsid w:val="003622B7"/>
    <w:rsid w:val="00362B11"/>
    <w:rsid w:val="00363027"/>
    <w:rsid w:val="00363151"/>
    <w:rsid w:val="003641DF"/>
    <w:rsid w:val="003646F9"/>
    <w:rsid w:val="00365843"/>
    <w:rsid w:val="0036668D"/>
    <w:rsid w:val="00366796"/>
    <w:rsid w:val="00366A0E"/>
    <w:rsid w:val="0037040F"/>
    <w:rsid w:val="0037047A"/>
    <w:rsid w:val="00370B04"/>
    <w:rsid w:val="00371C37"/>
    <w:rsid w:val="00371E1A"/>
    <w:rsid w:val="00372D30"/>
    <w:rsid w:val="00372F8D"/>
    <w:rsid w:val="0037451D"/>
    <w:rsid w:val="0037460C"/>
    <w:rsid w:val="00374645"/>
    <w:rsid w:val="003761AD"/>
    <w:rsid w:val="0037791A"/>
    <w:rsid w:val="00377AF4"/>
    <w:rsid w:val="0038044E"/>
    <w:rsid w:val="0038047C"/>
    <w:rsid w:val="003808AE"/>
    <w:rsid w:val="00380E02"/>
    <w:rsid w:val="00381153"/>
    <w:rsid w:val="00381B4B"/>
    <w:rsid w:val="00381C3D"/>
    <w:rsid w:val="003834BD"/>
    <w:rsid w:val="00383807"/>
    <w:rsid w:val="00384F72"/>
    <w:rsid w:val="00386419"/>
    <w:rsid w:val="00387278"/>
    <w:rsid w:val="00387A65"/>
    <w:rsid w:val="00387F3A"/>
    <w:rsid w:val="00390DF5"/>
    <w:rsid w:val="003913BF"/>
    <w:rsid w:val="00391E51"/>
    <w:rsid w:val="00393E8C"/>
    <w:rsid w:val="00396233"/>
    <w:rsid w:val="003971D1"/>
    <w:rsid w:val="003974AB"/>
    <w:rsid w:val="003A0DCF"/>
    <w:rsid w:val="003A14AD"/>
    <w:rsid w:val="003A14EA"/>
    <w:rsid w:val="003A1C51"/>
    <w:rsid w:val="003A1CCC"/>
    <w:rsid w:val="003A1DCD"/>
    <w:rsid w:val="003A315D"/>
    <w:rsid w:val="003A341A"/>
    <w:rsid w:val="003A343D"/>
    <w:rsid w:val="003A372E"/>
    <w:rsid w:val="003A3F86"/>
    <w:rsid w:val="003A4A39"/>
    <w:rsid w:val="003A4E66"/>
    <w:rsid w:val="003A4E92"/>
    <w:rsid w:val="003A7359"/>
    <w:rsid w:val="003B04FD"/>
    <w:rsid w:val="003B08CA"/>
    <w:rsid w:val="003B0F10"/>
    <w:rsid w:val="003B1096"/>
    <w:rsid w:val="003B150F"/>
    <w:rsid w:val="003B1B3E"/>
    <w:rsid w:val="003B239B"/>
    <w:rsid w:val="003B3013"/>
    <w:rsid w:val="003B3DD8"/>
    <w:rsid w:val="003B41F8"/>
    <w:rsid w:val="003B5342"/>
    <w:rsid w:val="003B59BA"/>
    <w:rsid w:val="003B69B9"/>
    <w:rsid w:val="003B6C1D"/>
    <w:rsid w:val="003B77CC"/>
    <w:rsid w:val="003B7BFE"/>
    <w:rsid w:val="003C0303"/>
    <w:rsid w:val="003C0EC3"/>
    <w:rsid w:val="003C1237"/>
    <w:rsid w:val="003C182B"/>
    <w:rsid w:val="003C1A4A"/>
    <w:rsid w:val="003C1B0E"/>
    <w:rsid w:val="003C1FBB"/>
    <w:rsid w:val="003C2A79"/>
    <w:rsid w:val="003C3A91"/>
    <w:rsid w:val="003C4D0B"/>
    <w:rsid w:val="003C5963"/>
    <w:rsid w:val="003C5C51"/>
    <w:rsid w:val="003C5D0C"/>
    <w:rsid w:val="003C5DE4"/>
    <w:rsid w:val="003C6580"/>
    <w:rsid w:val="003C7766"/>
    <w:rsid w:val="003C7960"/>
    <w:rsid w:val="003D0E17"/>
    <w:rsid w:val="003D0F14"/>
    <w:rsid w:val="003D0F60"/>
    <w:rsid w:val="003D1E52"/>
    <w:rsid w:val="003D2A44"/>
    <w:rsid w:val="003D3544"/>
    <w:rsid w:val="003D40EA"/>
    <w:rsid w:val="003D4D70"/>
    <w:rsid w:val="003D7741"/>
    <w:rsid w:val="003D7D83"/>
    <w:rsid w:val="003D7F78"/>
    <w:rsid w:val="003E039C"/>
    <w:rsid w:val="003E0BDB"/>
    <w:rsid w:val="003E17AB"/>
    <w:rsid w:val="003E17D0"/>
    <w:rsid w:val="003E1F95"/>
    <w:rsid w:val="003E207D"/>
    <w:rsid w:val="003E2E6B"/>
    <w:rsid w:val="003E3A1F"/>
    <w:rsid w:val="003E3B22"/>
    <w:rsid w:val="003E4444"/>
    <w:rsid w:val="003E4CBF"/>
    <w:rsid w:val="003E567D"/>
    <w:rsid w:val="003E58BB"/>
    <w:rsid w:val="003E5B0A"/>
    <w:rsid w:val="003E6119"/>
    <w:rsid w:val="003E6293"/>
    <w:rsid w:val="003E6BF2"/>
    <w:rsid w:val="003E6DF6"/>
    <w:rsid w:val="003E7669"/>
    <w:rsid w:val="003E7725"/>
    <w:rsid w:val="003E7F61"/>
    <w:rsid w:val="003E7FDF"/>
    <w:rsid w:val="003F055E"/>
    <w:rsid w:val="003F091D"/>
    <w:rsid w:val="003F0AF7"/>
    <w:rsid w:val="003F16A0"/>
    <w:rsid w:val="003F1B21"/>
    <w:rsid w:val="003F1E80"/>
    <w:rsid w:val="003F1F6D"/>
    <w:rsid w:val="003F2002"/>
    <w:rsid w:val="003F242E"/>
    <w:rsid w:val="003F3F94"/>
    <w:rsid w:val="003F41EA"/>
    <w:rsid w:val="003F426F"/>
    <w:rsid w:val="003F4676"/>
    <w:rsid w:val="003F49CA"/>
    <w:rsid w:val="003F4D1E"/>
    <w:rsid w:val="003F555A"/>
    <w:rsid w:val="003F66E2"/>
    <w:rsid w:val="004004C6"/>
    <w:rsid w:val="0040055B"/>
    <w:rsid w:val="00400B6C"/>
    <w:rsid w:val="00401D8F"/>
    <w:rsid w:val="00402463"/>
    <w:rsid w:val="004026BB"/>
    <w:rsid w:val="004028DC"/>
    <w:rsid w:val="00402AE7"/>
    <w:rsid w:val="00404738"/>
    <w:rsid w:val="00404889"/>
    <w:rsid w:val="00404D97"/>
    <w:rsid w:val="00405960"/>
    <w:rsid w:val="0040621B"/>
    <w:rsid w:val="0040708E"/>
    <w:rsid w:val="00407604"/>
    <w:rsid w:val="004079D9"/>
    <w:rsid w:val="00407A76"/>
    <w:rsid w:val="004105AD"/>
    <w:rsid w:val="00410C5B"/>
    <w:rsid w:val="00410FCF"/>
    <w:rsid w:val="004119E0"/>
    <w:rsid w:val="00411AB0"/>
    <w:rsid w:val="00412251"/>
    <w:rsid w:val="0041296C"/>
    <w:rsid w:val="00412EF4"/>
    <w:rsid w:val="0041360A"/>
    <w:rsid w:val="00413E05"/>
    <w:rsid w:val="0041444B"/>
    <w:rsid w:val="00414843"/>
    <w:rsid w:val="00414ACD"/>
    <w:rsid w:val="00415782"/>
    <w:rsid w:val="00416037"/>
    <w:rsid w:val="0041633F"/>
    <w:rsid w:val="00416779"/>
    <w:rsid w:val="0041695E"/>
    <w:rsid w:val="0041699D"/>
    <w:rsid w:val="00417448"/>
    <w:rsid w:val="00417603"/>
    <w:rsid w:val="0041779C"/>
    <w:rsid w:val="00417BD7"/>
    <w:rsid w:val="0042037D"/>
    <w:rsid w:val="004205DB"/>
    <w:rsid w:val="004219EF"/>
    <w:rsid w:val="0042271D"/>
    <w:rsid w:val="00423053"/>
    <w:rsid w:val="00424271"/>
    <w:rsid w:val="00424BB4"/>
    <w:rsid w:val="00424D33"/>
    <w:rsid w:val="00424D99"/>
    <w:rsid w:val="00425010"/>
    <w:rsid w:val="004262E5"/>
    <w:rsid w:val="0042634B"/>
    <w:rsid w:val="00426600"/>
    <w:rsid w:val="00426999"/>
    <w:rsid w:val="004270EC"/>
    <w:rsid w:val="00427A7D"/>
    <w:rsid w:val="00431577"/>
    <w:rsid w:val="00431F53"/>
    <w:rsid w:val="004331E6"/>
    <w:rsid w:val="004337C1"/>
    <w:rsid w:val="00436363"/>
    <w:rsid w:val="00436A6A"/>
    <w:rsid w:val="004377C8"/>
    <w:rsid w:val="0043784B"/>
    <w:rsid w:val="00437C2B"/>
    <w:rsid w:val="00440110"/>
    <w:rsid w:val="00441311"/>
    <w:rsid w:val="00441469"/>
    <w:rsid w:val="00441674"/>
    <w:rsid w:val="00442CCF"/>
    <w:rsid w:val="0044330D"/>
    <w:rsid w:val="00444659"/>
    <w:rsid w:val="00444F87"/>
    <w:rsid w:val="00445BB4"/>
    <w:rsid w:val="004460E0"/>
    <w:rsid w:val="0044617D"/>
    <w:rsid w:val="004463A7"/>
    <w:rsid w:val="004463CA"/>
    <w:rsid w:val="00446D28"/>
    <w:rsid w:val="00447A17"/>
    <w:rsid w:val="00450594"/>
    <w:rsid w:val="00450938"/>
    <w:rsid w:val="004509C2"/>
    <w:rsid w:val="0045117F"/>
    <w:rsid w:val="004517BB"/>
    <w:rsid w:val="0045197A"/>
    <w:rsid w:val="00451DF7"/>
    <w:rsid w:val="00454287"/>
    <w:rsid w:val="004553E3"/>
    <w:rsid w:val="00456308"/>
    <w:rsid w:val="004563C7"/>
    <w:rsid w:val="00456B1D"/>
    <w:rsid w:val="004571D3"/>
    <w:rsid w:val="00457A80"/>
    <w:rsid w:val="00462502"/>
    <w:rsid w:val="0046275C"/>
    <w:rsid w:val="004638D7"/>
    <w:rsid w:val="00464C71"/>
    <w:rsid w:val="00465062"/>
    <w:rsid w:val="0046522D"/>
    <w:rsid w:val="004657EF"/>
    <w:rsid w:val="00466BDE"/>
    <w:rsid w:val="00466E1B"/>
    <w:rsid w:val="0046754C"/>
    <w:rsid w:val="004707C1"/>
    <w:rsid w:val="0047124D"/>
    <w:rsid w:val="0047153F"/>
    <w:rsid w:val="00471CEC"/>
    <w:rsid w:val="00471D30"/>
    <w:rsid w:val="00473D49"/>
    <w:rsid w:val="00473E84"/>
    <w:rsid w:val="0047417C"/>
    <w:rsid w:val="004742F1"/>
    <w:rsid w:val="004750C5"/>
    <w:rsid w:val="00475510"/>
    <w:rsid w:val="00475DAD"/>
    <w:rsid w:val="00476749"/>
    <w:rsid w:val="00476919"/>
    <w:rsid w:val="00477B53"/>
    <w:rsid w:val="00477CA8"/>
    <w:rsid w:val="004805BF"/>
    <w:rsid w:val="0048099A"/>
    <w:rsid w:val="00480D34"/>
    <w:rsid w:val="00481214"/>
    <w:rsid w:val="0048256F"/>
    <w:rsid w:val="00482DE7"/>
    <w:rsid w:val="00484196"/>
    <w:rsid w:val="004843D5"/>
    <w:rsid w:val="00485EE5"/>
    <w:rsid w:val="004861A6"/>
    <w:rsid w:val="00487994"/>
    <w:rsid w:val="004901DC"/>
    <w:rsid w:val="0049068D"/>
    <w:rsid w:val="00490E37"/>
    <w:rsid w:val="00490E74"/>
    <w:rsid w:val="0049113E"/>
    <w:rsid w:val="00491504"/>
    <w:rsid w:val="00491C89"/>
    <w:rsid w:val="00491D4A"/>
    <w:rsid w:val="004923A3"/>
    <w:rsid w:val="004953DF"/>
    <w:rsid w:val="0049586F"/>
    <w:rsid w:val="00495A4B"/>
    <w:rsid w:val="00497208"/>
    <w:rsid w:val="004A0568"/>
    <w:rsid w:val="004A1083"/>
    <w:rsid w:val="004A1624"/>
    <w:rsid w:val="004A1FB7"/>
    <w:rsid w:val="004A364C"/>
    <w:rsid w:val="004A4097"/>
    <w:rsid w:val="004A4D39"/>
    <w:rsid w:val="004A584F"/>
    <w:rsid w:val="004A5F75"/>
    <w:rsid w:val="004A6145"/>
    <w:rsid w:val="004A7103"/>
    <w:rsid w:val="004A7688"/>
    <w:rsid w:val="004B0DC8"/>
    <w:rsid w:val="004B1CCB"/>
    <w:rsid w:val="004B2259"/>
    <w:rsid w:val="004B29F6"/>
    <w:rsid w:val="004B3B5D"/>
    <w:rsid w:val="004B40BC"/>
    <w:rsid w:val="004B43CF"/>
    <w:rsid w:val="004B43DE"/>
    <w:rsid w:val="004B523C"/>
    <w:rsid w:val="004B5521"/>
    <w:rsid w:val="004B6429"/>
    <w:rsid w:val="004B6584"/>
    <w:rsid w:val="004B66CF"/>
    <w:rsid w:val="004B69C2"/>
    <w:rsid w:val="004B77D1"/>
    <w:rsid w:val="004B7B71"/>
    <w:rsid w:val="004C0836"/>
    <w:rsid w:val="004C1100"/>
    <w:rsid w:val="004C1218"/>
    <w:rsid w:val="004C1A50"/>
    <w:rsid w:val="004C1CB7"/>
    <w:rsid w:val="004C2421"/>
    <w:rsid w:val="004C676A"/>
    <w:rsid w:val="004C6B3C"/>
    <w:rsid w:val="004C6F2E"/>
    <w:rsid w:val="004C79C2"/>
    <w:rsid w:val="004D1084"/>
    <w:rsid w:val="004D1384"/>
    <w:rsid w:val="004D14E3"/>
    <w:rsid w:val="004D153A"/>
    <w:rsid w:val="004D15E5"/>
    <w:rsid w:val="004D281D"/>
    <w:rsid w:val="004D34AA"/>
    <w:rsid w:val="004D34FE"/>
    <w:rsid w:val="004D3651"/>
    <w:rsid w:val="004D380F"/>
    <w:rsid w:val="004D38CB"/>
    <w:rsid w:val="004D4DBC"/>
    <w:rsid w:val="004D5512"/>
    <w:rsid w:val="004D5DF9"/>
    <w:rsid w:val="004D64A2"/>
    <w:rsid w:val="004D67D9"/>
    <w:rsid w:val="004D7153"/>
    <w:rsid w:val="004D7F91"/>
    <w:rsid w:val="004E0932"/>
    <w:rsid w:val="004E0959"/>
    <w:rsid w:val="004E0CA4"/>
    <w:rsid w:val="004E13BE"/>
    <w:rsid w:val="004E285F"/>
    <w:rsid w:val="004E35B7"/>
    <w:rsid w:val="004E38E2"/>
    <w:rsid w:val="004E43AE"/>
    <w:rsid w:val="004E4596"/>
    <w:rsid w:val="004E4C3A"/>
    <w:rsid w:val="004E5291"/>
    <w:rsid w:val="004E6072"/>
    <w:rsid w:val="004E650B"/>
    <w:rsid w:val="004E66CA"/>
    <w:rsid w:val="004E78C0"/>
    <w:rsid w:val="004F15D2"/>
    <w:rsid w:val="004F181A"/>
    <w:rsid w:val="004F1A28"/>
    <w:rsid w:val="004F1ACA"/>
    <w:rsid w:val="004F3527"/>
    <w:rsid w:val="004F3D28"/>
    <w:rsid w:val="004F4397"/>
    <w:rsid w:val="004F453B"/>
    <w:rsid w:val="004F4ADD"/>
    <w:rsid w:val="004F4CAC"/>
    <w:rsid w:val="004F5008"/>
    <w:rsid w:val="004F5135"/>
    <w:rsid w:val="004F5B97"/>
    <w:rsid w:val="004F5BC2"/>
    <w:rsid w:val="004F732C"/>
    <w:rsid w:val="004F7438"/>
    <w:rsid w:val="004F74D6"/>
    <w:rsid w:val="0050008A"/>
    <w:rsid w:val="00500286"/>
    <w:rsid w:val="00500351"/>
    <w:rsid w:val="00500AF6"/>
    <w:rsid w:val="00500D67"/>
    <w:rsid w:val="005018D0"/>
    <w:rsid w:val="00501C4D"/>
    <w:rsid w:val="00501C56"/>
    <w:rsid w:val="005031F5"/>
    <w:rsid w:val="0050423C"/>
    <w:rsid w:val="00504337"/>
    <w:rsid w:val="00504D16"/>
    <w:rsid w:val="0050539C"/>
    <w:rsid w:val="0050610A"/>
    <w:rsid w:val="005068A0"/>
    <w:rsid w:val="005069E1"/>
    <w:rsid w:val="00506C0E"/>
    <w:rsid w:val="00506D4E"/>
    <w:rsid w:val="005071FE"/>
    <w:rsid w:val="0050764C"/>
    <w:rsid w:val="00510069"/>
    <w:rsid w:val="005111AD"/>
    <w:rsid w:val="00511AE8"/>
    <w:rsid w:val="00511B24"/>
    <w:rsid w:val="00512530"/>
    <w:rsid w:val="00512868"/>
    <w:rsid w:val="005129FC"/>
    <w:rsid w:val="005137EF"/>
    <w:rsid w:val="00513F87"/>
    <w:rsid w:val="005142A5"/>
    <w:rsid w:val="00514A1C"/>
    <w:rsid w:val="00514C96"/>
    <w:rsid w:val="00514E62"/>
    <w:rsid w:val="00514F61"/>
    <w:rsid w:val="005158C0"/>
    <w:rsid w:val="00515E8F"/>
    <w:rsid w:val="005164D8"/>
    <w:rsid w:val="005164D9"/>
    <w:rsid w:val="005202BE"/>
    <w:rsid w:val="005206D7"/>
    <w:rsid w:val="00521183"/>
    <w:rsid w:val="005211A5"/>
    <w:rsid w:val="0052271B"/>
    <w:rsid w:val="00522BB5"/>
    <w:rsid w:val="00524688"/>
    <w:rsid w:val="005248DE"/>
    <w:rsid w:val="00524A0E"/>
    <w:rsid w:val="00526353"/>
    <w:rsid w:val="00527729"/>
    <w:rsid w:val="005308AA"/>
    <w:rsid w:val="00530A03"/>
    <w:rsid w:val="00531FE0"/>
    <w:rsid w:val="00532A23"/>
    <w:rsid w:val="00533394"/>
    <w:rsid w:val="00533B69"/>
    <w:rsid w:val="005348EB"/>
    <w:rsid w:val="00534B2D"/>
    <w:rsid w:val="00535EBD"/>
    <w:rsid w:val="00535F31"/>
    <w:rsid w:val="00536099"/>
    <w:rsid w:val="0053666A"/>
    <w:rsid w:val="0053674B"/>
    <w:rsid w:val="00536C86"/>
    <w:rsid w:val="0053783D"/>
    <w:rsid w:val="00540539"/>
    <w:rsid w:val="005406CF"/>
    <w:rsid w:val="00540860"/>
    <w:rsid w:val="00540AA2"/>
    <w:rsid w:val="00541550"/>
    <w:rsid w:val="0054193D"/>
    <w:rsid w:val="00541A54"/>
    <w:rsid w:val="00541BBF"/>
    <w:rsid w:val="005430E6"/>
    <w:rsid w:val="0054310F"/>
    <w:rsid w:val="005431A5"/>
    <w:rsid w:val="00543451"/>
    <w:rsid w:val="0054373A"/>
    <w:rsid w:val="00543F2F"/>
    <w:rsid w:val="005440D2"/>
    <w:rsid w:val="00544B05"/>
    <w:rsid w:val="005452C5"/>
    <w:rsid w:val="0054559B"/>
    <w:rsid w:val="00545A9A"/>
    <w:rsid w:val="00545EFC"/>
    <w:rsid w:val="005464D8"/>
    <w:rsid w:val="00547617"/>
    <w:rsid w:val="00547A8A"/>
    <w:rsid w:val="005501ED"/>
    <w:rsid w:val="00550778"/>
    <w:rsid w:val="00550824"/>
    <w:rsid w:val="005511A7"/>
    <w:rsid w:val="00551BB4"/>
    <w:rsid w:val="00551DB3"/>
    <w:rsid w:val="005525BD"/>
    <w:rsid w:val="005526A6"/>
    <w:rsid w:val="005535F2"/>
    <w:rsid w:val="00553BDC"/>
    <w:rsid w:val="0055436E"/>
    <w:rsid w:val="00554D82"/>
    <w:rsid w:val="00555221"/>
    <w:rsid w:val="005554B7"/>
    <w:rsid w:val="00555711"/>
    <w:rsid w:val="00555925"/>
    <w:rsid w:val="00555B72"/>
    <w:rsid w:val="00555E22"/>
    <w:rsid w:val="0055622F"/>
    <w:rsid w:val="00556278"/>
    <w:rsid w:val="00556403"/>
    <w:rsid w:val="00556604"/>
    <w:rsid w:val="00556899"/>
    <w:rsid w:val="005576BC"/>
    <w:rsid w:val="0056105D"/>
    <w:rsid w:val="00561785"/>
    <w:rsid w:val="00561D8D"/>
    <w:rsid w:val="00561E6D"/>
    <w:rsid w:val="00562348"/>
    <w:rsid w:val="005632A8"/>
    <w:rsid w:val="005634AE"/>
    <w:rsid w:val="00564E04"/>
    <w:rsid w:val="005655F9"/>
    <w:rsid w:val="0056765E"/>
    <w:rsid w:val="00570C24"/>
    <w:rsid w:val="0057151C"/>
    <w:rsid w:val="00572F0C"/>
    <w:rsid w:val="00573145"/>
    <w:rsid w:val="00573935"/>
    <w:rsid w:val="005739DE"/>
    <w:rsid w:val="00573A85"/>
    <w:rsid w:val="00573EB7"/>
    <w:rsid w:val="005745D9"/>
    <w:rsid w:val="005760B7"/>
    <w:rsid w:val="00576159"/>
    <w:rsid w:val="00577D10"/>
    <w:rsid w:val="00580D6C"/>
    <w:rsid w:val="005822D4"/>
    <w:rsid w:val="0058288F"/>
    <w:rsid w:val="00583829"/>
    <w:rsid w:val="0058384B"/>
    <w:rsid w:val="00583DD2"/>
    <w:rsid w:val="00583DF1"/>
    <w:rsid w:val="005848D2"/>
    <w:rsid w:val="00586693"/>
    <w:rsid w:val="005867C1"/>
    <w:rsid w:val="00587155"/>
    <w:rsid w:val="00590DA6"/>
    <w:rsid w:val="00591FED"/>
    <w:rsid w:val="005945E9"/>
    <w:rsid w:val="00594825"/>
    <w:rsid w:val="00594B94"/>
    <w:rsid w:val="00596413"/>
    <w:rsid w:val="005975DD"/>
    <w:rsid w:val="005977D7"/>
    <w:rsid w:val="005977D9"/>
    <w:rsid w:val="00597968"/>
    <w:rsid w:val="005A039A"/>
    <w:rsid w:val="005A1054"/>
    <w:rsid w:val="005A1ADE"/>
    <w:rsid w:val="005A3FAD"/>
    <w:rsid w:val="005A46DA"/>
    <w:rsid w:val="005A5C8D"/>
    <w:rsid w:val="005A6195"/>
    <w:rsid w:val="005A6CD9"/>
    <w:rsid w:val="005A796D"/>
    <w:rsid w:val="005A7DDE"/>
    <w:rsid w:val="005B0009"/>
    <w:rsid w:val="005B00F1"/>
    <w:rsid w:val="005B019B"/>
    <w:rsid w:val="005B2136"/>
    <w:rsid w:val="005B2993"/>
    <w:rsid w:val="005B2C55"/>
    <w:rsid w:val="005B2D2A"/>
    <w:rsid w:val="005B2F38"/>
    <w:rsid w:val="005B4136"/>
    <w:rsid w:val="005B580E"/>
    <w:rsid w:val="005B5C05"/>
    <w:rsid w:val="005B5C27"/>
    <w:rsid w:val="005B67D3"/>
    <w:rsid w:val="005B697D"/>
    <w:rsid w:val="005B6A74"/>
    <w:rsid w:val="005B7062"/>
    <w:rsid w:val="005B72BA"/>
    <w:rsid w:val="005B7E4E"/>
    <w:rsid w:val="005B7F6D"/>
    <w:rsid w:val="005C02A4"/>
    <w:rsid w:val="005C1434"/>
    <w:rsid w:val="005C1B51"/>
    <w:rsid w:val="005C28CC"/>
    <w:rsid w:val="005C3AC8"/>
    <w:rsid w:val="005C4ADB"/>
    <w:rsid w:val="005C4C8F"/>
    <w:rsid w:val="005C4CC9"/>
    <w:rsid w:val="005C54AB"/>
    <w:rsid w:val="005C659E"/>
    <w:rsid w:val="005C6DE7"/>
    <w:rsid w:val="005C7344"/>
    <w:rsid w:val="005D036B"/>
    <w:rsid w:val="005D0503"/>
    <w:rsid w:val="005D0E97"/>
    <w:rsid w:val="005D0EBA"/>
    <w:rsid w:val="005D12DB"/>
    <w:rsid w:val="005D206A"/>
    <w:rsid w:val="005D2607"/>
    <w:rsid w:val="005D3153"/>
    <w:rsid w:val="005D47BE"/>
    <w:rsid w:val="005D4F29"/>
    <w:rsid w:val="005D5604"/>
    <w:rsid w:val="005D5C92"/>
    <w:rsid w:val="005D6951"/>
    <w:rsid w:val="005D6A03"/>
    <w:rsid w:val="005D769B"/>
    <w:rsid w:val="005D7BB7"/>
    <w:rsid w:val="005E023C"/>
    <w:rsid w:val="005E04B5"/>
    <w:rsid w:val="005E07A4"/>
    <w:rsid w:val="005E0808"/>
    <w:rsid w:val="005E09CB"/>
    <w:rsid w:val="005E0B75"/>
    <w:rsid w:val="005E0C03"/>
    <w:rsid w:val="005E0F32"/>
    <w:rsid w:val="005E1254"/>
    <w:rsid w:val="005E13A5"/>
    <w:rsid w:val="005E142E"/>
    <w:rsid w:val="005E2A6A"/>
    <w:rsid w:val="005E2A78"/>
    <w:rsid w:val="005E39B3"/>
    <w:rsid w:val="005E3A4D"/>
    <w:rsid w:val="005E3D11"/>
    <w:rsid w:val="005E3F3B"/>
    <w:rsid w:val="005E58AA"/>
    <w:rsid w:val="005E5D2D"/>
    <w:rsid w:val="005E6DE3"/>
    <w:rsid w:val="005E78F7"/>
    <w:rsid w:val="005F1C34"/>
    <w:rsid w:val="005F2BA5"/>
    <w:rsid w:val="005F2EA5"/>
    <w:rsid w:val="005F38C1"/>
    <w:rsid w:val="005F3B7C"/>
    <w:rsid w:val="005F54B1"/>
    <w:rsid w:val="005F74B3"/>
    <w:rsid w:val="005F7996"/>
    <w:rsid w:val="005F7F4B"/>
    <w:rsid w:val="00600022"/>
    <w:rsid w:val="00601D0C"/>
    <w:rsid w:val="00602031"/>
    <w:rsid w:val="00602B0C"/>
    <w:rsid w:val="00602D92"/>
    <w:rsid w:val="00603331"/>
    <w:rsid w:val="00603441"/>
    <w:rsid w:val="00603DD3"/>
    <w:rsid w:val="006044D3"/>
    <w:rsid w:val="00605F71"/>
    <w:rsid w:val="00606902"/>
    <w:rsid w:val="0060695C"/>
    <w:rsid w:val="00606D76"/>
    <w:rsid w:val="00606E7D"/>
    <w:rsid w:val="0060759C"/>
    <w:rsid w:val="006076A4"/>
    <w:rsid w:val="00610747"/>
    <w:rsid w:val="00610A1F"/>
    <w:rsid w:val="00610FA8"/>
    <w:rsid w:val="00611AF4"/>
    <w:rsid w:val="00611E16"/>
    <w:rsid w:val="00612509"/>
    <w:rsid w:val="0061299E"/>
    <w:rsid w:val="00612E78"/>
    <w:rsid w:val="00615D2E"/>
    <w:rsid w:val="00616259"/>
    <w:rsid w:val="00616E58"/>
    <w:rsid w:val="00616EE1"/>
    <w:rsid w:val="00617612"/>
    <w:rsid w:val="0062142F"/>
    <w:rsid w:val="0062152F"/>
    <w:rsid w:val="00621E34"/>
    <w:rsid w:val="006232F3"/>
    <w:rsid w:val="0062331B"/>
    <w:rsid w:val="00624881"/>
    <w:rsid w:val="00624887"/>
    <w:rsid w:val="00624AC1"/>
    <w:rsid w:val="00624BD3"/>
    <w:rsid w:val="006255C6"/>
    <w:rsid w:val="00625680"/>
    <w:rsid w:val="006259CF"/>
    <w:rsid w:val="00625E73"/>
    <w:rsid w:val="0062635F"/>
    <w:rsid w:val="00626567"/>
    <w:rsid w:val="006265D6"/>
    <w:rsid w:val="006277C0"/>
    <w:rsid w:val="00630B88"/>
    <w:rsid w:val="00631418"/>
    <w:rsid w:val="006322E4"/>
    <w:rsid w:val="00632A02"/>
    <w:rsid w:val="00632A9B"/>
    <w:rsid w:val="006347DF"/>
    <w:rsid w:val="006357F1"/>
    <w:rsid w:val="00635A7C"/>
    <w:rsid w:val="0063617B"/>
    <w:rsid w:val="006373C6"/>
    <w:rsid w:val="00637D50"/>
    <w:rsid w:val="006401CB"/>
    <w:rsid w:val="00640CF0"/>
    <w:rsid w:val="00640E61"/>
    <w:rsid w:val="0064164E"/>
    <w:rsid w:val="0064177D"/>
    <w:rsid w:val="00641D2C"/>
    <w:rsid w:val="00643A78"/>
    <w:rsid w:val="0064464E"/>
    <w:rsid w:val="006456E5"/>
    <w:rsid w:val="00645F3B"/>
    <w:rsid w:val="00646979"/>
    <w:rsid w:val="00650082"/>
    <w:rsid w:val="00650486"/>
    <w:rsid w:val="00651146"/>
    <w:rsid w:val="00651F8A"/>
    <w:rsid w:val="0065223B"/>
    <w:rsid w:val="00653F1D"/>
    <w:rsid w:val="0065445A"/>
    <w:rsid w:val="00654927"/>
    <w:rsid w:val="00654BE2"/>
    <w:rsid w:val="006555FE"/>
    <w:rsid w:val="0065571F"/>
    <w:rsid w:val="00656AD2"/>
    <w:rsid w:val="00657000"/>
    <w:rsid w:val="00660728"/>
    <w:rsid w:val="00661616"/>
    <w:rsid w:val="006619C9"/>
    <w:rsid w:val="00661BFA"/>
    <w:rsid w:val="00661C50"/>
    <w:rsid w:val="006632AF"/>
    <w:rsid w:val="00664A78"/>
    <w:rsid w:val="00665128"/>
    <w:rsid w:val="00665FBE"/>
    <w:rsid w:val="00666144"/>
    <w:rsid w:val="00666A2D"/>
    <w:rsid w:val="0066715D"/>
    <w:rsid w:val="0066756F"/>
    <w:rsid w:val="006700E0"/>
    <w:rsid w:val="0067039D"/>
    <w:rsid w:val="006709EC"/>
    <w:rsid w:val="00671068"/>
    <w:rsid w:val="0067222F"/>
    <w:rsid w:val="006722FD"/>
    <w:rsid w:val="00672C35"/>
    <w:rsid w:val="006749B7"/>
    <w:rsid w:val="00674E92"/>
    <w:rsid w:val="006756C7"/>
    <w:rsid w:val="006759DB"/>
    <w:rsid w:val="00675E27"/>
    <w:rsid w:val="0067793E"/>
    <w:rsid w:val="00677DE8"/>
    <w:rsid w:val="0068001A"/>
    <w:rsid w:val="00680ED0"/>
    <w:rsid w:val="0068188E"/>
    <w:rsid w:val="00682E04"/>
    <w:rsid w:val="00683379"/>
    <w:rsid w:val="00683548"/>
    <w:rsid w:val="00683622"/>
    <w:rsid w:val="00683E97"/>
    <w:rsid w:val="00684754"/>
    <w:rsid w:val="00685745"/>
    <w:rsid w:val="0068616A"/>
    <w:rsid w:val="00686554"/>
    <w:rsid w:val="0068735B"/>
    <w:rsid w:val="00690793"/>
    <w:rsid w:val="00690B8D"/>
    <w:rsid w:val="006915B1"/>
    <w:rsid w:val="00692C47"/>
    <w:rsid w:val="00693E97"/>
    <w:rsid w:val="006947F8"/>
    <w:rsid w:val="00694A79"/>
    <w:rsid w:val="006958C9"/>
    <w:rsid w:val="00696222"/>
    <w:rsid w:val="0069679E"/>
    <w:rsid w:val="00696BC9"/>
    <w:rsid w:val="006974D9"/>
    <w:rsid w:val="006976E8"/>
    <w:rsid w:val="00697D63"/>
    <w:rsid w:val="00697FAA"/>
    <w:rsid w:val="006A149B"/>
    <w:rsid w:val="006A173F"/>
    <w:rsid w:val="006A1E78"/>
    <w:rsid w:val="006A2B20"/>
    <w:rsid w:val="006A2D0C"/>
    <w:rsid w:val="006A2F72"/>
    <w:rsid w:val="006A30A4"/>
    <w:rsid w:val="006A3934"/>
    <w:rsid w:val="006A56E0"/>
    <w:rsid w:val="006A7B53"/>
    <w:rsid w:val="006A7C18"/>
    <w:rsid w:val="006B047A"/>
    <w:rsid w:val="006B0C88"/>
    <w:rsid w:val="006B1EFB"/>
    <w:rsid w:val="006B21E5"/>
    <w:rsid w:val="006B2434"/>
    <w:rsid w:val="006B245B"/>
    <w:rsid w:val="006B2769"/>
    <w:rsid w:val="006B2F50"/>
    <w:rsid w:val="006B30A8"/>
    <w:rsid w:val="006B560B"/>
    <w:rsid w:val="006B5A16"/>
    <w:rsid w:val="006B640D"/>
    <w:rsid w:val="006B6658"/>
    <w:rsid w:val="006B66CD"/>
    <w:rsid w:val="006B7108"/>
    <w:rsid w:val="006B77BB"/>
    <w:rsid w:val="006B787F"/>
    <w:rsid w:val="006C03E2"/>
    <w:rsid w:val="006C0CBA"/>
    <w:rsid w:val="006C0D66"/>
    <w:rsid w:val="006C2ADF"/>
    <w:rsid w:val="006C41C2"/>
    <w:rsid w:val="006C44E1"/>
    <w:rsid w:val="006C4ED7"/>
    <w:rsid w:val="006C510B"/>
    <w:rsid w:val="006C5204"/>
    <w:rsid w:val="006C551C"/>
    <w:rsid w:val="006C5557"/>
    <w:rsid w:val="006C5A71"/>
    <w:rsid w:val="006C5AD1"/>
    <w:rsid w:val="006C5DCF"/>
    <w:rsid w:val="006C6232"/>
    <w:rsid w:val="006C69BF"/>
    <w:rsid w:val="006C7571"/>
    <w:rsid w:val="006D04C3"/>
    <w:rsid w:val="006D066E"/>
    <w:rsid w:val="006D10BE"/>
    <w:rsid w:val="006D11F2"/>
    <w:rsid w:val="006D1D91"/>
    <w:rsid w:val="006D31DC"/>
    <w:rsid w:val="006D34F5"/>
    <w:rsid w:val="006D35C8"/>
    <w:rsid w:val="006D3682"/>
    <w:rsid w:val="006D4513"/>
    <w:rsid w:val="006D4D9B"/>
    <w:rsid w:val="006D5271"/>
    <w:rsid w:val="006D6665"/>
    <w:rsid w:val="006D6B5D"/>
    <w:rsid w:val="006D6C58"/>
    <w:rsid w:val="006E013F"/>
    <w:rsid w:val="006E030B"/>
    <w:rsid w:val="006E03D1"/>
    <w:rsid w:val="006E1B6B"/>
    <w:rsid w:val="006E1E1C"/>
    <w:rsid w:val="006E2183"/>
    <w:rsid w:val="006E2260"/>
    <w:rsid w:val="006E234B"/>
    <w:rsid w:val="006E23E3"/>
    <w:rsid w:val="006E271C"/>
    <w:rsid w:val="006E35E5"/>
    <w:rsid w:val="006E59EA"/>
    <w:rsid w:val="006E5B9B"/>
    <w:rsid w:val="006E63F5"/>
    <w:rsid w:val="006F0270"/>
    <w:rsid w:val="006F2A7F"/>
    <w:rsid w:val="006F3ED0"/>
    <w:rsid w:val="006F429A"/>
    <w:rsid w:val="006F6BAA"/>
    <w:rsid w:val="006F7D4F"/>
    <w:rsid w:val="007001FC"/>
    <w:rsid w:val="007002B0"/>
    <w:rsid w:val="00700B6C"/>
    <w:rsid w:val="00701A1F"/>
    <w:rsid w:val="007021A3"/>
    <w:rsid w:val="007026B7"/>
    <w:rsid w:val="00703232"/>
    <w:rsid w:val="00703243"/>
    <w:rsid w:val="00704975"/>
    <w:rsid w:val="00704B0E"/>
    <w:rsid w:val="00705521"/>
    <w:rsid w:val="00705BB6"/>
    <w:rsid w:val="00705E90"/>
    <w:rsid w:val="007067EF"/>
    <w:rsid w:val="00706817"/>
    <w:rsid w:val="0070688A"/>
    <w:rsid w:val="00706890"/>
    <w:rsid w:val="00706FC8"/>
    <w:rsid w:val="00707A5A"/>
    <w:rsid w:val="007109C6"/>
    <w:rsid w:val="00710A26"/>
    <w:rsid w:val="0071100E"/>
    <w:rsid w:val="007125A6"/>
    <w:rsid w:val="0071410C"/>
    <w:rsid w:val="00714158"/>
    <w:rsid w:val="00714EB7"/>
    <w:rsid w:val="00714F32"/>
    <w:rsid w:val="0071568C"/>
    <w:rsid w:val="00716256"/>
    <w:rsid w:val="007164EF"/>
    <w:rsid w:val="007169D6"/>
    <w:rsid w:val="0071736B"/>
    <w:rsid w:val="007176F9"/>
    <w:rsid w:val="007178AC"/>
    <w:rsid w:val="00717AC2"/>
    <w:rsid w:val="00717E80"/>
    <w:rsid w:val="00720242"/>
    <w:rsid w:val="00720AC9"/>
    <w:rsid w:val="00721827"/>
    <w:rsid w:val="00721C41"/>
    <w:rsid w:val="0072263D"/>
    <w:rsid w:val="00722826"/>
    <w:rsid w:val="00722F09"/>
    <w:rsid w:val="00723A2B"/>
    <w:rsid w:val="00724DA9"/>
    <w:rsid w:val="00726F19"/>
    <w:rsid w:val="00726F85"/>
    <w:rsid w:val="00727EB3"/>
    <w:rsid w:val="0073104F"/>
    <w:rsid w:val="00731D99"/>
    <w:rsid w:val="007320F7"/>
    <w:rsid w:val="007321C4"/>
    <w:rsid w:val="00733C45"/>
    <w:rsid w:val="007342F3"/>
    <w:rsid w:val="007350F8"/>
    <w:rsid w:val="00735DB9"/>
    <w:rsid w:val="00736AEB"/>
    <w:rsid w:val="00736E75"/>
    <w:rsid w:val="00737812"/>
    <w:rsid w:val="00740114"/>
    <w:rsid w:val="00741620"/>
    <w:rsid w:val="00742FA7"/>
    <w:rsid w:val="007439D9"/>
    <w:rsid w:val="00743D0B"/>
    <w:rsid w:val="00743DA3"/>
    <w:rsid w:val="00743FC0"/>
    <w:rsid w:val="00744626"/>
    <w:rsid w:val="007446F7"/>
    <w:rsid w:val="007448EC"/>
    <w:rsid w:val="00744923"/>
    <w:rsid w:val="00746205"/>
    <w:rsid w:val="007465F1"/>
    <w:rsid w:val="007467B3"/>
    <w:rsid w:val="00747499"/>
    <w:rsid w:val="00747EA1"/>
    <w:rsid w:val="00751048"/>
    <w:rsid w:val="00751BBC"/>
    <w:rsid w:val="0075248B"/>
    <w:rsid w:val="007526FE"/>
    <w:rsid w:val="007527CA"/>
    <w:rsid w:val="00753BA9"/>
    <w:rsid w:val="00753DE8"/>
    <w:rsid w:val="00755F73"/>
    <w:rsid w:val="00756928"/>
    <w:rsid w:val="00756EE4"/>
    <w:rsid w:val="00756F86"/>
    <w:rsid w:val="007574AD"/>
    <w:rsid w:val="00757A5D"/>
    <w:rsid w:val="00757D70"/>
    <w:rsid w:val="00761D50"/>
    <w:rsid w:val="00761F7B"/>
    <w:rsid w:val="007628DF"/>
    <w:rsid w:val="00762AC4"/>
    <w:rsid w:val="007632C2"/>
    <w:rsid w:val="0076489E"/>
    <w:rsid w:val="00764BA3"/>
    <w:rsid w:val="00765F62"/>
    <w:rsid w:val="00766974"/>
    <w:rsid w:val="00766E39"/>
    <w:rsid w:val="00767441"/>
    <w:rsid w:val="00767555"/>
    <w:rsid w:val="00770558"/>
    <w:rsid w:val="0077189F"/>
    <w:rsid w:val="00773D1C"/>
    <w:rsid w:val="00773DA6"/>
    <w:rsid w:val="00774288"/>
    <w:rsid w:val="007754A5"/>
    <w:rsid w:val="00775A38"/>
    <w:rsid w:val="00775E98"/>
    <w:rsid w:val="007761D6"/>
    <w:rsid w:val="007763CF"/>
    <w:rsid w:val="00776830"/>
    <w:rsid w:val="00776D05"/>
    <w:rsid w:val="00776E14"/>
    <w:rsid w:val="00777061"/>
    <w:rsid w:val="00777188"/>
    <w:rsid w:val="007777BC"/>
    <w:rsid w:val="00777B1D"/>
    <w:rsid w:val="00777B28"/>
    <w:rsid w:val="00777BE9"/>
    <w:rsid w:val="00780B62"/>
    <w:rsid w:val="00781040"/>
    <w:rsid w:val="0078173C"/>
    <w:rsid w:val="007817B2"/>
    <w:rsid w:val="00781C88"/>
    <w:rsid w:val="00781CFF"/>
    <w:rsid w:val="00782DD8"/>
    <w:rsid w:val="007836C8"/>
    <w:rsid w:val="00783F6A"/>
    <w:rsid w:val="00784B47"/>
    <w:rsid w:val="007863F3"/>
    <w:rsid w:val="007872E3"/>
    <w:rsid w:val="00787706"/>
    <w:rsid w:val="00787E6B"/>
    <w:rsid w:val="00791096"/>
    <w:rsid w:val="00791954"/>
    <w:rsid w:val="00792B52"/>
    <w:rsid w:val="00792D45"/>
    <w:rsid w:val="007930A0"/>
    <w:rsid w:val="007931BE"/>
    <w:rsid w:val="0079386F"/>
    <w:rsid w:val="007942AA"/>
    <w:rsid w:val="0079524B"/>
    <w:rsid w:val="0079532C"/>
    <w:rsid w:val="00795BF9"/>
    <w:rsid w:val="0079605B"/>
    <w:rsid w:val="0079637E"/>
    <w:rsid w:val="00797BD3"/>
    <w:rsid w:val="007A0743"/>
    <w:rsid w:val="007A0D12"/>
    <w:rsid w:val="007A197A"/>
    <w:rsid w:val="007A214B"/>
    <w:rsid w:val="007A247F"/>
    <w:rsid w:val="007A2ECC"/>
    <w:rsid w:val="007A31D1"/>
    <w:rsid w:val="007A4403"/>
    <w:rsid w:val="007A44CF"/>
    <w:rsid w:val="007A46FF"/>
    <w:rsid w:val="007A5A5C"/>
    <w:rsid w:val="007A5B60"/>
    <w:rsid w:val="007A6A94"/>
    <w:rsid w:val="007A6EB7"/>
    <w:rsid w:val="007B1342"/>
    <w:rsid w:val="007B1A30"/>
    <w:rsid w:val="007B2385"/>
    <w:rsid w:val="007B25F7"/>
    <w:rsid w:val="007B2C56"/>
    <w:rsid w:val="007B2FA6"/>
    <w:rsid w:val="007B35BE"/>
    <w:rsid w:val="007B4189"/>
    <w:rsid w:val="007B5323"/>
    <w:rsid w:val="007B68D6"/>
    <w:rsid w:val="007B6AF8"/>
    <w:rsid w:val="007B6F63"/>
    <w:rsid w:val="007C0056"/>
    <w:rsid w:val="007C1606"/>
    <w:rsid w:val="007C1674"/>
    <w:rsid w:val="007C1D15"/>
    <w:rsid w:val="007C225D"/>
    <w:rsid w:val="007C2BF0"/>
    <w:rsid w:val="007C32AA"/>
    <w:rsid w:val="007C3316"/>
    <w:rsid w:val="007C349E"/>
    <w:rsid w:val="007C3814"/>
    <w:rsid w:val="007C3CA8"/>
    <w:rsid w:val="007C3CAE"/>
    <w:rsid w:val="007C416F"/>
    <w:rsid w:val="007C4AB2"/>
    <w:rsid w:val="007C4ED3"/>
    <w:rsid w:val="007C5325"/>
    <w:rsid w:val="007C662D"/>
    <w:rsid w:val="007C7F1B"/>
    <w:rsid w:val="007D0429"/>
    <w:rsid w:val="007D043A"/>
    <w:rsid w:val="007D1F02"/>
    <w:rsid w:val="007D2460"/>
    <w:rsid w:val="007D26A0"/>
    <w:rsid w:val="007D340B"/>
    <w:rsid w:val="007D3810"/>
    <w:rsid w:val="007D4BCC"/>
    <w:rsid w:val="007D4E2F"/>
    <w:rsid w:val="007D56C0"/>
    <w:rsid w:val="007D5772"/>
    <w:rsid w:val="007D6BE2"/>
    <w:rsid w:val="007D717A"/>
    <w:rsid w:val="007D71AC"/>
    <w:rsid w:val="007D72EE"/>
    <w:rsid w:val="007D777A"/>
    <w:rsid w:val="007D795F"/>
    <w:rsid w:val="007E053A"/>
    <w:rsid w:val="007E073B"/>
    <w:rsid w:val="007E0910"/>
    <w:rsid w:val="007E12E6"/>
    <w:rsid w:val="007E1333"/>
    <w:rsid w:val="007E1600"/>
    <w:rsid w:val="007E17BC"/>
    <w:rsid w:val="007E18CD"/>
    <w:rsid w:val="007E2201"/>
    <w:rsid w:val="007E2C8D"/>
    <w:rsid w:val="007E2EB6"/>
    <w:rsid w:val="007E39E6"/>
    <w:rsid w:val="007E3AC8"/>
    <w:rsid w:val="007E4837"/>
    <w:rsid w:val="007E572D"/>
    <w:rsid w:val="007E5B41"/>
    <w:rsid w:val="007E7B12"/>
    <w:rsid w:val="007F00D4"/>
    <w:rsid w:val="007F01A5"/>
    <w:rsid w:val="007F0B39"/>
    <w:rsid w:val="007F0E09"/>
    <w:rsid w:val="007F1E2F"/>
    <w:rsid w:val="007F2529"/>
    <w:rsid w:val="007F3B79"/>
    <w:rsid w:val="007F409A"/>
    <w:rsid w:val="007F4960"/>
    <w:rsid w:val="007F5076"/>
    <w:rsid w:val="007F51B2"/>
    <w:rsid w:val="007F5DE4"/>
    <w:rsid w:val="007F6022"/>
    <w:rsid w:val="007F60E4"/>
    <w:rsid w:val="007F6F37"/>
    <w:rsid w:val="007F70C8"/>
    <w:rsid w:val="007F715C"/>
    <w:rsid w:val="007F7216"/>
    <w:rsid w:val="007F74B3"/>
    <w:rsid w:val="008001F0"/>
    <w:rsid w:val="008003F8"/>
    <w:rsid w:val="00800806"/>
    <w:rsid w:val="00800828"/>
    <w:rsid w:val="00801531"/>
    <w:rsid w:val="0080204A"/>
    <w:rsid w:val="00802484"/>
    <w:rsid w:val="00802493"/>
    <w:rsid w:val="00802EB7"/>
    <w:rsid w:val="00803557"/>
    <w:rsid w:val="00804CCF"/>
    <w:rsid w:val="00804EF7"/>
    <w:rsid w:val="0080505F"/>
    <w:rsid w:val="0080544D"/>
    <w:rsid w:val="008058E6"/>
    <w:rsid w:val="00807741"/>
    <w:rsid w:val="008079A1"/>
    <w:rsid w:val="00807EB4"/>
    <w:rsid w:val="008104E7"/>
    <w:rsid w:val="0081062D"/>
    <w:rsid w:val="00810C6A"/>
    <w:rsid w:val="00810F82"/>
    <w:rsid w:val="008112AA"/>
    <w:rsid w:val="0081197A"/>
    <w:rsid w:val="00812515"/>
    <w:rsid w:val="00812F4B"/>
    <w:rsid w:val="0081369F"/>
    <w:rsid w:val="00813DC6"/>
    <w:rsid w:val="00814EF2"/>
    <w:rsid w:val="008157F7"/>
    <w:rsid w:val="00815FAD"/>
    <w:rsid w:val="008167A2"/>
    <w:rsid w:val="00816C15"/>
    <w:rsid w:val="00816E4D"/>
    <w:rsid w:val="00816FA9"/>
    <w:rsid w:val="00817BCE"/>
    <w:rsid w:val="00817C40"/>
    <w:rsid w:val="00817CB0"/>
    <w:rsid w:val="00820E8B"/>
    <w:rsid w:val="00822F4A"/>
    <w:rsid w:val="008232F4"/>
    <w:rsid w:val="008233C2"/>
    <w:rsid w:val="008242FB"/>
    <w:rsid w:val="0082435C"/>
    <w:rsid w:val="00824765"/>
    <w:rsid w:val="00824EC3"/>
    <w:rsid w:val="008274CA"/>
    <w:rsid w:val="008279EA"/>
    <w:rsid w:val="00830BA1"/>
    <w:rsid w:val="008322BA"/>
    <w:rsid w:val="00832416"/>
    <w:rsid w:val="00832925"/>
    <w:rsid w:val="00833351"/>
    <w:rsid w:val="008337B1"/>
    <w:rsid w:val="008338EC"/>
    <w:rsid w:val="00833DF0"/>
    <w:rsid w:val="008344D6"/>
    <w:rsid w:val="008349B9"/>
    <w:rsid w:val="00834EE0"/>
    <w:rsid w:val="008353F5"/>
    <w:rsid w:val="00836E4E"/>
    <w:rsid w:val="00836FC8"/>
    <w:rsid w:val="00840B1B"/>
    <w:rsid w:val="00840DD0"/>
    <w:rsid w:val="00840E73"/>
    <w:rsid w:val="00842B9F"/>
    <w:rsid w:val="00843085"/>
    <w:rsid w:val="00843165"/>
    <w:rsid w:val="00843C02"/>
    <w:rsid w:val="00843C63"/>
    <w:rsid w:val="00843ECC"/>
    <w:rsid w:val="0084494C"/>
    <w:rsid w:val="00844A4D"/>
    <w:rsid w:val="00844A62"/>
    <w:rsid w:val="008457D8"/>
    <w:rsid w:val="00845993"/>
    <w:rsid w:val="00845FCC"/>
    <w:rsid w:val="0084656F"/>
    <w:rsid w:val="00846DBF"/>
    <w:rsid w:val="00846DE0"/>
    <w:rsid w:val="00847872"/>
    <w:rsid w:val="00847C1A"/>
    <w:rsid w:val="00847FD1"/>
    <w:rsid w:val="0085024E"/>
    <w:rsid w:val="00850996"/>
    <w:rsid w:val="00850F98"/>
    <w:rsid w:val="00851AC5"/>
    <w:rsid w:val="00852226"/>
    <w:rsid w:val="00852A0F"/>
    <w:rsid w:val="008531FD"/>
    <w:rsid w:val="0085330A"/>
    <w:rsid w:val="00853951"/>
    <w:rsid w:val="00853B39"/>
    <w:rsid w:val="0085469A"/>
    <w:rsid w:val="008550AC"/>
    <w:rsid w:val="008554F2"/>
    <w:rsid w:val="008558D1"/>
    <w:rsid w:val="00856C54"/>
    <w:rsid w:val="00856F72"/>
    <w:rsid w:val="008576E3"/>
    <w:rsid w:val="008600BA"/>
    <w:rsid w:val="00860C2F"/>
    <w:rsid w:val="00860C91"/>
    <w:rsid w:val="008613F6"/>
    <w:rsid w:val="008614A6"/>
    <w:rsid w:val="0086171A"/>
    <w:rsid w:val="008631CC"/>
    <w:rsid w:val="00863448"/>
    <w:rsid w:val="00863CD2"/>
    <w:rsid w:val="00864688"/>
    <w:rsid w:val="00864ABF"/>
    <w:rsid w:val="00864BD2"/>
    <w:rsid w:val="00864D07"/>
    <w:rsid w:val="00864D28"/>
    <w:rsid w:val="008661BA"/>
    <w:rsid w:val="008667D8"/>
    <w:rsid w:val="0086697C"/>
    <w:rsid w:val="00867146"/>
    <w:rsid w:val="0086788A"/>
    <w:rsid w:val="008708DE"/>
    <w:rsid w:val="00870E46"/>
    <w:rsid w:val="00871566"/>
    <w:rsid w:val="00871842"/>
    <w:rsid w:val="0087188B"/>
    <w:rsid w:val="00871CF3"/>
    <w:rsid w:val="008727B0"/>
    <w:rsid w:val="0087365D"/>
    <w:rsid w:val="00873C2B"/>
    <w:rsid w:val="00873EF5"/>
    <w:rsid w:val="0087518B"/>
    <w:rsid w:val="00875A27"/>
    <w:rsid w:val="00875F4F"/>
    <w:rsid w:val="00876196"/>
    <w:rsid w:val="00876C2A"/>
    <w:rsid w:val="00877BE6"/>
    <w:rsid w:val="00880B96"/>
    <w:rsid w:val="00880E79"/>
    <w:rsid w:val="008815A0"/>
    <w:rsid w:val="00882C59"/>
    <w:rsid w:val="00882FD7"/>
    <w:rsid w:val="008830B0"/>
    <w:rsid w:val="00883266"/>
    <w:rsid w:val="00883A18"/>
    <w:rsid w:val="00883D9C"/>
    <w:rsid w:val="008848A4"/>
    <w:rsid w:val="00885009"/>
    <w:rsid w:val="00886812"/>
    <w:rsid w:val="008868B1"/>
    <w:rsid w:val="00886A41"/>
    <w:rsid w:val="00890C3B"/>
    <w:rsid w:val="00890F18"/>
    <w:rsid w:val="008914C5"/>
    <w:rsid w:val="00892091"/>
    <w:rsid w:val="00892CAD"/>
    <w:rsid w:val="00892CD3"/>
    <w:rsid w:val="0089397F"/>
    <w:rsid w:val="00893DEF"/>
    <w:rsid w:val="00894258"/>
    <w:rsid w:val="00894638"/>
    <w:rsid w:val="00894AAD"/>
    <w:rsid w:val="00894CA4"/>
    <w:rsid w:val="00895F88"/>
    <w:rsid w:val="008966F3"/>
    <w:rsid w:val="0089705B"/>
    <w:rsid w:val="00897490"/>
    <w:rsid w:val="008A0585"/>
    <w:rsid w:val="008A05E2"/>
    <w:rsid w:val="008A0729"/>
    <w:rsid w:val="008A15A6"/>
    <w:rsid w:val="008A1832"/>
    <w:rsid w:val="008A2ADB"/>
    <w:rsid w:val="008A2EFF"/>
    <w:rsid w:val="008A2F00"/>
    <w:rsid w:val="008A32A1"/>
    <w:rsid w:val="008A49B9"/>
    <w:rsid w:val="008A4B21"/>
    <w:rsid w:val="008A55D8"/>
    <w:rsid w:val="008A5F13"/>
    <w:rsid w:val="008A61E8"/>
    <w:rsid w:val="008A62A2"/>
    <w:rsid w:val="008A69E7"/>
    <w:rsid w:val="008B0092"/>
    <w:rsid w:val="008B03EB"/>
    <w:rsid w:val="008B0472"/>
    <w:rsid w:val="008B134B"/>
    <w:rsid w:val="008B14A4"/>
    <w:rsid w:val="008B1640"/>
    <w:rsid w:val="008B1DAA"/>
    <w:rsid w:val="008B2664"/>
    <w:rsid w:val="008B2B24"/>
    <w:rsid w:val="008B34A2"/>
    <w:rsid w:val="008B3B0D"/>
    <w:rsid w:val="008B3DDB"/>
    <w:rsid w:val="008B4A33"/>
    <w:rsid w:val="008B4FA5"/>
    <w:rsid w:val="008B5247"/>
    <w:rsid w:val="008B57EA"/>
    <w:rsid w:val="008B5B1A"/>
    <w:rsid w:val="008B6E0B"/>
    <w:rsid w:val="008B760B"/>
    <w:rsid w:val="008B76E6"/>
    <w:rsid w:val="008C06C3"/>
    <w:rsid w:val="008C095B"/>
    <w:rsid w:val="008C0D0C"/>
    <w:rsid w:val="008C0FCE"/>
    <w:rsid w:val="008C1134"/>
    <w:rsid w:val="008C219C"/>
    <w:rsid w:val="008C2F73"/>
    <w:rsid w:val="008C3114"/>
    <w:rsid w:val="008C4477"/>
    <w:rsid w:val="008C4B15"/>
    <w:rsid w:val="008C5340"/>
    <w:rsid w:val="008C5FF7"/>
    <w:rsid w:val="008C60AE"/>
    <w:rsid w:val="008C7AE4"/>
    <w:rsid w:val="008D1791"/>
    <w:rsid w:val="008D1B52"/>
    <w:rsid w:val="008D1BAD"/>
    <w:rsid w:val="008D1CF0"/>
    <w:rsid w:val="008D1FAA"/>
    <w:rsid w:val="008D20AE"/>
    <w:rsid w:val="008D2D31"/>
    <w:rsid w:val="008D3A40"/>
    <w:rsid w:val="008D3C1C"/>
    <w:rsid w:val="008D3D13"/>
    <w:rsid w:val="008D4448"/>
    <w:rsid w:val="008D4D73"/>
    <w:rsid w:val="008D5807"/>
    <w:rsid w:val="008D64DE"/>
    <w:rsid w:val="008D6696"/>
    <w:rsid w:val="008D71A1"/>
    <w:rsid w:val="008D71AE"/>
    <w:rsid w:val="008D72BA"/>
    <w:rsid w:val="008E2018"/>
    <w:rsid w:val="008E27B9"/>
    <w:rsid w:val="008E2825"/>
    <w:rsid w:val="008E2B1A"/>
    <w:rsid w:val="008E3438"/>
    <w:rsid w:val="008E372D"/>
    <w:rsid w:val="008E37E9"/>
    <w:rsid w:val="008E52BE"/>
    <w:rsid w:val="008E544A"/>
    <w:rsid w:val="008E5D12"/>
    <w:rsid w:val="008E6454"/>
    <w:rsid w:val="008E7163"/>
    <w:rsid w:val="008F06B9"/>
    <w:rsid w:val="008F0735"/>
    <w:rsid w:val="008F11EE"/>
    <w:rsid w:val="008F12B2"/>
    <w:rsid w:val="008F1502"/>
    <w:rsid w:val="008F1A98"/>
    <w:rsid w:val="008F3D1E"/>
    <w:rsid w:val="008F4B3A"/>
    <w:rsid w:val="008F53A5"/>
    <w:rsid w:val="008F58DF"/>
    <w:rsid w:val="008F5CE5"/>
    <w:rsid w:val="008F6072"/>
    <w:rsid w:val="008F63A4"/>
    <w:rsid w:val="008F7212"/>
    <w:rsid w:val="0090001B"/>
    <w:rsid w:val="0090068E"/>
    <w:rsid w:val="0090072E"/>
    <w:rsid w:val="009007A9"/>
    <w:rsid w:val="00900A47"/>
    <w:rsid w:val="00900BD6"/>
    <w:rsid w:val="00902646"/>
    <w:rsid w:val="00903DFC"/>
    <w:rsid w:val="009040C6"/>
    <w:rsid w:val="00904734"/>
    <w:rsid w:val="0090484A"/>
    <w:rsid w:val="0090677D"/>
    <w:rsid w:val="009077C3"/>
    <w:rsid w:val="00907A62"/>
    <w:rsid w:val="00907CC5"/>
    <w:rsid w:val="00910370"/>
    <w:rsid w:val="00910511"/>
    <w:rsid w:val="00910A38"/>
    <w:rsid w:val="00911967"/>
    <w:rsid w:val="00911BA5"/>
    <w:rsid w:val="00911DD2"/>
    <w:rsid w:val="00912FC1"/>
    <w:rsid w:val="009132CD"/>
    <w:rsid w:val="0091357B"/>
    <w:rsid w:val="00913805"/>
    <w:rsid w:val="00915364"/>
    <w:rsid w:val="009157D3"/>
    <w:rsid w:val="00915E1E"/>
    <w:rsid w:val="00916EE0"/>
    <w:rsid w:val="00917954"/>
    <w:rsid w:val="00917992"/>
    <w:rsid w:val="00917C49"/>
    <w:rsid w:val="00917F02"/>
    <w:rsid w:val="00921423"/>
    <w:rsid w:val="00922414"/>
    <w:rsid w:val="00922BA6"/>
    <w:rsid w:val="0092324B"/>
    <w:rsid w:val="00923740"/>
    <w:rsid w:val="009241C9"/>
    <w:rsid w:val="00924251"/>
    <w:rsid w:val="00924D8C"/>
    <w:rsid w:val="00925131"/>
    <w:rsid w:val="00925BA2"/>
    <w:rsid w:val="0092650D"/>
    <w:rsid w:val="00927145"/>
    <w:rsid w:val="00927DE7"/>
    <w:rsid w:val="00931CF4"/>
    <w:rsid w:val="00934558"/>
    <w:rsid w:val="00935012"/>
    <w:rsid w:val="00935064"/>
    <w:rsid w:val="00936CF9"/>
    <w:rsid w:val="009377DA"/>
    <w:rsid w:val="00940B31"/>
    <w:rsid w:val="0094130D"/>
    <w:rsid w:val="009414BB"/>
    <w:rsid w:val="009425B0"/>
    <w:rsid w:val="0094260E"/>
    <w:rsid w:val="00942D5B"/>
    <w:rsid w:val="00942EB5"/>
    <w:rsid w:val="00942F94"/>
    <w:rsid w:val="0094374D"/>
    <w:rsid w:val="00943A68"/>
    <w:rsid w:val="009447F9"/>
    <w:rsid w:val="00944BAC"/>
    <w:rsid w:val="00945996"/>
    <w:rsid w:val="00947E61"/>
    <w:rsid w:val="00950A85"/>
    <w:rsid w:val="00950C09"/>
    <w:rsid w:val="00951D4F"/>
    <w:rsid w:val="00953F1C"/>
    <w:rsid w:val="00953F54"/>
    <w:rsid w:val="009540AD"/>
    <w:rsid w:val="00954178"/>
    <w:rsid w:val="00954398"/>
    <w:rsid w:val="00954904"/>
    <w:rsid w:val="009549D9"/>
    <w:rsid w:val="009550B6"/>
    <w:rsid w:val="00960375"/>
    <w:rsid w:val="00960C61"/>
    <w:rsid w:val="0096100D"/>
    <w:rsid w:val="009612EA"/>
    <w:rsid w:val="00961A7A"/>
    <w:rsid w:val="0096233E"/>
    <w:rsid w:val="00962497"/>
    <w:rsid w:val="0096262F"/>
    <w:rsid w:val="0096274F"/>
    <w:rsid w:val="00963021"/>
    <w:rsid w:val="00963DF4"/>
    <w:rsid w:val="00963FC8"/>
    <w:rsid w:val="0096542F"/>
    <w:rsid w:val="00965D38"/>
    <w:rsid w:val="00965DF8"/>
    <w:rsid w:val="00965E2C"/>
    <w:rsid w:val="00966204"/>
    <w:rsid w:val="00967384"/>
    <w:rsid w:val="00967396"/>
    <w:rsid w:val="00967832"/>
    <w:rsid w:val="009705BF"/>
    <w:rsid w:val="009710E3"/>
    <w:rsid w:val="0097175C"/>
    <w:rsid w:val="00973A09"/>
    <w:rsid w:val="00974755"/>
    <w:rsid w:val="009747B8"/>
    <w:rsid w:val="009755CE"/>
    <w:rsid w:val="0097619C"/>
    <w:rsid w:val="00976BE6"/>
    <w:rsid w:val="009775D3"/>
    <w:rsid w:val="00977A6A"/>
    <w:rsid w:val="00977D6A"/>
    <w:rsid w:val="00980597"/>
    <w:rsid w:val="0098088B"/>
    <w:rsid w:val="0098090E"/>
    <w:rsid w:val="0098093B"/>
    <w:rsid w:val="00980DAB"/>
    <w:rsid w:val="009810B0"/>
    <w:rsid w:val="00981C2C"/>
    <w:rsid w:val="00981C87"/>
    <w:rsid w:val="0098240B"/>
    <w:rsid w:val="009837D8"/>
    <w:rsid w:val="00983E3C"/>
    <w:rsid w:val="00983F83"/>
    <w:rsid w:val="00985B96"/>
    <w:rsid w:val="00985D73"/>
    <w:rsid w:val="00985DE4"/>
    <w:rsid w:val="0098640E"/>
    <w:rsid w:val="009868DB"/>
    <w:rsid w:val="00986ECB"/>
    <w:rsid w:val="00987112"/>
    <w:rsid w:val="0098730B"/>
    <w:rsid w:val="00987871"/>
    <w:rsid w:val="00990662"/>
    <w:rsid w:val="009919E8"/>
    <w:rsid w:val="009919F1"/>
    <w:rsid w:val="009923FC"/>
    <w:rsid w:val="00993002"/>
    <w:rsid w:val="00993658"/>
    <w:rsid w:val="00993C02"/>
    <w:rsid w:val="00993ECC"/>
    <w:rsid w:val="009945E7"/>
    <w:rsid w:val="00994CCD"/>
    <w:rsid w:val="00995565"/>
    <w:rsid w:val="00995716"/>
    <w:rsid w:val="00995D82"/>
    <w:rsid w:val="00996120"/>
    <w:rsid w:val="00996C75"/>
    <w:rsid w:val="00997638"/>
    <w:rsid w:val="009A1368"/>
    <w:rsid w:val="009A153A"/>
    <w:rsid w:val="009A16D5"/>
    <w:rsid w:val="009A1F51"/>
    <w:rsid w:val="009A2AF7"/>
    <w:rsid w:val="009A2C84"/>
    <w:rsid w:val="009A30C8"/>
    <w:rsid w:val="009A313A"/>
    <w:rsid w:val="009A31A3"/>
    <w:rsid w:val="009A352D"/>
    <w:rsid w:val="009A394F"/>
    <w:rsid w:val="009A3DED"/>
    <w:rsid w:val="009A4122"/>
    <w:rsid w:val="009A41B1"/>
    <w:rsid w:val="009A46B3"/>
    <w:rsid w:val="009A48DC"/>
    <w:rsid w:val="009A5259"/>
    <w:rsid w:val="009A5963"/>
    <w:rsid w:val="009A5DC5"/>
    <w:rsid w:val="009A627A"/>
    <w:rsid w:val="009A6C4D"/>
    <w:rsid w:val="009A751D"/>
    <w:rsid w:val="009A7D43"/>
    <w:rsid w:val="009B046A"/>
    <w:rsid w:val="009B0DD7"/>
    <w:rsid w:val="009B11E5"/>
    <w:rsid w:val="009B1487"/>
    <w:rsid w:val="009B1A11"/>
    <w:rsid w:val="009B20CC"/>
    <w:rsid w:val="009B2455"/>
    <w:rsid w:val="009B3377"/>
    <w:rsid w:val="009B3798"/>
    <w:rsid w:val="009B39DE"/>
    <w:rsid w:val="009B3CF8"/>
    <w:rsid w:val="009B4AF9"/>
    <w:rsid w:val="009B4DF8"/>
    <w:rsid w:val="009B5ABA"/>
    <w:rsid w:val="009B5D40"/>
    <w:rsid w:val="009B6379"/>
    <w:rsid w:val="009B6566"/>
    <w:rsid w:val="009B782F"/>
    <w:rsid w:val="009B7952"/>
    <w:rsid w:val="009C053C"/>
    <w:rsid w:val="009C1091"/>
    <w:rsid w:val="009C1D38"/>
    <w:rsid w:val="009C265E"/>
    <w:rsid w:val="009C375E"/>
    <w:rsid w:val="009C3DA3"/>
    <w:rsid w:val="009C4634"/>
    <w:rsid w:val="009C472C"/>
    <w:rsid w:val="009C4AE6"/>
    <w:rsid w:val="009C4F49"/>
    <w:rsid w:val="009C59D9"/>
    <w:rsid w:val="009C5E23"/>
    <w:rsid w:val="009C65AD"/>
    <w:rsid w:val="009C6F71"/>
    <w:rsid w:val="009C745A"/>
    <w:rsid w:val="009D026E"/>
    <w:rsid w:val="009D0812"/>
    <w:rsid w:val="009D1179"/>
    <w:rsid w:val="009D2B2A"/>
    <w:rsid w:val="009D2E46"/>
    <w:rsid w:val="009D3415"/>
    <w:rsid w:val="009D36E4"/>
    <w:rsid w:val="009D3A82"/>
    <w:rsid w:val="009D3E8F"/>
    <w:rsid w:val="009D4ED1"/>
    <w:rsid w:val="009D65E3"/>
    <w:rsid w:val="009D6767"/>
    <w:rsid w:val="009D6DA5"/>
    <w:rsid w:val="009D6EF2"/>
    <w:rsid w:val="009D71D8"/>
    <w:rsid w:val="009D77C1"/>
    <w:rsid w:val="009D7945"/>
    <w:rsid w:val="009D7DD6"/>
    <w:rsid w:val="009E07AC"/>
    <w:rsid w:val="009E08F6"/>
    <w:rsid w:val="009E0C1A"/>
    <w:rsid w:val="009E132C"/>
    <w:rsid w:val="009E1390"/>
    <w:rsid w:val="009E1849"/>
    <w:rsid w:val="009E253C"/>
    <w:rsid w:val="009E38BC"/>
    <w:rsid w:val="009E5A7F"/>
    <w:rsid w:val="009E5E4A"/>
    <w:rsid w:val="009E5E9F"/>
    <w:rsid w:val="009E6407"/>
    <w:rsid w:val="009E697E"/>
    <w:rsid w:val="009E76D2"/>
    <w:rsid w:val="009E7EC4"/>
    <w:rsid w:val="009F0A70"/>
    <w:rsid w:val="009F0CC6"/>
    <w:rsid w:val="009F2227"/>
    <w:rsid w:val="009F3507"/>
    <w:rsid w:val="009F369F"/>
    <w:rsid w:val="009F36A7"/>
    <w:rsid w:val="009F3926"/>
    <w:rsid w:val="009F3BCF"/>
    <w:rsid w:val="009F45EE"/>
    <w:rsid w:val="009F4FB6"/>
    <w:rsid w:val="009F5BF1"/>
    <w:rsid w:val="009F5F1A"/>
    <w:rsid w:val="009F604D"/>
    <w:rsid w:val="009F65EF"/>
    <w:rsid w:val="009F6CC3"/>
    <w:rsid w:val="009F70C3"/>
    <w:rsid w:val="009F755C"/>
    <w:rsid w:val="009F76A2"/>
    <w:rsid w:val="009F7F88"/>
    <w:rsid w:val="00A0004B"/>
    <w:rsid w:val="00A01546"/>
    <w:rsid w:val="00A02C9D"/>
    <w:rsid w:val="00A032A0"/>
    <w:rsid w:val="00A03A75"/>
    <w:rsid w:val="00A04830"/>
    <w:rsid w:val="00A04A40"/>
    <w:rsid w:val="00A05005"/>
    <w:rsid w:val="00A05853"/>
    <w:rsid w:val="00A06038"/>
    <w:rsid w:val="00A062B4"/>
    <w:rsid w:val="00A066E3"/>
    <w:rsid w:val="00A068A0"/>
    <w:rsid w:val="00A06B2D"/>
    <w:rsid w:val="00A06FEF"/>
    <w:rsid w:val="00A073EA"/>
    <w:rsid w:val="00A102EF"/>
    <w:rsid w:val="00A10CD4"/>
    <w:rsid w:val="00A12ADC"/>
    <w:rsid w:val="00A12EA0"/>
    <w:rsid w:val="00A135F2"/>
    <w:rsid w:val="00A13C9B"/>
    <w:rsid w:val="00A14AB6"/>
    <w:rsid w:val="00A158A4"/>
    <w:rsid w:val="00A15DEE"/>
    <w:rsid w:val="00A16788"/>
    <w:rsid w:val="00A17223"/>
    <w:rsid w:val="00A205CB"/>
    <w:rsid w:val="00A205D4"/>
    <w:rsid w:val="00A2115C"/>
    <w:rsid w:val="00A23998"/>
    <w:rsid w:val="00A23FDE"/>
    <w:rsid w:val="00A244F0"/>
    <w:rsid w:val="00A24EBC"/>
    <w:rsid w:val="00A2516C"/>
    <w:rsid w:val="00A252BA"/>
    <w:rsid w:val="00A2604B"/>
    <w:rsid w:val="00A27109"/>
    <w:rsid w:val="00A27292"/>
    <w:rsid w:val="00A27A0D"/>
    <w:rsid w:val="00A30063"/>
    <w:rsid w:val="00A302D6"/>
    <w:rsid w:val="00A30D04"/>
    <w:rsid w:val="00A31162"/>
    <w:rsid w:val="00A31275"/>
    <w:rsid w:val="00A31A63"/>
    <w:rsid w:val="00A31B44"/>
    <w:rsid w:val="00A3299A"/>
    <w:rsid w:val="00A32CB5"/>
    <w:rsid w:val="00A32FCE"/>
    <w:rsid w:val="00A335E3"/>
    <w:rsid w:val="00A3367D"/>
    <w:rsid w:val="00A33BB7"/>
    <w:rsid w:val="00A3401F"/>
    <w:rsid w:val="00A34E32"/>
    <w:rsid w:val="00A34EF8"/>
    <w:rsid w:val="00A34F87"/>
    <w:rsid w:val="00A352B9"/>
    <w:rsid w:val="00A354CE"/>
    <w:rsid w:val="00A3630E"/>
    <w:rsid w:val="00A370E6"/>
    <w:rsid w:val="00A4015D"/>
    <w:rsid w:val="00A412FA"/>
    <w:rsid w:val="00A41653"/>
    <w:rsid w:val="00A41B7B"/>
    <w:rsid w:val="00A41DC3"/>
    <w:rsid w:val="00A424CC"/>
    <w:rsid w:val="00A4297F"/>
    <w:rsid w:val="00A42DDB"/>
    <w:rsid w:val="00A4337B"/>
    <w:rsid w:val="00A441EE"/>
    <w:rsid w:val="00A44223"/>
    <w:rsid w:val="00A44306"/>
    <w:rsid w:val="00A45268"/>
    <w:rsid w:val="00A46844"/>
    <w:rsid w:val="00A46CAB"/>
    <w:rsid w:val="00A4707B"/>
    <w:rsid w:val="00A47C03"/>
    <w:rsid w:val="00A50969"/>
    <w:rsid w:val="00A512E1"/>
    <w:rsid w:val="00A512EC"/>
    <w:rsid w:val="00A51514"/>
    <w:rsid w:val="00A5212B"/>
    <w:rsid w:val="00A527A5"/>
    <w:rsid w:val="00A5356F"/>
    <w:rsid w:val="00A54234"/>
    <w:rsid w:val="00A54585"/>
    <w:rsid w:val="00A55133"/>
    <w:rsid w:val="00A561E0"/>
    <w:rsid w:val="00A56364"/>
    <w:rsid w:val="00A56662"/>
    <w:rsid w:val="00A5697F"/>
    <w:rsid w:val="00A60240"/>
    <w:rsid w:val="00A60314"/>
    <w:rsid w:val="00A60677"/>
    <w:rsid w:val="00A60833"/>
    <w:rsid w:val="00A60899"/>
    <w:rsid w:val="00A617FA"/>
    <w:rsid w:val="00A6211D"/>
    <w:rsid w:val="00A641B6"/>
    <w:rsid w:val="00A64447"/>
    <w:rsid w:val="00A64677"/>
    <w:rsid w:val="00A64E90"/>
    <w:rsid w:val="00A65116"/>
    <w:rsid w:val="00A651BB"/>
    <w:rsid w:val="00A66EC0"/>
    <w:rsid w:val="00A6763E"/>
    <w:rsid w:val="00A67969"/>
    <w:rsid w:val="00A700A8"/>
    <w:rsid w:val="00A70B25"/>
    <w:rsid w:val="00A70BF2"/>
    <w:rsid w:val="00A70F21"/>
    <w:rsid w:val="00A70F79"/>
    <w:rsid w:val="00A72D35"/>
    <w:rsid w:val="00A72FAA"/>
    <w:rsid w:val="00A749AE"/>
    <w:rsid w:val="00A7724B"/>
    <w:rsid w:val="00A77855"/>
    <w:rsid w:val="00A77A82"/>
    <w:rsid w:val="00A813F9"/>
    <w:rsid w:val="00A81637"/>
    <w:rsid w:val="00A8214B"/>
    <w:rsid w:val="00A82B0E"/>
    <w:rsid w:val="00A83331"/>
    <w:rsid w:val="00A8340F"/>
    <w:rsid w:val="00A83E15"/>
    <w:rsid w:val="00A844FE"/>
    <w:rsid w:val="00A84938"/>
    <w:rsid w:val="00A84B93"/>
    <w:rsid w:val="00A85244"/>
    <w:rsid w:val="00A855E1"/>
    <w:rsid w:val="00A870FA"/>
    <w:rsid w:val="00A87264"/>
    <w:rsid w:val="00A87653"/>
    <w:rsid w:val="00A879F2"/>
    <w:rsid w:val="00A87C96"/>
    <w:rsid w:val="00A90035"/>
    <w:rsid w:val="00A9099B"/>
    <w:rsid w:val="00A90D1A"/>
    <w:rsid w:val="00A92954"/>
    <w:rsid w:val="00A92B9D"/>
    <w:rsid w:val="00A93292"/>
    <w:rsid w:val="00A9539B"/>
    <w:rsid w:val="00A958DD"/>
    <w:rsid w:val="00A962A4"/>
    <w:rsid w:val="00A96DCF"/>
    <w:rsid w:val="00A96ECF"/>
    <w:rsid w:val="00A96EEE"/>
    <w:rsid w:val="00A97F3D"/>
    <w:rsid w:val="00AA0918"/>
    <w:rsid w:val="00AA1071"/>
    <w:rsid w:val="00AA2A99"/>
    <w:rsid w:val="00AA3877"/>
    <w:rsid w:val="00AA3A88"/>
    <w:rsid w:val="00AA3CB6"/>
    <w:rsid w:val="00AA4457"/>
    <w:rsid w:val="00AA4E0F"/>
    <w:rsid w:val="00AA628F"/>
    <w:rsid w:val="00AA686A"/>
    <w:rsid w:val="00AA7352"/>
    <w:rsid w:val="00AB074D"/>
    <w:rsid w:val="00AB1031"/>
    <w:rsid w:val="00AB1123"/>
    <w:rsid w:val="00AB150C"/>
    <w:rsid w:val="00AB19AB"/>
    <w:rsid w:val="00AB1C42"/>
    <w:rsid w:val="00AB206A"/>
    <w:rsid w:val="00AB270D"/>
    <w:rsid w:val="00AB2DFA"/>
    <w:rsid w:val="00AB3506"/>
    <w:rsid w:val="00AB36CA"/>
    <w:rsid w:val="00AB3C3C"/>
    <w:rsid w:val="00AB3C51"/>
    <w:rsid w:val="00AB405D"/>
    <w:rsid w:val="00AB4A7B"/>
    <w:rsid w:val="00AB531F"/>
    <w:rsid w:val="00AB63D3"/>
    <w:rsid w:val="00AB6726"/>
    <w:rsid w:val="00AB6A39"/>
    <w:rsid w:val="00AB6AF5"/>
    <w:rsid w:val="00AB6C99"/>
    <w:rsid w:val="00AB7FD9"/>
    <w:rsid w:val="00AC0C93"/>
    <w:rsid w:val="00AC0E27"/>
    <w:rsid w:val="00AC15F3"/>
    <w:rsid w:val="00AC1A16"/>
    <w:rsid w:val="00AC1FB5"/>
    <w:rsid w:val="00AC279A"/>
    <w:rsid w:val="00AC2AD9"/>
    <w:rsid w:val="00AC43AB"/>
    <w:rsid w:val="00AC58E7"/>
    <w:rsid w:val="00AC6ADE"/>
    <w:rsid w:val="00AD0003"/>
    <w:rsid w:val="00AD041D"/>
    <w:rsid w:val="00AD07E4"/>
    <w:rsid w:val="00AD0AB5"/>
    <w:rsid w:val="00AD0C13"/>
    <w:rsid w:val="00AD0C3F"/>
    <w:rsid w:val="00AD0FBF"/>
    <w:rsid w:val="00AD1ACC"/>
    <w:rsid w:val="00AD22DF"/>
    <w:rsid w:val="00AD28CE"/>
    <w:rsid w:val="00AD2C8C"/>
    <w:rsid w:val="00AD3413"/>
    <w:rsid w:val="00AD3B14"/>
    <w:rsid w:val="00AD3F8E"/>
    <w:rsid w:val="00AD42BD"/>
    <w:rsid w:val="00AD5F59"/>
    <w:rsid w:val="00AD5FE4"/>
    <w:rsid w:val="00AD6A31"/>
    <w:rsid w:val="00AD6E45"/>
    <w:rsid w:val="00AD7FC8"/>
    <w:rsid w:val="00AE042D"/>
    <w:rsid w:val="00AE0717"/>
    <w:rsid w:val="00AE099E"/>
    <w:rsid w:val="00AE1338"/>
    <w:rsid w:val="00AE14D8"/>
    <w:rsid w:val="00AE1BAF"/>
    <w:rsid w:val="00AE2643"/>
    <w:rsid w:val="00AE32C1"/>
    <w:rsid w:val="00AE33B3"/>
    <w:rsid w:val="00AE399A"/>
    <w:rsid w:val="00AE3FAD"/>
    <w:rsid w:val="00AE4923"/>
    <w:rsid w:val="00AE4E79"/>
    <w:rsid w:val="00AE50E2"/>
    <w:rsid w:val="00AE5B25"/>
    <w:rsid w:val="00AE7FA8"/>
    <w:rsid w:val="00AF0617"/>
    <w:rsid w:val="00AF0B27"/>
    <w:rsid w:val="00AF0FCA"/>
    <w:rsid w:val="00AF1A35"/>
    <w:rsid w:val="00AF1ACC"/>
    <w:rsid w:val="00AF26B1"/>
    <w:rsid w:val="00AF2AE2"/>
    <w:rsid w:val="00AF3564"/>
    <w:rsid w:val="00AF4252"/>
    <w:rsid w:val="00AF42B6"/>
    <w:rsid w:val="00AF5AFE"/>
    <w:rsid w:val="00AF6404"/>
    <w:rsid w:val="00AF6D35"/>
    <w:rsid w:val="00AF70B6"/>
    <w:rsid w:val="00AF7E69"/>
    <w:rsid w:val="00B007CE"/>
    <w:rsid w:val="00B01703"/>
    <w:rsid w:val="00B02081"/>
    <w:rsid w:val="00B021D5"/>
    <w:rsid w:val="00B028C7"/>
    <w:rsid w:val="00B02DC1"/>
    <w:rsid w:val="00B0365E"/>
    <w:rsid w:val="00B03D2E"/>
    <w:rsid w:val="00B04071"/>
    <w:rsid w:val="00B046CC"/>
    <w:rsid w:val="00B046F2"/>
    <w:rsid w:val="00B050AA"/>
    <w:rsid w:val="00B0658F"/>
    <w:rsid w:val="00B06AC2"/>
    <w:rsid w:val="00B06F1D"/>
    <w:rsid w:val="00B071E9"/>
    <w:rsid w:val="00B1047F"/>
    <w:rsid w:val="00B11DCE"/>
    <w:rsid w:val="00B12564"/>
    <w:rsid w:val="00B1304F"/>
    <w:rsid w:val="00B1315B"/>
    <w:rsid w:val="00B1410C"/>
    <w:rsid w:val="00B141AC"/>
    <w:rsid w:val="00B14447"/>
    <w:rsid w:val="00B14E53"/>
    <w:rsid w:val="00B1528C"/>
    <w:rsid w:val="00B1552E"/>
    <w:rsid w:val="00B1561A"/>
    <w:rsid w:val="00B15789"/>
    <w:rsid w:val="00B15F07"/>
    <w:rsid w:val="00B160F7"/>
    <w:rsid w:val="00B20806"/>
    <w:rsid w:val="00B21888"/>
    <w:rsid w:val="00B21ECB"/>
    <w:rsid w:val="00B220F3"/>
    <w:rsid w:val="00B22744"/>
    <w:rsid w:val="00B22B8D"/>
    <w:rsid w:val="00B23131"/>
    <w:rsid w:val="00B241AA"/>
    <w:rsid w:val="00B26331"/>
    <w:rsid w:val="00B27A36"/>
    <w:rsid w:val="00B3031E"/>
    <w:rsid w:val="00B305E1"/>
    <w:rsid w:val="00B32288"/>
    <w:rsid w:val="00B324A8"/>
    <w:rsid w:val="00B327AD"/>
    <w:rsid w:val="00B333F0"/>
    <w:rsid w:val="00B337E0"/>
    <w:rsid w:val="00B35EEC"/>
    <w:rsid w:val="00B3626D"/>
    <w:rsid w:val="00B36E19"/>
    <w:rsid w:val="00B36F24"/>
    <w:rsid w:val="00B40F82"/>
    <w:rsid w:val="00B4192D"/>
    <w:rsid w:val="00B428E4"/>
    <w:rsid w:val="00B4317B"/>
    <w:rsid w:val="00B45DF0"/>
    <w:rsid w:val="00B46851"/>
    <w:rsid w:val="00B477CA"/>
    <w:rsid w:val="00B47AD8"/>
    <w:rsid w:val="00B50B76"/>
    <w:rsid w:val="00B50F0D"/>
    <w:rsid w:val="00B520E8"/>
    <w:rsid w:val="00B528F4"/>
    <w:rsid w:val="00B52C5D"/>
    <w:rsid w:val="00B52CD9"/>
    <w:rsid w:val="00B53EF4"/>
    <w:rsid w:val="00B54F07"/>
    <w:rsid w:val="00B56852"/>
    <w:rsid w:val="00B56C44"/>
    <w:rsid w:val="00B56CF1"/>
    <w:rsid w:val="00B56E68"/>
    <w:rsid w:val="00B5726C"/>
    <w:rsid w:val="00B5749B"/>
    <w:rsid w:val="00B57C92"/>
    <w:rsid w:val="00B60992"/>
    <w:rsid w:val="00B60E07"/>
    <w:rsid w:val="00B610E1"/>
    <w:rsid w:val="00B61582"/>
    <w:rsid w:val="00B6196A"/>
    <w:rsid w:val="00B6256D"/>
    <w:rsid w:val="00B62F0A"/>
    <w:rsid w:val="00B6333E"/>
    <w:rsid w:val="00B63E81"/>
    <w:rsid w:val="00B64153"/>
    <w:rsid w:val="00B64C5F"/>
    <w:rsid w:val="00B65012"/>
    <w:rsid w:val="00B653F7"/>
    <w:rsid w:val="00B660AA"/>
    <w:rsid w:val="00B71DA2"/>
    <w:rsid w:val="00B72C24"/>
    <w:rsid w:val="00B73540"/>
    <w:rsid w:val="00B7362F"/>
    <w:rsid w:val="00B75C17"/>
    <w:rsid w:val="00B764D1"/>
    <w:rsid w:val="00B76EC2"/>
    <w:rsid w:val="00B779D6"/>
    <w:rsid w:val="00B811A6"/>
    <w:rsid w:val="00B815E3"/>
    <w:rsid w:val="00B81D82"/>
    <w:rsid w:val="00B821B8"/>
    <w:rsid w:val="00B824E9"/>
    <w:rsid w:val="00B826FD"/>
    <w:rsid w:val="00B83133"/>
    <w:rsid w:val="00B836F7"/>
    <w:rsid w:val="00B8400A"/>
    <w:rsid w:val="00B8460F"/>
    <w:rsid w:val="00B84C04"/>
    <w:rsid w:val="00B85010"/>
    <w:rsid w:val="00B8540A"/>
    <w:rsid w:val="00B86032"/>
    <w:rsid w:val="00B86348"/>
    <w:rsid w:val="00B8647C"/>
    <w:rsid w:val="00B86A49"/>
    <w:rsid w:val="00B86B49"/>
    <w:rsid w:val="00B9151A"/>
    <w:rsid w:val="00B9259A"/>
    <w:rsid w:val="00B92601"/>
    <w:rsid w:val="00B92991"/>
    <w:rsid w:val="00B932A1"/>
    <w:rsid w:val="00B9359B"/>
    <w:rsid w:val="00B9423B"/>
    <w:rsid w:val="00B94546"/>
    <w:rsid w:val="00B950A3"/>
    <w:rsid w:val="00B952DE"/>
    <w:rsid w:val="00B97407"/>
    <w:rsid w:val="00B97C9E"/>
    <w:rsid w:val="00BA02ED"/>
    <w:rsid w:val="00BA0619"/>
    <w:rsid w:val="00BA0D7B"/>
    <w:rsid w:val="00BA0D7C"/>
    <w:rsid w:val="00BA137B"/>
    <w:rsid w:val="00BA26AD"/>
    <w:rsid w:val="00BA315E"/>
    <w:rsid w:val="00BA355E"/>
    <w:rsid w:val="00BA3CD9"/>
    <w:rsid w:val="00BA5449"/>
    <w:rsid w:val="00BA5722"/>
    <w:rsid w:val="00BA6137"/>
    <w:rsid w:val="00BA64DB"/>
    <w:rsid w:val="00BA6775"/>
    <w:rsid w:val="00BA7150"/>
    <w:rsid w:val="00BA785D"/>
    <w:rsid w:val="00BA7EC4"/>
    <w:rsid w:val="00BA7EDE"/>
    <w:rsid w:val="00BA7F22"/>
    <w:rsid w:val="00BB007A"/>
    <w:rsid w:val="00BB028B"/>
    <w:rsid w:val="00BB02B8"/>
    <w:rsid w:val="00BB04E3"/>
    <w:rsid w:val="00BB077B"/>
    <w:rsid w:val="00BB090C"/>
    <w:rsid w:val="00BB1532"/>
    <w:rsid w:val="00BB173A"/>
    <w:rsid w:val="00BB23F1"/>
    <w:rsid w:val="00BB2BA9"/>
    <w:rsid w:val="00BB3701"/>
    <w:rsid w:val="00BB5300"/>
    <w:rsid w:val="00BB5EBE"/>
    <w:rsid w:val="00BB69E3"/>
    <w:rsid w:val="00BB6FA3"/>
    <w:rsid w:val="00BB74DE"/>
    <w:rsid w:val="00BB78A2"/>
    <w:rsid w:val="00BC0A17"/>
    <w:rsid w:val="00BC0E14"/>
    <w:rsid w:val="00BC12E5"/>
    <w:rsid w:val="00BC1645"/>
    <w:rsid w:val="00BC1CD4"/>
    <w:rsid w:val="00BC3D98"/>
    <w:rsid w:val="00BC43F0"/>
    <w:rsid w:val="00BC5767"/>
    <w:rsid w:val="00BC6133"/>
    <w:rsid w:val="00BC63DC"/>
    <w:rsid w:val="00BC6786"/>
    <w:rsid w:val="00BC771B"/>
    <w:rsid w:val="00BD0145"/>
    <w:rsid w:val="00BD0A88"/>
    <w:rsid w:val="00BD0DF3"/>
    <w:rsid w:val="00BD1D32"/>
    <w:rsid w:val="00BD2120"/>
    <w:rsid w:val="00BD28BE"/>
    <w:rsid w:val="00BD3067"/>
    <w:rsid w:val="00BD3A20"/>
    <w:rsid w:val="00BD3EA2"/>
    <w:rsid w:val="00BD4E2E"/>
    <w:rsid w:val="00BD5078"/>
    <w:rsid w:val="00BD5556"/>
    <w:rsid w:val="00BD5749"/>
    <w:rsid w:val="00BD5D8C"/>
    <w:rsid w:val="00BD5F04"/>
    <w:rsid w:val="00BD6F35"/>
    <w:rsid w:val="00BD7291"/>
    <w:rsid w:val="00BD75A5"/>
    <w:rsid w:val="00BD78BB"/>
    <w:rsid w:val="00BE0474"/>
    <w:rsid w:val="00BE06F4"/>
    <w:rsid w:val="00BE18F8"/>
    <w:rsid w:val="00BE2053"/>
    <w:rsid w:val="00BE2618"/>
    <w:rsid w:val="00BE3345"/>
    <w:rsid w:val="00BE3D74"/>
    <w:rsid w:val="00BE56D9"/>
    <w:rsid w:val="00BE633C"/>
    <w:rsid w:val="00BE6424"/>
    <w:rsid w:val="00BE68E4"/>
    <w:rsid w:val="00BE6991"/>
    <w:rsid w:val="00BE6CC0"/>
    <w:rsid w:val="00BE6FC0"/>
    <w:rsid w:val="00BE70F6"/>
    <w:rsid w:val="00BE737B"/>
    <w:rsid w:val="00BE7C31"/>
    <w:rsid w:val="00BF0670"/>
    <w:rsid w:val="00BF1658"/>
    <w:rsid w:val="00BF1876"/>
    <w:rsid w:val="00BF1F15"/>
    <w:rsid w:val="00BF2729"/>
    <w:rsid w:val="00BF2A81"/>
    <w:rsid w:val="00BF2CA8"/>
    <w:rsid w:val="00BF33CB"/>
    <w:rsid w:val="00BF3BD7"/>
    <w:rsid w:val="00BF4355"/>
    <w:rsid w:val="00BF44CA"/>
    <w:rsid w:val="00BF4738"/>
    <w:rsid w:val="00BF4D9C"/>
    <w:rsid w:val="00BF5105"/>
    <w:rsid w:val="00BF54BC"/>
    <w:rsid w:val="00BF57C1"/>
    <w:rsid w:val="00BF5A64"/>
    <w:rsid w:val="00BF5CF4"/>
    <w:rsid w:val="00BF61F7"/>
    <w:rsid w:val="00BF6F28"/>
    <w:rsid w:val="00BF746E"/>
    <w:rsid w:val="00BF7D7D"/>
    <w:rsid w:val="00C0022C"/>
    <w:rsid w:val="00C021A2"/>
    <w:rsid w:val="00C02A13"/>
    <w:rsid w:val="00C02B8D"/>
    <w:rsid w:val="00C03856"/>
    <w:rsid w:val="00C03C59"/>
    <w:rsid w:val="00C03EB3"/>
    <w:rsid w:val="00C041A4"/>
    <w:rsid w:val="00C0504F"/>
    <w:rsid w:val="00C059FC"/>
    <w:rsid w:val="00C05ED2"/>
    <w:rsid w:val="00C0654B"/>
    <w:rsid w:val="00C06625"/>
    <w:rsid w:val="00C06ECE"/>
    <w:rsid w:val="00C07329"/>
    <w:rsid w:val="00C07F44"/>
    <w:rsid w:val="00C10912"/>
    <w:rsid w:val="00C10E81"/>
    <w:rsid w:val="00C113C4"/>
    <w:rsid w:val="00C11661"/>
    <w:rsid w:val="00C1177F"/>
    <w:rsid w:val="00C11E5C"/>
    <w:rsid w:val="00C123CD"/>
    <w:rsid w:val="00C12A49"/>
    <w:rsid w:val="00C12E2F"/>
    <w:rsid w:val="00C1321C"/>
    <w:rsid w:val="00C13DBE"/>
    <w:rsid w:val="00C144E0"/>
    <w:rsid w:val="00C15162"/>
    <w:rsid w:val="00C15E6E"/>
    <w:rsid w:val="00C1716B"/>
    <w:rsid w:val="00C20E62"/>
    <w:rsid w:val="00C222D7"/>
    <w:rsid w:val="00C224A5"/>
    <w:rsid w:val="00C23C49"/>
    <w:rsid w:val="00C2425F"/>
    <w:rsid w:val="00C247D6"/>
    <w:rsid w:val="00C24CB6"/>
    <w:rsid w:val="00C25355"/>
    <w:rsid w:val="00C25397"/>
    <w:rsid w:val="00C26160"/>
    <w:rsid w:val="00C262A3"/>
    <w:rsid w:val="00C26F40"/>
    <w:rsid w:val="00C27242"/>
    <w:rsid w:val="00C27245"/>
    <w:rsid w:val="00C272CD"/>
    <w:rsid w:val="00C276E5"/>
    <w:rsid w:val="00C27ACB"/>
    <w:rsid w:val="00C27C5D"/>
    <w:rsid w:val="00C303E5"/>
    <w:rsid w:val="00C31349"/>
    <w:rsid w:val="00C31DA1"/>
    <w:rsid w:val="00C33471"/>
    <w:rsid w:val="00C33FCD"/>
    <w:rsid w:val="00C34A65"/>
    <w:rsid w:val="00C35A79"/>
    <w:rsid w:val="00C35EB6"/>
    <w:rsid w:val="00C35F13"/>
    <w:rsid w:val="00C37896"/>
    <w:rsid w:val="00C40202"/>
    <w:rsid w:val="00C42538"/>
    <w:rsid w:val="00C42709"/>
    <w:rsid w:val="00C43858"/>
    <w:rsid w:val="00C444D9"/>
    <w:rsid w:val="00C4488F"/>
    <w:rsid w:val="00C44F8B"/>
    <w:rsid w:val="00C462C1"/>
    <w:rsid w:val="00C46975"/>
    <w:rsid w:val="00C46A6E"/>
    <w:rsid w:val="00C47265"/>
    <w:rsid w:val="00C47272"/>
    <w:rsid w:val="00C477CA"/>
    <w:rsid w:val="00C50C8E"/>
    <w:rsid w:val="00C514A8"/>
    <w:rsid w:val="00C51613"/>
    <w:rsid w:val="00C52E3F"/>
    <w:rsid w:val="00C530D5"/>
    <w:rsid w:val="00C537FE"/>
    <w:rsid w:val="00C538E2"/>
    <w:rsid w:val="00C53F43"/>
    <w:rsid w:val="00C54082"/>
    <w:rsid w:val="00C542EF"/>
    <w:rsid w:val="00C54690"/>
    <w:rsid w:val="00C549DA"/>
    <w:rsid w:val="00C54B88"/>
    <w:rsid w:val="00C54D90"/>
    <w:rsid w:val="00C54FD6"/>
    <w:rsid w:val="00C558D1"/>
    <w:rsid w:val="00C55F42"/>
    <w:rsid w:val="00C561CB"/>
    <w:rsid w:val="00C56528"/>
    <w:rsid w:val="00C56596"/>
    <w:rsid w:val="00C56F55"/>
    <w:rsid w:val="00C57169"/>
    <w:rsid w:val="00C57323"/>
    <w:rsid w:val="00C57885"/>
    <w:rsid w:val="00C57DEA"/>
    <w:rsid w:val="00C57E25"/>
    <w:rsid w:val="00C57E62"/>
    <w:rsid w:val="00C6094C"/>
    <w:rsid w:val="00C60B6A"/>
    <w:rsid w:val="00C61112"/>
    <w:rsid w:val="00C62148"/>
    <w:rsid w:val="00C627CA"/>
    <w:rsid w:val="00C62892"/>
    <w:rsid w:val="00C637E1"/>
    <w:rsid w:val="00C63EE0"/>
    <w:rsid w:val="00C6500E"/>
    <w:rsid w:val="00C65262"/>
    <w:rsid w:val="00C65636"/>
    <w:rsid w:val="00C65902"/>
    <w:rsid w:val="00C6731F"/>
    <w:rsid w:val="00C67480"/>
    <w:rsid w:val="00C677B0"/>
    <w:rsid w:val="00C67ECC"/>
    <w:rsid w:val="00C705D7"/>
    <w:rsid w:val="00C709FC"/>
    <w:rsid w:val="00C7295A"/>
    <w:rsid w:val="00C75085"/>
    <w:rsid w:val="00C75287"/>
    <w:rsid w:val="00C758B7"/>
    <w:rsid w:val="00C758D9"/>
    <w:rsid w:val="00C76539"/>
    <w:rsid w:val="00C76DDE"/>
    <w:rsid w:val="00C77626"/>
    <w:rsid w:val="00C77686"/>
    <w:rsid w:val="00C80079"/>
    <w:rsid w:val="00C80951"/>
    <w:rsid w:val="00C80F7B"/>
    <w:rsid w:val="00C816D1"/>
    <w:rsid w:val="00C81ABA"/>
    <w:rsid w:val="00C83157"/>
    <w:rsid w:val="00C83662"/>
    <w:rsid w:val="00C83F91"/>
    <w:rsid w:val="00C843C0"/>
    <w:rsid w:val="00C848C1"/>
    <w:rsid w:val="00C854E3"/>
    <w:rsid w:val="00C90A39"/>
    <w:rsid w:val="00C90B8A"/>
    <w:rsid w:val="00C90DE9"/>
    <w:rsid w:val="00C91699"/>
    <w:rsid w:val="00C92451"/>
    <w:rsid w:val="00C9270D"/>
    <w:rsid w:val="00C92B82"/>
    <w:rsid w:val="00C92E95"/>
    <w:rsid w:val="00C9301D"/>
    <w:rsid w:val="00C93457"/>
    <w:rsid w:val="00C93907"/>
    <w:rsid w:val="00C93E26"/>
    <w:rsid w:val="00C94136"/>
    <w:rsid w:val="00C96B8F"/>
    <w:rsid w:val="00C96C28"/>
    <w:rsid w:val="00C970E0"/>
    <w:rsid w:val="00C97316"/>
    <w:rsid w:val="00C97660"/>
    <w:rsid w:val="00CA0D05"/>
    <w:rsid w:val="00CA122C"/>
    <w:rsid w:val="00CA1244"/>
    <w:rsid w:val="00CA1D6B"/>
    <w:rsid w:val="00CA282C"/>
    <w:rsid w:val="00CA31A2"/>
    <w:rsid w:val="00CA4493"/>
    <w:rsid w:val="00CA45E2"/>
    <w:rsid w:val="00CA4686"/>
    <w:rsid w:val="00CA4DBD"/>
    <w:rsid w:val="00CA4DE3"/>
    <w:rsid w:val="00CA6338"/>
    <w:rsid w:val="00CA63CA"/>
    <w:rsid w:val="00CA6794"/>
    <w:rsid w:val="00CA7715"/>
    <w:rsid w:val="00CB0393"/>
    <w:rsid w:val="00CB0413"/>
    <w:rsid w:val="00CB0940"/>
    <w:rsid w:val="00CB21C5"/>
    <w:rsid w:val="00CB27DE"/>
    <w:rsid w:val="00CB382C"/>
    <w:rsid w:val="00CB4383"/>
    <w:rsid w:val="00CB4457"/>
    <w:rsid w:val="00CB5AC3"/>
    <w:rsid w:val="00CB7A8B"/>
    <w:rsid w:val="00CC0886"/>
    <w:rsid w:val="00CC0B3B"/>
    <w:rsid w:val="00CC18F7"/>
    <w:rsid w:val="00CC21A0"/>
    <w:rsid w:val="00CC3B18"/>
    <w:rsid w:val="00CC48D0"/>
    <w:rsid w:val="00CC4B80"/>
    <w:rsid w:val="00CC5053"/>
    <w:rsid w:val="00CC568C"/>
    <w:rsid w:val="00CC6AD5"/>
    <w:rsid w:val="00CD0C98"/>
    <w:rsid w:val="00CD12F8"/>
    <w:rsid w:val="00CD1D0D"/>
    <w:rsid w:val="00CD2522"/>
    <w:rsid w:val="00CD2904"/>
    <w:rsid w:val="00CD2C0A"/>
    <w:rsid w:val="00CD36D1"/>
    <w:rsid w:val="00CD3C98"/>
    <w:rsid w:val="00CD4C7B"/>
    <w:rsid w:val="00CD4E90"/>
    <w:rsid w:val="00CD6612"/>
    <w:rsid w:val="00CD6966"/>
    <w:rsid w:val="00CD7375"/>
    <w:rsid w:val="00CD74A5"/>
    <w:rsid w:val="00CD775E"/>
    <w:rsid w:val="00CD78A3"/>
    <w:rsid w:val="00CD7AD6"/>
    <w:rsid w:val="00CE0846"/>
    <w:rsid w:val="00CE0C75"/>
    <w:rsid w:val="00CE25CC"/>
    <w:rsid w:val="00CE2DFC"/>
    <w:rsid w:val="00CE2F31"/>
    <w:rsid w:val="00CE3584"/>
    <w:rsid w:val="00CE3BAD"/>
    <w:rsid w:val="00CE3C70"/>
    <w:rsid w:val="00CE4606"/>
    <w:rsid w:val="00CE484E"/>
    <w:rsid w:val="00CE48DD"/>
    <w:rsid w:val="00CE4B03"/>
    <w:rsid w:val="00CE5C22"/>
    <w:rsid w:val="00CE60CC"/>
    <w:rsid w:val="00CE6714"/>
    <w:rsid w:val="00CE67C4"/>
    <w:rsid w:val="00CE6BE9"/>
    <w:rsid w:val="00CE74E6"/>
    <w:rsid w:val="00CE7517"/>
    <w:rsid w:val="00CF01A5"/>
    <w:rsid w:val="00CF055B"/>
    <w:rsid w:val="00CF1374"/>
    <w:rsid w:val="00CF2DAB"/>
    <w:rsid w:val="00CF3CF0"/>
    <w:rsid w:val="00CF4820"/>
    <w:rsid w:val="00CF4A67"/>
    <w:rsid w:val="00CF586B"/>
    <w:rsid w:val="00CF5A4E"/>
    <w:rsid w:val="00CF61AA"/>
    <w:rsid w:val="00CF729E"/>
    <w:rsid w:val="00CF7670"/>
    <w:rsid w:val="00CF769C"/>
    <w:rsid w:val="00CF7F1A"/>
    <w:rsid w:val="00D002BE"/>
    <w:rsid w:val="00D01388"/>
    <w:rsid w:val="00D01F4F"/>
    <w:rsid w:val="00D020A7"/>
    <w:rsid w:val="00D03956"/>
    <w:rsid w:val="00D0473E"/>
    <w:rsid w:val="00D04E58"/>
    <w:rsid w:val="00D05249"/>
    <w:rsid w:val="00D05B47"/>
    <w:rsid w:val="00D06030"/>
    <w:rsid w:val="00D06FBB"/>
    <w:rsid w:val="00D07818"/>
    <w:rsid w:val="00D07905"/>
    <w:rsid w:val="00D10053"/>
    <w:rsid w:val="00D100A5"/>
    <w:rsid w:val="00D12F4A"/>
    <w:rsid w:val="00D12F54"/>
    <w:rsid w:val="00D1403A"/>
    <w:rsid w:val="00D15AB4"/>
    <w:rsid w:val="00D15B0D"/>
    <w:rsid w:val="00D15D99"/>
    <w:rsid w:val="00D16C39"/>
    <w:rsid w:val="00D173BE"/>
    <w:rsid w:val="00D17E54"/>
    <w:rsid w:val="00D17EDB"/>
    <w:rsid w:val="00D2081D"/>
    <w:rsid w:val="00D2110E"/>
    <w:rsid w:val="00D216CD"/>
    <w:rsid w:val="00D2184A"/>
    <w:rsid w:val="00D21B4C"/>
    <w:rsid w:val="00D21CA6"/>
    <w:rsid w:val="00D221F8"/>
    <w:rsid w:val="00D231F5"/>
    <w:rsid w:val="00D2331F"/>
    <w:rsid w:val="00D24DB0"/>
    <w:rsid w:val="00D25D8B"/>
    <w:rsid w:val="00D26CCC"/>
    <w:rsid w:val="00D26F51"/>
    <w:rsid w:val="00D276DE"/>
    <w:rsid w:val="00D2798F"/>
    <w:rsid w:val="00D30244"/>
    <w:rsid w:val="00D303B0"/>
    <w:rsid w:val="00D30DB4"/>
    <w:rsid w:val="00D3169F"/>
    <w:rsid w:val="00D3273B"/>
    <w:rsid w:val="00D33681"/>
    <w:rsid w:val="00D33962"/>
    <w:rsid w:val="00D34053"/>
    <w:rsid w:val="00D341AA"/>
    <w:rsid w:val="00D3484B"/>
    <w:rsid w:val="00D3600F"/>
    <w:rsid w:val="00D3661D"/>
    <w:rsid w:val="00D3726C"/>
    <w:rsid w:val="00D372B8"/>
    <w:rsid w:val="00D373C3"/>
    <w:rsid w:val="00D37912"/>
    <w:rsid w:val="00D40E3B"/>
    <w:rsid w:val="00D412A2"/>
    <w:rsid w:val="00D41CF3"/>
    <w:rsid w:val="00D420F5"/>
    <w:rsid w:val="00D4226C"/>
    <w:rsid w:val="00D43F43"/>
    <w:rsid w:val="00D44976"/>
    <w:rsid w:val="00D45A6F"/>
    <w:rsid w:val="00D47CD5"/>
    <w:rsid w:val="00D50A68"/>
    <w:rsid w:val="00D50AB1"/>
    <w:rsid w:val="00D51E17"/>
    <w:rsid w:val="00D527ED"/>
    <w:rsid w:val="00D5406F"/>
    <w:rsid w:val="00D543BE"/>
    <w:rsid w:val="00D54AF6"/>
    <w:rsid w:val="00D5582A"/>
    <w:rsid w:val="00D559B6"/>
    <w:rsid w:val="00D559D9"/>
    <w:rsid w:val="00D5609C"/>
    <w:rsid w:val="00D566E0"/>
    <w:rsid w:val="00D56A6F"/>
    <w:rsid w:val="00D57370"/>
    <w:rsid w:val="00D57504"/>
    <w:rsid w:val="00D57736"/>
    <w:rsid w:val="00D57B2D"/>
    <w:rsid w:val="00D603AE"/>
    <w:rsid w:val="00D611CE"/>
    <w:rsid w:val="00D61274"/>
    <w:rsid w:val="00D61E12"/>
    <w:rsid w:val="00D61F5F"/>
    <w:rsid w:val="00D62087"/>
    <w:rsid w:val="00D6308D"/>
    <w:rsid w:val="00D63145"/>
    <w:rsid w:val="00D631FE"/>
    <w:rsid w:val="00D63AB7"/>
    <w:rsid w:val="00D63F2B"/>
    <w:rsid w:val="00D643A6"/>
    <w:rsid w:val="00D64414"/>
    <w:rsid w:val="00D64BBE"/>
    <w:rsid w:val="00D650B4"/>
    <w:rsid w:val="00D660A9"/>
    <w:rsid w:val="00D66252"/>
    <w:rsid w:val="00D6681C"/>
    <w:rsid w:val="00D668EF"/>
    <w:rsid w:val="00D66E30"/>
    <w:rsid w:val="00D70690"/>
    <w:rsid w:val="00D70A66"/>
    <w:rsid w:val="00D70C5C"/>
    <w:rsid w:val="00D70D38"/>
    <w:rsid w:val="00D70E1F"/>
    <w:rsid w:val="00D72475"/>
    <w:rsid w:val="00D728E3"/>
    <w:rsid w:val="00D72C69"/>
    <w:rsid w:val="00D7476E"/>
    <w:rsid w:val="00D74B3D"/>
    <w:rsid w:val="00D74CE6"/>
    <w:rsid w:val="00D74E14"/>
    <w:rsid w:val="00D7571C"/>
    <w:rsid w:val="00D76EAB"/>
    <w:rsid w:val="00D76F82"/>
    <w:rsid w:val="00D77680"/>
    <w:rsid w:val="00D8093A"/>
    <w:rsid w:val="00D809CD"/>
    <w:rsid w:val="00D80DBE"/>
    <w:rsid w:val="00D80ED5"/>
    <w:rsid w:val="00D81AEC"/>
    <w:rsid w:val="00D821D7"/>
    <w:rsid w:val="00D83055"/>
    <w:rsid w:val="00D83D0E"/>
    <w:rsid w:val="00D8402D"/>
    <w:rsid w:val="00D846A5"/>
    <w:rsid w:val="00D84A32"/>
    <w:rsid w:val="00D84D40"/>
    <w:rsid w:val="00D84FCE"/>
    <w:rsid w:val="00D85D6E"/>
    <w:rsid w:val="00D85FC9"/>
    <w:rsid w:val="00D86121"/>
    <w:rsid w:val="00D86FFD"/>
    <w:rsid w:val="00D87795"/>
    <w:rsid w:val="00D90976"/>
    <w:rsid w:val="00D90B65"/>
    <w:rsid w:val="00D91E5F"/>
    <w:rsid w:val="00D9241A"/>
    <w:rsid w:val="00D92428"/>
    <w:rsid w:val="00D934E7"/>
    <w:rsid w:val="00D941BE"/>
    <w:rsid w:val="00D9427D"/>
    <w:rsid w:val="00D951ED"/>
    <w:rsid w:val="00D955CD"/>
    <w:rsid w:val="00D95D19"/>
    <w:rsid w:val="00D96315"/>
    <w:rsid w:val="00D96ABE"/>
    <w:rsid w:val="00D96B1D"/>
    <w:rsid w:val="00D96BF6"/>
    <w:rsid w:val="00D96E87"/>
    <w:rsid w:val="00D97475"/>
    <w:rsid w:val="00D9782D"/>
    <w:rsid w:val="00DA0C85"/>
    <w:rsid w:val="00DA11A6"/>
    <w:rsid w:val="00DA13B5"/>
    <w:rsid w:val="00DA1BEF"/>
    <w:rsid w:val="00DA1EC8"/>
    <w:rsid w:val="00DA3A5C"/>
    <w:rsid w:val="00DA4026"/>
    <w:rsid w:val="00DA4C97"/>
    <w:rsid w:val="00DA4F65"/>
    <w:rsid w:val="00DA5560"/>
    <w:rsid w:val="00DA5D47"/>
    <w:rsid w:val="00DA653F"/>
    <w:rsid w:val="00DA6D51"/>
    <w:rsid w:val="00DA7581"/>
    <w:rsid w:val="00DB026D"/>
    <w:rsid w:val="00DB0C11"/>
    <w:rsid w:val="00DB130C"/>
    <w:rsid w:val="00DB13BD"/>
    <w:rsid w:val="00DB1BDB"/>
    <w:rsid w:val="00DB2723"/>
    <w:rsid w:val="00DB2B49"/>
    <w:rsid w:val="00DB2B8A"/>
    <w:rsid w:val="00DB3392"/>
    <w:rsid w:val="00DB35A3"/>
    <w:rsid w:val="00DB4D0A"/>
    <w:rsid w:val="00DB5258"/>
    <w:rsid w:val="00DB537E"/>
    <w:rsid w:val="00DB540F"/>
    <w:rsid w:val="00DB55AF"/>
    <w:rsid w:val="00DB56F9"/>
    <w:rsid w:val="00DB58CA"/>
    <w:rsid w:val="00DB599F"/>
    <w:rsid w:val="00DB7271"/>
    <w:rsid w:val="00DB7687"/>
    <w:rsid w:val="00DB7741"/>
    <w:rsid w:val="00DB7753"/>
    <w:rsid w:val="00DB7CC8"/>
    <w:rsid w:val="00DB7CF1"/>
    <w:rsid w:val="00DC150E"/>
    <w:rsid w:val="00DC178C"/>
    <w:rsid w:val="00DC185E"/>
    <w:rsid w:val="00DC186C"/>
    <w:rsid w:val="00DC2C80"/>
    <w:rsid w:val="00DC4485"/>
    <w:rsid w:val="00DC4AE6"/>
    <w:rsid w:val="00DC538D"/>
    <w:rsid w:val="00DC54E7"/>
    <w:rsid w:val="00DC6848"/>
    <w:rsid w:val="00DC6B9C"/>
    <w:rsid w:val="00DC6C46"/>
    <w:rsid w:val="00DC7B5A"/>
    <w:rsid w:val="00DD1B35"/>
    <w:rsid w:val="00DD2AF7"/>
    <w:rsid w:val="00DD2E41"/>
    <w:rsid w:val="00DD423F"/>
    <w:rsid w:val="00DD44F8"/>
    <w:rsid w:val="00DD4E01"/>
    <w:rsid w:val="00DD511E"/>
    <w:rsid w:val="00DD540E"/>
    <w:rsid w:val="00DD6C39"/>
    <w:rsid w:val="00DD6F1A"/>
    <w:rsid w:val="00DD70AF"/>
    <w:rsid w:val="00DD7422"/>
    <w:rsid w:val="00DE0842"/>
    <w:rsid w:val="00DE08A7"/>
    <w:rsid w:val="00DE1489"/>
    <w:rsid w:val="00DE1A0D"/>
    <w:rsid w:val="00DE1C16"/>
    <w:rsid w:val="00DE1C5C"/>
    <w:rsid w:val="00DE27FF"/>
    <w:rsid w:val="00DE29C3"/>
    <w:rsid w:val="00DE2E6E"/>
    <w:rsid w:val="00DE337E"/>
    <w:rsid w:val="00DE3C5B"/>
    <w:rsid w:val="00DE430C"/>
    <w:rsid w:val="00DE4D7B"/>
    <w:rsid w:val="00DE515D"/>
    <w:rsid w:val="00DE5265"/>
    <w:rsid w:val="00DE5EDE"/>
    <w:rsid w:val="00DE6495"/>
    <w:rsid w:val="00DE666B"/>
    <w:rsid w:val="00DE6873"/>
    <w:rsid w:val="00DE7E59"/>
    <w:rsid w:val="00DE7EA5"/>
    <w:rsid w:val="00DF0055"/>
    <w:rsid w:val="00DF0F3B"/>
    <w:rsid w:val="00DF1EF9"/>
    <w:rsid w:val="00DF2647"/>
    <w:rsid w:val="00DF2801"/>
    <w:rsid w:val="00DF2CA7"/>
    <w:rsid w:val="00DF2D6D"/>
    <w:rsid w:val="00DF47D9"/>
    <w:rsid w:val="00DF4F66"/>
    <w:rsid w:val="00DF63A5"/>
    <w:rsid w:val="00DF665A"/>
    <w:rsid w:val="00DF763D"/>
    <w:rsid w:val="00DF7679"/>
    <w:rsid w:val="00DF7757"/>
    <w:rsid w:val="00DF7B34"/>
    <w:rsid w:val="00E000FA"/>
    <w:rsid w:val="00E00A95"/>
    <w:rsid w:val="00E010A3"/>
    <w:rsid w:val="00E01CE8"/>
    <w:rsid w:val="00E01E9B"/>
    <w:rsid w:val="00E02B58"/>
    <w:rsid w:val="00E02D46"/>
    <w:rsid w:val="00E04E27"/>
    <w:rsid w:val="00E0589E"/>
    <w:rsid w:val="00E05AAC"/>
    <w:rsid w:val="00E064ED"/>
    <w:rsid w:val="00E06A64"/>
    <w:rsid w:val="00E06C20"/>
    <w:rsid w:val="00E10A6B"/>
    <w:rsid w:val="00E113D1"/>
    <w:rsid w:val="00E11FCC"/>
    <w:rsid w:val="00E12010"/>
    <w:rsid w:val="00E12257"/>
    <w:rsid w:val="00E1248B"/>
    <w:rsid w:val="00E12920"/>
    <w:rsid w:val="00E12AF0"/>
    <w:rsid w:val="00E12EAD"/>
    <w:rsid w:val="00E13A3E"/>
    <w:rsid w:val="00E15614"/>
    <w:rsid w:val="00E1632C"/>
    <w:rsid w:val="00E172D1"/>
    <w:rsid w:val="00E17536"/>
    <w:rsid w:val="00E1753C"/>
    <w:rsid w:val="00E2079C"/>
    <w:rsid w:val="00E21AC3"/>
    <w:rsid w:val="00E21EFA"/>
    <w:rsid w:val="00E237AC"/>
    <w:rsid w:val="00E2421A"/>
    <w:rsid w:val="00E24FCC"/>
    <w:rsid w:val="00E25410"/>
    <w:rsid w:val="00E25A3F"/>
    <w:rsid w:val="00E26692"/>
    <w:rsid w:val="00E27775"/>
    <w:rsid w:val="00E27857"/>
    <w:rsid w:val="00E279ED"/>
    <w:rsid w:val="00E30021"/>
    <w:rsid w:val="00E30811"/>
    <w:rsid w:val="00E3159F"/>
    <w:rsid w:val="00E318BC"/>
    <w:rsid w:val="00E31BAD"/>
    <w:rsid w:val="00E31D92"/>
    <w:rsid w:val="00E31F1C"/>
    <w:rsid w:val="00E33047"/>
    <w:rsid w:val="00E34506"/>
    <w:rsid w:val="00E35223"/>
    <w:rsid w:val="00E35631"/>
    <w:rsid w:val="00E35E5C"/>
    <w:rsid w:val="00E376AD"/>
    <w:rsid w:val="00E37B49"/>
    <w:rsid w:val="00E40DDA"/>
    <w:rsid w:val="00E4221D"/>
    <w:rsid w:val="00E42439"/>
    <w:rsid w:val="00E4296B"/>
    <w:rsid w:val="00E43061"/>
    <w:rsid w:val="00E435ED"/>
    <w:rsid w:val="00E43714"/>
    <w:rsid w:val="00E43C83"/>
    <w:rsid w:val="00E44037"/>
    <w:rsid w:val="00E455AF"/>
    <w:rsid w:val="00E45778"/>
    <w:rsid w:val="00E462C1"/>
    <w:rsid w:val="00E46A8C"/>
    <w:rsid w:val="00E46E2D"/>
    <w:rsid w:val="00E46F99"/>
    <w:rsid w:val="00E478E4"/>
    <w:rsid w:val="00E5005D"/>
    <w:rsid w:val="00E50A2C"/>
    <w:rsid w:val="00E51256"/>
    <w:rsid w:val="00E516E8"/>
    <w:rsid w:val="00E51ADE"/>
    <w:rsid w:val="00E51EF0"/>
    <w:rsid w:val="00E52F4E"/>
    <w:rsid w:val="00E535E7"/>
    <w:rsid w:val="00E55323"/>
    <w:rsid w:val="00E553A7"/>
    <w:rsid w:val="00E554B9"/>
    <w:rsid w:val="00E558FE"/>
    <w:rsid w:val="00E55B4F"/>
    <w:rsid w:val="00E5609D"/>
    <w:rsid w:val="00E56F68"/>
    <w:rsid w:val="00E577FD"/>
    <w:rsid w:val="00E608A2"/>
    <w:rsid w:val="00E617C8"/>
    <w:rsid w:val="00E62019"/>
    <w:rsid w:val="00E633F6"/>
    <w:rsid w:val="00E63629"/>
    <w:rsid w:val="00E63CF9"/>
    <w:rsid w:val="00E63FF4"/>
    <w:rsid w:val="00E65B78"/>
    <w:rsid w:val="00E664F6"/>
    <w:rsid w:val="00E66CE1"/>
    <w:rsid w:val="00E674FD"/>
    <w:rsid w:val="00E67773"/>
    <w:rsid w:val="00E70A5A"/>
    <w:rsid w:val="00E71868"/>
    <w:rsid w:val="00E74611"/>
    <w:rsid w:val="00E7552B"/>
    <w:rsid w:val="00E757EB"/>
    <w:rsid w:val="00E75D6F"/>
    <w:rsid w:val="00E75E89"/>
    <w:rsid w:val="00E7643B"/>
    <w:rsid w:val="00E76B4F"/>
    <w:rsid w:val="00E7734C"/>
    <w:rsid w:val="00E80CC8"/>
    <w:rsid w:val="00E81270"/>
    <w:rsid w:val="00E82678"/>
    <w:rsid w:val="00E82FB6"/>
    <w:rsid w:val="00E83075"/>
    <w:rsid w:val="00E8369D"/>
    <w:rsid w:val="00E8387E"/>
    <w:rsid w:val="00E840FD"/>
    <w:rsid w:val="00E84945"/>
    <w:rsid w:val="00E84A38"/>
    <w:rsid w:val="00E84B4A"/>
    <w:rsid w:val="00E852A3"/>
    <w:rsid w:val="00E854D0"/>
    <w:rsid w:val="00E85F04"/>
    <w:rsid w:val="00E86391"/>
    <w:rsid w:val="00E8678F"/>
    <w:rsid w:val="00E86A29"/>
    <w:rsid w:val="00E86D68"/>
    <w:rsid w:val="00E87917"/>
    <w:rsid w:val="00E901A5"/>
    <w:rsid w:val="00E9028F"/>
    <w:rsid w:val="00E90D81"/>
    <w:rsid w:val="00E9165D"/>
    <w:rsid w:val="00E91E6A"/>
    <w:rsid w:val="00E92584"/>
    <w:rsid w:val="00E92E71"/>
    <w:rsid w:val="00E93065"/>
    <w:rsid w:val="00E9309C"/>
    <w:rsid w:val="00E93F61"/>
    <w:rsid w:val="00E93F76"/>
    <w:rsid w:val="00E94EFB"/>
    <w:rsid w:val="00E95ABC"/>
    <w:rsid w:val="00E9606D"/>
    <w:rsid w:val="00E96304"/>
    <w:rsid w:val="00E96742"/>
    <w:rsid w:val="00E968B7"/>
    <w:rsid w:val="00E97340"/>
    <w:rsid w:val="00E975D5"/>
    <w:rsid w:val="00E978EA"/>
    <w:rsid w:val="00E97929"/>
    <w:rsid w:val="00EA0A61"/>
    <w:rsid w:val="00EA0AC7"/>
    <w:rsid w:val="00EA0AE2"/>
    <w:rsid w:val="00EA1731"/>
    <w:rsid w:val="00EA1892"/>
    <w:rsid w:val="00EA1DFF"/>
    <w:rsid w:val="00EA211D"/>
    <w:rsid w:val="00EA22DF"/>
    <w:rsid w:val="00EA2318"/>
    <w:rsid w:val="00EA23B5"/>
    <w:rsid w:val="00EA2748"/>
    <w:rsid w:val="00EA2830"/>
    <w:rsid w:val="00EA3412"/>
    <w:rsid w:val="00EA34D9"/>
    <w:rsid w:val="00EA36D8"/>
    <w:rsid w:val="00EA37EE"/>
    <w:rsid w:val="00EA3CF1"/>
    <w:rsid w:val="00EA4589"/>
    <w:rsid w:val="00EA4AD8"/>
    <w:rsid w:val="00EA5628"/>
    <w:rsid w:val="00EA6984"/>
    <w:rsid w:val="00EA69A8"/>
    <w:rsid w:val="00EA7022"/>
    <w:rsid w:val="00EB0B1A"/>
    <w:rsid w:val="00EB1AAA"/>
    <w:rsid w:val="00EB1F9F"/>
    <w:rsid w:val="00EB23BE"/>
    <w:rsid w:val="00EB25AA"/>
    <w:rsid w:val="00EB2715"/>
    <w:rsid w:val="00EB2B99"/>
    <w:rsid w:val="00EB2E98"/>
    <w:rsid w:val="00EB35B5"/>
    <w:rsid w:val="00EB4056"/>
    <w:rsid w:val="00EB4270"/>
    <w:rsid w:val="00EB44E8"/>
    <w:rsid w:val="00EB4857"/>
    <w:rsid w:val="00EB4E50"/>
    <w:rsid w:val="00EB543F"/>
    <w:rsid w:val="00EB6595"/>
    <w:rsid w:val="00EB6BDE"/>
    <w:rsid w:val="00EB705B"/>
    <w:rsid w:val="00EC0111"/>
    <w:rsid w:val="00EC0899"/>
    <w:rsid w:val="00EC1279"/>
    <w:rsid w:val="00EC33DC"/>
    <w:rsid w:val="00EC3A17"/>
    <w:rsid w:val="00EC4274"/>
    <w:rsid w:val="00EC54C9"/>
    <w:rsid w:val="00EC5917"/>
    <w:rsid w:val="00EC5AFB"/>
    <w:rsid w:val="00EC6105"/>
    <w:rsid w:val="00EC62D7"/>
    <w:rsid w:val="00EC62F6"/>
    <w:rsid w:val="00EC636F"/>
    <w:rsid w:val="00EC7442"/>
    <w:rsid w:val="00EC7834"/>
    <w:rsid w:val="00ED1894"/>
    <w:rsid w:val="00ED2A07"/>
    <w:rsid w:val="00ED2AC7"/>
    <w:rsid w:val="00ED3C36"/>
    <w:rsid w:val="00ED4138"/>
    <w:rsid w:val="00ED4D70"/>
    <w:rsid w:val="00ED5DBE"/>
    <w:rsid w:val="00ED5E87"/>
    <w:rsid w:val="00ED6207"/>
    <w:rsid w:val="00ED646B"/>
    <w:rsid w:val="00ED7047"/>
    <w:rsid w:val="00ED73C1"/>
    <w:rsid w:val="00ED7413"/>
    <w:rsid w:val="00EE0855"/>
    <w:rsid w:val="00EE0BA5"/>
    <w:rsid w:val="00EE26C1"/>
    <w:rsid w:val="00EE2716"/>
    <w:rsid w:val="00EE2B47"/>
    <w:rsid w:val="00EE38AE"/>
    <w:rsid w:val="00EE4E13"/>
    <w:rsid w:val="00EE51BB"/>
    <w:rsid w:val="00EE6256"/>
    <w:rsid w:val="00EE65A8"/>
    <w:rsid w:val="00EE6706"/>
    <w:rsid w:val="00EF0720"/>
    <w:rsid w:val="00EF107C"/>
    <w:rsid w:val="00EF11B5"/>
    <w:rsid w:val="00EF133D"/>
    <w:rsid w:val="00EF2397"/>
    <w:rsid w:val="00EF3237"/>
    <w:rsid w:val="00EF34FE"/>
    <w:rsid w:val="00EF3565"/>
    <w:rsid w:val="00EF3BB9"/>
    <w:rsid w:val="00EF42E8"/>
    <w:rsid w:val="00EF442F"/>
    <w:rsid w:val="00EF697D"/>
    <w:rsid w:val="00EF6CB9"/>
    <w:rsid w:val="00EF72D4"/>
    <w:rsid w:val="00EF7452"/>
    <w:rsid w:val="00EF7CC1"/>
    <w:rsid w:val="00F000D6"/>
    <w:rsid w:val="00F00518"/>
    <w:rsid w:val="00F00B33"/>
    <w:rsid w:val="00F00EEA"/>
    <w:rsid w:val="00F010FA"/>
    <w:rsid w:val="00F0177A"/>
    <w:rsid w:val="00F02424"/>
    <w:rsid w:val="00F02627"/>
    <w:rsid w:val="00F03135"/>
    <w:rsid w:val="00F032CA"/>
    <w:rsid w:val="00F03AE3"/>
    <w:rsid w:val="00F03E38"/>
    <w:rsid w:val="00F0432B"/>
    <w:rsid w:val="00F046C6"/>
    <w:rsid w:val="00F04B13"/>
    <w:rsid w:val="00F04FAA"/>
    <w:rsid w:val="00F05088"/>
    <w:rsid w:val="00F07A71"/>
    <w:rsid w:val="00F10587"/>
    <w:rsid w:val="00F11090"/>
    <w:rsid w:val="00F11383"/>
    <w:rsid w:val="00F11AAE"/>
    <w:rsid w:val="00F12874"/>
    <w:rsid w:val="00F1335B"/>
    <w:rsid w:val="00F13E5C"/>
    <w:rsid w:val="00F13FE2"/>
    <w:rsid w:val="00F17129"/>
    <w:rsid w:val="00F17283"/>
    <w:rsid w:val="00F1751E"/>
    <w:rsid w:val="00F17558"/>
    <w:rsid w:val="00F1770B"/>
    <w:rsid w:val="00F20A5B"/>
    <w:rsid w:val="00F20B6A"/>
    <w:rsid w:val="00F2165D"/>
    <w:rsid w:val="00F22305"/>
    <w:rsid w:val="00F225CE"/>
    <w:rsid w:val="00F23178"/>
    <w:rsid w:val="00F23412"/>
    <w:rsid w:val="00F238C1"/>
    <w:rsid w:val="00F23999"/>
    <w:rsid w:val="00F247A1"/>
    <w:rsid w:val="00F25AA4"/>
    <w:rsid w:val="00F267B2"/>
    <w:rsid w:val="00F27769"/>
    <w:rsid w:val="00F279BD"/>
    <w:rsid w:val="00F27EF4"/>
    <w:rsid w:val="00F3014B"/>
    <w:rsid w:val="00F30648"/>
    <w:rsid w:val="00F30AB3"/>
    <w:rsid w:val="00F30C80"/>
    <w:rsid w:val="00F31630"/>
    <w:rsid w:val="00F31A39"/>
    <w:rsid w:val="00F32BE7"/>
    <w:rsid w:val="00F32EF8"/>
    <w:rsid w:val="00F3315F"/>
    <w:rsid w:val="00F33160"/>
    <w:rsid w:val="00F33254"/>
    <w:rsid w:val="00F34493"/>
    <w:rsid w:val="00F347D5"/>
    <w:rsid w:val="00F34C70"/>
    <w:rsid w:val="00F362B4"/>
    <w:rsid w:val="00F37CEA"/>
    <w:rsid w:val="00F40AFE"/>
    <w:rsid w:val="00F41E13"/>
    <w:rsid w:val="00F424DA"/>
    <w:rsid w:val="00F42A97"/>
    <w:rsid w:val="00F42CDE"/>
    <w:rsid w:val="00F437E5"/>
    <w:rsid w:val="00F4395F"/>
    <w:rsid w:val="00F44410"/>
    <w:rsid w:val="00F455CB"/>
    <w:rsid w:val="00F45632"/>
    <w:rsid w:val="00F45B4A"/>
    <w:rsid w:val="00F46290"/>
    <w:rsid w:val="00F46CB7"/>
    <w:rsid w:val="00F4799E"/>
    <w:rsid w:val="00F47A75"/>
    <w:rsid w:val="00F50545"/>
    <w:rsid w:val="00F50ACB"/>
    <w:rsid w:val="00F50B8F"/>
    <w:rsid w:val="00F50BBE"/>
    <w:rsid w:val="00F514D2"/>
    <w:rsid w:val="00F515E2"/>
    <w:rsid w:val="00F51BBB"/>
    <w:rsid w:val="00F52EA7"/>
    <w:rsid w:val="00F53169"/>
    <w:rsid w:val="00F53612"/>
    <w:rsid w:val="00F551FF"/>
    <w:rsid w:val="00F55A5E"/>
    <w:rsid w:val="00F5624C"/>
    <w:rsid w:val="00F5652F"/>
    <w:rsid w:val="00F60449"/>
    <w:rsid w:val="00F608FA"/>
    <w:rsid w:val="00F6095A"/>
    <w:rsid w:val="00F61048"/>
    <w:rsid w:val="00F61BA6"/>
    <w:rsid w:val="00F62CA7"/>
    <w:rsid w:val="00F63A6E"/>
    <w:rsid w:val="00F6482C"/>
    <w:rsid w:val="00F64C23"/>
    <w:rsid w:val="00F64D25"/>
    <w:rsid w:val="00F64ECF"/>
    <w:rsid w:val="00F650D5"/>
    <w:rsid w:val="00F65AD3"/>
    <w:rsid w:val="00F66CA2"/>
    <w:rsid w:val="00F66E02"/>
    <w:rsid w:val="00F6714B"/>
    <w:rsid w:val="00F70557"/>
    <w:rsid w:val="00F70A8D"/>
    <w:rsid w:val="00F71764"/>
    <w:rsid w:val="00F717E6"/>
    <w:rsid w:val="00F71E5E"/>
    <w:rsid w:val="00F723F5"/>
    <w:rsid w:val="00F73C83"/>
    <w:rsid w:val="00F744A1"/>
    <w:rsid w:val="00F74C80"/>
    <w:rsid w:val="00F765C1"/>
    <w:rsid w:val="00F766C8"/>
    <w:rsid w:val="00F767C7"/>
    <w:rsid w:val="00F76CAA"/>
    <w:rsid w:val="00F77775"/>
    <w:rsid w:val="00F777E1"/>
    <w:rsid w:val="00F800C5"/>
    <w:rsid w:val="00F804D7"/>
    <w:rsid w:val="00F80694"/>
    <w:rsid w:val="00F8071E"/>
    <w:rsid w:val="00F81470"/>
    <w:rsid w:val="00F81ABA"/>
    <w:rsid w:val="00F81DDF"/>
    <w:rsid w:val="00F82BC9"/>
    <w:rsid w:val="00F82D76"/>
    <w:rsid w:val="00F82DA9"/>
    <w:rsid w:val="00F833B9"/>
    <w:rsid w:val="00F8352D"/>
    <w:rsid w:val="00F83BC5"/>
    <w:rsid w:val="00F85E20"/>
    <w:rsid w:val="00F8736F"/>
    <w:rsid w:val="00F87AD3"/>
    <w:rsid w:val="00F87D74"/>
    <w:rsid w:val="00F9178B"/>
    <w:rsid w:val="00F922C9"/>
    <w:rsid w:val="00F92D6F"/>
    <w:rsid w:val="00F92E7A"/>
    <w:rsid w:val="00F94159"/>
    <w:rsid w:val="00F954A6"/>
    <w:rsid w:val="00F955CF"/>
    <w:rsid w:val="00F95AAE"/>
    <w:rsid w:val="00F95E05"/>
    <w:rsid w:val="00F97468"/>
    <w:rsid w:val="00F9790F"/>
    <w:rsid w:val="00FA0B00"/>
    <w:rsid w:val="00FA176F"/>
    <w:rsid w:val="00FA19EC"/>
    <w:rsid w:val="00FA219D"/>
    <w:rsid w:val="00FA28BE"/>
    <w:rsid w:val="00FA3940"/>
    <w:rsid w:val="00FA3978"/>
    <w:rsid w:val="00FA5F9E"/>
    <w:rsid w:val="00FA6551"/>
    <w:rsid w:val="00FA6C54"/>
    <w:rsid w:val="00FA6D20"/>
    <w:rsid w:val="00FA6E1D"/>
    <w:rsid w:val="00FA70CD"/>
    <w:rsid w:val="00FA78B5"/>
    <w:rsid w:val="00FA7C3E"/>
    <w:rsid w:val="00FA7F35"/>
    <w:rsid w:val="00FB08D3"/>
    <w:rsid w:val="00FB0EBD"/>
    <w:rsid w:val="00FB1A91"/>
    <w:rsid w:val="00FB1C5E"/>
    <w:rsid w:val="00FB1DBD"/>
    <w:rsid w:val="00FB2C23"/>
    <w:rsid w:val="00FB3DC1"/>
    <w:rsid w:val="00FB4199"/>
    <w:rsid w:val="00FB49B9"/>
    <w:rsid w:val="00FB5049"/>
    <w:rsid w:val="00FB509F"/>
    <w:rsid w:val="00FB5243"/>
    <w:rsid w:val="00FB5614"/>
    <w:rsid w:val="00FB59C3"/>
    <w:rsid w:val="00FB5CD1"/>
    <w:rsid w:val="00FB6004"/>
    <w:rsid w:val="00FB6B30"/>
    <w:rsid w:val="00FB7176"/>
    <w:rsid w:val="00FC0D24"/>
    <w:rsid w:val="00FC11FA"/>
    <w:rsid w:val="00FC15CD"/>
    <w:rsid w:val="00FC184A"/>
    <w:rsid w:val="00FC19E1"/>
    <w:rsid w:val="00FC1E30"/>
    <w:rsid w:val="00FC26C8"/>
    <w:rsid w:val="00FC287B"/>
    <w:rsid w:val="00FC2DC2"/>
    <w:rsid w:val="00FC2DF2"/>
    <w:rsid w:val="00FC35B5"/>
    <w:rsid w:val="00FC4291"/>
    <w:rsid w:val="00FC4543"/>
    <w:rsid w:val="00FC4A04"/>
    <w:rsid w:val="00FC605B"/>
    <w:rsid w:val="00FC6496"/>
    <w:rsid w:val="00FC6EA1"/>
    <w:rsid w:val="00FC7349"/>
    <w:rsid w:val="00FC753E"/>
    <w:rsid w:val="00FC7F79"/>
    <w:rsid w:val="00FD086C"/>
    <w:rsid w:val="00FD1E6D"/>
    <w:rsid w:val="00FD2912"/>
    <w:rsid w:val="00FD3F3C"/>
    <w:rsid w:val="00FD4DCB"/>
    <w:rsid w:val="00FD5331"/>
    <w:rsid w:val="00FD5900"/>
    <w:rsid w:val="00FD63A0"/>
    <w:rsid w:val="00FD69F4"/>
    <w:rsid w:val="00FD71F6"/>
    <w:rsid w:val="00FD7254"/>
    <w:rsid w:val="00FE0012"/>
    <w:rsid w:val="00FE08AE"/>
    <w:rsid w:val="00FE0BE3"/>
    <w:rsid w:val="00FE1E3A"/>
    <w:rsid w:val="00FE21D3"/>
    <w:rsid w:val="00FE2568"/>
    <w:rsid w:val="00FE2E47"/>
    <w:rsid w:val="00FE3B56"/>
    <w:rsid w:val="00FE3DD6"/>
    <w:rsid w:val="00FE427D"/>
    <w:rsid w:val="00FE45E3"/>
    <w:rsid w:val="00FE5CFC"/>
    <w:rsid w:val="00FE602A"/>
    <w:rsid w:val="00FE66EE"/>
    <w:rsid w:val="00FE6913"/>
    <w:rsid w:val="00FE6A5C"/>
    <w:rsid w:val="00FF0234"/>
    <w:rsid w:val="00FF08D8"/>
    <w:rsid w:val="00FF0E26"/>
    <w:rsid w:val="00FF13D6"/>
    <w:rsid w:val="00FF1835"/>
    <w:rsid w:val="00FF18E5"/>
    <w:rsid w:val="00FF1AE8"/>
    <w:rsid w:val="00FF20B8"/>
    <w:rsid w:val="00FF29B4"/>
    <w:rsid w:val="00FF2D05"/>
    <w:rsid w:val="00FF3498"/>
    <w:rsid w:val="00FF3F80"/>
    <w:rsid w:val="00FF483C"/>
    <w:rsid w:val="00FF5473"/>
    <w:rsid w:val="00FF5B5D"/>
    <w:rsid w:val="00FF62C0"/>
    <w:rsid w:val="00FF6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E06BFE"/>
  <w15:docId w15:val="{C30A8FB3-FDDE-4F3C-A0E0-ACB88F62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33"/>
    <w:rPr>
      <w:rFonts w:ascii="Book Antiqua" w:hAnsi="Book Antiqua"/>
      <w:sz w:val="22"/>
      <w:szCs w:val="22"/>
      <w:lang w:val="en-GB"/>
    </w:rPr>
  </w:style>
  <w:style w:type="paragraph" w:styleId="Heading1">
    <w:name w:val="heading 1"/>
    <w:basedOn w:val="Normal"/>
    <w:next w:val="Normal"/>
    <w:link w:val="Heading1Char"/>
    <w:uiPriority w:val="1"/>
    <w:qFormat/>
    <w:rsid w:val="002968ED"/>
    <w:pPr>
      <w:keepNext/>
      <w:keepLines/>
      <w:numPr>
        <w:numId w:val="9"/>
      </w:numPr>
      <w:outlineLvl w:val="0"/>
    </w:pPr>
    <w:rPr>
      <w:rFonts w:eastAsia="Times New Roman"/>
      <w:b/>
      <w:bCs/>
      <w:color w:val="000000"/>
      <w:sz w:val="28"/>
      <w:szCs w:val="28"/>
    </w:rPr>
  </w:style>
  <w:style w:type="paragraph" w:styleId="Heading2">
    <w:name w:val="heading 2"/>
    <w:basedOn w:val="Normal"/>
    <w:next w:val="Normal"/>
    <w:link w:val="Heading2Char"/>
    <w:uiPriority w:val="1"/>
    <w:qFormat/>
    <w:rsid w:val="002968ED"/>
    <w:pPr>
      <w:keepNext/>
      <w:numPr>
        <w:ilvl w:val="1"/>
        <w:numId w:val="9"/>
      </w:numPr>
      <w:spacing w:before="120" w:after="60"/>
      <w:outlineLvl w:val="1"/>
    </w:pPr>
    <w:rPr>
      <w:rFonts w:eastAsia="Times New Roman" w:cs="Arial"/>
      <w:b/>
      <w:bCs/>
      <w:iCs/>
      <w:sz w:val="24"/>
      <w:szCs w:val="28"/>
      <w:lang w:val="en-US"/>
    </w:rPr>
  </w:style>
  <w:style w:type="paragraph" w:styleId="Heading3">
    <w:name w:val="heading 3"/>
    <w:basedOn w:val="Normal"/>
    <w:next w:val="Normal"/>
    <w:link w:val="Heading3Char"/>
    <w:uiPriority w:val="1"/>
    <w:unhideWhenUsed/>
    <w:qFormat/>
    <w:rsid w:val="002968ED"/>
    <w:pPr>
      <w:keepNext/>
      <w:keepLines/>
      <w:numPr>
        <w:ilvl w:val="2"/>
        <w:numId w:val="9"/>
      </w:numPr>
      <w:outlineLvl w:val="2"/>
    </w:pPr>
    <w:rPr>
      <w:rFonts w:eastAsia="Times New Roman"/>
      <w:b/>
      <w:bCs/>
      <w:color w:val="000000"/>
    </w:rPr>
  </w:style>
  <w:style w:type="paragraph" w:styleId="Heading4">
    <w:name w:val="heading 4"/>
    <w:basedOn w:val="Normal"/>
    <w:next w:val="Normal"/>
    <w:link w:val="Heading4Char"/>
    <w:uiPriority w:val="9"/>
    <w:semiHidden/>
    <w:unhideWhenUsed/>
    <w:qFormat/>
    <w:rsid w:val="002968ED"/>
    <w:pPr>
      <w:keepNext/>
      <w:keepLines/>
      <w:numPr>
        <w:ilvl w:val="3"/>
        <w:numId w:val="9"/>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2968ED"/>
    <w:pPr>
      <w:keepNext/>
      <w:keepLines/>
      <w:numPr>
        <w:ilvl w:val="4"/>
        <w:numId w:val="9"/>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968ED"/>
    <w:pPr>
      <w:keepNext/>
      <w:keepLines/>
      <w:numPr>
        <w:ilvl w:val="5"/>
        <w:numId w:val="9"/>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968ED"/>
    <w:pPr>
      <w:keepNext/>
      <w:keepLines/>
      <w:numPr>
        <w:ilvl w:val="6"/>
        <w:numId w:val="9"/>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B92601"/>
    <w:pPr>
      <w:widowControl w:val="0"/>
      <w:outlineLvl w:val="7"/>
    </w:pPr>
    <w:rPr>
      <w:rFonts w:eastAsia="Times New Roman"/>
      <w:b/>
      <w:color w:val="404040"/>
      <w:sz w:val="28"/>
      <w:szCs w:val="20"/>
    </w:rPr>
  </w:style>
  <w:style w:type="paragraph" w:styleId="Heading9">
    <w:name w:val="heading 9"/>
    <w:basedOn w:val="Normal"/>
    <w:next w:val="Normal"/>
    <w:link w:val="Heading9Char"/>
    <w:uiPriority w:val="9"/>
    <w:semiHidden/>
    <w:unhideWhenUsed/>
    <w:qFormat/>
    <w:rsid w:val="002968ED"/>
    <w:pPr>
      <w:keepNext/>
      <w:keepLines/>
      <w:numPr>
        <w:ilvl w:val="8"/>
        <w:numId w:val="9"/>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2968ED"/>
    <w:rPr>
      <w:rFonts w:ascii="Book Antiqua" w:eastAsia="Times New Roman" w:hAnsi="Book Antiqua" w:cs="Arial"/>
      <w:b/>
      <w:bCs/>
      <w:iCs/>
      <w:sz w:val="24"/>
      <w:szCs w:val="28"/>
    </w:rPr>
  </w:style>
  <w:style w:type="character" w:customStyle="1" w:styleId="Heading1Char">
    <w:name w:val="Heading 1 Char"/>
    <w:link w:val="Heading1"/>
    <w:uiPriority w:val="1"/>
    <w:rsid w:val="002968ED"/>
    <w:rPr>
      <w:rFonts w:ascii="Book Antiqua" w:eastAsia="Times New Roman" w:hAnsi="Book Antiqua"/>
      <w:b/>
      <w:bCs/>
      <w:color w:val="000000"/>
      <w:sz w:val="28"/>
      <w:szCs w:val="28"/>
      <w:lang w:val="en-GB"/>
    </w:rPr>
  </w:style>
  <w:style w:type="numbering" w:customStyle="1" w:styleId="Style1">
    <w:name w:val="Style1"/>
    <w:uiPriority w:val="99"/>
    <w:rsid w:val="00D57B2D"/>
    <w:pPr>
      <w:numPr>
        <w:numId w:val="1"/>
      </w:numPr>
    </w:pPr>
  </w:style>
  <w:style w:type="numbering" w:customStyle="1" w:styleId="Style2">
    <w:name w:val="Style2"/>
    <w:uiPriority w:val="99"/>
    <w:rsid w:val="00D57B2D"/>
    <w:pPr>
      <w:numPr>
        <w:numId w:val="2"/>
      </w:numPr>
    </w:pPr>
  </w:style>
  <w:style w:type="character" w:customStyle="1" w:styleId="Heading3Char">
    <w:name w:val="Heading 3 Char"/>
    <w:link w:val="Heading3"/>
    <w:uiPriority w:val="1"/>
    <w:rsid w:val="002968ED"/>
    <w:rPr>
      <w:rFonts w:ascii="Book Antiqua" w:eastAsia="Times New Roman" w:hAnsi="Book Antiqua"/>
      <w:b/>
      <w:bCs/>
      <w:color w:val="000000"/>
      <w:sz w:val="22"/>
      <w:szCs w:val="22"/>
      <w:lang w:val="en-GB"/>
    </w:rPr>
  </w:style>
  <w:style w:type="character" w:customStyle="1" w:styleId="Heading4Char">
    <w:name w:val="Heading 4 Char"/>
    <w:link w:val="Heading4"/>
    <w:uiPriority w:val="9"/>
    <w:semiHidden/>
    <w:rsid w:val="002968ED"/>
    <w:rPr>
      <w:rFonts w:ascii="Cambria" w:eastAsia="Times New Roman" w:hAnsi="Cambria"/>
      <w:b/>
      <w:bCs/>
      <w:i/>
      <w:iCs/>
      <w:color w:val="4F81BD"/>
      <w:sz w:val="22"/>
      <w:szCs w:val="22"/>
      <w:lang w:val="en-GB"/>
    </w:rPr>
  </w:style>
  <w:style w:type="character" w:customStyle="1" w:styleId="Heading5Char">
    <w:name w:val="Heading 5 Char"/>
    <w:link w:val="Heading5"/>
    <w:uiPriority w:val="9"/>
    <w:semiHidden/>
    <w:rsid w:val="002968ED"/>
    <w:rPr>
      <w:rFonts w:ascii="Cambria" w:eastAsia="Times New Roman" w:hAnsi="Cambria"/>
      <w:color w:val="243F60"/>
      <w:sz w:val="22"/>
      <w:szCs w:val="22"/>
      <w:lang w:val="en-GB"/>
    </w:rPr>
  </w:style>
  <w:style w:type="character" w:customStyle="1" w:styleId="Heading6Char">
    <w:name w:val="Heading 6 Char"/>
    <w:link w:val="Heading6"/>
    <w:uiPriority w:val="9"/>
    <w:semiHidden/>
    <w:rsid w:val="002968ED"/>
    <w:rPr>
      <w:rFonts w:ascii="Cambria" w:eastAsia="Times New Roman" w:hAnsi="Cambria"/>
      <w:i/>
      <w:iCs/>
      <w:color w:val="243F60"/>
      <w:sz w:val="22"/>
      <w:szCs w:val="22"/>
      <w:lang w:val="en-GB"/>
    </w:rPr>
  </w:style>
  <w:style w:type="character" w:customStyle="1" w:styleId="Heading7Char">
    <w:name w:val="Heading 7 Char"/>
    <w:link w:val="Heading7"/>
    <w:uiPriority w:val="9"/>
    <w:semiHidden/>
    <w:rsid w:val="002968ED"/>
    <w:rPr>
      <w:rFonts w:ascii="Cambria" w:eastAsia="Times New Roman" w:hAnsi="Cambria"/>
      <w:i/>
      <w:iCs/>
      <w:color w:val="404040"/>
      <w:sz w:val="22"/>
      <w:szCs w:val="22"/>
      <w:lang w:val="en-GB"/>
    </w:rPr>
  </w:style>
  <w:style w:type="character" w:customStyle="1" w:styleId="Heading8Char">
    <w:name w:val="Heading 8 Char"/>
    <w:link w:val="Heading8"/>
    <w:uiPriority w:val="9"/>
    <w:rsid w:val="00B92601"/>
    <w:rPr>
      <w:rFonts w:ascii="Book Antiqua" w:eastAsia="Times New Roman" w:hAnsi="Book Antiqua" w:cs="Times New Roman"/>
      <w:b/>
      <w:color w:val="404040"/>
      <w:sz w:val="28"/>
      <w:szCs w:val="20"/>
    </w:rPr>
  </w:style>
  <w:style w:type="character" w:customStyle="1" w:styleId="Heading9Char">
    <w:name w:val="Heading 9 Char"/>
    <w:link w:val="Heading9"/>
    <w:uiPriority w:val="9"/>
    <w:semiHidden/>
    <w:rsid w:val="002968ED"/>
    <w:rPr>
      <w:rFonts w:ascii="Cambria" w:eastAsia="Times New Roman" w:hAnsi="Cambria"/>
      <w:i/>
      <w:iCs/>
      <w:color w:val="404040"/>
      <w:lang w:val="en-GB"/>
    </w:rPr>
  </w:style>
  <w:style w:type="paragraph" w:styleId="BalloonText">
    <w:name w:val="Balloon Text"/>
    <w:basedOn w:val="Normal"/>
    <w:link w:val="BalloonTextChar"/>
    <w:unhideWhenUsed/>
    <w:rsid w:val="00880B96"/>
    <w:rPr>
      <w:rFonts w:ascii="Tahoma" w:hAnsi="Tahoma" w:cs="Tahoma"/>
      <w:sz w:val="16"/>
      <w:szCs w:val="16"/>
    </w:rPr>
  </w:style>
  <w:style w:type="character" w:customStyle="1" w:styleId="BalloonTextChar">
    <w:name w:val="Balloon Text Char"/>
    <w:link w:val="BalloonText"/>
    <w:rsid w:val="00880B96"/>
    <w:rPr>
      <w:rFonts w:ascii="Tahoma" w:hAnsi="Tahoma" w:cs="Tahoma"/>
      <w:sz w:val="16"/>
      <w:szCs w:val="16"/>
    </w:rPr>
  </w:style>
  <w:style w:type="paragraph" w:styleId="Header">
    <w:name w:val="header"/>
    <w:basedOn w:val="Normal"/>
    <w:link w:val="HeaderChar"/>
    <w:uiPriority w:val="99"/>
    <w:unhideWhenUsed/>
    <w:rsid w:val="00880B96"/>
    <w:pPr>
      <w:tabs>
        <w:tab w:val="center" w:pos="4513"/>
        <w:tab w:val="right" w:pos="9026"/>
      </w:tabs>
    </w:pPr>
  </w:style>
  <w:style w:type="character" w:customStyle="1" w:styleId="HeaderChar">
    <w:name w:val="Header Char"/>
    <w:link w:val="Header"/>
    <w:uiPriority w:val="99"/>
    <w:rsid w:val="00880B96"/>
    <w:rPr>
      <w:rFonts w:ascii="Book Antiqua" w:hAnsi="Book Antiqua"/>
    </w:rPr>
  </w:style>
  <w:style w:type="paragraph" w:styleId="Footer">
    <w:name w:val="footer"/>
    <w:basedOn w:val="Normal"/>
    <w:link w:val="FooterChar"/>
    <w:unhideWhenUsed/>
    <w:rsid w:val="00880B96"/>
    <w:pPr>
      <w:tabs>
        <w:tab w:val="center" w:pos="4513"/>
        <w:tab w:val="right" w:pos="9026"/>
      </w:tabs>
    </w:pPr>
  </w:style>
  <w:style w:type="character" w:customStyle="1" w:styleId="FooterChar">
    <w:name w:val="Footer Char"/>
    <w:link w:val="Footer"/>
    <w:rsid w:val="00880B96"/>
    <w:rPr>
      <w:rFonts w:ascii="Book Antiqua" w:hAnsi="Book Antiqua"/>
    </w:rPr>
  </w:style>
  <w:style w:type="paragraph" w:styleId="ListParagraph">
    <w:name w:val="List Paragraph"/>
    <w:aliases w:val="List Paragraph1,Table/Figure Heading,List Paragraph (numbered (a))"/>
    <w:basedOn w:val="Normal"/>
    <w:link w:val="ListParagraphChar"/>
    <w:uiPriority w:val="34"/>
    <w:qFormat/>
    <w:rsid w:val="0010752A"/>
    <w:pPr>
      <w:contextualSpacing/>
    </w:pPr>
    <w:rPr>
      <w:sz w:val="20"/>
      <w:szCs w:val="20"/>
      <w:lang w:val="en-US"/>
    </w:rPr>
  </w:style>
  <w:style w:type="paragraph" w:styleId="FootnoteText">
    <w:name w:val="footnote text"/>
    <w:aliases w:val="Footnote Text Char Char Char Char Char Char Char,Footnote Text1,Footnote Text1 Char,Footnote Text2,Footnote Text Char Char Char Char Char Char Char1,Footnote Text Char Char Char Char Char Char Char1 Char,Nbpage Moens,Geneva 9,single space"/>
    <w:basedOn w:val="Normal"/>
    <w:link w:val="FootnoteTextChar"/>
    <w:uiPriority w:val="99"/>
    <w:unhideWhenUsed/>
    <w:rsid w:val="002C37A7"/>
    <w:rPr>
      <w:sz w:val="20"/>
      <w:szCs w:val="20"/>
    </w:rPr>
  </w:style>
  <w:style w:type="character" w:customStyle="1" w:styleId="FootnoteTextChar">
    <w:name w:val="Footnote Text Char"/>
    <w:aliases w:val="Footnote Text Char Char Char Char Char Char Char Char,Footnote Text1 Char1,Footnote Text1 Char Char,Footnote Text2 Char,Footnote Text Char Char Char Char Char Char Char1 Char1,Nbpage Moens Char,Geneva 9 Char,single space Char"/>
    <w:link w:val="FootnoteText"/>
    <w:uiPriority w:val="99"/>
    <w:rsid w:val="002C37A7"/>
    <w:rPr>
      <w:rFonts w:ascii="Book Antiqua" w:hAnsi="Book Antiqua"/>
      <w:sz w:val="20"/>
      <w:szCs w:val="20"/>
    </w:rPr>
  </w:style>
  <w:style w:type="character" w:styleId="FootnoteReference">
    <w:name w:val="footnote reference"/>
    <w:aliases w:val="16 Point,Superscript 6 Point,Superscript 6 Point + 11 pt,ftref,fr,Footnote Ref in FtNote,Footnote Reference Number,SUPERS,SUPERS1,SUPERS2,SUPERS3,Style 24,o"/>
    <w:uiPriority w:val="99"/>
    <w:unhideWhenUsed/>
    <w:rsid w:val="002C37A7"/>
    <w:rPr>
      <w:vertAlign w:val="superscript"/>
    </w:rPr>
  </w:style>
  <w:style w:type="paragraph" w:styleId="Caption">
    <w:name w:val="caption"/>
    <w:basedOn w:val="Normal"/>
    <w:next w:val="Normal"/>
    <w:unhideWhenUsed/>
    <w:qFormat/>
    <w:rsid w:val="00196784"/>
    <w:pPr>
      <w:spacing w:after="200"/>
    </w:pPr>
    <w:rPr>
      <w:b/>
      <w:bCs/>
      <w:color w:val="000000"/>
      <w:szCs w:val="18"/>
    </w:rPr>
  </w:style>
  <w:style w:type="paragraph" w:customStyle="1" w:styleId="Default">
    <w:name w:val="Default"/>
    <w:rsid w:val="00CA4DBD"/>
    <w:pPr>
      <w:autoSpaceDE w:val="0"/>
      <w:autoSpaceDN w:val="0"/>
      <w:adjustRightInd w:val="0"/>
    </w:pPr>
    <w:rPr>
      <w:rFonts w:cs="Calibri"/>
      <w:color w:val="000000"/>
      <w:sz w:val="24"/>
      <w:szCs w:val="24"/>
    </w:rPr>
  </w:style>
  <w:style w:type="paragraph" w:styleId="NoSpacing">
    <w:name w:val="No Spacing"/>
    <w:basedOn w:val="Normal"/>
    <w:link w:val="NoSpacingChar"/>
    <w:uiPriority w:val="1"/>
    <w:qFormat/>
    <w:rsid w:val="0065571F"/>
    <w:pPr>
      <w:spacing w:before="120"/>
    </w:pPr>
    <w:rPr>
      <w:rFonts w:ascii="Calibri" w:eastAsia="SimSun" w:hAnsi="Calibri"/>
      <w:lang w:eastAsia="zh-CN"/>
    </w:rPr>
  </w:style>
  <w:style w:type="character" w:customStyle="1" w:styleId="NoSpacingChar">
    <w:name w:val="No Spacing Char"/>
    <w:link w:val="NoSpacing"/>
    <w:uiPriority w:val="1"/>
    <w:rsid w:val="0065571F"/>
    <w:rPr>
      <w:rFonts w:ascii="Calibri" w:eastAsia="SimSun" w:hAnsi="Calibri" w:cs="Times New Roman"/>
      <w:lang w:eastAsia="zh-CN"/>
    </w:rPr>
  </w:style>
  <w:style w:type="paragraph" w:styleId="BodyText">
    <w:name w:val="Body Text"/>
    <w:basedOn w:val="Normal"/>
    <w:link w:val="BodyTextChar"/>
    <w:uiPriority w:val="1"/>
    <w:qFormat/>
    <w:rsid w:val="0044330D"/>
    <w:pPr>
      <w:suppressAutoHyphens/>
    </w:pPr>
    <w:rPr>
      <w:rFonts w:ascii="Times New Roman" w:eastAsia="Times New Roman" w:hAnsi="Times New Roman"/>
      <w:sz w:val="24"/>
      <w:szCs w:val="20"/>
      <w:lang w:eastAsia="ar-SA"/>
    </w:rPr>
  </w:style>
  <w:style w:type="character" w:customStyle="1" w:styleId="BodyTextChar">
    <w:name w:val="Body Text Char"/>
    <w:link w:val="BodyText"/>
    <w:uiPriority w:val="99"/>
    <w:rsid w:val="0044330D"/>
    <w:rPr>
      <w:rFonts w:ascii="Times New Roman" w:eastAsia="Times New Roman" w:hAnsi="Times New Roman" w:cs="Times New Roman"/>
      <w:sz w:val="24"/>
      <w:szCs w:val="20"/>
      <w:lang w:eastAsia="ar-SA"/>
    </w:rPr>
  </w:style>
  <w:style w:type="paragraph" w:styleId="ListBullet">
    <w:name w:val="List Bullet"/>
    <w:basedOn w:val="Normal"/>
    <w:rsid w:val="00A82B0E"/>
    <w:pPr>
      <w:spacing w:before="120" w:after="120"/>
      <w:ind w:left="1702"/>
      <w:jc w:val="both"/>
    </w:pPr>
    <w:rPr>
      <w:rFonts w:ascii="Times New Roman" w:eastAsia="Times New Roman" w:hAnsi="Times New Roman"/>
      <w:sz w:val="24"/>
      <w:szCs w:val="24"/>
      <w:lang w:eastAsia="zh-CN"/>
    </w:rPr>
  </w:style>
  <w:style w:type="paragraph" w:customStyle="1" w:styleId="Text2">
    <w:name w:val="Text 2"/>
    <w:basedOn w:val="Normal"/>
    <w:rsid w:val="00892CAD"/>
    <w:pPr>
      <w:tabs>
        <w:tab w:val="left" w:pos="2160"/>
      </w:tabs>
      <w:spacing w:after="240"/>
      <w:ind w:left="1077"/>
      <w:jc w:val="both"/>
    </w:pPr>
    <w:rPr>
      <w:rFonts w:ascii="Times New Roman" w:eastAsia="Times New Roman" w:hAnsi="Times New Roman"/>
      <w:sz w:val="24"/>
      <w:szCs w:val="20"/>
    </w:rPr>
  </w:style>
  <w:style w:type="paragraph" w:styleId="TOCHeading">
    <w:name w:val="TOC Heading"/>
    <w:basedOn w:val="Heading1"/>
    <w:next w:val="Normal"/>
    <w:uiPriority w:val="39"/>
    <w:unhideWhenUsed/>
    <w:qFormat/>
    <w:rsid w:val="00B220F3"/>
    <w:pPr>
      <w:spacing w:line="276" w:lineRule="auto"/>
      <w:outlineLvl w:val="9"/>
    </w:pPr>
    <w:rPr>
      <w:rFonts w:ascii="Cambria" w:hAnsi="Cambria"/>
      <w:color w:val="365F91"/>
      <w:lang w:val="en-US"/>
    </w:rPr>
  </w:style>
  <w:style w:type="paragraph" w:styleId="TOC1">
    <w:name w:val="toc 1"/>
    <w:basedOn w:val="Normal"/>
    <w:next w:val="Normal"/>
    <w:autoRedefine/>
    <w:uiPriority w:val="39"/>
    <w:unhideWhenUsed/>
    <w:qFormat/>
    <w:rsid w:val="001363EF"/>
    <w:pPr>
      <w:tabs>
        <w:tab w:val="right" w:leader="dot" w:pos="9016"/>
      </w:tabs>
      <w:spacing w:after="60"/>
    </w:pPr>
  </w:style>
  <w:style w:type="paragraph" w:styleId="TOC2">
    <w:name w:val="toc 2"/>
    <w:basedOn w:val="Normal"/>
    <w:next w:val="Normal"/>
    <w:autoRedefine/>
    <w:uiPriority w:val="39"/>
    <w:unhideWhenUsed/>
    <w:qFormat/>
    <w:rsid w:val="00B220F3"/>
    <w:pPr>
      <w:spacing w:after="60"/>
      <w:ind w:left="221"/>
    </w:pPr>
  </w:style>
  <w:style w:type="paragraph" w:styleId="TOC3">
    <w:name w:val="toc 3"/>
    <w:basedOn w:val="Normal"/>
    <w:next w:val="Normal"/>
    <w:autoRedefine/>
    <w:uiPriority w:val="39"/>
    <w:unhideWhenUsed/>
    <w:qFormat/>
    <w:rsid w:val="00B220F3"/>
    <w:pPr>
      <w:spacing w:after="60"/>
      <w:ind w:left="442"/>
    </w:pPr>
  </w:style>
  <w:style w:type="character" w:styleId="Hyperlink">
    <w:name w:val="Hyperlink"/>
    <w:uiPriority w:val="99"/>
    <w:unhideWhenUsed/>
    <w:rsid w:val="00B220F3"/>
    <w:rPr>
      <w:color w:val="0000FF"/>
      <w:u w:val="single"/>
    </w:rPr>
  </w:style>
  <w:style w:type="table" w:styleId="TableGrid">
    <w:name w:val="Table Grid"/>
    <w:basedOn w:val="TableNormal"/>
    <w:uiPriority w:val="59"/>
    <w:rsid w:val="004F15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FADparagraphnumbering">
    <w:name w:val="IFAD paragraph numbering"/>
    <w:basedOn w:val="Normal"/>
    <w:rsid w:val="001E207C"/>
    <w:pPr>
      <w:numPr>
        <w:numId w:val="3"/>
      </w:numPr>
    </w:pPr>
    <w:rPr>
      <w:rFonts w:ascii="CG Times" w:eastAsia="Times New Roman" w:hAnsi="CG Times"/>
      <w:lang w:eastAsia="en-GB"/>
    </w:rPr>
  </w:style>
  <w:style w:type="paragraph" w:customStyle="1" w:styleId="IFADparagraphno2ndlevel">
    <w:name w:val="IFAD paragraph no. 2nd level"/>
    <w:basedOn w:val="Normal"/>
    <w:rsid w:val="001E207C"/>
    <w:pPr>
      <w:numPr>
        <w:ilvl w:val="1"/>
        <w:numId w:val="3"/>
      </w:numPr>
    </w:pPr>
    <w:rPr>
      <w:rFonts w:ascii="CG Times" w:eastAsia="Times New Roman" w:hAnsi="CG Times"/>
      <w:lang w:eastAsia="en-GB"/>
    </w:rPr>
  </w:style>
  <w:style w:type="paragraph" w:customStyle="1" w:styleId="IFADparagraphno3rdlevel">
    <w:name w:val="IFAD paragraph no. 3rd level"/>
    <w:basedOn w:val="Normal"/>
    <w:rsid w:val="001E207C"/>
    <w:pPr>
      <w:numPr>
        <w:ilvl w:val="2"/>
        <w:numId w:val="3"/>
      </w:numPr>
    </w:pPr>
    <w:rPr>
      <w:rFonts w:ascii="CG Times" w:eastAsia="Times New Roman" w:hAnsi="CG Times"/>
      <w:lang w:eastAsia="en-GB"/>
    </w:rPr>
  </w:style>
  <w:style w:type="paragraph" w:customStyle="1" w:styleId="IFADparagraphno4thlevel">
    <w:name w:val="IFAD paragraph no. 4th level"/>
    <w:basedOn w:val="Normal"/>
    <w:rsid w:val="001E207C"/>
    <w:pPr>
      <w:numPr>
        <w:ilvl w:val="3"/>
        <w:numId w:val="3"/>
      </w:numPr>
    </w:pPr>
    <w:rPr>
      <w:rFonts w:ascii="CG Times" w:eastAsia="Times New Roman" w:hAnsi="CG Times"/>
      <w:lang w:eastAsia="en-GB"/>
    </w:rPr>
  </w:style>
  <w:style w:type="paragraph" w:customStyle="1" w:styleId="Annex">
    <w:name w:val="Annex"/>
    <w:basedOn w:val="Heading1"/>
    <w:next w:val="BodyText"/>
    <w:qFormat/>
    <w:rsid w:val="00E978EA"/>
    <w:pPr>
      <w:keepLines w:val="0"/>
      <w:numPr>
        <w:numId w:val="5"/>
      </w:numPr>
      <w:spacing w:before="240" w:after="60"/>
    </w:pPr>
    <w:rPr>
      <w:rFonts w:ascii="Cambria" w:hAnsi="Cambria"/>
      <w:color w:val="auto"/>
      <w:kern w:val="32"/>
      <w:sz w:val="32"/>
      <w:szCs w:val="32"/>
    </w:rPr>
  </w:style>
  <w:style w:type="paragraph" w:styleId="TOC4">
    <w:name w:val="toc 4"/>
    <w:basedOn w:val="Normal"/>
    <w:next w:val="Normal"/>
    <w:link w:val="TOC4Char"/>
    <w:autoRedefine/>
    <w:uiPriority w:val="39"/>
    <w:unhideWhenUsed/>
    <w:rsid w:val="00247E94"/>
    <w:pPr>
      <w:spacing w:after="100" w:line="276" w:lineRule="auto"/>
      <w:ind w:left="660"/>
    </w:pPr>
    <w:rPr>
      <w:rFonts w:ascii="Calibri" w:eastAsia="Times New Roman" w:hAnsi="Calibri"/>
      <w:sz w:val="20"/>
      <w:szCs w:val="20"/>
      <w:lang w:eastAsia="en-GB"/>
    </w:rPr>
  </w:style>
  <w:style w:type="paragraph" w:styleId="TOC5">
    <w:name w:val="toc 5"/>
    <w:basedOn w:val="Normal"/>
    <w:next w:val="Normal"/>
    <w:autoRedefine/>
    <w:uiPriority w:val="39"/>
    <w:unhideWhenUsed/>
    <w:rsid w:val="00247E94"/>
    <w:pPr>
      <w:spacing w:after="100" w:line="276" w:lineRule="auto"/>
      <w:ind w:left="880"/>
    </w:pPr>
    <w:rPr>
      <w:rFonts w:ascii="Calibri" w:eastAsia="Times New Roman" w:hAnsi="Calibri"/>
      <w:lang w:eastAsia="en-GB"/>
    </w:rPr>
  </w:style>
  <w:style w:type="paragraph" w:styleId="TOC6">
    <w:name w:val="toc 6"/>
    <w:basedOn w:val="Normal"/>
    <w:next w:val="Normal"/>
    <w:autoRedefine/>
    <w:uiPriority w:val="39"/>
    <w:unhideWhenUsed/>
    <w:rsid w:val="00247E94"/>
    <w:pPr>
      <w:spacing w:after="100" w:line="276" w:lineRule="auto"/>
      <w:ind w:left="1100"/>
    </w:pPr>
    <w:rPr>
      <w:rFonts w:ascii="Calibri" w:eastAsia="Times New Roman" w:hAnsi="Calibri"/>
      <w:lang w:eastAsia="en-GB"/>
    </w:rPr>
  </w:style>
  <w:style w:type="paragraph" w:styleId="TOC7">
    <w:name w:val="toc 7"/>
    <w:basedOn w:val="Normal"/>
    <w:next w:val="Normal"/>
    <w:autoRedefine/>
    <w:uiPriority w:val="39"/>
    <w:unhideWhenUsed/>
    <w:rsid w:val="00247E94"/>
    <w:pPr>
      <w:spacing w:after="100" w:line="276" w:lineRule="auto"/>
      <w:ind w:left="1320"/>
    </w:pPr>
    <w:rPr>
      <w:rFonts w:ascii="Calibri" w:eastAsia="Times New Roman" w:hAnsi="Calibri"/>
      <w:lang w:eastAsia="en-GB"/>
    </w:rPr>
  </w:style>
  <w:style w:type="paragraph" w:styleId="TOC8">
    <w:name w:val="toc 8"/>
    <w:basedOn w:val="Normal"/>
    <w:next w:val="Normal"/>
    <w:autoRedefine/>
    <w:uiPriority w:val="39"/>
    <w:unhideWhenUsed/>
    <w:rsid w:val="00247E94"/>
    <w:pPr>
      <w:spacing w:after="100" w:line="276" w:lineRule="auto"/>
      <w:ind w:left="1540"/>
    </w:pPr>
    <w:rPr>
      <w:rFonts w:ascii="Calibri" w:eastAsia="Times New Roman" w:hAnsi="Calibri"/>
      <w:lang w:eastAsia="en-GB"/>
    </w:rPr>
  </w:style>
  <w:style w:type="paragraph" w:styleId="TOC9">
    <w:name w:val="toc 9"/>
    <w:basedOn w:val="Normal"/>
    <w:next w:val="Normal"/>
    <w:autoRedefine/>
    <w:uiPriority w:val="39"/>
    <w:unhideWhenUsed/>
    <w:rsid w:val="00247E94"/>
    <w:pPr>
      <w:spacing w:after="100" w:line="276" w:lineRule="auto"/>
      <w:ind w:left="1760"/>
    </w:pPr>
    <w:rPr>
      <w:rFonts w:ascii="Calibri" w:eastAsia="Times New Roman" w:hAnsi="Calibri"/>
      <w:lang w:eastAsia="en-GB"/>
    </w:rPr>
  </w:style>
  <w:style w:type="character" w:customStyle="1" w:styleId="ListParagraphChar">
    <w:name w:val="List Paragraph Char"/>
    <w:aliases w:val="List Paragraph1 Char,Table/Figure Heading Char,List Paragraph (numbered (a)) Char"/>
    <w:link w:val="ListParagraph"/>
    <w:uiPriority w:val="34"/>
    <w:locked/>
    <w:rsid w:val="0010752A"/>
    <w:rPr>
      <w:rFonts w:ascii="Book Antiqua" w:eastAsia="Calibri" w:hAnsi="Book Antiqua" w:cs="Times New Roman"/>
      <w:lang w:val="en-US"/>
    </w:rPr>
  </w:style>
  <w:style w:type="character" w:styleId="PageNumber">
    <w:name w:val="page number"/>
    <w:basedOn w:val="DefaultParagraphFont"/>
    <w:unhideWhenUsed/>
    <w:rsid w:val="00E462C1"/>
  </w:style>
  <w:style w:type="paragraph" w:customStyle="1" w:styleId="Bullets">
    <w:name w:val="Bullets"/>
    <w:basedOn w:val="Normal"/>
    <w:link w:val="BulletsChar"/>
    <w:qFormat/>
    <w:rsid w:val="00357B14"/>
    <w:pPr>
      <w:numPr>
        <w:numId w:val="8"/>
      </w:numPr>
      <w:spacing w:after="60"/>
      <w:jc w:val="both"/>
    </w:pPr>
    <w:rPr>
      <w:rFonts w:ascii="Times New Roman" w:eastAsia="Times New Roman" w:hAnsi="Times New Roman"/>
      <w:sz w:val="24"/>
      <w:szCs w:val="24"/>
    </w:rPr>
  </w:style>
  <w:style w:type="paragraph" w:styleId="BodyText2">
    <w:name w:val="Body Text 2"/>
    <w:basedOn w:val="Normal"/>
    <w:link w:val="BodyText2Char"/>
    <w:uiPriority w:val="99"/>
    <w:semiHidden/>
    <w:unhideWhenUsed/>
    <w:rsid w:val="00F777E1"/>
    <w:pPr>
      <w:spacing w:after="120" w:line="480" w:lineRule="auto"/>
    </w:pPr>
  </w:style>
  <w:style w:type="character" w:customStyle="1" w:styleId="BodyText2Char">
    <w:name w:val="Body Text 2 Char"/>
    <w:link w:val="BodyText2"/>
    <w:uiPriority w:val="99"/>
    <w:semiHidden/>
    <w:rsid w:val="00F777E1"/>
    <w:rPr>
      <w:rFonts w:ascii="Book Antiqua" w:hAnsi="Book Antiqua"/>
    </w:rPr>
  </w:style>
  <w:style w:type="paragraph" w:customStyle="1" w:styleId="p28">
    <w:name w:val="p28"/>
    <w:basedOn w:val="Normal"/>
    <w:rsid w:val="00F777E1"/>
    <w:pPr>
      <w:widowControl w:val="0"/>
      <w:tabs>
        <w:tab w:val="left" w:pos="680"/>
        <w:tab w:val="left" w:pos="1060"/>
      </w:tabs>
      <w:spacing w:line="240" w:lineRule="atLeast"/>
      <w:ind w:left="432" w:hanging="288"/>
    </w:pPr>
    <w:rPr>
      <w:rFonts w:ascii="Times New Roman" w:eastAsia="Times New Roman" w:hAnsi="Times New Roman"/>
      <w:snapToGrid w:val="0"/>
      <w:sz w:val="24"/>
      <w:szCs w:val="20"/>
      <w:lang w:val="en-US"/>
    </w:rPr>
  </w:style>
  <w:style w:type="character" w:styleId="PlaceholderText">
    <w:name w:val="Placeholder Text"/>
    <w:uiPriority w:val="99"/>
    <w:semiHidden/>
    <w:rsid w:val="00F777E1"/>
    <w:rPr>
      <w:color w:val="808080"/>
    </w:rPr>
  </w:style>
  <w:style w:type="character" w:customStyle="1" w:styleId="Style5">
    <w:name w:val="Style5"/>
    <w:uiPriority w:val="1"/>
    <w:rsid w:val="00F777E1"/>
    <w:rPr>
      <w:rFonts w:ascii="Myriad Pro" w:hAnsi="Myriad Pro"/>
      <w:sz w:val="22"/>
    </w:rPr>
  </w:style>
  <w:style w:type="paragraph" w:styleId="NormalIndent">
    <w:name w:val="Normal Indent"/>
    <w:basedOn w:val="Normal"/>
    <w:rsid w:val="007321C4"/>
    <w:pPr>
      <w:overflowPunct w:val="0"/>
      <w:autoSpaceDE w:val="0"/>
      <w:autoSpaceDN w:val="0"/>
      <w:adjustRightInd w:val="0"/>
      <w:spacing w:after="120"/>
      <w:ind w:left="720"/>
      <w:jc w:val="both"/>
      <w:textAlignment w:val="baseline"/>
    </w:pPr>
    <w:rPr>
      <w:rFonts w:ascii="Times New Roman" w:eastAsia="Times New Roman" w:hAnsi="Times New Roman"/>
      <w:b/>
      <w:color w:val="000000"/>
      <w:sz w:val="24"/>
      <w:szCs w:val="24"/>
      <w:lang w:val="en-US"/>
    </w:rPr>
  </w:style>
  <w:style w:type="paragraph" w:customStyle="1" w:styleId="Normalbold">
    <w:name w:val="Normal + bold"/>
    <w:basedOn w:val="Normal"/>
    <w:rsid w:val="007321C4"/>
    <w:pPr>
      <w:overflowPunct w:val="0"/>
      <w:autoSpaceDE w:val="0"/>
      <w:autoSpaceDN w:val="0"/>
      <w:adjustRightInd w:val="0"/>
      <w:spacing w:after="120"/>
      <w:ind w:left="72"/>
      <w:jc w:val="both"/>
      <w:textAlignment w:val="baseline"/>
    </w:pPr>
    <w:rPr>
      <w:rFonts w:ascii="Times New Roman" w:eastAsia="Times New Roman" w:hAnsi="Times New Roman"/>
      <w:b/>
      <w:color w:val="000000"/>
      <w:sz w:val="24"/>
      <w:szCs w:val="24"/>
      <w:lang w:val="en-US"/>
    </w:rPr>
  </w:style>
  <w:style w:type="character" w:customStyle="1" w:styleId="at">
    <w:name w:val="at"/>
    <w:basedOn w:val="DefaultParagraphFont"/>
    <w:rsid w:val="007321C4"/>
  </w:style>
  <w:style w:type="paragraph" w:styleId="BodyTextIndent">
    <w:name w:val="Body Text Indent"/>
    <w:basedOn w:val="Normal"/>
    <w:link w:val="BodyTextIndentChar"/>
    <w:rsid w:val="007321C4"/>
    <w:pPr>
      <w:spacing w:after="120"/>
      <w:ind w:left="284"/>
      <w:jc w:val="both"/>
    </w:pPr>
    <w:rPr>
      <w:rFonts w:ascii="Times New Roman" w:eastAsia="Times New Roman" w:hAnsi="Times New Roman" w:cs="Arial Unicode MS"/>
      <w:b/>
      <w:szCs w:val="20"/>
      <w:lang w:bidi="km-KH"/>
    </w:rPr>
  </w:style>
  <w:style w:type="character" w:customStyle="1" w:styleId="BodyTextIndentChar">
    <w:name w:val="Body Text Indent Char"/>
    <w:link w:val="BodyTextIndent"/>
    <w:rsid w:val="007321C4"/>
    <w:rPr>
      <w:rFonts w:ascii="Times New Roman" w:eastAsia="Times New Roman" w:hAnsi="Times New Roman" w:cs="Arial Unicode MS"/>
      <w:b/>
      <w:szCs w:val="20"/>
      <w:lang w:bidi="km-KH"/>
    </w:rPr>
  </w:style>
  <w:style w:type="character" w:styleId="CommentReference">
    <w:name w:val="annotation reference"/>
    <w:uiPriority w:val="99"/>
    <w:rsid w:val="007321C4"/>
    <w:rPr>
      <w:sz w:val="16"/>
      <w:szCs w:val="16"/>
    </w:rPr>
  </w:style>
  <w:style w:type="paragraph" w:styleId="CommentText">
    <w:name w:val="annotation text"/>
    <w:basedOn w:val="Normal"/>
    <w:link w:val="CommentTextChar"/>
    <w:rsid w:val="007321C4"/>
    <w:pPr>
      <w:spacing w:after="120"/>
      <w:jc w:val="both"/>
    </w:pPr>
    <w:rPr>
      <w:rFonts w:ascii="Times New Roman" w:eastAsia="Times New Roman" w:hAnsi="Times New Roman"/>
      <w:sz w:val="20"/>
      <w:szCs w:val="20"/>
      <w:lang w:val="en-US"/>
    </w:rPr>
  </w:style>
  <w:style w:type="character" w:customStyle="1" w:styleId="CommentTextChar">
    <w:name w:val="Comment Text Char"/>
    <w:link w:val="CommentText"/>
    <w:rsid w:val="007321C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7321C4"/>
    <w:rPr>
      <w:rFonts w:cs="Arial Unicode MS"/>
      <w:b/>
      <w:bCs/>
      <w:lang w:bidi="km-KH"/>
    </w:rPr>
  </w:style>
  <w:style w:type="character" w:customStyle="1" w:styleId="CommentSubjectChar">
    <w:name w:val="Comment Subject Char"/>
    <w:link w:val="CommentSubject"/>
    <w:rsid w:val="007321C4"/>
    <w:rPr>
      <w:rFonts w:ascii="Times New Roman" w:eastAsia="Times New Roman" w:hAnsi="Times New Roman" w:cs="Arial Unicode MS"/>
      <w:b/>
      <w:bCs/>
      <w:sz w:val="20"/>
      <w:szCs w:val="20"/>
      <w:lang w:val="en-US" w:bidi="km-KH"/>
    </w:rPr>
  </w:style>
  <w:style w:type="table" w:customStyle="1" w:styleId="TableGrid1">
    <w:name w:val="Table Grid1"/>
    <w:basedOn w:val="TableNormal"/>
    <w:next w:val="TableGrid"/>
    <w:uiPriority w:val="59"/>
    <w:rsid w:val="007321C4"/>
    <w:rPr>
      <w:rFonts w:ascii="Arial" w:hAnsi="Arial" w:cs="Arial"/>
      <w:szCs w:val="3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1C4"/>
    <w:rPr>
      <w:rFonts w:eastAsia="Times New Roman" w:cs="DaunPen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4160564259msonormal">
    <w:name w:val="yiv4160564259msonormal"/>
    <w:basedOn w:val="Normal"/>
    <w:rsid w:val="007321C4"/>
    <w:pPr>
      <w:spacing w:before="100" w:beforeAutospacing="1" w:after="100" w:afterAutospacing="1"/>
      <w:jc w:val="both"/>
    </w:pPr>
    <w:rPr>
      <w:rFonts w:ascii="Times New Roman" w:eastAsia="Times New Roman" w:hAnsi="Times New Roman"/>
      <w:sz w:val="24"/>
      <w:szCs w:val="24"/>
      <w:lang w:eastAsia="en-GB"/>
    </w:rPr>
  </w:style>
  <w:style w:type="table" w:customStyle="1" w:styleId="TableGrid3">
    <w:name w:val="Table Grid3"/>
    <w:basedOn w:val="TableNormal"/>
    <w:next w:val="TableGrid"/>
    <w:uiPriority w:val="59"/>
    <w:rsid w:val="007321C4"/>
    <w:rPr>
      <w:rFonts w:cs="DaunPenh"/>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21C4"/>
    <w:pPr>
      <w:spacing w:before="100" w:beforeAutospacing="1" w:after="100" w:afterAutospacing="1"/>
      <w:jc w:val="both"/>
    </w:pPr>
    <w:rPr>
      <w:rFonts w:ascii="Times New Roman" w:eastAsia="Times New Roman" w:hAnsi="Times New Roman"/>
      <w:sz w:val="24"/>
      <w:szCs w:val="24"/>
      <w:lang w:val="en-US" w:bidi="km-KH"/>
    </w:rPr>
  </w:style>
  <w:style w:type="character" w:customStyle="1" w:styleId="undpStyle">
    <w:name w:val="undpStyle"/>
    <w:rsid w:val="007321C4"/>
    <w:rPr>
      <w:rFonts w:ascii="Calibri" w:hAnsi="Calibri" w:cs="Calibri"/>
      <w:sz w:val="22"/>
      <w:szCs w:val="22"/>
    </w:rPr>
  </w:style>
  <w:style w:type="table" w:customStyle="1" w:styleId="TableGrid4">
    <w:name w:val="Table Grid4"/>
    <w:basedOn w:val="TableNormal"/>
    <w:next w:val="TableGrid"/>
    <w:uiPriority w:val="59"/>
    <w:rsid w:val="007321C4"/>
    <w:rPr>
      <w:rFonts w:cs="DaunPen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321C4"/>
  </w:style>
  <w:style w:type="paragraph" w:styleId="Title">
    <w:name w:val="Title"/>
    <w:basedOn w:val="Normal"/>
    <w:next w:val="Normal"/>
    <w:link w:val="TitleChar"/>
    <w:uiPriority w:val="10"/>
    <w:qFormat/>
    <w:rsid w:val="00A93292"/>
    <w:pPr>
      <w:spacing w:after="120"/>
      <w:outlineLvl w:val="0"/>
    </w:pPr>
    <w:rPr>
      <w:rFonts w:eastAsia="Times New Roman" w:cs="Arial Unicode MS"/>
      <w:b/>
      <w:bCs/>
      <w:kern w:val="28"/>
      <w:sz w:val="28"/>
      <w:szCs w:val="28"/>
      <w:lang w:bidi="km-KH"/>
    </w:rPr>
  </w:style>
  <w:style w:type="character" w:customStyle="1" w:styleId="TitleChar">
    <w:name w:val="Title Char"/>
    <w:link w:val="Title"/>
    <w:uiPriority w:val="10"/>
    <w:rsid w:val="00A93292"/>
    <w:rPr>
      <w:rFonts w:ascii="Book Antiqua" w:eastAsia="Times New Roman" w:hAnsi="Book Antiqua" w:cs="Arial Unicode MS"/>
      <w:b/>
      <w:bCs/>
      <w:kern w:val="28"/>
      <w:sz w:val="28"/>
      <w:szCs w:val="28"/>
      <w:lang w:bidi="km-KH"/>
    </w:rPr>
  </w:style>
  <w:style w:type="paragraph" w:customStyle="1" w:styleId="NumberedParagraph">
    <w:name w:val="Numbered Paragraph"/>
    <w:basedOn w:val="Normal"/>
    <w:link w:val="NumberedParagraphChar"/>
    <w:qFormat/>
    <w:rsid w:val="007321C4"/>
    <w:pPr>
      <w:autoSpaceDE w:val="0"/>
      <w:autoSpaceDN w:val="0"/>
      <w:adjustRightInd w:val="0"/>
      <w:spacing w:after="120"/>
      <w:jc w:val="both"/>
    </w:pPr>
    <w:rPr>
      <w:rFonts w:ascii="Times New Roman" w:eastAsia="Times New Roman" w:hAnsi="Times New Roman" w:cs="Arial Unicode MS"/>
      <w:sz w:val="24"/>
      <w:szCs w:val="24"/>
      <w:lang w:bidi="km-KH"/>
    </w:rPr>
  </w:style>
  <w:style w:type="character" w:customStyle="1" w:styleId="BulletsChar">
    <w:name w:val="Bullets Char"/>
    <w:link w:val="Bullets"/>
    <w:rsid w:val="007321C4"/>
    <w:rPr>
      <w:rFonts w:ascii="Times New Roman" w:eastAsia="Times New Roman" w:hAnsi="Times New Roman"/>
      <w:sz w:val="24"/>
      <w:szCs w:val="24"/>
      <w:lang w:val="en-GB"/>
    </w:rPr>
  </w:style>
  <w:style w:type="paragraph" w:customStyle="1" w:styleId="Annexes">
    <w:name w:val="Annexes"/>
    <w:basedOn w:val="Heading1"/>
    <w:link w:val="AnnexesChar"/>
    <w:qFormat/>
    <w:rsid w:val="007321C4"/>
    <w:pPr>
      <w:keepLines w:val="0"/>
      <w:spacing w:before="120" w:after="240"/>
      <w:jc w:val="both"/>
    </w:pPr>
    <w:rPr>
      <w:rFonts w:ascii="Times New Roman" w:hAnsi="Times New Roman" w:cs="Arial Unicode MS"/>
      <w:spacing w:val="-7"/>
      <w:kern w:val="32"/>
      <w:sz w:val="26"/>
      <w:szCs w:val="32"/>
      <w:lang w:bidi="km-KH"/>
    </w:rPr>
  </w:style>
  <w:style w:type="character" w:customStyle="1" w:styleId="NumberedParagraphChar">
    <w:name w:val="Numbered Paragraph Char"/>
    <w:link w:val="NumberedParagraph"/>
    <w:rsid w:val="007321C4"/>
    <w:rPr>
      <w:rFonts w:ascii="Times New Roman" w:eastAsia="Times New Roman" w:hAnsi="Times New Roman" w:cs="Arial Unicode MS"/>
      <w:sz w:val="24"/>
      <w:szCs w:val="24"/>
      <w:lang w:bidi="km-KH"/>
    </w:rPr>
  </w:style>
  <w:style w:type="character" w:customStyle="1" w:styleId="AnnexesChar">
    <w:name w:val="Annexes Char"/>
    <w:link w:val="Annexes"/>
    <w:rsid w:val="007321C4"/>
    <w:rPr>
      <w:rFonts w:ascii="Times New Roman" w:eastAsia="Times New Roman" w:hAnsi="Times New Roman" w:cs="Arial Unicode MS"/>
      <w:b/>
      <w:bCs/>
      <w:color w:val="000000"/>
      <w:spacing w:val="-7"/>
      <w:kern w:val="32"/>
      <w:sz w:val="26"/>
      <w:szCs w:val="32"/>
      <w:lang w:val="en-GB" w:bidi="km-KH"/>
    </w:rPr>
  </w:style>
  <w:style w:type="paragraph" w:customStyle="1" w:styleId="TOC40">
    <w:name w:val="TOC4"/>
    <w:basedOn w:val="TOC4"/>
    <w:link w:val="TOC4Char0"/>
    <w:qFormat/>
    <w:rsid w:val="007321C4"/>
    <w:pPr>
      <w:tabs>
        <w:tab w:val="right" w:leader="dot" w:pos="9350"/>
      </w:tabs>
      <w:spacing w:after="120" w:line="240" w:lineRule="auto"/>
      <w:ind w:left="1296"/>
      <w:jc w:val="both"/>
    </w:pPr>
    <w:rPr>
      <w:rFonts w:ascii="Times New Roman" w:hAnsi="Times New Roman"/>
      <w:noProof/>
      <w:sz w:val="24"/>
      <w:szCs w:val="24"/>
      <w:lang w:bidi="km-KH"/>
    </w:rPr>
  </w:style>
  <w:style w:type="character" w:customStyle="1" w:styleId="TOC4Char">
    <w:name w:val="TOC 4 Char"/>
    <w:link w:val="TOC4"/>
    <w:uiPriority w:val="39"/>
    <w:rsid w:val="007321C4"/>
    <w:rPr>
      <w:rFonts w:eastAsia="Times New Roman"/>
      <w:lang w:eastAsia="en-GB"/>
    </w:rPr>
  </w:style>
  <w:style w:type="character" w:customStyle="1" w:styleId="TOC4Char0">
    <w:name w:val="TOC4 Char"/>
    <w:link w:val="TOC40"/>
    <w:rsid w:val="007321C4"/>
    <w:rPr>
      <w:rFonts w:ascii="Times New Roman" w:eastAsia="Times New Roman" w:hAnsi="Times New Roman" w:cs="Times New Roman"/>
      <w:noProof/>
      <w:sz w:val="24"/>
      <w:szCs w:val="24"/>
      <w:lang w:bidi="km-KH"/>
    </w:rPr>
  </w:style>
  <w:style w:type="paragraph" w:styleId="EndnoteText">
    <w:name w:val="endnote text"/>
    <w:basedOn w:val="Normal"/>
    <w:link w:val="EndnoteTextChar"/>
    <w:uiPriority w:val="99"/>
    <w:rsid w:val="007321C4"/>
    <w:pPr>
      <w:spacing w:after="120"/>
      <w:jc w:val="both"/>
    </w:pPr>
    <w:rPr>
      <w:rFonts w:ascii="Times New Roman" w:eastAsia="Times New Roman" w:hAnsi="Times New Roman" w:cs="Arial Unicode MS"/>
      <w:sz w:val="20"/>
      <w:szCs w:val="20"/>
      <w:lang w:val="en-US" w:bidi="km-KH"/>
    </w:rPr>
  </w:style>
  <w:style w:type="character" w:customStyle="1" w:styleId="EndnoteTextChar">
    <w:name w:val="Endnote Text Char"/>
    <w:link w:val="EndnoteText"/>
    <w:uiPriority w:val="99"/>
    <w:rsid w:val="007321C4"/>
    <w:rPr>
      <w:rFonts w:ascii="Times New Roman" w:eastAsia="Times New Roman" w:hAnsi="Times New Roman" w:cs="Arial Unicode MS"/>
      <w:sz w:val="20"/>
      <w:szCs w:val="20"/>
      <w:lang w:val="en-US" w:bidi="km-KH"/>
    </w:rPr>
  </w:style>
  <w:style w:type="character" w:styleId="EndnoteReference">
    <w:name w:val="endnote reference"/>
    <w:uiPriority w:val="99"/>
    <w:rsid w:val="007321C4"/>
    <w:rPr>
      <w:vertAlign w:val="superscript"/>
    </w:rPr>
  </w:style>
  <w:style w:type="character" w:styleId="FollowedHyperlink">
    <w:name w:val="FollowedHyperlink"/>
    <w:uiPriority w:val="99"/>
    <w:semiHidden/>
    <w:unhideWhenUsed/>
    <w:rsid w:val="004B43CF"/>
    <w:rPr>
      <w:color w:val="800080"/>
      <w:u w:val="single"/>
    </w:rPr>
  </w:style>
  <w:style w:type="paragraph" w:styleId="TableofFigures">
    <w:name w:val="table of figures"/>
    <w:basedOn w:val="Normal"/>
    <w:next w:val="Normal"/>
    <w:uiPriority w:val="99"/>
    <w:unhideWhenUsed/>
    <w:rsid w:val="00A0004B"/>
    <w:pPr>
      <w:ind w:left="440" w:hanging="440"/>
    </w:pPr>
  </w:style>
  <w:style w:type="character" w:customStyle="1" w:styleId="FooterChar2">
    <w:name w:val="Footer Char2"/>
    <w:rsid w:val="00185C55"/>
    <w:rPr>
      <w:sz w:val="24"/>
      <w:szCs w:val="24"/>
      <w:lang w:val="en-US" w:eastAsia="en-US" w:bidi="ar-SA"/>
    </w:rPr>
  </w:style>
  <w:style w:type="paragraph" w:customStyle="1" w:styleId="Heading31">
    <w:name w:val="Heading 31"/>
    <w:basedOn w:val="Heading51"/>
    <w:next w:val="Normal"/>
    <w:uiPriority w:val="9"/>
    <w:unhideWhenUsed/>
    <w:qFormat/>
    <w:rsid w:val="00BE3D74"/>
  </w:style>
  <w:style w:type="paragraph" w:customStyle="1" w:styleId="Heading51">
    <w:name w:val="Heading 51"/>
    <w:basedOn w:val="Normal"/>
    <w:next w:val="Normal"/>
    <w:uiPriority w:val="9"/>
    <w:unhideWhenUsed/>
    <w:qFormat/>
    <w:rsid w:val="00BE3D74"/>
    <w:pPr>
      <w:pBdr>
        <w:bottom w:val="single" w:sz="6" w:space="1" w:color="4F81BD"/>
      </w:pBdr>
      <w:spacing w:before="300" w:line="276" w:lineRule="auto"/>
      <w:outlineLvl w:val="4"/>
    </w:pPr>
    <w:rPr>
      <w:rFonts w:ascii="Calibri" w:eastAsia="Times New Roman" w:hAnsi="Calibri"/>
      <w:b/>
      <w:caps/>
      <w:spacing w:val="10"/>
      <w:lang w:val="en-US" w:bidi="en-US"/>
    </w:rPr>
  </w:style>
  <w:style w:type="paragraph" w:styleId="BodyText3">
    <w:name w:val="Body Text 3"/>
    <w:basedOn w:val="Normal"/>
    <w:link w:val="BodyText3Char"/>
    <w:uiPriority w:val="99"/>
    <w:semiHidden/>
    <w:unhideWhenUsed/>
    <w:rsid w:val="00DD70AF"/>
    <w:pPr>
      <w:spacing w:after="120"/>
    </w:pPr>
    <w:rPr>
      <w:sz w:val="16"/>
      <w:szCs w:val="16"/>
    </w:rPr>
  </w:style>
  <w:style w:type="character" w:customStyle="1" w:styleId="BodyText3Char">
    <w:name w:val="Body Text 3 Char"/>
    <w:link w:val="BodyText3"/>
    <w:uiPriority w:val="99"/>
    <w:semiHidden/>
    <w:rsid w:val="00DD70AF"/>
    <w:rPr>
      <w:rFonts w:ascii="Book Antiqua" w:hAnsi="Book Antiqua"/>
      <w:sz w:val="16"/>
      <w:szCs w:val="16"/>
    </w:rPr>
  </w:style>
  <w:style w:type="paragraph" w:customStyle="1" w:styleId="Body">
    <w:name w:val="Body"/>
    <w:rsid w:val="00EB2B99"/>
    <w:pPr>
      <w:pBdr>
        <w:top w:val="nil"/>
        <w:left w:val="nil"/>
        <w:bottom w:val="nil"/>
        <w:right w:val="nil"/>
        <w:between w:val="nil"/>
        <w:bar w:val="nil"/>
      </w:pBdr>
    </w:pPr>
    <w:rPr>
      <w:rFonts w:ascii="Book Antiqua" w:eastAsia="Arial Unicode MS" w:hAnsi="Arial Unicode MS" w:cs="Arial Unicode MS"/>
      <w:color w:val="000000"/>
      <w:sz w:val="22"/>
      <w:szCs w:val="22"/>
      <w:u w:color="000000"/>
      <w:bdr w:val="nil"/>
      <w:lang w:val="en-GB"/>
    </w:rPr>
  </w:style>
  <w:style w:type="paragraph" w:customStyle="1" w:styleId="MainParanoChapter">
    <w:name w:val="Main Para no Chapter #"/>
    <w:basedOn w:val="Normal"/>
    <w:link w:val="MainParanoChapterChar"/>
    <w:rsid w:val="00B14447"/>
    <w:pPr>
      <w:numPr>
        <w:ilvl w:val="1"/>
        <w:numId w:val="13"/>
      </w:numPr>
      <w:spacing w:after="240"/>
      <w:jc w:val="both"/>
      <w:outlineLvl w:val="1"/>
    </w:pPr>
    <w:rPr>
      <w:rFonts w:ascii="Times New Roman" w:eastAsia="SimSun" w:hAnsi="Times New Roman"/>
      <w:noProof/>
      <w:sz w:val="20"/>
      <w:szCs w:val="24"/>
    </w:rPr>
  </w:style>
  <w:style w:type="paragraph" w:customStyle="1" w:styleId="Sub-Para1underX">
    <w:name w:val="Sub-Para 1 under X."/>
    <w:basedOn w:val="Normal"/>
    <w:rsid w:val="00B14447"/>
    <w:pPr>
      <w:numPr>
        <w:ilvl w:val="2"/>
        <w:numId w:val="13"/>
      </w:numPr>
      <w:spacing w:after="240"/>
      <w:jc w:val="both"/>
      <w:outlineLvl w:val="2"/>
    </w:pPr>
    <w:rPr>
      <w:rFonts w:ascii="Times New Roman" w:eastAsia="SimSun" w:hAnsi="Times New Roman"/>
      <w:noProof/>
      <w:szCs w:val="24"/>
    </w:rPr>
  </w:style>
  <w:style w:type="paragraph" w:customStyle="1" w:styleId="Sub-Para2underX">
    <w:name w:val="Sub-Para 2 under X."/>
    <w:basedOn w:val="Normal"/>
    <w:rsid w:val="00B14447"/>
    <w:pPr>
      <w:numPr>
        <w:ilvl w:val="3"/>
        <w:numId w:val="13"/>
      </w:numPr>
      <w:spacing w:after="240"/>
      <w:jc w:val="both"/>
      <w:outlineLvl w:val="3"/>
    </w:pPr>
    <w:rPr>
      <w:rFonts w:ascii="Times New Roman" w:eastAsia="SimSun" w:hAnsi="Times New Roman"/>
      <w:noProof/>
      <w:szCs w:val="24"/>
    </w:rPr>
  </w:style>
  <w:style w:type="paragraph" w:customStyle="1" w:styleId="Sub-Para3underX">
    <w:name w:val="Sub-Para 3 under X."/>
    <w:basedOn w:val="Normal"/>
    <w:rsid w:val="00B14447"/>
    <w:pPr>
      <w:numPr>
        <w:ilvl w:val="4"/>
        <w:numId w:val="13"/>
      </w:numPr>
      <w:spacing w:after="240"/>
      <w:jc w:val="both"/>
      <w:outlineLvl w:val="4"/>
    </w:pPr>
    <w:rPr>
      <w:rFonts w:ascii="Times New Roman" w:eastAsia="SimSun" w:hAnsi="Times New Roman"/>
      <w:noProof/>
      <w:szCs w:val="24"/>
    </w:rPr>
  </w:style>
  <w:style w:type="paragraph" w:customStyle="1" w:styleId="Sub-Para4underX">
    <w:name w:val="Sub-Para 4 under X."/>
    <w:basedOn w:val="Normal"/>
    <w:rsid w:val="00B14447"/>
    <w:pPr>
      <w:numPr>
        <w:ilvl w:val="5"/>
        <w:numId w:val="13"/>
      </w:numPr>
      <w:spacing w:after="240"/>
      <w:jc w:val="both"/>
      <w:outlineLvl w:val="5"/>
    </w:pPr>
    <w:rPr>
      <w:rFonts w:ascii="Times New Roman" w:eastAsia="SimSun" w:hAnsi="Times New Roman"/>
      <w:noProof/>
      <w:szCs w:val="24"/>
    </w:rPr>
  </w:style>
  <w:style w:type="paragraph" w:customStyle="1" w:styleId="Heading1a">
    <w:name w:val="Heading 1a"/>
    <w:basedOn w:val="Normal"/>
    <w:next w:val="Normal"/>
    <w:rsid w:val="00B14447"/>
    <w:pPr>
      <w:keepNext/>
      <w:keepLines/>
      <w:numPr>
        <w:numId w:val="13"/>
      </w:numPr>
      <w:spacing w:before="1440" w:after="240"/>
      <w:jc w:val="center"/>
      <w:outlineLvl w:val="0"/>
    </w:pPr>
    <w:rPr>
      <w:rFonts w:ascii="Times New Roman" w:eastAsia="SimSun" w:hAnsi="Times New Roman"/>
      <w:b/>
      <w:caps/>
      <w:noProof/>
      <w:sz w:val="32"/>
      <w:szCs w:val="24"/>
    </w:rPr>
  </w:style>
  <w:style w:type="character" w:customStyle="1" w:styleId="MainParanoChapterChar">
    <w:name w:val="Main Para no Chapter # Char"/>
    <w:link w:val="MainParanoChapter"/>
    <w:locked/>
    <w:rsid w:val="00B14447"/>
    <w:rPr>
      <w:rFonts w:ascii="Times New Roman" w:eastAsia="SimSun" w:hAnsi="Times New Roman"/>
      <w:noProof/>
      <w:szCs w:val="24"/>
      <w:lang w:val="en-GB"/>
    </w:rPr>
  </w:style>
  <w:style w:type="numbering" w:customStyle="1" w:styleId="List0">
    <w:name w:val="List 0"/>
    <w:basedOn w:val="NoList"/>
    <w:rsid w:val="008D4D73"/>
    <w:pPr>
      <w:numPr>
        <w:numId w:val="14"/>
      </w:numPr>
    </w:pPr>
  </w:style>
  <w:style w:type="character" w:customStyle="1" w:styleId="hps">
    <w:name w:val="hps"/>
    <w:basedOn w:val="DefaultParagraphFont"/>
    <w:rsid w:val="00F27769"/>
  </w:style>
  <w:style w:type="character" w:customStyle="1" w:styleId="MediumGrid2Char">
    <w:name w:val="Medium Grid 2 Char"/>
    <w:link w:val="MediumGrid21"/>
    <w:uiPriority w:val="1"/>
    <w:rsid w:val="0025487C"/>
    <w:rPr>
      <w:rFonts w:ascii="Calibri" w:eastAsia="SimSun" w:hAnsi="Calibri" w:cs="Times New Roman"/>
      <w:lang w:eastAsia="zh-CN"/>
    </w:rPr>
  </w:style>
  <w:style w:type="character" w:customStyle="1" w:styleId="ColorfulList-Accent1Char">
    <w:name w:val="Colorful List - Accent 1 Char"/>
    <w:link w:val="MediumGrid1-Accent2"/>
    <w:uiPriority w:val="34"/>
    <w:locked/>
    <w:rsid w:val="0025487C"/>
    <w:rPr>
      <w:rFonts w:ascii="Book Antiqua" w:eastAsia="Calibri" w:hAnsi="Book Antiqua" w:cs="Times New Roman"/>
      <w:lang w:val="en-US"/>
    </w:rPr>
  </w:style>
  <w:style w:type="table" w:styleId="MediumGrid1-Accent2">
    <w:name w:val="Medium Grid 1 Accent 2"/>
    <w:basedOn w:val="TableNormal"/>
    <w:link w:val="ColorfulList-Accent1Char"/>
    <w:uiPriority w:val="34"/>
    <w:rsid w:val="0025487C"/>
    <w:rPr>
      <w:rFonts w:ascii="Book Antiqua" w:hAnsi="Book Antiqua"/>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ate1">
    <w:name w:val="Date1"/>
    <w:rsid w:val="0025487C"/>
  </w:style>
  <w:style w:type="table" w:customStyle="1" w:styleId="MediumGrid21">
    <w:name w:val="Medium Grid 21"/>
    <w:basedOn w:val="TableNormal"/>
    <w:link w:val="MediumGrid2Char"/>
    <w:uiPriority w:val="1"/>
    <w:rsid w:val="0025487C"/>
    <w:rPr>
      <w:rFonts w:eastAsia="SimSun"/>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TableParagraph">
    <w:name w:val="Table Paragraph"/>
    <w:basedOn w:val="Normal"/>
    <w:uiPriority w:val="1"/>
    <w:qFormat/>
    <w:rsid w:val="00836E4E"/>
    <w:pPr>
      <w:widowControl w:val="0"/>
      <w:autoSpaceDE w:val="0"/>
      <w:autoSpaceDN w:val="0"/>
      <w:adjustRightInd w:val="0"/>
    </w:pPr>
    <w:rPr>
      <w:rFonts w:ascii="Times New Roman" w:eastAsia="Times New Roman" w:hAnsi="Times New Roman"/>
      <w:sz w:val="24"/>
      <w:szCs w:val="24"/>
      <w:lang w:val="en-US"/>
    </w:rPr>
  </w:style>
  <w:style w:type="table" w:customStyle="1" w:styleId="ListTable3-Accent41">
    <w:name w:val="List Table 3 - Accent 41"/>
    <w:basedOn w:val="TableNormal"/>
    <w:uiPriority w:val="48"/>
    <w:rsid w:val="00EB6BDE"/>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ellenraster2">
    <w:name w:val="Tabellenraster2"/>
    <w:basedOn w:val="TableNormal"/>
    <w:next w:val="TableGrid"/>
    <w:rsid w:val="007E7B1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7B53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8081">
      <w:bodyDiv w:val="1"/>
      <w:marLeft w:val="0"/>
      <w:marRight w:val="0"/>
      <w:marTop w:val="0"/>
      <w:marBottom w:val="0"/>
      <w:divBdr>
        <w:top w:val="none" w:sz="0" w:space="0" w:color="auto"/>
        <w:left w:val="none" w:sz="0" w:space="0" w:color="auto"/>
        <w:bottom w:val="none" w:sz="0" w:space="0" w:color="auto"/>
        <w:right w:val="none" w:sz="0" w:space="0" w:color="auto"/>
      </w:divBdr>
      <w:divsChild>
        <w:div w:id="203106391">
          <w:marLeft w:val="1440"/>
          <w:marRight w:val="0"/>
          <w:marTop w:val="134"/>
          <w:marBottom w:val="0"/>
          <w:divBdr>
            <w:top w:val="none" w:sz="0" w:space="0" w:color="auto"/>
            <w:left w:val="none" w:sz="0" w:space="0" w:color="auto"/>
            <w:bottom w:val="none" w:sz="0" w:space="0" w:color="auto"/>
            <w:right w:val="none" w:sz="0" w:space="0" w:color="auto"/>
          </w:divBdr>
        </w:div>
        <w:div w:id="275910575">
          <w:marLeft w:val="806"/>
          <w:marRight w:val="0"/>
          <w:marTop w:val="154"/>
          <w:marBottom w:val="0"/>
          <w:divBdr>
            <w:top w:val="none" w:sz="0" w:space="0" w:color="auto"/>
            <w:left w:val="none" w:sz="0" w:space="0" w:color="auto"/>
            <w:bottom w:val="none" w:sz="0" w:space="0" w:color="auto"/>
            <w:right w:val="none" w:sz="0" w:space="0" w:color="auto"/>
          </w:divBdr>
        </w:div>
        <w:div w:id="1121610742">
          <w:marLeft w:val="1440"/>
          <w:marRight w:val="0"/>
          <w:marTop w:val="134"/>
          <w:marBottom w:val="0"/>
          <w:divBdr>
            <w:top w:val="none" w:sz="0" w:space="0" w:color="auto"/>
            <w:left w:val="none" w:sz="0" w:space="0" w:color="auto"/>
            <w:bottom w:val="none" w:sz="0" w:space="0" w:color="auto"/>
            <w:right w:val="none" w:sz="0" w:space="0" w:color="auto"/>
          </w:divBdr>
        </w:div>
        <w:div w:id="1402824307">
          <w:marLeft w:val="1440"/>
          <w:marRight w:val="0"/>
          <w:marTop w:val="134"/>
          <w:marBottom w:val="0"/>
          <w:divBdr>
            <w:top w:val="none" w:sz="0" w:space="0" w:color="auto"/>
            <w:left w:val="none" w:sz="0" w:space="0" w:color="auto"/>
            <w:bottom w:val="none" w:sz="0" w:space="0" w:color="auto"/>
            <w:right w:val="none" w:sz="0" w:space="0" w:color="auto"/>
          </w:divBdr>
        </w:div>
        <w:div w:id="2001620454">
          <w:marLeft w:val="1440"/>
          <w:marRight w:val="0"/>
          <w:marTop w:val="134"/>
          <w:marBottom w:val="0"/>
          <w:divBdr>
            <w:top w:val="none" w:sz="0" w:space="0" w:color="auto"/>
            <w:left w:val="none" w:sz="0" w:space="0" w:color="auto"/>
            <w:bottom w:val="none" w:sz="0" w:space="0" w:color="auto"/>
            <w:right w:val="none" w:sz="0" w:space="0" w:color="auto"/>
          </w:divBdr>
        </w:div>
        <w:div w:id="2106337125">
          <w:marLeft w:val="1440"/>
          <w:marRight w:val="0"/>
          <w:marTop w:val="134"/>
          <w:marBottom w:val="0"/>
          <w:divBdr>
            <w:top w:val="none" w:sz="0" w:space="0" w:color="auto"/>
            <w:left w:val="none" w:sz="0" w:space="0" w:color="auto"/>
            <w:bottom w:val="none" w:sz="0" w:space="0" w:color="auto"/>
            <w:right w:val="none" w:sz="0" w:space="0" w:color="auto"/>
          </w:divBdr>
        </w:div>
        <w:div w:id="2111662888">
          <w:marLeft w:val="1440"/>
          <w:marRight w:val="0"/>
          <w:marTop w:val="134"/>
          <w:marBottom w:val="0"/>
          <w:divBdr>
            <w:top w:val="none" w:sz="0" w:space="0" w:color="auto"/>
            <w:left w:val="none" w:sz="0" w:space="0" w:color="auto"/>
            <w:bottom w:val="none" w:sz="0" w:space="0" w:color="auto"/>
            <w:right w:val="none" w:sz="0" w:space="0" w:color="auto"/>
          </w:divBdr>
        </w:div>
      </w:divsChild>
    </w:div>
    <w:div w:id="32538593">
      <w:bodyDiv w:val="1"/>
      <w:marLeft w:val="0"/>
      <w:marRight w:val="0"/>
      <w:marTop w:val="0"/>
      <w:marBottom w:val="0"/>
      <w:divBdr>
        <w:top w:val="none" w:sz="0" w:space="0" w:color="auto"/>
        <w:left w:val="none" w:sz="0" w:space="0" w:color="auto"/>
        <w:bottom w:val="none" w:sz="0" w:space="0" w:color="auto"/>
        <w:right w:val="none" w:sz="0" w:space="0" w:color="auto"/>
      </w:divBdr>
      <w:divsChild>
        <w:div w:id="1609435820">
          <w:marLeft w:val="0"/>
          <w:marRight w:val="0"/>
          <w:marTop w:val="0"/>
          <w:marBottom w:val="0"/>
          <w:divBdr>
            <w:top w:val="none" w:sz="0" w:space="0" w:color="auto"/>
            <w:left w:val="none" w:sz="0" w:space="0" w:color="auto"/>
            <w:bottom w:val="none" w:sz="0" w:space="0" w:color="auto"/>
            <w:right w:val="none" w:sz="0" w:space="0" w:color="auto"/>
          </w:divBdr>
        </w:div>
        <w:div w:id="2116241400">
          <w:marLeft w:val="0"/>
          <w:marRight w:val="0"/>
          <w:marTop w:val="0"/>
          <w:marBottom w:val="0"/>
          <w:divBdr>
            <w:top w:val="none" w:sz="0" w:space="0" w:color="auto"/>
            <w:left w:val="none" w:sz="0" w:space="0" w:color="auto"/>
            <w:bottom w:val="none" w:sz="0" w:space="0" w:color="auto"/>
            <w:right w:val="none" w:sz="0" w:space="0" w:color="auto"/>
          </w:divBdr>
        </w:div>
      </w:divsChild>
    </w:div>
    <w:div w:id="71243560">
      <w:bodyDiv w:val="1"/>
      <w:marLeft w:val="0"/>
      <w:marRight w:val="0"/>
      <w:marTop w:val="0"/>
      <w:marBottom w:val="0"/>
      <w:divBdr>
        <w:top w:val="none" w:sz="0" w:space="0" w:color="auto"/>
        <w:left w:val="none" w:sz="0" w:space="0" w:color="auto"/>
        <w:bottom w:val="none" w:sz="0" w:space="0" w:color="auto"/>
        <w:right w:val="none" w:sz="0" w:space="0" w:color="auto"/>
      </w:divBdr>
    </w:div>
    <w:div w:id="225535150">
      <w:bodyDiv w:val="1"/>
      <w:marLeft w:val="0"/>
      <w:marRight w:val="0"/>
      <w:marTop w:val="0"/>
      <w:marBottom w:val="0"/>
      <w:divBdr>
        <w:top w:val="none" w:sz="0" w:space="0" w:color="auto"/>
        <w:left w:val="none" w:sz="0" w:space="0" w:color="auto"/>
        <w:bottom w:val="none" w:sz="0" w:space="0" w:color="auto"/>
        <w:right w:val="none" w:sz="0" w:space="0" w:color="auto"/>
      </w:divBdr>
    </w:div>
    <w:div w:id="226576667">
      <w:bodyDiv w:val="1"/>
      <w:marLeft w:val="0"/>
      <w:marRight w:val="0"/>
      <w:marTop w:val="0"/>
      <w:marBottom w:val="0"/>
      <w:divBdr>
        <w:top w:val="none" w:sz="0" w:space="0" w:color="auto"/>
        <w:left w:val="none" w:sz="0" w:space="0" w:color="auto"/>
        <w:bottom w:val="none" w:sz="0" w:space="0" w:color="auto"/>
        <w:right w:val="none" w:sz="0" w:space="0" w:color="auto"/>
      </w:divBdr>
    </w:div>
    <w:div w:id="280840989">
      <w:bodyDiv w:val="1"/>
      <w:marLeft w:val="0"/>
      <w:marRight w:val="0"/>
      <w:marTop w:val="0"/>
      <w:marBottom w:val="0"/>
      <w:divBdr>
        <w:top w:val="none" w:sz="0" w:space="0" w:color="auto"/>
        <w:left w:val="none" w:sz="0" w:space="0" w:color="auto"/>
        <w:bottom w:val="none" w:sz="0" w:space="0" w:color="auto"/>
        <w:right w:val="none" w:sz="0" w:space="0" w:color="auto"/>
      </w:divBdr>
      <w:divsChild>
        <w:div w:id="82342050">
          <w:marLeft w:val="0"/>
          <w:marRight w:val="0"/>
          <w:marTop w:val="0"/>
          <w:marBottom w:val="0"/>
          <w:divBdr>
            <w:top w:val="none" w:sz="0" w:space="0" w:color="auto"/>
            <w:left w:val="none" w:sz="0" w:space="0" w:color="auto"/>
            <w:bottom w:val="none" w:sz="0" w:space="0" w:color="auto"/>
            <w:right w:val="none" w:sz="0" w:space="0" w:color="auto"/>
          </w:divBdr>
        </w:div>
        <w:div w:id="1029062343">
          <w:marLeft w:val="0"/>
          <w:marRight w:val="0"/>
          <w:marTop w:val="0"/>
          <w:marBottom w:val="0"/>
          <w:divBdr>
            <w:top w:val="none" w:sz="0" w:space="0" w:color="auto"/>
            <w:left w:val="none" w:sz="0" w:space="0" w:color="auto"/>
            <w:bottom w:val="none" w:sz="0" w:space="0" w:color="auto"/>
            <w:right w:val="none" w:sz="0" w:space="0" w:color="auto"/>
          </w:divBdr>
        </w:div>
      </w:divsChild>
    </w:div>
    <w:div w:id="407267600">
      <w:bodyDiv w:val="1"/>
      <w:marLeft w:val="0"/>
      <w:marRight w:val="0"/>
      <w:marTop w:val="0"/>
      <w:marBottom w:val="0"/>
      <w:divBdr>
        <w:top w:val="none" w:sz="0" w:space="0" w:color="auto"/>
        <w:left w:val="none" w:sz="0" w:space="0" w:color="auto"/>
        <w:bottom w:val="none" w:sz="0" w:space="0" w:color="auto"/>
        <w:right w:val="none" w:sz="0" w:space="0" w:color="auto"/>
      </w:divBdr>
      <w:divsChild>
        <w:div w:id="17782743">
          <w:marLeft w:val="0"/>
          <w:marRight w:val="0"/>
          <w:marTop w:val="0"/>
          <w:marBottom w:val="0"/>
          <w:divBdr>
            <w:top w:val="none" w:sz="0" w:space="0" w:color="auto"/>
            <w:left w:val="none" w:sz="0" w:space="0" w:color="auto"/>
            <w:bottom w:val="none" w:sz="0" w:space="0" w:color="auto"/>
            <w:right w:val="none" w:sz="0" w:space="0" w:color="auto"/>
          </w:divBdr>
        </w:div>
        <w:div w:id="94175620">
          <w:marLeft w:val="0"/>
          <w:marRight w:val="0"/>
          <w:marTop w:val="0"/>
          <w:marBottom w:val="0"/>
          <w:divBdr>
            <w:top w:val="none" w:sz="0" w:space="0" w:color="auto"/>
            <w:left w:val="none" w:sz="0" w:space="0" w:color="auto"/>
            <w:bottom w:val="none" w:sz="0" w:space="0" w:color="auto"/>
            <w:right w:val="none" w:sz="0" w:space="0" w:color="auto"/>
          </w:divBdr>
        </w:div>
        <w:div w:id="177280902">
          <w:marLeft w:val="0"/>
          <w:marRight w:val="0"/>
          <w:marTop w:val="0"/>
          <w:marBottom w:val="0"/>
          <w:divBdr>
            <w:top w:val="none" w:sz="0" w:space="0" w:color="auto"/>
            <w:left w:val="none" w:sz="0" w:space="0" w:color="auto"/>
            <w:bottom w:val="none" w:sz="0" w:space="0" w:color="auto"/>
            <w:right w:val="none" w:sz="0" w:space="0" w:color="auto"/>
          </w:divBdr>
        </w:div>
        <w:div w:id="183132389">
          <w:marLeft w:val="0"/>
          <w:marRight w:val="0"/>
          <w:marTop w:val="0"/>
          <w:marBottom w:val="0"/>
          <w:divBdr>
            <w:top w:val="none" w:sz="0" w:space="0" w:color="auto"/>
            <w:left w:val="none" w:sz="0" w:space="0" w:color="auto"/>
            <w:bottom w:val="none" w:sz="0" w:space="0" w:color="auto"/>
            <w:right w:val="none" w:sz="0" w:space="0" w:color="auto"/>
          </w:divBdr>
        </w:div>
        <w:div w:id="189224487">
          <w:marLeft w:val="0"/>
          <w:marRight w:val="0"/>
          <w:marTop w:val="0"/>
          <w:marBottom w:val="0"/>
          <w:divBdr>
            <w:top w:val="none" w:sz="0" w:space="0" w:color="auto"/>
            <w:left w:val="none" w:sz="0" w:space="0" w:color="auto"/>
            <w:bottom w:val="none" w:sz="0" w:space="0" w:color="auto"/>
            <w:right w:val="none" w:sz="0" w:space="0" w:color="auto"/>
          </w:divBdr>
        </w:div>
        <w:div w:id="281419134">
          <w:marLeft w:val="0"/>
          <w:marRight w:val="0"/>
          <w:marTop w:val="0"/>
          <w:marBottom w:val="0"/>
          <w:divBdr>
            <w:top w:val="none" w:sz="0" w:space="0" w:color="auto"/>
            <w:left w:val="none" w:sz="0" w:space="0" w:color="auto"/>
            <w:bottom w:val="none" w:sz="0" w:space="0" w:color="auto"/>
            <w:right w:val="none" w:sz="0" w:space="0" w:color="auto"/>
          </w:divBdr>
        </w:div>
        <w:div w:id="298385711">
          <w:marLeft w:val="0"/>
          <w:marRight w:val="0"/>
          <w:marTop w:val="0"/>
          <w:marBottom w:val="0"/>
          <w:divBdr>
            <w:top w:val="none" w:sz="0" w:space="0" w:color="auto"/>
            <w:left w:val="none" w:sz="0" w:space="0" w:color="auto"/>
            <w:bottom w:val="none" w:sz="0" w:space="0" w:color="auto"/>
            <w:right w:val="none" w:sz="0" w:space="0" w:color="auto"/>
          </w:divBdr>
        </w:div>
        <w:div w:id="356464294">
          <w:marLeft w:val="0"/>
          <w:marRight w:val="0"/>
          <w:marTop w:val="0"/>
          <w:marBottom w:val="0"/>
          <w:divBdr>
            <w:top w:val="none" w:sz="0" w:space="0" w:color="auto"/>
            <w:left w:val="none" w:sz="0" w:space="0" w:color="auto"/>
            <w:bottom w:val="none" w:sz="0" w:space="0" w:color="auto"/>
            <w:right w:val="none" w:sz="0" w:space="0" w:color="auto"/>
          </w:divBdr>
        </w:div>
        <w:div w:id="484320094">
          <w:marLeft w:val="0"/>
          <w:marRight w:val="0"/>
          <w:marTop w:val="0"/>
          <w:marBottom w:val="0"/>
          <w:divBdr>
            <w:top w:val="none" w:sz="0" w:space="0" w:color="auto"/>
            <w:left w:val="none" w:sz="0" w:space="0" w:color="auto"/>
            <w:bottom w:val="none" w:sz="0" w:space="0" w:color="auto"/>
            <w:right w:val="none" w:sz="0" w:space="0" w:color="auto"/>
          </w:divBdr>
        </w:div>
        <w:div w:id="757480201">
          <w:marLeft w:val="0"/>
          <w:marRight w:val="0"/>
          <w:marTop w:val="0"/>
          <w:marBottom w:val="0"/>
          <w:divBdr>
            <w:top w:val="none" w:sz="0" w:space="0" w:color="auto"/>
            <w:left w:val="none" w:sz="0" w:space="0" w:color="auto"/>
            <w:bottom w:val="none" w:sz="0" w:space="0" w:color="auto"/>
            <w:right w:val="none" w:sz="0" w:space="0" w:color="auto"/>
          </w:divBdr>
        </w:div>
        <w:div w:id="820731424">
          <w:marLeft w:val="0"/>
          <w:marRight w:val="0"/>
          <w:marTop w:val="0"/>
          <w:marBottom w:val="0"/>
          <w:divBdr>
            <w:top w:val="none" w:sz="0" w:space="0" w:color="auto"/>
            <w:left w:val="none" w:sz="0" w:space="0" w:color="auto"/>
            <w:bottom w:val="none" w:sz="0" w:space="0" w:color="auto"/>
            <w:right w:val="none" w:sz="0" w:space="0" w:color="auto"/>
          </w:divBdr>
        </w:div>
        <w:div w:id="1093431318">
          <w:marLeft w:val="0"/>
          <w:marRight w:val="0"/>
          <w:marTop w:val="0"/>
          <w:marBottom w:val="0"/>
          <w:divBdr>
            <w:top w:val="none" w:sz="0" w:space="0" w:color="auto"/>
            <w:left w:val="none" w:sz="0" w:space="0" w:color="auto"/>
            <w:bottom w:val="none" w:sz="0" w:space="0" w:color="auto"/>
            <w:right w:val="none" w:sz="0" w:space="0" w:color="auto"/>
          </w:divBdr>
        </w:div>
        <w:div w:id="1102385500">
          <w:marLeft w:val="0"/>
          <w:marRight w:val="0"/>
          <w:marTop w:val="0"/>
          <w:marBottom w:val="0"/>
          <w:divBdr>
            <w:top w:val="none" w:sz="0" w:space="0" w:color="auto"/>
            <w:left w:val="none" w:sz="0" w:space="0" w:color="auto"/>
            <w:bottom w:val="none" w:sz="0" w:space="0" w:color="auto"/>
            <w:right w:val="none" w:sz="0" w:space="0" w:color="auto"/>
          </w:divBdr>
        </w:div>
        <w:div w:id="1262178496">
          <w:marLeft w:val="0"/>
          <w:marRight w:val="0"/>
          <w:marTop w:val="0"/>
          <w:marBottom w:val="0"/>
          <w:divBdr>
            <w:top w:val="none" w:sz="0" w:space="0" w:color="auto"/>
            <w:left w:val="none" w:sz="0" w:space="0" w:color="auto"/>
            <w:bottom w:val="none" w:sz="0" w:space="0" w:color="auto"/>
            <w:right w:val="none" w:sz="0" w:space="0" w:color="auto"/>
          </w:divBdr>
        </w:div>
        <w:div w:id="1285237874">
          <w:marLeft w:val="0"/>
          <w:marRight w:val="0"/>
          <w:marTop w:val="0"/>
          <w:marBottom w:val="0"/>
          <w:divBdr>
            <w:top w:val="none" w:sz="0" w:space="0" w:color="auto"/>
            <w:left w:val="none" w:sz="0" w:space="0" w:color="auto"/>
            <w:bottom w:val="none" w:sz="0" w:space="0" w:color="auto"/>
            <w:right w:val="none" w:sz="0" w:space="0" w:color="auto"/>
          </w:divBdr>
        </w:div>
        <w:div w:id="1587807696">
          <w:marLeft w:val="0"/>
          <w:marRight w:val="0"/>
          <w:marTop w:val="0"/>
          <w:marBottom w:val="0"/>
          <w:divBdr>
            <w:top w:val="none" w:sz="0" w:space="0" w:color="auto"/>
            <w:left w:val="none" w:sz="0" w:space="0" w:color="auto"/>
            <w:bottom w:val="none" w:sz="0" w:space="0" w:color="auto"/>
            <w:right w:val="none" w:sz="0" w:space="0" w:color="auto"/>
          </w:divBdr>
        </w:div>
        <w:div w:id="1600092665">
          <w:marLeft w:val="0"/>
          <w:marRight w:val="0"/>
          <w:marTop w:val="0"/>
          <w:marBottom w:val="0"/>
          <w:divBdr>
            <w:top w:val="none" w:sz="0" w:space="0" w:color="auto"/>
            <w:left w:val="none" w:sz="0" w:space="0" w:color="auto"/>
            <w:bottom w:val="none" w:sz="0" w:space="0" w:color="auto"/>
            <w:right w:val="none" w:sz="0" w:space="0" w:color="auto"/>
          </w:divBdr>
        </w:div>
        <w:div w:id="1608151981">
          <w:marLeft w:val="0"/>
          <w:marRight w:val="0"/>
          <w:marTop w:val="0"/>
          <w:marBottom w:val="0"/>
          <w:divBdr>
            <w:top w:val="none" w:sz="0" w:space="0" w:color="auto"/>
            <w:left w:val="none" w:sz="0" w:space="0" w:color="auto"/>
            <w:bottom w:val="none" w:sz="0" w:space="0" w:color="auto"/>
            <w:right w:val="none" w:sz="0" w:space="0" w:color="auto"/>
          </w:divBdr>
        </w:div>
        <w:div w:id="1618021904">
          <w:marLeft w:val="0"/>
          <w:marRight w:val="0"/>
          <w:marTop w:val="0"/>
          <w:marBottom w:val="0"/>
          <w:divBdr>
            <w:top w:val="none" w:sz="0" w:space="0" w:color="auto"/>
            <w:left w:val="none" w:sz="0" w:space="0" w:color="auto"/>
            <w:bottom w:val="none" w:sz="0" w:space="0" w:color="auto"/>
            <w:right w:val="none" w:sz="0" w:space="0" w:color="auto"/>
          </w:divBdr>
        </w:div>
        <w:div w:id="1685326858">
          <w:marLeft w:val="0"/>
          <w:marRight w:val="0"/>
          <w:marTop w:val="0"/>
          <w:marBottom w:val="0"/>
          <w:divBdr>
            <w:top w:val="none" w:sz="0" w:space="0" w:color="auto"/>
            <w:left w:val="none" w:sz="0" w:space="0" w:color="auto"/>
            <w:bottom w:val="none" w:sz="0" w:space="0" w:color="auto"/>
            <w:right w:val="none" w:sz="0" w:space="0" w:color="auto"/>
          </w:divBdr>
        </w:div>
        <w:div w:id="1715929564">
          <w:marLeft w:val="0"/>
          <w:marRight w:val="0"/>
          <w:marTop w:val="0"/>
          <w:marBottom w:val="0"/>
          <w:divBdr>
            <w:top w:val="none" w:sz="0" w:space="0" w:color="auto"/>
            <w:left w:val="none" w:sz="0" w:space="0" w:color="auto"/>
            <w:bottom w:val="none" w:sz="0" w:space="0" w:color="auto"/>
            <w:right w:val="none" w:sz="0" w:space="0" w:color="auto"/>
          </w:divBdr>
        </w:div>
        <w:div w:id="1775707544">
          <w:marLeft w:val="0"/>
          <w:marRight w:val="0"/>
          <w:marTop w:val="0"/>
          <w:marBottom w:val="0"/>
          <w:divBdr>
            <w:top w:val="none" w:sz="0" w:space="0" w:color="auto"/>
            <w:left w:val="none" w:sz="0" w:space="0" w:color="auto"/>
            <w:bottom w:val="none" w:sz="0" w:space="0" w:color="auto"/>
            <w:right w:val="none" w:sz="0" w:space="0" w:color="auto"/>
          </w:divBdr>
        </w:div>
        <w:div w:id="1877350689">
          <w:marLeft w:val="0"/>
          <w:marRight w:val="0"/>
          <w:marTop w:val="0"/>
          <w:marBottom w:val="0"/>
          <w:divBdr>
            <w:top w:val="none" w:sz="0" w:space="0" w:color="auto"/>
            <w:left w:val="none" w:sz="0" w:space="0" w:color="auto"/>
            <w:bottom w:val="none" w:sz="0" w:space="0" w:color="auto"/>
            <w:right w:val="none" w:sz="0" w:space="0" w:color="auto"/>
          </w:divBdr>
        </w:div>
        <w:div w:id="1995908914">
          <w:marLeft w:val="0"/>
          <w:marRight w:val="0"/>
          <w:marTop w:val="0"/>
          <w:marBottom w:val="0"/>
          <w:divBdr>
            <w:top w:val="none" w:sz="0" w:space="0" w:color="auto"/>
            <w:left w:val="none" w:sz="0" w:space="0" w:color="auto"/>
            <w:bottom w:val="none" w:sz="0" w:space="0" w:color="auto"/>
            <w:right w:val="none" w:sz="0" w:space="0" w:color="auto"/>
          </w:divBdr>
        </w:div>
        <w:div w:id="2057242416">
          <w:marLeft w:val="0"/>
          <w:marRight w:val="0"/>
          <w:marTop w:val="0"/>
          <w:marBottom w:val="0"/>
          <w:divBdr>
            <w:top w:val="none" w:sz="0" w:space="0" w:color="auto"/>
            <w:left w:val="none" w:sz="0" w:space="0" w:color="auto"/>
            <w:bottom w:val="none" w:sz="0" w:space="0" w:color="auto"/>
            <w:right w:val="none" w:sz="0" w:space="0" w:color="auto"/>
          </w:divBdr>
        </w:div>
      </w:divsChild>
    </w:div>
    <w:div w:id="416942239">
      <w:bodyDiv w:val="1"/>
      <w:marLeft w:val="0"/>
      <w:marRight w:val="0"/>
      <w:marTop w:val="0"/>
      <w:marBottom w:val="0"/>
      <w:divBdr>
        <w:top w:val="none" w:sz="0" w:space="0" w:color="auto"/>
        <w:left w:val="none" w:sz="0" w:space="0" w:color="auto"/>
        <w:bottom w:val="none" w:sz="0" w:space="0" w:color="auto"/>
        <w:right w:val="none" w:sz="0" w:space="0" w:color="auto"/>
      </w:divBdr>
      <w:divsChild>
        <w:div w:id="1479112476">
          <w:marLeft w:val="446"/>
          <w:marRight w:val="0"/>
          <w:marTop w:val="0"/>
          <w:marBottom w:val="0"/>
          <w:divBdr>
            <w:top w:val="none" w:sz="0" w:space="0" w:color="auto"/>
            <w:left w:val="none" w:sz="0" w:space="0" w:color="auto"/>
            <w:bottom w:val="none" w:sz="0" w:space="0" w:color="auto"/>
            <w:right w:val="none" w:sz="0" w:space="0" w:color="auto"/>
          </w:divBdr>
        </w:div>
      </w:divsChild>
    </w:div>
    <w:div w:id="466246864">
      <w:bodyDiv w:val="1"/>
      <w:marLeft w:val="0"/>
      <w:marRight w:val="0"/>
      <w:marTop w:val="0"/>
      <w:marBottom w:val="0"/>
      <w:divBdr>
        <w:top w:val="none" w:sz="0" w:space="0" w:color="auto"/>
        <w:left w:val="none" w:sz="0" w:space="0" w:color="auto"/>
        <w:bottom w:val="none" w:sz="0" w:space="0" w:color="auto"/>
        <w:right w:val="none" w:sz="0" w:space="0" w:color="auto"/>
      </w:divBdr>
    </w:div>
    <w:div w:id="633873314">
      <w:bodyDiv w:val="1"/>
      <w:marLeft w:val="0"/>
      <w:marRight w:val="0"/>
      <w:marTop w:val="0"/>
      <w:marBottom w:val="0"/>
      <w:divBdr>
        <w:top w:val="none" w:sz="0" w:space="0" w:color="auto"/>
        <w:left w:val="none" w:sz="0" w:space="0" w:color="auto"/>
        <w:bottom w:val="none" w:sz="0" w:space="0" w:color="auto"/>
        <w:right w:val="none" w:sz="0" w:space="0" w:color="auto"/>
      </w:divBdr>
      <w:divsChild>
        <w:div w:id="748380912">
          <w:marLeft w:val="1440"/>
          <w:marRight w:val="0"/>
          <w:marTop w:val="134"/>
          <w:marBottom w:val="0"/>
          <w:divBdr>
            <w:top w:val="none" w:sz="0" w:space="0" w:color="auto"/>
            <w:left w:val="none" w:sz="0" w:space="0" w:color="auto"/>
            <w:bottom w:val="none" w:sz="0" w:space="0" w:color="auto"/>
            <w:right w:val="none" w:sz="0" w:space="0" w:color="auto"/>
          </w:divBdr>
        </w:div>
        <w:div w:id="880631882">
          <w:marLeft w:val="1440"/>
          <w:marRight w:val="0"/>
          <w:marTop w:val="134"/>
          <w:marBottom w:val="0"/>
          <w:divBdr>
            <w:top w:val="none" w:sz="0" w:space="0" w:color="auto"/>
            <w:left w:val="none" w:sz="0" w:space="0" w:color="auto"/>
            <w:bottom w:val="none" w:sz="0" w:space="0" w:color="auto"/>
            <w:right w:val="none" w:sz="0" w:space="0" w:color="auto"/>
          </w:divBdr>
        </w:div>
        <w:div w:id="1232472328">
          <w:marLeft w:val="806"/>
          <w:marRight w:val="0"/>
          <w:marTop w:val="154"/>
          <w:marBottom w:val="0"/>
          <w:divBdr>
            <w:top w:val="none" w:sz="0" w:space="0" w:color="auto"/>
            <w:left w:val="none" w:sz="0" w:space="0" w:color="auto"/>
            <w:bottom w:val="none" w:sz="0" w:space="0" w:color="auto"/>
            <w:right w:val="none" w:sz="0" w:space="0" w:color="auto"/>
          </w:divBdr>
        </w:div>
        <w:div w:id="1435514640">
          <w:marLeft w:val="1440"/>
          <w:marRight w:val="0"/>
          <w:marTop w:val="134"/>
          <w:marBottom w:val="0"/>
          <w:divBdr>
            <w:top w:val="none" w:sz="0" w:space="0" w:color="auto"/>
            <w:left w:val="none" w:sz="0" w:space="0" w:color="auto"/>
            <w:bottom w:val="none" w:sz="0" w:space="0" w:color="auto"/>
            <w:right w:val="none" w:sz="0" w:space="0" w:color="auto"/>
          </w:divBdr>
        </w:div>
        <w:div w:id="1531335581">
          <w:marLeft w:val="1440"/>
          <w:marRight w:val="0"/>
          <w:marTop w:val="134"/>
          <w:marBottom w:val="0"/>
          <w:divBdr>
            <w:top w:val="none" w:sz="0" w:space="0" w:color="auto"/>
            <w:left w:val="none" w:sz="0" w:space="0" w:color="auto"/>
            <w:bottom w:val="none" w:sz="0" w:space="0" w:color="auto"/>
            <w:right w:val="none" w:sz="0" w:space="0" w:color="auto"/>
          </w:divBdr>
        </w:div>
      </w:divsChild>
    </w:div>
    <w:div w:id="714161424">
      <w:bodyDiv w:val="1"/>
      <w:marLeft w:val="0"/>
      <w:marRight w:val="0"/>
      <w:marTop w:val="0"/>
      <w:marBottom w:val="0"/>
      <w:divBdr>
        <w:top w:val="none" w:sz="0" w:space="0" w:color="auto"/>
        <w:left w:val="none" w:sz="0" w:space="0" w:color="auto"/>
        <w:bottom w:val="none" w:sz="0" w:space="0" w:color="auto"/>
        <w:right w:val="none" w:sz="0" w:space="0" w:color="auto"/>
      </w:divBdr>
    </w:div>
    <w:div w:id="722169968">
      <w:bodyDiv w:val="1"/>
      <w:marLeft w:val="0"/>
      <w:marRight w:val="0"/>
      <w:marTop w:val="0"/>
      <w:marBottom w:val="0"/>
      <w:divBdr>
        <w:top w:val="none" w:sz="0" w:space="0" w:color="auto"/>
        <w:left w:val="none" w:sz="0" w:space="0" w:color="auto"/>
        <w:bottom w:val="none" w:sz="0" w:space="0" w:color="auto"/>
        <w:right w:val="none" w:sz="0" w:space="0" w:color="auto"/>
      </w:divBdr>
    </w:div>
    <w:div w:id="747535857">
      <w:bodyDiv w:val="1"/>
      <w:marLeft w:val="0"/>
      <w:marRight w:val="0"/>
      <w:marTop w:val="0"/>
      <w:marBottom w:val="0"/>
      <w:divBdr>
        <w:top w:val="none" w:sz="0" w:space="0" w:color="auto"/>
        <w:left w:val="none" w:sz="0" w:space="0" w:color="auto"/>
        <w:bottom w:val="none" w:sz="0" w:space="0" w:color="auto"/>
        <w:right w:val="none" w:sz="0" w:space="0" w:color="auto"/>
      </w:divBdr>
      <w:divsChild>
        <w:div w:id="125709091">
          <w:marLeft w:val="720"/>
          <w:marRight w:val="0"/>
          <w:marTop w:val="0"/>
          <w:marBottom w:val="0"/>
          <w:divBdr>
            <w:top w:val="none" w:sz="0" w:space="0" w:color="auto"/>
            <w:left w:val="none" w:sz="0" w:space="0" w:color="auto"/>
            <w:bottom w:val="none" w:sz="0" w:space="0" w:color="auto"/>
            <w:right w:val="none" w:sz="0" w:space="0" w:color="auto"/>
          </w:divBdr>
        </w:div>
        <w:div w:id="681594123">
          <w:marLeft w:val="720"/>
          <w:marRight w:val="0"/>
          <w:marTop w:val="0"/>
          <w:marBottom w:val="0"/>
          <w:divBdr>
            <w:top w:val="none" w:sz="0" w:space="0" w:color="auto"/>
            <w:left w:val="none" w:sz="0" w:space="0" w:color="auto"/>
            <w:bottom w:val="none" w:sz="0" w:space="0" w:color="auto"/>
            <w:right w:val="none" w:sz="0" w:space="0" w:color="auto"/>
          </w:divBdr>
        </w:div>
        <w:div w:id="1982228382">
          <w:marLeft w:val="720"/>
          <w:marRight w:val="0"/>
          <w:marTop w:val="0"/>
          <w:marBottom w:val="240"/>
          <w:divBdr>
            <w:top w:val="none" w:sz="0" w:space="0" w:color="auto"/>
            <w:left w:val="none" w:sz="0" w:space="0" w:color="auto"/>
            <w:bottom w:val="none" w:sz="0" w:space="0" w:color="auto"/>
            <w:right w:val="none" w:sz="0" w:space="0" w:color="auto"/>
          </w:divBdr>
        </w:div>
      </w:divsChild>
    </w:div>
    <w:div w:id="812067454">
      <w:bodyDiv w:val="1"/>
      <w:marLeft w:val="0"/>
      <w:marRight w:val="0"/>
      <w:marTop w:val="0"/>
      <w:marBottom w:val="0"/>
      <w:divBdr>
        <w:top w:val="none" w:sz="0" w:space="0" w:color="auto"/>
        <w:left w:val="none" w:sz="0" w:space="0" w:color="auto"/>
        <w:bottom w:val="none" w:sz="0" w:space="0" w:color="auto"/>
        <w:right w:val="none" w:sz="0" w:space="0" w:color="auto"/>
      </w:divBdr>
    </w:div>
    <w:div w:id="835069917">
      <w:bodyDiv w:val="1"/>
      <w:marLeft w:val="0"/>
      <w:marRight w:val="0"/>
      <w:marTop w:val="0"/>
      <w:marBottom w:val="0"/>
      <w:divBdr>
        <w:top w:val="none" w:sz="0" w:space="0" w:color="auto"/>
        <w:left w:val="none" w:sz="0" w:space="0" w:color="auto"/>
        <w:bottom w:val="none" w:sz="0" w:space="0" w:color="auto"/>
        <w:right w:val="none" w:sz="0" w:space="0" w:color="auto"/>
      </w:divBdr>
      <w:divsChild>
        <w:div w:id="242761457">
          <w:marLeft w:val="446"/>
          <w:marRight w:val="0"/>
          <w:marTop w:val="0"/>
          <w:marBottom w:val="0"/>
          <w:divBdr>
            <w:top w:val="none" w:sz="0" w:space="0" w:color="auto"/>
            <w:left w:val="none" w:sz="0" w:space="0" w:color="auto"/>
            <w:bottom w:val="none" w:sz="0" w:space="0" w:color="auto"/>
            <w:right w:val="none" w:sz="0" w:space="0" w:color="auto"/>
          </w:divBdr>
        </w:div>
        <w:div w:id="292832604">
          <w:marLeft w:val="446"/>
          <w:marRight w:val="0"/>
          <w:marTop w:val="0"/>
          <w:marBottom w:val="0"/>
          <w:divBdr>
            <w:top w:val="none" w:sz="0" w:space="0" w:color="auto"/>
            <w:left w:val="none" w:sz="0" w:space="0" w:color="auto"/>
            <w:bottom w:val="none" w:sz="0" w:space="0" w:color="auto"/>
            <w:right w:val="none" w:sz="0" w:space="0" w:color="auto"/>
          </w:divBdr>
        </w:div>
        <w:div w:id="599994740">
          <w:marLeft w:val="446"/>
          <w:marRight w:val="0"/>
          <w:marTop w:val="0"/>
          <w:marBottom w:val="0"/>
          <w:divBdr>
            <w:top w:val="none" w:sz="0" w:space="0" w:color="auto"/>
            <w:left w:val="none" w:sz="0" w:space="0" w:color="auto"/>
            <w:bottom w:val="none" w:sz="0" w:space="0" w:color="auto"/>
            <w:right w:val="none" w:sz="0" w:space="0" w:color="auto"/>
          </w:divBdr>
        </w:div>
        <w:div w:id="829757569">
          <w:marLeft w:val="446"/>
          <w:marRight w:val="0"/>
          <w:marTop w:val="0"/>
          <w:marBottom w:val="0"/>
          <w:divBdr>
            <w:top w:val="none" w:sz="0" w:space="0" w:color="auto"/>
            <w:left w:val="none" w:sz="0" w:space="0" w:color="auto"/>
            <w:bottom w:val="none" w:sz="0" w:space="0" w:color="auto"/>
            <w:right w:val="none" w:sz="0" w:space="0" w:color="auto"/>
          </w:divBdr>
        </w:div>
        <w:div w:id="1332175306">
          <w:marLeft w:val="446"/>
          <w:marRight w:val="0"/>
          <w:marTop w:val="0"/>
          <w:marBottom w:val="0"/>
          <w:divBdr>
            <w:top w:val="none" w:sz="0" w:space="0" w:color="auto"/>
            <w:left w:val="none" w:sz="0" w:space="0" w:color="auto"/>
            <w:bottom w:val="none" w:sz="0" w:space="0" w:color="auto"/>
            <w:right w:val="none" w:sz="0" w:space="0" w:color="auto"/>
          </w:divBdr>
        </w:div>
        <w:div w:id="1396010633">
          <w:marLeft w:val="446"/>
          <w:marRight w:val="0"/>
          <w:marTop w:val="0"/>
          <w:marBottom w:val="0"/>
          <w:divBdr>
            <w:top w:val="none" w:sz="0" w:space="0" w:color="auto"/>
            <w:left w:val="none" w:sz="0" w:space="0" w:color="auto"/>
            <w:bottom w:val="none" w:sz="0" w:space="0" w:color="auto"/>
            <w:right w:val="none" w:sz="0" w:space="0" w:color="auto"/>
          </w:divBdr>
        </w:div>
        <w:div w:id="1803762657">
          <w:marLeft w:val="446"/>
          <w:marRight w:val="0"/>
          <w:marTop w:val="0"/>
          <w:marBottom w:val="0"/>
          <w:divBdr>
            <w:top w:val="none" w:sz="0" w:space="0" w:color="auto"/>
            <w:left w:val="none" w:sz="0" w:space="0" w:color="auto"/>
            <w:bottom w:val="none" w:sz="0" w:space="0" w:color="auto"/>
            <w:right w:val="none" w:sz="0" w:space="0" w:color="auto"/>
          </w:divBdr>
        </w:div>
      </w:divsChild>
    </w:div>
    <w:div w:id="909196666">
      <w:bodyDiv w:val="1"/>
      <w:marLeft w:val="0"/>
      <w:marRight w:val="0"/>
      <w:marTop w:val="0"/>
      <w:marBottom w:val="0"/>
      <w:divBdr>
        <w:top w:val="none" w:sz="0" w:space="0" w:color="auto"/>
        <w:left w:val="none" w:sz="0" w:space="0" w:color="auto"/>
        <w:bottom w:val="none" w:sz="0" w:space="0" w:color="auto"/>
        <w:right w:val="none" w:sz="0" w:space="0" w:color="auto"/>
      </w:divBdr>
      <w:divsChild>
        <w:div w:id="426926363">
          <w:marLeft w:val="446"/>
          <w:marRight w:val="0"/>
          <w:marTop w:val="0"/>
          <w:marBottom w:val="0"/>
          <w:divBdr>
            <w:top w:val="none" w:sz="0" w:space="0" w:color="auto"/>
            <w:left w:val="none" w:sz="0" w:space="0" w:color="auto"/>
            <w:bottom w:val="none" w:sz="0" w:space="0" w:color="auto"/>
            <w:right w:val="none" w:sz="0" w:space="0" w:color="auto"/>
          </w:divBdr>
        </w:div>
        <w:div w:id="775754476">
          <w:marLeft w:val="446"/>
          <w:marRight w:val="0"/>
          <w:marTop w:val="0"/>
          <w:marBottom w:val="0"/>
          <w:divBdr>
            <w:top w:val="none" w:sz="0" w:space="0" w:color="auto"/>
            <w:left w:val="none" w:sz="0" w:space="0" w:color="auto"/>
            <w:bottom w:val="none" w:sz="0" w:space="0" w:color="auto"/>
            <w:right w:val="none" w:sz="0" w:space="0" w:color="auto"/>
          </w:divBdr>
        </w:div>
        <w:div w:id="1472626210">
          <w:marLeft w:val="446"/>
          <w:marRight w:val="0"/>
          <w:marTop w:val="0"/>
          <w:marBottom w:val="0"/>
          <w:divBdr>
            <w:top w:val="none" w:sz="0" w:space="0" w:color="auto"/>
            <w:left w:val="none" w:sz="0" w:space="0" w:color="auto"/>
            <w:bottom w:val="none" w:sz="0" w:space="0" w:color="auto"/>
            <w:right w:val="none" w:sz="0" w:space="0" w:color="auto"/>
          </w:divBdr>
        </w:div>
        <w:div w:id="1703557336">
          <w:marLeft w:val="446"/>
          <w:marRight w:val="0"/>
          <w:marTop w:val="0"/>
          <w:marBottom w:val="0"/>
          <w:divBdr>
            <w:top w:val="none" w:sz="0" w:space="0" w:color="auto"/>
            <w:left w:val="none" w:sz="0" w:space="0" w:color="auto"/>
            <w:bottom w:val="none" w:sz="0" w:space="0" w:color="auto"/>
            <w:right w:val="none" w:sz="0" w:space="0" w:color="auto"/>
          </w:divBdr>
        </w:div>
        <w:div w:id="1733307439">
          <w:marLeft w:val="446"/>
          <w:marRight w:val="0"/>
          <w:marTop w:val="0"/>
          <w:marBottom w:val="0"/>
          <w:divBdr>
            <w:top w:val="none" w:sz="0" w:space="0" w:color="auto"/>
            <w:left w:val="none" w:sz="0" w:space="0" w:color="auto"/>
            <w:bottom w:val="none" w:sz="0" w:space="0" w:color="auto"/>
            <w:right w:val="none" w:sz="0" w:space="0" w:color="auto"/>
          </w:divBdr>
        </w:div>
        <w:div w:id="1885481531">
          <w:marLeft w:val="446"/>
          <w:marRight w:val="0"/>
          <w:marTop w:val="0"/>
          <w:marBottom w:val="0"/>
          <w:divBdr>
            <w:top w:val="none" w:sz="0" w:space="0" w:color="auto"/>
            <w:left w:val="none" w:sz="0" w:space="0" w:color="auto"/>
            <w:bottom w:val="none" w:sz="0" w:space="0" w:color="auto"/>
            <w:right w:val="none" w:sz="0" w:space="0" w:color="auto"/>
          </w:divBdr>
        </w:div>
      </w:divsChild>
    </w:div>
    <w:div w:id="921568847">
      <w:bodyDiv w:val="1"/>
      <w:marLeft w:val="0"/>
      <w:marRight w:val="0"/>
      <w:marTop w:val="0"/>
      <w:marBottom w:val="0"/>
      <w:divBdr>
        <w:top w:val="none" w:sz="0" w:space="0" w:color="auto"/>
        <w:left w:val="none" w:sz="0" w:space="0" w:color="auto"/>
        <w:bottom w:val="none" w:sz="0" w:space="0" w:color="auto"/>
        <w:right w:val="none" w:sz="0" w:space="0" w:color="auto"/>
      </w:divBdr>
      <w:divsChild>
        <w:div w:id="50469616">
          <w:marLeft w:val="1267"/>
          <w:marRight w:val="0"/>
          <w:marTop w:val="0"/>
          <w:marBottom w:val="0"/>
          <w:divBdr>
            <w:top w:val="none" w:sz="0" w:space="0" w:color="auto"/>
            <w:left w:val="none" w:sz="0" w:space="0" w:color="auto"/>
            <w:bottom w:val="none" w:sz="0" w:space="0" w:color="auto"/>
            <w:right w:val="none" w:sz="0" w:space="0" w:color="auto"/>
          </w:divBdr>
        </w:div>
        <w:div w:id="86772922">
          <w:marLeft w:val="547"/>
          <w:marRight w:val="0"/>
          <w:marTop w:val="0"/>
          <w:marBottom w:val="0"/>
          <w:divBdr>
            <w:top w:val="none" w:sz="0" w:space="0" w:color="auto"/>
            <w:left w:val="none" w:sz="0" w:space="0" w:color="auto"/>
            <w:bottom w:val="none" w:sz="0" w:space="0" w:color="auto"/>
            <w:right w:val="none" w:sz="0" w:space="0" w:color="auto"/>
          </w:divBdr>
        </w:div>
        <w:div w:id="122314202">
          <w:marLeft w:val="547"/>
          <w:marRight w:val="0"/>
          <w:marTop w:val="0"/>
          <w:marBottom w:val="0"/>
          <w:divBdr>
            <w:top w:val="none" w:sz="0" w:space="0" w:color="auto"/>
            <w:left w:val="none" w:sz="0" w:space="0" w:color="auto"/>
            <w:bottom w:val="none" w:sz="0" w:space="0" w:color="auto"/>
            <w:right w:val="none" w:sz="0" w:space="0" w:color="auto"/>
          </w:divBdr>
        </w:div>
        <w:div w:id="181670478">
          <w:marLeft w:val="1267"/>
          <w:marRight w:val="0"/>
          <w:marTop w:val="0"/>
          <w:marBottom w:val="0"/>
          <w:divBdr>
            <w:top w:val="none" w:sz="0" w:space="0" w:color="auto"/>
            <w:left w:val="none" w:sz="0" w:space="0" w:color="auto"/>
            <w:bottom w:val="none" w:sz="0" w:space="0" w:color="auto"/>
            <w:right w:val="none" w:sz="0" w:space="0" w:color="auto"/>
          </w:divBdr>
        </w:div>
        <w:div w:id="508908174">
          <w:marLeft w:val="547"/>
          <w:marRight w:val="0"/>
          <w:marTop w:val="0"/>
          <w:marBottom w:val="0"/>
          <w:divBdr>
            <w:top w:val="none" w:sz="0" w:space="0" w:color="auto"/>
            <w:left w:val="none" w:sz="0" w:space="0" w:color="auto"/>
            <w:bottom w:val="none" w:sz="0" w:space="0" w:color="auto"/>
            <w:right w:val="none" w:sz="0" w:space="0" w:color="auto"/>
          </w:divBdr>
        </w:div>
        <w:div w:id="683556833">
          <w:marLeft w:val="1267"/>
          <w:marRight w:val="0"/>
          <w:marTop w:val="0"/>
          <w:marBottom w:val="0"/>
          <w:divBdr>
            <w:top w:val="none" w:sz="0" w:space="0" w:color="auto"/>
            <w:left w:val="none" w:sz="0" w:space="0" w:color="auto"/>
            <w:bottom w:val="none" w:sz="0" w:space="0" w:color="auto"/>
            <w:right w:val="none" w:sz="0" w:space="0" w:color="auto"/>
          </w:divBdr>
        </w:div>
        <w:div w:id="811947907">
          <w:marLeft w:val="547"/>
          <w:marRight w:val="0"/>
          <w:marTop w:val="0"/>
          <w:marBottom w:val="0"/>
          <w:divBdr>
            <w:top w:val="none" w:sz="0" w:space="0" w:color="auto"/>
            <w:left w:val="none" w:sz="0" w:space="0" w:color="auto"/>
            <w:bottom w:val="none" w:sz="0" w:space="0" w:color="auto"/>
            <w:right w:val="none" w:sz="0" w:space="0" w:color="auto"/>
          </w:divBdr>
        </w:div>
        <w:div w:id="1461191547">
          <w:marLeft w:val="547"/>
          <w:marRight w:val="0"/>
          <w:marTop w:val="0"/>
          <w:marBottom w:val="0"/>
          <w:divBdr>
            <w:top w:val="none" w:sz="0" w:space="0" w:color="auto"/>
            <w:left w:val="none" w:sz="0" w:space="0" w:color="auto"/>
            <w:bottom w:val="none" w:sz="0" w:space="0" w:color="auto"/>
            <w:right w:val="none" w:sz="0" w:space="0" w:color="auto"/>
          </w:divBdr>
        </w:div>
        <w:div w:id="1764570571">
          <w:marLeft w:val="547"/>
          <w:marRight w:val="0"/>
          <w:marTop w:val="0"/>
          <w:marBottom w:val="0"/>
          <w:divBdr>
            <w:top w:val="none" w:sz="0" w:space="0" w:color="auto"/>
            <w:left w:val="none" w:sz="0" w:space="0" w:color="auto"/>
            <w:bottom w:val="none" w:sz="0" w:space="0" w:color="auto"/>
            <w:right w:val="none" w:sz="0" w:space="0" w:color="auto"/>
          </w:divBdr>
        </w:div>
      </w:divsChild>
    </w:div>
    <w:div w:id="980770469">
      <w:bodyDiv w:val="1"/>
      <w:marLeft w:val="0"/>
      <w:marRight w:val="0"/>
      <w:marTop w:val="0"/>
      <w:marBottom w:val="0"/>
      <w:divBdr>
        <w:top w:val="none" w:sz="0" w:space="0" w:color="auto"/>
        <w:left w:val="none" w:sz="0" w:space="0" w:color="auto"/>
        <w:bottom w:val="none" w:sz="0" w:space="0" w:color="auto"/>
        <w:right w:val="none" w:sz="0" w:space="0" w:color="auto"/>
      </w:divBdr>
    </w:div>
    <w:div w:id="1012728371">
      <w:bodyDiv w:val="1"/>
      <w:marLeft w:val="0"/>
      <w:marRight w:val="0"/>
      <w:marTop w:val="0"/>
      <w:marBottom w:val="0"/>
      <w:divBdr>
        <w:top w:val="none" w:sz="0" w:space="0" w:color="auto"/>
        <w:left w:val="none" w:sz="0" w:space="0" w:color="auto"/>
        <w:bottom w:val="none" w:sz="0" w:space="0" w:color="auto"/>
        <w:right w:val="none" w:sz="0" w:space="0" w:color="auto"/>
      </w:divBdr>
    </w:div>
    <w:div w:id="1047729078">
      <w:bodyDiv w:val="1"/>
      <w:marLeft w:val="0"/>
      <w:marRight w:val="0"/>
      <w:marTop w:val="0"/>
      <w:marBottom w:val="0"/>
      <w:divBdr>
        <w:top w:val="none" w:sz="0" w:space="0" w:color="auto"/>
        <w:left w:val="none" w:sz="0" w:space="0" w:color="auto"/>
        <w:bottom w:val="none" w:sz="0" w:space="0" w:color="auto"/>
        <w:right w:val="none" w:sz="0" w:space="0" w:color="auto"/>
      </w:divBdr>
    </w:div>
    <w:div w:id="1052733960">
      <w:bodyDiv w:val="1"/>
      <w:marLeft w:val="0"/>
      <w:marRight w:val="0"/>
      <w:marTop w:val="0"/>
      <w:marBottom w:val="0"/>
      <w:divBdr>
        <w:top w:val="none" w:sz="0" w:space="0" w:color="auto"/>
        <w:left w:val="none" w:sz="0" w:space="0" w:color="auto"/>
        <w:bottom w:val="none" w:sz="0" w:space="0" w:color="auto"/>
        <w:right w:val="none" w:sz="0" w:space="0" w:color="auto"/>
      </w:divBdr>
    </w:div>
    <w:div w:id="1104421988">
      <w:bodyDiv w:val="1"/>
      <w:marLeft w:val="0"/>
      <w:marRight w:val="0"/>
      <w:marTop w:val="0"/>
      <w:marBottom w:val="0"/>
      <w:divBdr>
        <w:top w:val="none" w:sz="0" w:space="0" w:color="auto"/>
        <w:left w:val="none" w:sz="0" w:space="0" w:color="auto"/>
        <w:bottom w:val="none" w:sz="0" w:space="0" w:color="auto"/>
        <w:right w:val="none" w:sz="0" w:space="0" w:color="auto"/>
      </w:divBdr>
      <w:divsChild>
        <w:div w:id="99111419">
          <w:marLeft w:val="446"/>
          <w:marRight w:val="0"/>
          <w:marTop w:val="0"/>
          <w:marBottom w:val="0"/>
          <w:divBdr>
            <w:top w:val="none" w:sz="0" w:space="0" w:color="auto"/>
            <w:left w:val="none" w:sz="0" w:space="0" w:color="auto"/>
            <w:bottom w:val="none" w:sz="0" w:space="0" w:color="auto"/>
            <w:right w:val="none" w:sz="0" w:space="0" w:color="auto"/>
          </w:divBdr>
        </w:div>
        <w:div w:id="786969619">
          <w:marLeft w:val="446"/>
          <w:marRight w:val="0"/>
          <w:marTop w:val="0"/>
          <w:marBottom w:val="0"/>
          <w:divBdr>
            <w:top w:val="none" w:sz="0" w:space="0" w:color="auto"/>
            <w:left w:val="none" w:sz="0" w:space="0" w:color="auto"/>
            <w:bottom w:val="none" w:sz="0" w:space="0" w:color="auto"/>
            <w:right w:val="none" w:sz="0" w:space="0" w:color="auto"/>
          </w:divBdr>
        </w:div>
        <w:div w:id="2073692320">
          <w:marLeft w:val="446"/>
          <w:marRight w:val="0"/>
          <w:marTop w:val="0"/>
          <w:marBottom w:val="0"/>
          <w:divBdr>
            <w:top w:val="none" w:sz="0" w:space="0" w:color="auto"/>
            <w:left w:val="none" w:sz="0" w:space="0" w:color="auto"/>
            <w:bottom w:val="none" w:sz="0" w:space="0" w:color="auto"/>
            <w:right w:val="none" w:sz="0" w:space="0" w:color="auto"/>
          </w:divBdr>
        </w:div>
      </w:divsChild>
    </w:div>
    <w:div w:id="1150175618">
      <w:bodyDiv w:val="1"/>
      <w:marLeft w:val="0"/>
      <w:marRight w:val="0"/>
      <w:marTop w:val="0"/>
      <w:marBottom w:val="0"/>
      <w:divBdr>
        <w:top w:val="none" w:sz="0" w:space="0" w:color="auto"/>
        <w:left w:val="none" w:sz="0" w:space="0" w:color="auto"/>
        <w:bottom w:val="none" w:sz="0" w:space="0" w:color="auto"/>
        <w:right w:val="none" w:sz="0" w:space="0" w:color="auto"/>
      </w:divBdr>
      <w:divsChild>
        <w:div w:id="105853614">
          <w:marLeft w:val="0"/>
          <w:marRight w:val="0"/>
          <w:marTop w:val="0"/>
          <w:marBottom w:val="0"/>
          <w:divBdr>
            <w:top w:val="none" w:sz="0" w:space="0" w:color="auto"/>
            <w:left w:val="none" w:sz="0" w:space="0" w:color="auto"/>
            <w:bottom w:val="none" w:sz="0" w:space="0" w:color="auto"/>
            <w:right w:val="none" w:sz="0" w:space="0" w:color="auto"/>
          </w:divBdr>
        </w:div>
        <w:div w:id="215164702">
          <w:marLeft w:val="0"/>
          <w:marRight w:val="0"/>
          <w:marTop w:val="0"/>
          <w:marBottom w:val="0"/>
          <w:divBdr>
            <w:top w:val="none" w:sz="0" w:space="0" w:color="auto"/>
            <w:left w:val="none" w:sz="0" w:space="0" w:color="auto"/>
            <w:bottom w:val="none" w:sz="0" w:space="0" w:color="auto"/>
            <w:right w:val="none" w:sz="0" w:space="0" w:color="auto"/>
          </w:divBdr>
        </w:div>
        <w:div w:id="243145172">
          <w:marLeft w:val="0"/>
          <w:marRight w:val="0"/>
          <w:marTop w:val="0"/>
          <w:marBottom w:val="0"/>
          <w:divBdr>
            <w:top w:val="none" w:sz="0" w:space="0" w:color="auto"/>
            <w:left w:val="none" w:sz="0" w:space="0" w:color="auto"/>
            <w:bottom w:val="none" w:sz="0" w:space="0" w:color="auto"/>
            <w:right w:val="none" w:sz="0" w:space="0" w:color="auto"/>
          </w:divBdr>
        </w:div>
        <w:div w:id="1074821445">
          <w:marLeft w:val="0"/>
          <w:marRight w:val="0"/>
          <w:marTop w:val="0"/>
          <w:marBottom w:val="0"/>
          <w:divBdr>
            <w:top w:val="none" w:sz="0" w:space="0" w:color="auto"/>
            <w:left w:val="none" w:sz="0" w:space="0" w:color="auto"/>
            <w:bottom w:val="none" w:sz="0" w:space="0" w:color="auto"/>
            <w:right w:val="none" w:sz="0" w:space="0" w:color="auto"/>
          </w:divBdr>
        </w:div>
        <w:div w:id="1168983364">
          <w:marLeft w:val="0"/>
          <w:marRight w:val="0"/>
          <w:marTop w:val="0"/>
          <w:marBottom w:val="0"/>
          <w:divBdr>
            <w:top w:val="none" w:sz="0" w:space="0" w:color="auto"/>
            <w:left w:val="none" w:sz="0" w:space="0" w:color="auto"/>
            <w:bottom w:val="none" w:sz="0" w:space="0" w:color="auto"/>
            <w:right w:val="none" w:sz="0" w:space="0" w:color="auto"/>
          </w:divBdr>
        </w:div>
        <w:div w:id="1509127944">
          <w:marLeft w:val="0"/>
          <w:marRight w:val="0"/>
          <w:marTop w:val="0"/>
          <w:marBottom w:val="0"/>
          <w:divBdr>
            <w:top w:val="none" w:sz="0" w:space="0" w:color="auto"/>
            <w:left w:val="none" w:sz="0" w:space="0" w:color="auto"/>
            <w:bottom w:val="none" w:sz="0" w:space="0" w:color="auto"/>
            <w:right w:val="none" w:sz="0" w:space="0" w:color="auto"/>
          </w:divBdr>
        </w:div>
        <w:div w:id="1751072913">
          <w:marLeft w:val="0"/>
          <w:marRight w:val="0"/>
          <w:marTop w:val="0"/>
          <w:marBottom w:val="0"/>
          <w:divBdr>
            <w:top w:val="none" w:sz="0" w:space="0" w:color="auto"/>
            <w:left w:val="none" w:sz="0" w:space="0" w:color="auto"/>
            <w:bottom w:val="none" w:sz="0" w:space="0" w:color="auto"/>
            <w:right w:val="none" w:sz="0" w:space="0" w:color="auto"/>
          </w:divBdr>
        </w:div>
        <w:div w:id="1808938657">
          <w:marLeft w:val="0"/>
          <w:marRight w:val="0"/>
          <w:marTop w:val="0"/>
          <w:marBottom w:val="0"/>
          <w:divBdr>
            <w:top w:val="none" w:sz="0" w:space="0" w:color="auto"/>
            <w:left w:val="none" w:sz="0" w:space="0" w:color="auto"/>
            <w:bottom w:val="none" w:sz="0" w:space="0" w:color="auto"/>
            <w:right w:val="none" w:sz="0" w:space="0" w:color="auto"/>
          </w:divBdr>
        </w:div>
        <w:div w:id="2080858279">
          <w:marLeft w:val="0"/>
          <w:marRight w:val="0"/>
          <w:marTop w:val="0"/>
          <w:marBottom w:val="0"/>
          <w:divBdr>
            <w:top w:val="none" w:sz="0" w:space="0" w:color="auto"/>
            <w:left w:val="none" w:sz="0" w:space="0" w:color="auto"/>
            <w:bottom w:val="none" w:sz="0" w:space="0" w:color="auto"/>
            <w:right w:val="none" w:sz="0" w:space="0" w:color="auto"/>
          </w:divBdr>
        </w:div>
      </w:divsChild>
    </w:div>
    <w:div w:id="1228347122">
      <w:bodyDiv w:val="1"/>
      <w:marLeft w:val="0"/>
      <w:marRight w:val="0"/>
      <w:marTop w:val="0"/>
      <w:marBottom w:val="0"/>
      <w:divBdr>
        <w:top w:val="none" w:sz="0" w:space="0" w:color="auto"/>
        <w:left w:val="none" w:sz="0" w:space="0" w:color="auto"/>
        <w:bottom w:val="none" w:sz="0" w:space="0" w:color="auto"/>
        <w:right w:val="none" w:sz="0" w:space="0" w:color="auto"/>
      </w:divBdr>
    </w:div>
    <w:div w:id="1423333643">
      <w:bodyDiv w:val="1"/>
      <w:marLeft w:val="0"/>
      <w:marRight w:val="0"/>
      <w:marTop w:val="0"/>
      <w:marBottom w:val="0"/>
      <w:divBdr>
        <w:top w:val="none" w:sz="0" w:space="0" w:color="auto"/>
        <w:left w:val="none" w:sz="0" w:space="0" w:color="auto"/>
        <w:bottom w:val="none" w:sz="0" w:space="0" w:color="auto"/>
        <w:right w:val="none" w:sz="0" w:space="0" w:color="auto"/>
      </w:divBdr>
    </w:div>
    <w:div w:id="1445346142">
      <w:bodyDiv w:val="1"/>
      <w:marLeft w:val="0"/>
      <w:marRight w:val="0"/>
      <w:marTop w:val="0"/>
      <w:marBottom w:val="0"/>
      <w:divBdr>
        <w:top w:val="none" w:sz="0" w:space="0" w:color="auto"/>
        <w:left w:val="none" w:sz="0" w:space="0" w:color="auto"/>
        <w:bottom w:val="none" w:sz="0" w:space="0" w:color="auto"/>
        <w:right w:val="none" w:sz="0" w:space="0" w:color="auto"/>
      </w:divBdr>
      <w:divsChild>
        <w:div w:id="1490949804">
          <w:marLeft w:val="547"/>
          <w:marRight w:val="0"/>
          <w:marTop w:val="0"/>
          <w:marBottom w:val="0"/>
          <w:divBdr>
            <w:top w:val="none" w:sz="0" w:space="0" w:color="auto"/>
            <w:left w:val="none" w:sz="0" w:space="0" w:color="auto"/>
            <w:bottom w:val="none" w:sz="0" w:space="0" w:color="auto"/>
            <w:right w:val="none" w:sz="0" w:space="0" w:color="auto"/>
          </w:divBdr>
        </w:div>
        <w:div w:id="2053924533">
          <w:marLeft w:val="547"/>
          <w:marRight w:val="0"/>
          <w:marTop w:val="0"/>
          <w:marBottom w:val="0"/>
          <w:divBdr>
            <w:top w:val="none" w:sz="0" w:space="0" w:color="auto"/>
            <w:left w:val="none" w:sz="0" w:space="0" w:color="auto"/>
            <w:bottom w:val="none" w:sz="0" w:space="0" w:color="auto"/>
            <w:right w:val="none" w:sz="0" w:space="0" w:color="auto"/>
          </w:divBdr>
        </w:div>
      </w:divsChild>
    </w:div>
    <w:div w:id="1467553488">
      <w:bodyDiv w:val="1"/>
      <w:marLeft w:val="0"/>
      <w:marRight w:val="0"/>
      <w:marTop w:val="0"/>
      <w:marBottom w:val="0"/>
      <w:divBdr>
        <w:top w:val="none" w:sz="0" w:space="0" w:color="auto"/>
        <w:left w:val="none" w:sz="0" w:space="0" w:color="auto"/>
        <w:bottom w:val="none" w:sz="0" w:space="0" w:color="auto"/>
        <w:right w:val="none" w:sz="0" w:space="0" w:color="auto"/>
      </w:divBdr>
    </w:div>
    <w:div w:id="1484346397">
      <w:bodyDiv w:val="1"/>
      <w:marLeft w:val="0"/>
      <w:marRight w:val="0"/>
      <w:marTop w:val="0"/>
      <w:marBottom w:val="0"/>
      <w:divBdr>
        <w:top w:val="none" w:sz="0" w:space="0" w:color="auto"/>
        <w:left w:val="none" w:sz="0" w:space="0" w:color="auto"/>
        <w:bottom w:val="none" w:sz="0" w:space="0" w:color="auto"/>
        <w:right w:val="none" w:sz="0" w:space="0" w:color="auto"/>
      </w:divBdr>
    </w:div>
    <w:div w:id="1547175983">
      <w:bodyDiv w:val="1"/>
      <w:marLeft w:val="0"/>
      <w:marRight w:val="0"/>
      <w:marTop w:val="0"/>
      <w:marBottom w:val="0"/>
      <w:divBdr>
        <w:top w:val="none" w:sz="0" w:space="0" w:color="auto"/>
        <w:left w:val="none" w:sz="0" w:space="0" w:color="auto"/>
        <w:bottom w:val="none" w:sz="0" w:space="0" w:color="auto"/>
        <w:right w:val="none" w:sz="0" w:space="0" w:color="auto"/>
      </w:divBdr>
      <w:divsChild>
        <w:div w:id="827596344">
          <w:marLeft w:val="446"/>
          <w:marRight w:val="0"/>
          <w:marTop w:val="0"/>
          <w:marBottom w:val="0"/>
          <w:divBdr>
            <w:top w:val="none" w:sz="0" w:space="0" w:color="auto"/>
            <w:left w:val="none" w:sz="0" w:space="0" w:color="auto"/>
            <w:bottom w:val="none" w:sz="0" w:space="0" w:color="auto"/>
            <w:right w:val="none" w:sz="0" w:space="0" w:color="auto"/>
          </w:divBdr>
        </w:div>
      </w:divsChild>
    </w:div>
    <w:div w:id="1575358772">
      <w:bodyDiv w:val="1"/>
      <w:marLeft w:val="0"/>
      <w:marRight w:val="0"/>
      <w:marTop w:val="0"/>
      <w:marBottom w:val="0"/>
      <w:divBdr>
        <w:top w:val="none" w:sz="0" w:space="0" w:color="auto"/>
        <w:left w:val="none" w:sz="0" w:space="0" w:color="auto"/>
        <w:bottom w:val="none" w:sz="0" w:space="0" w:color="auto"/>
        <w:right w:val="none" w:sz="0" w:space="0" w:color="auto"/>
      </w:divBdr>
    </w:div>
    <w:div w:id="1592011884">
      <w:bodyDiv w:val="1"/>
      <w:marLeft w:val="0"/>
      <w:marRight w:val="0"/>
      <w:marTop w:val="0"/>
      <w:marBottom w:val="0"/>
      <w:divBdr>
        <w:top w:val="none" w:sz="0" w:space="0" w:color="auto"/>
        <w:left w:val="none" w:sz="0" w:space="0" w:color="auto"/>
        <w:bottom w:val="none" w:sz="0" w:space="0" w:color="auto"/>
        <w:right w:val="none" w:sz="0" w:space="0" w:color="auto"/>
      </w:divBdr>
      <w:divsChild>
        <w:div w:id="55082465">
          <w:marLeft w:val="446"/>
          <w:marRight w:val="0"/>
          <w:marTop w:val="0"/>
          <w:marBottom w:val="0"/>
          <w:divBdr>
            <w:top w:val="none" w:sz="0" w:space="0" w:color="auto"/>
            <w:left w:val="none" w:sz="0" w:space="0" w:color="auto"/>
            <w:bottom w:val="none" w:sz="0" w:space="0" w:color="auto"/>
            <w:right w:val="none" w:sz="0" w:space="0" w:color="auto"/>
          </w:divBdr>
        </w:div>
        <w:div w:id="439032310">
          <w:marLeft w:val="446"/>
          <w:marRight w:val="0"/>
          <w:marTop w:val="0"/>
          <w:marBottom w:val="0"/>
          <w:divBdr>
            <w:top w:val="none" w:sz="0" w:space="0" w:color="auto"/>
            <w:left w:val="none" w:sz="0" w:space="0" w:color="auto"/>
            <w:bottom w:val="none" w:sz="0" w:space="0" w:color="auto"/>
            <w:right w:val="none" w:sz="0" w:space="0" w:color="auto"/>
          </w:divBdr>
        </w:div>
        <w:div w:id="505099326">
          <w:marLeft w:val="446"/>
          <w:marRight w:val="0"/>
          <w:marTop w:val="0"/>
          <w:marBottom w:val="0"/>
          <w:divBdr>
            <w:top w:val="none" w:sz="0" w:space="0" w:color="auto"/>
            <w:left w:val="none" w:sz="0" w:space="0" w:color="auto"/>
            <w:bottom w:val="none" w:sz="0" w:space="0" w:color="auto"/>
            <w:right w:val="none" w:sz="0" w:space="0" w:color="auto"/>
          </w:divBdr>
        </w:div>
      </w:divsChild>
    </w:div>
    <w:div w:id="1724980863">
      <w:bodyDiv w:val="1"/>
      <w:marLeft w:val="0"/>
      <w:marRight w:val="0"/>
      <w:marTop w:val="0"/>
      <w:marBottom w:val="0"/>
      <w:divBdr>
        <w:top w:val="none" w:sz="0" w:space="0" w:color="auto"/>
        <w:left w:val="none" w:sz="0" w:space="0" w:color="auto"/>
        <w:bottom w:val="none" w:sz="0" w:space="0" w:color="auto"/>
        <w:right w:val="none" w:sz="0" w:space="0" w:color="auto"/>
      </w:divBdr>
    </w:div>
    <w:div w:id="1810971328">
      <w:bodyDiv w:val="1"/>
      <w:marLeft w:val="0"/>
      <w:marRight w:val="0"/>
      <w:marTop w:val="0"/>
      <w:marBottom w:val="0"/>
      <w:divBdr>
        <w:top w:val="none" w:sz="0" w:space="0" w:color="auto"/>
        <w:left w:val="none" w:sz="0" w:space="0" w:color="auto"/>
        <w:bottom w:val="none" w:sz="0" w:space="0" w:color="auto"/>
        <w:right w:val="none" w:sz="0" w:space="0" w:color="auto"/>
      </w:divBdr>
    </w:div>
    <w:div w:id="1818523992">
      <w:bodyDiv w:val="1"/>
      <w:marLeft w:val="0"/>
      <w:marRight w:val="0"/>
      <w:marTop w:val="0"/>
      <w:marBottom w:val="0"/>
      <w:divBdr>
        <w:top w:val="none" w:sz="0" w:space="0" w:color="auto"/>
        <w:left w:val="none" w:sz="0" w:space="0" w:color="auto"/>
        <w:bottom w:val="none" w:sz="0" w:space="0" w:color="auto"/>
        <w:right w:val="none" w:sz="0" w:space="0" w:color="auto"/>
      </w:divBdr>
      <w:divsChild>
        <w:div w:id="347563482">
          <w:marLeft w:val="547"/>
          <w:marRight w:val="0"/>
          <w:marTop w:val="0"/>
          <w:marBottom w:val="0"/>
          <w:divBdr>
            <w:top w:val="none" w:sz="0" w:space="0" w:color="auto"/>
            <w:left w:val="none" w:sz="0" w:space="0" w:color="auto"/>
            <w:bottom w:val="none" w:sz="0" w:space="0" w:color="auto"/>
            <w:right w:val="none" w:sz="0" w:space="0" w:color="auto"/>
          </w:divBdr>
        </w:div>
        <w:div w:id="357701049">
          <w:marLeft w:val="547"/>
          <w:marRight w:val="0"/>
          <w:marTop w:val="0"/>
          <w:marBottom w:val="0"/>
          <w:divBdr>
            <w:top w:val="none" w:sz="0" w:space="0" w:color="auto"/>
            <w:left w:val="none" w:sz="0" w:space="0" w:color="auto"/>
            <w:bottom w:val="none" w:sz="0" w:space="0" w:color="auto"/>
            <w:right w:val="none" w:sz="0" w:space="0" w:color="auto"/>
          </w:divBdr>
        </w:div>
        <w:div w:id="702630799">
          <w:marLeft w:val="547"/>
          <w:marRight w:val="0"/>
          <w:marTop w:val="0"/>
          <w:marBottom w:val="0"/>
          <w:divBdr>
            <w:top w:val="none" w:sz="0" w:space="0" w:color="auto"/>
            <w:left w:val="none" w:sz="0" w:space="0" w:color="auto"/>
            <w:bottom w:val="none" w:sz="0" w:space="0" w:color="auto"/>
            <w:right w:val="none" w:sz="0" w:space="0" w:color="auto"/>
          </w:divBdr>
        </w:div>
        <w:div w:id="833184165">
          <w:marLeft w:val="547"/>
          <w:marRight w:val="0"/>
          <w:marTop w:val="0"/>
          <w:marBottom w:val="0"/>
          <w:divBdr>
            <w:top w:val="none" w:sz="0" w:space="0" w:color="auto"/>
            <w:left w:val="none" w:sz="0" w:space="0" w:color="auto"/>
            <w:bottom w:val="none" w:sz="0" w:space="0" w:color="auto"/>
            <w:right w:val="none" w:sz="0" w:space="0" w:color="auto"/>
          </w:divBdr>
        </w:div>
        <w:div w:id="928121480">
          <w:marLeft w:val="547"/>
          <w:marRight w:val="0"/>
          <w:marTop w:val="0"/>
          <w:marBottom w:val="0"/>
          <w:divBdr>
            <w:top w:val="none" w:sz="0" w:space="0" w:color="auto"/>
            <w:left w:val="none" w:sz="0" w:space="0" w:color="auto"/>
            <w:bottom w:val="none" w:sz="0" w:space="0" w:color="auto"/>
            <w:right w:val="none" w:sz="0" w:space="0" w:color="auto"/>
          </w:divBdr>
        </w:div>
        <w:div w:id="1141266777">
          <w:marLeft w:val="547"/>
          <w:marRight w:val="0"/>
          <w:marTop w:val="0"/>
          <w:marBottom w:val="0"/>
          <w:divBdr>
            <w:top w:val="none" w:sz="0" w:space="0" w:color="auto"/>
            <w:left w:val="none" w:sz="0" w:space="0" w:color="auto"/>
            <w:bottom w:val="none" w:sz="0" w:space="0" w:color="auto"/>
            <w:right w:val="none" w:sz="0" w:space="0" w:color="auto"/>
          </w:divBdr>
        </w:div>
        <w:div w:id="1526862355">
          <w:marLeft w:val="547"/>
          <w:marRight w:val="0"/>
          <w:marTop w:val="0"/>
          <w:marBottom w:val="0"/>
          <w:divBdr>
            <w:top w:val="none" w:sz="0" w:space="0" w:color="auto"/>
            <w:left w:val="none" w:sz="0" w:space="0" w:color="auto"/>
            <w:bottom w:val="none" w:sz="0" w:space="0" w:color="auto"/>
            <w:right w:val="none" w:sz="0" w:space="0" w:color="auto"/>
          </w:divBdr>
        </w:div>
        <w:div w:id="1739398119">
          <w:marLeft w:val="547"/>
          <w:marRight w:val="0"/>
          <w:marTop w:val="0"/>
          <w:marBottom w:val="0"/>
          <w:divBdr>
            <w:top w:val="none" w:sz="0" w:space="0" w:color="auto"/>
            <w:left w:val="none" w:sz="0" w:space="0" w:color="auto"/>
            <w:bottom w:val="none" w:sz="0" w:space="0" w:color="auto"/>
            <w:right w:val="none" w:sz="0" w:space="0" w:color="auto"/>
          </w:divBdr>
        </w:div>
        <w:div w:id="2005356077">
          <w:marLeft w:val="547"/>
          <w:marRight w:val="0"/>
          <w:marTop w:val="0"/>
          <w:marBottom w:val="0"/>
          <w:divBdr>
            <w:top w:val="none" w:sz="0" w:space="0" w:color="auto"/>
            <w:left w:val="none" w:sz="0" w:space="0" w:color="auto"/>
            <w:bottom w:val="none" w:sz="0" w:space="0" w:color="auto"/>
            <w:right w:val="none" w:sz="0" w:space="0" w:color="auto"/>
          </w:divBdr>
        </w:div>
      </w:divsChild>
    </w:div>
    <w:div w:id="2106725976">
      <w:bodyDiv w:val="1"/>
      <w:marLeft w:val="0"/>
      <w:marRight w:val="0"/>
      <w:marTop w:val="0"/>
      <w:marBottom w:val="0"/>
      <w:divBdr>
        <w:top w:val="none" w:sz="0" w:space="0" w:color="auto"/>
        <w:left w:val="none" w:sz="0" w:space="0" w:color="auto"/>
        <w:bottom w:val="none" w:sz="0" w:space="0" w:color="auto"/>
        <w:right w:val="none" w:sz="0" w:space="0" w:color="auto"/>
      </w:divBdr>
      <w:divsChild>
        <w:div w:id="636951944">
          <w:marLeft w:val="547"/>
          <w:marRight w:val="0"/>
          <w:marTop w:val="0"/>
          <w:marBottom w:val="0"/>
          <w:divBdr>
            <w:top w:val="none" w:sz="0" w:space="0" w:color="auto"/>
            <w:left w:val="none" w:sz="0" w:space="0" w:color="auto"/>
            <w:bottom w:val="none" w:sz="0" w:space="0" w:color="auto"/>
            <w:right w:val="none" w:sz="0" w:space="0" w:color="auto"/>
          </w:divBdr>
        </w:div>
        <w:div w:id="861942876">
          <w:marLeft w:val="547"/>
          <w:marRight w:val="0"/>
          <w:marTop w:val="0"/>
          <w:marBottom w:val="0"/>
          <w:divBdr>
            <w:top w:val="none" w:sz="0" w:space="0" w:color="auto"/>
            <w:left w:val="none" w:sz="0" w:space="0" w:color="auto"/>
            <w:bottom w:val="none" w:sz="0" w:space="0" w:color="auto"/>
            <w:right w:val="none" w:sz="0" w:space="0" w:color="auto"/>
          </w:divBdr>
        </w:div>
        <w:div w:id="962224766">
          <w:marLeft w:val="547"/>
          <w:marRight w:val="0"/>
          <w:marTop w:val="0"/>
          <w:marBottom w:val="0"/>
          <w:divBdr>
            <w:top w:val="none" w:sz="0" w:space="0" w:color="auto"/>
            <w:left w:val="none" w:sz="0" w:space="0" w:color="auto"/>
            <w:bottom w:val="none" w:sz="0" w:space="0" w:color="auto"/>
            <w:right w:val="none" w:sz="0" w:space="0" w:color="auto"/>
          </w:divBdr>
        </w:div>
        <w:div w:id="1529174445">
          <w:marLeft w:val="547"/>
          <w:marRight w:val="0"/>
          <w:marTop w:val="0"/>
          <w:marBottom w:val="0"/>
          <w:divBdr>
            <w:top w:val="none" w:sz="0" w:space="0" w:color="auto"/>
            <w:left w:val="none" w:sz="0" w:space="0" w:color="auto"/>
            <w:bottom w:val="none" w:sz="0" w:space="0" w:color="auto"/>
            <w:right w:val="none" w:sz="0" w:space="0" w:color="auto"/>
          </w:divBdr>
        </w:div>
        <w:div w:id="1781025867">
          <w:marLeft w:val="547"/>
          <w:marRight w:val="0"/>
          <w:marTop w:val="0"/>
          <w:marBottom w:val="0"/>
          <w:divBdr>
            <w:top w:val="none" w:sz="0" w:space="0" w:color="auto"/>
            <w:left w:val="none" w:sz="0" w:space="0" w:color="auto"/>
            <w:bottom w:val="none" w:sz="0" w:space="0" w:color="auto"/>
            <w:right w:val="none" w:sz="0" w:space="0" w:color="auto"/>
          </w:divBdr>
        </w:div>
        <w:div w:id="20995243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2.iadc-dredging.com/wp-content/uploads/2016/10/facts-about-adaptive-management.pdf" TargetMode="External"/><Relationship Id="rId20" Type="http://schemas.openxmlformats.org/officeDocument/2006/relationships/image" Target="media/image6.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web.undp.org/evaluation/guidance.shtml" TargetMode="Externa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7.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2" Type="http://schemas.openxmlformats.org/officeDocument/2006/relationships/hyperlink" Target="http://www.undg.org/docs/11653/UNDP-PME-Handbook-(2009).pdf" TargetMode="External"/><Relationship Id="rId1" Type="http://schemas.openxmlformats.org/officeDocument/2006/relationships/hyperlink" Target="http://www.undp.org/content/undp/en/home/librarypage/capacity-building/discussion-paper--innovations-in-monitoring---evaluating-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2D49E-0FEB-41CF-A4C2-DFB3BD64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31881</Words>
  <Characters>181725</Characters>
  <Application>Microsoft Office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213180</CharactersWithSpaces>
  <SharedDoc>false</SharedDoc>
  <HyperlinkBase/>
  <HLinks>
    <vt:vector size="24" baseType="variant">
      <vt:variant>
        <vt:i4>6422635</vt:i4>
      </vt:variant>
      <vt:variant>
        <vt:i4>249</vt:i4>
      </vt:variant>
      <vt:variant>
        <vt:i4>0</vt:i4>
      </vt:variant>
      <vt:variant>
        <vt:i4>5</vt:i4>
      </vt:variant>
      <vt:variant>
        <vt:lpwstr>http://web.undp.org/evaluation/guidance.shtml</vt:lpwstr>
      </vt:variant>
      <vt:variant>
        <vt:lpwstr>gef</vt:lpwstr>
      </vt:variant>
      <vt:variant>
        <vt:i4>1638486</vt:i4>
      </vt:variant>
      <vt:variant>
        <vt:i4>204</vt:i4>
      </vt:variant>
      <vt:variant>
        <vt:i4>0</vt:i4>
      </vt:variant>
      <vt:variant>
        <vt:i4>5</vt:i4>
      </vt:variant>
      <vt:variant>
        <vt:lpwstr>https://www2.iadc-dredging.com/wp-content/uploads/2016/10/facts-about-adaptive-management.pdf</vt:lpwstr>
      </vt:variant>
      <vt:variant>
        <vt:lpwstr/>
      </vt:variant>
      <vt:variant>
        <vt:i4>7798820</vt:i4>
      </vt:variant>
      <vt:variant>
        <vt:i4>3</vt:i4>
      </vt:variant>
      <vt:variant>
        <vt:i4>0</vt:i4>
      </vt:variant>
      <vt:variant>
        <vt:i4>5</vt:i4>
      </vt:variant>
      <vt:variant>
        <vt:lpwstr>http://www.undg.org/docs/11653/UNDP-PME-Handbook-(2009).pdf</vt:lpwstr>
      </vt:variant>
      <vt:variant>
        <vt:lpwstr/>
      </vt:variant>
      <vt:variant>
        <vt:i4>65610</vt:i4>
      </vt:variant>
      <vt:variant>
        <vt:i4>0</vt:i4>
      </vt:variant>
      <vt:variant>
        <vt:i4>0</vt:i4>
      </vt:variant>
      <vt:variant>
        <vt:i4>5</vt:i4>
      </vt:variant>
      <vt:variant>
        <vt:lpwstr>http://www.undp.org/content/undp/en/home/librarypage/capacity-building/discussion-paper--innovations-in-monitoring---evaluating-results/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Lindsay</dc:creator>
  <cp:lastModifiedBy>pc</cp:lastModifiedBy>
  <cp:revision>2</cp:revision>
  <cp:lastPrinted>2019-07-25T05:01:00Z</cp:lastPrinted>
  <dcterms:created xsi:type="dcterms:W3CDTF">2019-08-21T18:55:00Z</dcterms:created>
  <dcterms:modified xsi:type="dcterms:W3CDTF">2019-08-21T18:55:00Z</dcterms:modified>
</cp:coreProperties>
</file>