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65" w:rsidRPr="00E90F8C" w:rsidRDefault="002E6565" w:rsidP="002E6565">
      <w:pPr>
        <w:spacing w:after="0"/>
        <w:jc w:val="center"/>
        <w:rPr>
          <w:rFonts w:ascii="Times New Roman" w:hAnsi="Times New Roman" w:cs="Times New Roman"/>
          <w:b/>
        </w:rPr>
      </w:pPr>
      <w:bookmarkStart w:id="0" w:name="_Toc321341546"/>
      <w:bookmarkStart w:id="1" w:name="_Toc323119582"/>
      <w:bookmarkStart w:id="2" w:name="_GoBack"/>
      <w:bookmarkEnd w:id="2"/>
      <w:r w:rsidRPr="00E90F8C">
        <w:rPr>
          <w:rFonts w:ascii="Times New Roman" w:hAnsi="Times New Roman" w:cs="Times New Roman"/>
          <w:b/>
        </w:rPr>
        <w:t xml:space="preserve">CONSULTANT TERMS OF REFERENCE        </w:t>
      </w:r>
      <w:r w:rsidRPr="00E90F8C">
        <w:rPr>
          <w:rFonts w:ascii="Times New Roman" w:hAnsi="Times New Roman" w:cs="Times New Roman"/>
          <w:b/>
          <w:noProof/>
          <w:lang w:bidi="ar-SA"/>
        </w:rPr>
        <w:drawing>
          <wp:inline distT="0" distB="0" distL="0" distR="0" wp14:anchorId="339F33C8" wp14:editId="7D925598">
            <wp:extent cx="453162" cy="848114"/>
            <wp:effectExtent l="0" t="0" r="4445" b="0"/>
            <wp:docPr id="1" name="Picture 1"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_Medium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62" cy="848114"/>
                    </a:xfrm>
                    <a:prstGeom prst="rect">
                      <a:avLst/>
                    </a:prstGeom>
                    <a:noFill/>
                    <a:ln>
                      <a:noFill/>
                    </a:ln>
                  </pic:spPr>
                </pic:pic>
              </a:graphicData>
            </a:graphic>
          </wp:inline>
        </w:drawing>
      </w:r>
      <w:r w:rsidRPr="00E90F8C">
        <w:rPr>
          <w:rFonts w:ascii="Times New Roman" w:hAnsi="Times New Roman" w:cs="Times New Roman"/>
          <w:b/>
        </w:rPr>
        <w:t xml:space="preserve">                </w:t>
      </w:r>
    </w:p>
    <w:p w:rsidR="002E6565" w:rsidRPr="00E90F8C" w:rsidRDefault="002E6565" w:rsidP="002E6565">
      <w:pPr>
        <w:rPr>
          <w:rFonts w:ascii="Times New Roman" w:hAnsi="Times New Roman" w:cs="Times New Roman"/>
        </w:rPr>
      </w:pPr>
      <w:r w:rsidRPr="00E90F8C">
        <w:rPr>
          <w:rFonts w:ascii="Times New Roman" w:hAnsi="Times New Roman" w:cs="Times New Roman"/>
          <w:b/>
        </w:rPr>
        <w:t xml:space="preserve">                                                                                                                                                   </w:t>
      </w:r>
      <w:r w:rsidRPr="00E90F8C">
        <w:rPr>
          <w:rFonts w:ascii="Times New Roman" w:hAnsi="Times New Roman" w:cs="Times New Roman"/>
          <w:b/>
          <w:noProof/>
          <w:lang w:bidi="ar-SA"/>
        </w:rPr>
        <mc:AlternateContent>
          <mc:Choice Requires="wps">
            <w:drawing>
              <wp:anchor distT="4294967294" distB="4294967294" distL="114300" distR="114300" simplePos="0" relativeHeight="251661312" behindDoc="0" locked="0" layoutInCell="1" allowOverlap="1" wp14:anchorId="71EAB588" wp14:editId="54431246">
                <wp:simplePos x="0" y="0"/>
                <wp:positionH relativeFrom="column">
                  <wp:posOffset>-47625</wp:posOffset>
                </wp:positionH>
                <wp:positionV relativeFrom="paragraph">
                  <wp:posOffset>152399</wp:posOffset>
                </wp:positionV>
                <wp:extent cx="6638925" cy="0"/>
                <wp:effectExtent l="0" t="19050" r="47625"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79A60" id="_x0000_t32" coordsize="21600,21600" o:spt="32" o:oned="t" path="m,l21600,21600e" filled="f">
                <v:path arrowok="t" fillok="f" o:connecttype="none"/>
                <o:lock v:ext="edit" shapetype="t"/>
              </v:shapetype>
              <v:shape id="Straight Arrow Connector 14" o:spid="_x0000_s1026" type="#_x0000_t32" style="position:absolute;margin-left:-3.75pt;margin-top:12pt;width:522.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CdKgIAAE0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IGzyynR&#10;bMAZbb1lqu08ebIWRlKB1thHsASPYL9G4woMq/TGhor5QW/NM/DvjmioOqZbGXm/HA1iZSEieRcS&#10;Ns5g1t34GQSeYa8eYvMOjR0CJLaFHOKMjtcZyYMnHD/O57eL++mMEn7xJay4BBrr/CcJAwlGSd25&#10;kGsFWUzD9s/OB1qsuASErBrWqu+jIHpNxpLO7rJZGiMc9EoEbzjnbLurekv2LGgKn/U6Fomet8cs&#10;vGoR0TrJxOpse6b6k43Zex3wsDLkc7ZOovlxn96vFqtFPsmn89UkT+t68rSu8sl8nd3N6tu6qurs&#10;Z6CW5UWnhJA6sLsIOMv/TiDnq3SS3lXC1z4k79Fjw5Ds5R1Jx9GGaZ50sQNx3NjLyFGz8fD5foVL&#10;8XaP9tu/wPIXAAAA//8DAFBLAwQUAAYACAAAACEApYN+cN0AAAAJAQAADwAAAGRycy9kb3ducmV2&#10;LnhtbEyPQU/CQBCF7yb+h82YeIMt1QLWbgkh8aImRlDPS3dsG7qzze4C5d8zhIPeZua9vPlesRhs&#10;Jw7oQ+tIwWScgECqnGmpVvC1eRnNQYSoyejOESo4YYBFeXtT6Ny4I33iYR1rwSEUcq2gibHPpQxV&#10;g1aHseuRWPt13urIq6+l8frI4baTaZJMpdUt8YdG97hqsNqt91bB9yB/PtKnU7Z7r6vMx9c3O/Ez&#10;pe7vhuUziIhD/DPDBZ/RoWSmrduTCaJTMJpl7FSQPnKli548zHnaXi+yLOT/BuUZAAD//wMAUEsB&#10;Ai0AFAAGAAgAAAAhALaDOJL+AAAA4QEAABMAAAAAAAAAAAAAAAAAAAAAAFtDb250ZW50X1R5cGVz&#10;XS54bWxQSwECLQAUAAYACAAAACEAOP0h/9YAAACUAQAACwAAAAAAAAAAAAAAAAAvAQAAX3JlbHMv&#10;LnJlbHNQSwECLQAUAAYACAAAACEAmbgAnSoCAABNBAAADgAAAAAAAAAAAAAAAAAuAgAAZHJzL2Uy&#10;b0RvYy54bWxQSwECLQAUAAYACAAAACEApYN+cN0AAAAJAQAADwAAAAAAAAAAAAAAAACEBAAAZHJz&#10;L2Rvd25yZXYueG1sUEsFBgAAAAAEAAQA8wAAAI4FAAAAAA==&#10;" strokecolor="blue" strokeweight="4.5pt"/>
            </w:pict>
          </mc:Fallback>
        </mc:AlternateContent>
      </w:r>
    </w:p>
    <w:p w:rsidR="002E6565" w:rsidRPr="00E90F8C" w:rsidRDefault="002E6565" w:rsidP="002E6565">
      <w:pPr>
        <w:shd w:val="clear" w:color="auto" w:fill="D9D9D9"/>
        <w:spacing w:after="0"/>
        <w:rPr>
          <w:rFonts w:ascii="Times New Roman" w:hAnsi="Times New Roman" w:cs="Times New Roman"/>
          <w:b/>
        </w:rPr>
      </w:pPr>
      <w:r w:rsidRPr="00E90F8C">
        <w:rPr>
          <w:rFonts w:ascii="Times New Roman" w:hAnsi="Times New Roman" w:cs="Times New Roman"/>
          <w:b/>
        </w:rPr>
        <w:t>GENERAL INFORMAION</w:t>
      </w:r>
    </w:p>
    <w:p w:rsidR="002E6565" w:rsidRPr="00E90F8C" w:rsidRDefault="002E6565" w:rsidP="002E6565">
      <w:pPr>
        <w:spacing w:after="0"/>
        <w:jc w:val="both"/>
        <w:rPr>
          <w:rFonts w:ascii="Times New Roman" w:hAnsi="Times New Roman" w:cs="Times New Roman"/>
          <w:b/>
        </w:rPr>
      </w:pPr>
      <w:r w:rsidRPr="00E90F8C">
        <w:rPr>
          <w:rFonts w:ascii="Times New Roman" w:hAnsi="Times New Roman" w:cs="Times New Roman"/>
          <w:b/>
        </w:rPr>
        <w:t>Services/Work Description: To undertake Project Terminal Evaluation (</w:t>
      </w:r>
      <w:r w:rsidR="007B0353" w:rsidRPr="00E90F8C">
        <w:rPr>
          <w:rFonts w:ascii="Times New Roman" w:hAnsi="Times New Roman" w:cs="Times New Roman"/>
          <w:b/>
        </w:rPr>
        <w:t>TE</w:t>
      </w:r>
      <w:r w:rsidRPr="00E90F8C">
        <w:rPr>
          <w:rFonts w:ascii="Times New Roman" w:hAnsi="Times New Roman" w:cs="Times New Roman"/>
          <w:b/>
        </w:rPr>
        <w:t xml:space="preserve">) </w:t>
      </w:r>
    </w:p>
    <w:p w:rsidR="002E6565" w:rsidRPr="00E90F8C" w:rsidRDefault="002E6565" w:rsidP="002E6565">
      <w:pPr>
        <w:rPr>
          <w:rFonts w:ascii="Times New Roman" w:hAnsi="Times New Roman" w:cs="Times New Roman"/>
        </w:rPr>
      </w:pPr>
      <w:r w:rsidRPr="00E90F8C">
        <w:rPr>
          <w:rFonts w:ascii="Times New Roman" w:hAnsi="Times New Roman" w:cs="Times New Roman"/>
          <w:b/>
        </w:rPr>
        <w:t>Project/Program Title:</w:t>
      </w:r>
      <w:r w:rsidRPr="00E90F8C">
        <w:rPr>
          <w:rFonts w:ascii="Times New Roman" w:hAnsi="Times New Roman" w:cs="Times New Roman"/>
        </w:rPr>
        <w:t xml:space="preserve"> </w:t>
      </w:r>
      <w:r w:rsidRPr="00E90F8C">
        <w:rPr>
          <w:rFonts w:ascii="Times New Roman" w:hAnsi="Times New Roman" w:cs="Times New Roman"/>
          <w:noProof/>
        </w:rPr>
        <w:t xml:space="preserve"> </w:t>
      </w:r>
      <w:bookmarkStart w:id="3" w:name="_Hlk11146809"/>
      <w:r w:rsidRPr="00E90F8C">
        <w:rPr>
          <w:rFonts w:ascii="Times New Roman" w:hAnsi="Times New Roman" w:cs="Times New Roman"/>
          <w:noProof/>
        </w:rPr>
        <w:t>Mainstreaming Incentives for Biodiversity Conservation in CRGE</w:t>
      </w:r>
      <w:r w:rsidRPr="00E90F8C">
        <w:rPr>
          <w:rFonts w:ascii="Times New Roman" w:hAnsi="Times New Roman" w:cs="Times New Roman"/>
          <w:shd w:val="clear" w:color="auto" w:fill="FFFFFF"/>
        </w:rPr>
        <w:t xml:space="preserve">  </w:t>
      </w:r>
      <w:bookmarkEnd w:id="3"/>
    </w:p>
    <w:p w:rsidR="002E6565" w:rsidRPr="00E90F8C" w:rsidRDefault="002E6565" w:rsidP="002E6565">
      <w:pPr>
        <w:spacing w:after="0"/>
        <w:jc w:val="both"/>
        <w:rPr>
          <w:rFonts w:ascii="Times New Roman" w:hAnsi="Times New Roman" w:cs="Times New Roman"/>
          <w:b/>
        </w:rPr>
      </w:pPr>
      <w:r w:rsidRPr="00E90F8C">
        <w:rPr>
          <w:rFonts w:ascii="Times New Roman" w:hAnsi="Times New Roman" w:cs="Times New Roman"/>
          <w:b/>
        </w:rPr>
        <w:t>Post Title:</w:t>
      </w:r>
      <w:r w:rsidRPr="00E90F8C">
        <w:rPr>
          <w:rFonts w:ascii="Times New Roman" w:hAnsi="Times New Roman" w:cs="Times New Roman"/>
        </w:rPr>
        <w:tab/>
      </w:r>
      <w:r w:rsidR="009D0901" w:rsidRPr="00E90F8C">
        <w:rPr>
          <w:rFonts w:ascii="Times New Roman" w:hAnsi="Times New Roman" w:cs="Times New Roman"/>
          <w:b/>
        </w:rPr>
        <w:t xml:space="preserve">International </w:t>
      </w:r>
      <w:r w:rsidRPr="00E90F8C">
        <w:rPr>
          <w:rFonts w:ascii="Times New Roman" w:hAnsi="Times New Roman" w:cs="Times New Roman"/>
          <w:b/>
        </w:rPr>
        <w:t>Individual Consultant   to</w:t>
      </w:r>
      <w:r w:rsidRPr="00E90F8C">
        <w:rPr>
          <w:rFonts w:ascii="Times New Roman" w:hAnsi="Times New Roman" w:cs="Times New Roman"/>
        </w:rPr>
        <w:t xml:space="preserve"> </w:t>
      </w:r>
      <w:r w:rsidRPr="00E90F8C">
        <w:rPr>
          <w:rFonts w:ascii="Times New Roman" w:hAnsi="Times New Roman" w:cs="Times New Roman"/>
          <w:b/>
        </w:rPr>
        <w:t xml:space="preserve">undertake </w:t>
      </w:r>
      <w:r w:rsidR="007A4510" w:rsidRPr="00E90F8C">
        <w:rPr>
          <w:rFonts w:ascii="Times New Roman" w:hAnsi="Times New Roman" w:cs="Times New Roman"/>
          <w:b/>
        </w:rPr>
        <w:t>Project Terminal</w:t>
      </w:r>
      <w:r w:rsidRPr="00E90F8C">
        <w:rPr>
          <w:rFonts w:ascii="Times New Roman" w:hAnsi="Times New Roman" w:cs="Times New Roman"/>
          <w:b/>
        </w:rPr>
        <w:t xml:space="preserve"> Evaluation (TE)</w:t>
      </w:r>
    </w:p>
    <w:p w:rsidR="002E6565" w:rsidRPr="00E90F8C" w:rsidRDefault="002E6565" w:rsidP="002E6565">
      <w:pPr>
        <w:spacing w:after="0"/>
        <w:rPr>
          <w:rFonts w:ascii="Times New Roman" w:hAnsi="Times New Roman" w:cs="Times New Roman"/>
        </w:rPr>
      </w:pPr>
      <w:r w:rsidRPr="00E90F8C">
        <w:rPr>
          <w:rFonts w:ascii="Times New Roman" w:hAnsi="Times New Roman" w:cs="Times New Roman"/>
          <w:b/>
        </w:rPr>
        <w:t>Duty Station:</w:t>
      </w:r>
      <w:r w:rsidRPr="00E90F8C">
        <w:rPr>
          <w:rFonts w:ascii="Times New Roman" w:hAnsi="Times New Roman" w:cs="Times New Roman"/>
        </w:rPr>
        <w:t xml:space="preserve"> </w:t>
      </w:r>
      <w:r w:rsidRPr="00E90F8C">
        <w:rPr>
          <w:rFonts w:ascii="Times New Roman" w:hAnsi="Times New Roman" w:cs="Times New Roman"/>
        </w:rPr>
        <w:tab/>
      </w:r>
      <w:r w:rsidRPr="00E90F8C">
        <w:rPr>
          <w:rFonts w:ascii="Times New Roman" w:hAnsi="Times New Roman" w:cs="Times New Roman"/>
        </w:rPr>
        <w:tab/>
      </w:r>
      <w:r w:rsidRPr="00E90F8C">
        <w:rPr>
          <w:rFonts w:ascii="Times New Roman" w:hAnsi="Times New Roman" w:cs="Times New Roman"/>
        </w:rPr>
        <w:tab/>
        <w:t xml:space="preserve">Addis Ababa with some travel to regional states </w:t>
      </w:r>
    </w:p>
    <w:p w:rsidR="002E6565" w:rsidRPr="00E90F8C" w:rsidRDefault="002E6565" w:rsidP="002E6565">
      <w:pPr>
        <w:spacing w:after="0"/>
        <w:rPr>
          <w:rFonts w:ascii="Times New Roman" w:hAnsi="Times New Roman" w:cs="Times New Roman"/>
          <w:b/>
        </w:rPr>
      </w:pPr>
      <w:r w:rsidRPr="00E90F8C">
        <w:rPr>
          <w:rFonts w:ascii="Times New Roman" w:hAnsi="Times New Roman" w:cs="Times New Roman"/>
          <w:b/>
        </w:rPr>
        <w:t xml:space="preserve">Expected Places of Travel: </w:t>
      </w:r>
      <w:r w:rsidRPr="00E90F8C">
        <w:rPr>
          <w:rFonts w:ascii="Times New Roman" w:hAnsi="Times New Roman" w:cs="Times New Roman"/>
          <w:b/>
        </w:rPr>
        <w:tab/>
      </w:r>
      <w:r w:rsidRPr="00E90F8C">
        <w:rPr>
          <w:rFonts w:ascii="Times New Roman" w:hAnsi="Times New Roman" w:cs="Times New Roman"/>
        </w:rPr>
        <w:t xml:space="preserve">SNNP, Somali, Amhara and Oromia </w:t>
      </w:r>
      <w:r w:rsidR="00C5240E" w:rsidRPr="00E90F8C">
        <w:rPr>
          <w:rFonts w:ascii="Times New Roman" w:hAnsi="Times New Roman" w:cs="Times New Roman"/>
        </w:rPr>
        <w:t>(if</w:t>
      </w:r>
      <w:r w:rsidRPr="00E90F8C">
        <w:rPr>
          <w:rFonts w:ascii="Times New Roman" w:hAnsi="Times New Roman" w:cs="Times New Roman"/>
        </w:rPr>
        <w:t xml:space="preserve"> any )</w:t>
      </w:r>
    </w:p>
    <w:p w:rsidR="002E6565" w:rsidRPr="00E90F8C" w:rsidRDefault="002E6565" w:rsidP="002E6565">
      <w:pPr>
        <w:spacing w:after="0"/>
        <w:rPr>
          <w:rFonts w:ascii="Times New Roman" w:hAnsi="Times New Roman" w:cs="Times New Roman"/>
        </w:rPr>
      </w:pPr>
      <w:r w:rsidRPr="00E90F8C">
        <w:rPr>
          <w:rFonts w:ascii="Times New Roman" w:hAnsi="Times New Roman" w:cs="Times New Roman"/>
          <w:b/>
        </w:rPr>
        <w:t>Duration:</w:t>
      </w:r>
      <w:r w:rsidRPr="00E90F8C">
        <w:rPr>
          <w:rFonts w:ascii="Times New Roman" w:hAnsi="Times New Roman" w:cs="Times New Roman"/>
        </w:rPr>
        <w:t xml:space="preserve"> </w:t>
      </w:r>
      <w:r w:rsidRPr="00E90F8C">
        <w:rPr>
          <w:rFonts w:ascii="Times New Roman" w:hAnsi="Times New Roman" w:cs="Times New Roman"/>
        </w:rPr>
        <w:tab/>
      </w:r>
      <w:r w:rsidRPr="00E90F8C">
        <w:rPr>
          <w:rFonts w:ascii="Times New Roman" w:hAnsi="Times New Roman" w:cs="Times New Roman"/>
        </w:rPr>
        <w:tab/>
      </w:r>
      <w:r w:rsidRPr="00E90F8C">
        <w:rPr>
          <w:rFonts w:ascii="Times New Roman" w:hAnsi="Times New Roman" w:cs="Times New Roman"/>
        </w:rPr>
        <w:tab/>
        <w:t xml:space="preserve">34 days </w:t>
      </w:r>
    </w:p>
    <w:p w:rsidR="002E6565" w:rsidRPr="00E90F8C" w:rsidRDefault="002E6565" w:rsidP="002E6565">
      <w:pPr>
        <w:spacing w:after="0"/>
        <w:rPr>
          <w:rFonts w:ascii="Times New Roman" w:hAnsi="Times New Roman" w:cs="Times New Roman"/>
        </w:rPr>
      </w:pPr>
      <w:r w:rsidRPr="00E90F8C">
        <w:rPr>
          <w:rFonts w:ascii="Times New Roman" w:hAnsi="Times New Roman" w:cs="Times New Roman"/>
          <w:b/>
        </w:rPr>
        <w:t>Expected Start Date:</w:t>
      </w:r>
      <w:r w:rsidRPr="00E90F8C">
        <w:rPr>
          <w:rFonts w:ascii="Times New Roman" w:hAnsi="Times New Roman" w:cs="Times New Roman"/>
        </w:rPr>
        <w:tab/>
      </w:r>
      <w:r w:rsidRPr="00E90F8C">
        <w:rPr>
          <w:rFonts w:ascii="Times New Roman" w:hAnsi="Times New Roman" w:cs="Times New Roman"/>
        </w:rPr>
        <w:tab/>
        <w:t>July 24, 2019 immediately after the Contract Agreement is concluded</w:t>
      </w:r>
    </w:p>
    <w:p w:rsidR="00D6638C" w:rsidRPr="00E90F8C" w:rsidRDefault="00D6638C" w:rsidP="002315E1">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Times New Roman" w:eastAsia="Times New Roman" w:hAnsi="Times New Roman" w:cs="Times New Roman"/>
          <w:caps/>
          <w:spacing w:val="15"/>
        </w:rPr>
      </w:pPr>
      <w:r w:rsidRPr="00E90F8C">
        <w:rPr>
          <w:rFonts w:ascii="Times New Roman" w:eastAsia="Times New Roman" w:hAnsi="Times New Roman" w:cs="Times New Roman"/>
          <w:caps/>
          <w:spacing w:val="15"/>
        </w:rPr>
        <w:t>Terminal Evaluation Terms of Reference</w:t>
      </w:r>
      <w:bookmarkEnd w:id="0"/>
      <w:bookmarkEnd w:id="1"/>
    </w:p>
    <w:p w:rsidR="006C1964" w:rsidRPr="00E90F8C" w:rsidRDefault="00B913F1" w:rsidP="00F05366">
      <w:pPr>
        <w:pStyle w:val="Heading51"/>
        <w:rPr>
          <w:rFonts w:ascii="Times New Roman" w:hAnsi="Times New Roman" w:cs="Times New Roman"/>
        </w:rPr>
      </w:pPr>
      <w:bookmarkStart w:id="4" w:name="_Toc299126613"/>
      <w:r w:rsidRPr="00E90F8C">
        <w:rPr>
          <w:rFonts w:ascii="Times New Roman" w:hAnsi="Times New Roman" w:cs="Times New Roman"/>
        </w:rPr>
        <w:lastRenderedPageBreak/>
        <w:t>INTRODUCTION</w:t>
      </w:r>
    </w:p>
    <w:p w:rsidR="00D6638C" w:rsidRPr="00E90F8C" w:rsidRDefault="00D6638C" w:rsidP="00D6638C">
      <w:pPr>
        <w:spacing w:before="200"/>
        <w:rPr>
          <w:rFonts w:ascii="Times New Roman" w:eastAsia="Times New Roman" w:hAnsi="Times New Roman" w:cs="Times New Roman"/>
        </w:rPr>
      </w:pPr>
      <w:r w:rsidRPr="00E90F8C">
        <w:rPr>
          <w:rFonts w:ascii="Times New Roman" w:eastAsia="Times New Roman" w:hAnsi="Times New Roman" w:cs="Times New Roman"/>
        </w:rPr>
        <w:t xml:space="preserve">In accordance with UNDP and GEF M&amp;E policies and procedures, all full and medium-sized UNDP support GEF financed projects are required to undergo a terminal evaluation upon completion of implementation. </w:t>
      </w:r>
      <w:r w:rsidRPr="00E90F8C">
        <w:rPr>
          <w:rFonts w:ascii="Times New Roman" w:eastAsia="Times New Roman" w:hAnsi="Times New Roman" w:cs="Times New Roman"/>
          <w:lang w:val="en-GB"/>
        </w:rPr>
        <w:t xml:space="preserve">These terms </w:t>
      </w:r>
      <w:r w:rsidRPr="00E90F8C">
        <w:rPr>
          <w:rFonts w:ascii="Times New Roman" w:eastAsia="Times New Roman" w:hAnsi="Times New Roman" w:cs="Times New Roman"/>
        </w:rPr>
        <w:t xml:space="preserve">of </w:t>
      </w:r>
      <w:r w:rsidRPr="00E90F8C">
        <w:rPr>
          <w:rFonts w:ascii="Times New Roman" w:eastAsia="Times New Roman" w:hAnsi="Times New Roman" w:cs="Times New Roman"/>
          <w:lang w:val="en-GB"/>
        </w:rPr>
        <w:t>reference</w:t>
      </w:r>
      <w:r w:rsidRPr="00E90F8C">
        <w:rPr>
          <w:rFonts w:ascii="Times New Roman" w:eastAsia="Times New Roman" w:hAnsi="Times New Roman" w:cs="Times New Roman"/>
        </w:rPr>
        <w:t xml:space="preserve"> (TOR) sets </w:t>
      </w:r>
      <w:r w:rsidRPr="00E90F8C">
        <w:rPr>
          <w:rFonts w:ascii="Times New Roman" w:eastAsia="Times New Roman" w:hAnsi="Times New Roman" w:cs="Times New Roman"/>
          <w:lang w:val="en-GB"/>
        </w:rPr>
        <w:t xml:space="preserve">out the </w:t>
      </w:r>
      <w:r w:rsidRPr="00E90F8C">
        <w:rPr>
          <w:rFonts w:ascii="Times New Roman" w:eastAsia="Times New Roman" w:hAnsi="Times New Roman" w:cs="Times New Roman"/>
        </w:rPr>
        <w:t>expectations for a Terminal Evaluation (TE) of the</w:t>
      </w:r>
      <w:r w:rsidR="00AC5001" w:rsidRPr="00E90F8C">
        <w:rPr>
          <w:rFonts w:ascii="Times New Roman" w:eastAsia="Times New Roman" w:hAnsi="Times New Roman" w:cs="Times New Roman"/>
        </w:rPr>
        <w:t xml:space="preserve"> full-size project “</w:t>
      </w:r>
      <w:r w:rsidR="00B042B7" w:rsidRPr="00E90F8C">
        <w:rPr>
          <w:rFonts w:ascii="Times New Roman" w:eastAsia="Times New Roman" w:hAnsi="Times New Roman" w:cs="Times New Roman"/>
        </w:rPr>
        <w:t xml:space="preserve"> Mainstreaming Incentives for Biodiversity Conservation in the Climate Resilient Green Economy Strategy</w:t>
      </w:r>
      <w:r w:rsidR="00AC5001" w:rsidRPr="00E90F8C">
        <w:rPr>
          <w:rFonts w:ascii="Times New Roman" w:eastAsia="Times New Roman" w:hAnsi="Times New Roman" w:cs="Times New Roman"/>
        </w:rPr>
        <w:t>” implemented by</w:t>
      </w:r>
      <w:r w:rsidR="00CC744D" w:rsidRPr="00E90F8C">
        <w:rPr>
          <w:rFonts w:ascii="Times New Roman" w:eastAsia="Times New Roman" w:hAnsi="Times New Roman" w:cs="Times New Roman"/>
        </w:rPr>
        <w:t xml:space="preserve"> Environment Forest and Climate Change Commission</w:t>
      </w:r>
      <w:r w:rsidRPr="00E90F8C">
        <w:rPr>
          <w:rFonts w:ascii="Times New Roman" w:eastAsia="Times New Roman" w:hAnsi="Times New Roman" w:cs="Times New Roman"/>
        </w:rPr>
        <w:t xml:space="preserve"> </w:t>
      </w:r>
      <w:r w:rsidR="002315E1" w:rsidRPr="00E90F8C">
        <w:rPr>
          <w:rFonts w:ascii="Times New Roman" w:eastAsia="Times New Roman" w:hAnsi="Times New Roman" w:cs="Times New Roman"/>
        </w:rPr>
        <w:t xml:space="preserve"> (EFCC)  - </w:t>
      </w:r>
      <w:r w:rsidRPr="00E90F8C">
        <w:rPr>
          <w:rFonts w:ascii="Times New Roman" w:eastAsia="Times New Roman" w:hAnsi="Times New Roman" w:cs="Times New Roman"/>
        </w:rPr>
        <w:t>PIMS</w:t>
      </w:r>
      <w:r w:rsidR="00864E7E" w:rsidRPr="00E90F8C">
        <w:rPr>
          <w:rFonts w:ascii="Times New Roman" w:eastAsia="Times New Roman" w:hAnsi="Times New Roman" w:cs="Times New Roman"/>
        </w:rPr>
        <w:t xml:space="preserve"> 4644</w:t>
      </w:r>
    </w:p>
    <w:p w:rsidR="00D6638C" w:rsidRPr="00E90F8C" w:rsidRDefault="00D6638C" w:rsidP="00D6638C">
      <w:pPr>
        <w:spacing w:before="200"/>
        <w:rPr>
          <w:rFonts w:ascii="Times New Roman" w:eastAsia="Times New Roman" w:hAnsi="Times New Roman" w:cs="Times New Roman"/>
        </w:rPr>
      </w:pPr>
      <w:r w:rsidRPr="00E90F8C">
        <w:rPr>
          <w:rFonts w:ascii="Times New Roman" w:eastAsia="Times New Roman" w:hAnsi="Times New Roman" w:cs="Times New Roman"/>
        </w:rPr>
        <w:t xml:space="preserve">The essentials of the project to be evaluated are as follows: </w:t>
      </w:r>
    </w:p>
    <w:p w:rsidR="00D6638C" w:rsidRPr="00E90F8C" w:rsidRDefault="00D6638C" w:rsidP="00F05366">
      <w:pPr>
        <w:pStyle w:val="Heading51"/>
        <w:rPr>
          <w:rFonts w:ascii="Times New Roman" w:hAnsi="Times New Roman" w:cs="Times New Roman"/>
        </w:rPr>
      </w:pPr>
      <w:bookmarkStart w:id="5" w:name="_Toc321341548"/>
      <w:r w:rsidRPr="00E90F8C">
        <w:rPr>
          <w:rFonts w:ascii="Times New Roman" w:hAnsi="Times New Roman" w:cs="Times New Roman"/>
        </w:rPr>
        <w:t>Project Summary Table</w:t>
      </w:r>
      <w:bookmarkEnd w:id="5"/>
    </w:p>
    <w:p w:rsidR="002315E1" w:rsidRPr="00E90F8C" w:rsidRDefault="002315E1" w:rsidP="002315E1">
      <w:pPr>
        <w:rPr>
          <w:rFonts w:ascii="Times New Roman" w:hAnsi="Times New Roman" w:cs="Times New Roman"/>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2049"/>
        <w:gridCol w:w="2026"/>
        <w:gridCol w:w="11"/>
        <w:gridCol w:w="2045"/>
        <w:gridCol w:w="1870"/>
      </w:tblGrid>
      <w:tr w:rsidR="00D6638C" w:rsidRPr="00E90F8C" w:rsidTr="00BD590D">
        <w:trPr>
          <w:trHeight w:val="359"/>
        </w:trPr>
        <w:tc>
          <w:tcPr>
            <w:tcW w:w="454" w:type="pct"/>
            <w:shd w:val="clear" w:color="auto" w:fill="7F7F7F"/>
            <w:vAlign w:val="center"/>
          </w:tcPr>
          <w:p w:rsidR="00D6638C" w:rsidRPr="00E90F8C" w:rsidRDefault="00D6638C" w:rsidP="00D6638C">
            <w:pPr>
              <w:spacing w:after="0"/>
              <w:contextualSpacing/>
              <w:rPr>
                <w:rFonts w:ascii="Times New Roman" w:eastAsia="Times New Roman" w:hAnsi="Times New Roman" w:cs="Times New Roman"/>
                <w:bCs/>
                <w:color w:val="FFFFFF"/>
              </w:rPr>
            </w:pPr>
            <w:r w:rsidRPr="00E90F8C">
              <w:rPr>
                <w:rFonts w:ascii="Times New Roman" w:eastAsia="Times New Roman" w:hAnsi="Times New Roman" w:cs="Times New Roman"/>
                <w:bCs/>
                <w:color w:val="FFFFFF"/>
              </w:rPr>
              <w:t xml:space="preserve">Project Title: </w:t>
            </w:r>
          </w:p>
        </w:tc>
        <w:tc>
          <w:tcPr>
            <w:tcW w:w="4546" w:type="pct"/>
            <w:gridSpan w:val="6"/>
            <w:shd w:val="clear" w:color="auto" w:fill="FFFFFF"/>
            <w:vAlign w:val="center"/>
          </w:tcPr>
          <w:p w:rsidR="00D6638C" w:rsidRPr="00E90F8C" w:rsidRDefault="00D6638C" w:rsidP="00D6638C">
            <w:pPr>
              <w:spacing w:after="0"/>
              <w:contextualSpacing/>
              <w:rPr>
                <w:rFonts w:ascii="Times New Roman" w:eastAsia="Times New Roman" w:hAnsi="Times New Roman" w:cs="Times New Roman"/>
                <w:bCs/>
              </w:rPr>
            </w:pPr>
            <w:r w:rsidRPr="00E90F8C">
              <w:rPr>
                <w:rFonts w:ascii="Times New Roman" w:eastAsia="Times New Roman" w:hAnsi="Times New Roman" w:cs="Times New Roman"/>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r w:rsidR="00B042B7" w:rsidRPr="00E90F8C">
              <w:rPr>
                <w:rFonts w:ascii="Times New Roman" w:eastAsia="Times New Roman" w:hAnsi="Times New Roman" w:cs="Times New Roman"/>
                <w:bCs/>
              </w:rPr>
              <w:t>: Mainstreaming Incentives for Biodiversity Conservation in the Climate Re</w:t>
            </w:r>
            <w:r w:rsidR="00864E7E" w:rsidRPr="00E90F8C">
              <w:rPr>
                <w:rFonts w:ascii="Times New Roman" w:eastAsia="Times New Roman" w:hAnsi="Times New Roman" w:cs="Times New Roman"/>
                <w:bCs/>
              </w:rPr>
              <w:t xml:space="preserve">silient Green Economy Strategy </w:t>
            </w:r>
          </w:p>
        </w:tc>
      </w:tr>
      <w:tr w:rsidR="00D6638C" w:rsidRPr="00E90F8C" w:rsidTr="00BD590D">
        <w:tblPrEx>
          <w:shd w:val="clear" w:color="auto" w:fill="auto"/>
        </w:tblPrEx>
        <w:trPr>
          <w:trHeight w:val="553"/>
        </w:trPr>
        <w:tc>
          <w:tcPr>
            <w:tcW w:w="798" w:type="pct"/>
            <w:gridSpan w:val="2"/>
          </w:tcPr>
          <w:p w:rsidR="00D6638C" w:rsidRPr="00E90F8C" w:rsidRDefault="00D6638C" w:rsidP="00D6638C">
            <w:pPr>
              <w:spacing w:after="0"/>
              <w:jc w:val="right"/>
              <w:rPr>
                <w:rFonts w:ascii="Times New Roman" w:eastAsia="Arial Unicode MS" w:hAnsi="Times New Roman" w:cs="Times New Roman"/>
                <w:color w:val="000000"/>
              </w:rPr>
            </w:pPr>
            <w:r w:rsidRPr="00E90F8C">
              <w:rPr>
                <w:rFonts w:ascii="Times New Roman" w:eastAsia="Times New Roman" w:hAnsi="Times New Roman" w:cs="Times New Roman"/>
                <w:color w:val="000000"/>
              </w:rPr>
              <w:t>GEF Project ID:</w:t>
            </w:r>
          </w:p>
        </w:tc>
        <w:tc>
          <w:tcPr>
            <w:tcW w:w="1076" w:type="pct"/>
            <w:vAlign w:val="center"/>
          </w:tcPr>
          <w:p w:rsidR="00D6638C" w:rsidRPr="00E90F8C" w:rsidRDefault="00DF7AC5" w:rsidP="00D6638C">
            <w:pPr>
              <w:tabs>
                <w:tab w:val="right" w:pos="0"/>
              </w:tabs>
              <w:spacing w:after="0"/>
              <w:rPr>
                <w:rFonts w:ascii="Times New Roman" w:eastAsia="Times New Roman" w:hAnsi="Times New Roman" w:cs="Times New Roman"/>
              </w:rPr>
            </w:pPr>
            <w:r w:rsidRPr="00E90F8C">
              <w:rPr>
                <w:rFonts w:ascii="Times New Roman" w:eastAsia="Times New Roman" w:hAnsi="Times New Roman" w:cs="Times New Roman"/>
              </w:rPr>
              <w:t>4464</w:t>
            </w:r>
            <w:r w:rsidR="00470B0B" w:rsidRPr="00E90F8C">
              <w:rPr>
                <w:rFonts w:ascii="Times New Roman" w:eastAsia="Times New Roman" w:hAnsi="Times New Roman" w:cs="Times New Roman"/>
              </w:rPr>
              <w:tab/>
            </w:r>
          </w:p>
        </w:tc>
        <w:tc>
          <w:tcPr>
            <w:tcW w:w="1070" w:type="pct"/>
            <w:gridSpan w:val="2"/>
          </w:tcPr>
          <w:p w:rsidR="00D6638C" w:rsidRPr="00E90F8C" w:rsidRDefault="00D6638C" w:rsidP="00D6638C">
            <w:pPr>
              <w:spacing w:after="0"/>
              <w:jc w:val="right"/>
              <w:rPr>
                <w:rFonts w:ascii="Times New Roman" w:eastAsia="Arial Unicode MS" w:hAnsi="Times New Roman" w:cs="Times New Roman"/>
              </w:rPr>
            </w:pPr>
            <w:r w:rsidRPr="00E90F8C">
              <w:rPr>
                <w:rFonts w:ascii="Times New Roman" w:eastAsia="Times New Roman" w:hAnsi="Times New Roman" w:cs="Times New Roman"/>
              </w:rPr>
              <w:t> </w:t>
            </w:r>
          </w:p>
        </w:tc>
        <w:tc>
          <w:tcPr>
            <w:tcW w:w="1074" w:type="pct"/>
          </w:tcPr>
          <w:p w:rsidR="00D6638C" w:rsidRPr="00E90F8C" w:rsidRDefault="00D6638C" w:rsidP="00D6638C">
            <w:pPr>
              <w:spacing w:after="0"/>
              <w:jc w:val="center"/>
              <w:rPr>
                <w:rFonts w:ascii="Times New Roman" w:eastAsia="Arial Unicode MS" w:hAnsi="Times New Roman" w:cs="Times New Roman"/>
                <w:i/>
                <w:color w:val="000000"/>
                <w:u w:val="single"/>
              </w:rPr>
            </w:pPr>
            <w:r w:rsidRPr="00E90F8C">
              <w:rPr>
                <w:rFonts w:ascii="Times New Roman" w:eastAsia="Times New Roman" w:hAnsi="Times New Roman" w:cs="Times New Roman"/>
                <w:i/>
                <w:color w:val="000000"/>
                <w:u w:val="single"/>
              </w:rPr>
              <w:t>at endorsement (Million US$)</w:t>
            </w:r>
          </w:p>
        </w:tc>
        <w:tc>
          <w:tcPr>
            <w:tcW w:w="982" w:type="pct"/>
          </w:tcPr>
          <w:p w:rsidR="00D6638C" w:rsidRPr="00E90F8C" w:rsidRDefault="00D6638C" w:rsidP="00D6638C">
            <w:pPr>
              <w:spacing w:after="0"/>
              <w:jc w:val="center"/>
              <w:rPr>
                <w:rFonts w:ascii="Times New Roman" w:eastAsia="Arial Unicode MS" w:hAnsi="Times New Roman" w:cs="Times New Roman"/>
                <w:i/>
                <w:color w:val="000000"/>
                <w:u w:val="single"/>
              </w:rPr>
            </w:pPr>
            <w:r w:rsidRPr="00E90F8C">
              <w:rPr>
                <w:rFonts w:ascii="Times New Roman" w:eastAsia="Times New Roman" w:hAnsi="Times New Roman" w:cs="Times New Roman"/>
                <w:i/>
                <w:color w:val="000000"/>
                <w:u w:val="single"/>
              </w:rPr>
              <w:t>at completion (Million US$)</w:t>
            </w:r>
          </w:p>
        </w:tc>
      </w:tr>
      <w:tr w:rsidR="00D6638C" w:rsidRPr="00E90F8C" w:rsidTr="00BD590D">
        <w:tblPrEx>
          <w:shd w:val="clear" w:color="auto" w:fill="auto"/>
        </w:tblPrEx>
        <w:trPr>
          <w:trHeight w:val="278"/>
        </w:trPr>
        <w:tc>
          <w:tcPr>
            <w:tcW w:w="798" w:type="pct"/>
            <w:gridSpan w:val="2"/>
          </w:tcPr>
          <w:p w:rsidR="00D6638C" w:rsidRPr="00E90F8C" w:rsidRDefault="00D6638C" w:rsidP="00D6638C">
            <w:pPr>
              <w:spacing w:after="0"/>
              <w:jc w:val="right"/>
              <w:rPr>
                <w:rFonts w:ascii="Times New Roman" w:eastAsia="Arial Unicode MS" w:hAnsi="Times New Roman" w:cs="Times New Roman"/>
                <w:color w:val="000000"/>
              </w:rPr>
            </w:pPr>
            <w:r w:rsidRPr="00E90F8C">
              <w:rPr>
                <w:rFonts w:ascii="Times New Roman" w:eastAsia="Times New Roman" w:hAnsi="Times New Roman" w:cs="Times New Roman"/>
                <w:color w:val="000000"/>
              </w:rPr>
              <w:t>UNDP Project ID:</w:t>
            </w:r>
          </w:p>
        </w:tc>
        <w:tc>
          <w:tcPr>
            <w:tcW w:w="1076" w:type="pct"/>
            <w:vAlign w:val="center"/>
          </w:tcPr>
          <w:p w:rsidR="00D6638C" w:rsidRPr="00E90F8C" w:rsidRDefault="00470B0B" w:rsidP="00BD590D">
            <w:pPr>
              <w:tabs>
                <w:tab w:val="right" w:pos="0"/>
              </w:tabs>
              <w:spacing w:after="0"/>
              <w:rPr>
                <w:rFonts w:ascii="Times New Roman" w:eastAsia="Times New Roman" w:hAnsi="Times New Roman" w:cs="Times New Roman"/>
                <w:bCs/>
                <w:color w:val="000000"/>
              </w:rPr>
            </w:pPr>
            <w:r w:rsidRPr="00E90F8C">
              <w:rPr>
                <w:rFonts w:ascii="Times New Roman" w:eastAsia="Times New Roman" w:hAnsi="Times New Roman" w:cs="Times New Roman"/>
              </w:rPr>
              <w:t xml:space="preserve">         00087290</w:t>
            </w:r>
          </w:p>
        </w:tc>
        <w:tc>
          <w:tcPr>
            <w:tcW w:w="1070" w:type="pct"/>
            <w:gridSpan w:val="2"/>
          </w:tcPr>
          <w:p w:rsidR="00BD590D" w:rsidRPr="00E90F8C" w:rsidRDefault="00BD590D" w:rsidP="00D6638C">
            <w:pPr>
              <w:spacing w:after="0"/>
              <w:jc w:val="right"/>
              <w:rPr>
                <w:rFonts w:ascii="Times New Roman" w:eastAsia="Times New Roman" w:hAnsi="Times New Roman" w:cs="Times New Roman"/>
                <w:color w:val="000000"/>
              </w:rPr>
            </w:pPr>
          </w:p>
          <w:p w:rsidR="00D6638C" w:rsidRPr="00E90F8C" w:rsidRDefault="00D6638C" w:rsidP="00D6638C">
            <w:pPr>
              <w:spacing w:after="0"/>
              <w:jc w:val="right"/>
              <w:rPr>
                <w:rFonts w:ascii="Times New Roman" w:eastAsia="Arial Unicode MS" w:hAnsi="Times New Roman" w:cs="Times New Roman"/>
                <w:color w:val="000000"/>
              </w:rPr>
            </w:pPr>
            <w:r w:rsidRPr="00E90F8C">
              <w:rPr>
                <w:rFonts w:ascii="Times New Roman" w:eastAsia="Times New Roman" w:hAnsi="Times New Roman" w:cs="Times New Roman"/>
                <w:color w:val="000000"/>
              </w:rPr>
              <w:t xml:space="preserve">GEF financing: </w:t>
            </w:r>
          </w:p>
        </w:tc>
        <w:tc>
          <w:tcPr>
            <w:tcW w:w="1074" w:type="pct"/>
            <w:vAlign w:val="center"/>
          </w:tcPr>
          <w:p w:rsidR="00BD590D" w:rsidRPr="00E90F8C" w:rsidRDefault="00470B0B" w:rsidP="00BD590D">
            <w:pPr>
              <w:spacing w:after="0"/>
              <w:jc w:val="right"/>
              <w:rPr>
                <w:rFonts w:ascii="Times New Roman" w:eastAsia="Times New Roman" w:hAnsi="Times New Roman" w:cs="Times New Roman"/>
              </w:rPr>
            </w:pPr>
            <w:r w:rsidRPr="00E90F8C">
              <w:rPr>
                <w:rFonts w:ascii="Times New Roman" w:eastAsia="Times New Roman" w:hAnsi="Times New Roman" w:cs="Times New Roman"/>
              </w:rPr>
              <w:t xml:space="preserve"> </w:t>
            </w:r>
          </w:p>
          <w:p w:rsidR="00D6638C" w:rsidRPr="00E90F8C" w:rsidRDefault="00470B0B" w:rsidP="00BD590D">
            <w:pPr>
              <w:spacing w:after="0"/>
              <w:jc w:val="right"/>
              <w:rPr>
                <w:rFonts w:ascii="Times New Roman" w:eastAsia="Arial Unicode MS" w:hAnsi="Times New Roman" w:cs="Times New Roman"/>
              </w:rPr>
            </w:pPr>
            <w:r w:rsidRPr="00E90F8C">
              <w:rPr>
                <w:rFonts w:ascii="Times New Roman" w:eastAsia="Times New Roman" w:hAnsi="Times New Roman" w:cs="Times New Roman"/>
              </w:rPr>
              <w:t>3,316,453</w:t>
            </w:r>
          </w:p>
        </w:tc>
        <w:tc>
          <w:tcPr>
            <w:tcW w:w="982" w:type="pct"/>
          </w:tcPr>
          <w:p w:rsidR="00BD590D" w:rsidRPr="00E90F8C" w:rsidRDefault="00BD590D" w:rsidP="00BD590D">
            <w:pPr>
              <w:spacing w:after="0"/>
              <w:jc w:val="right"/>
              <w:rPr>
                <w:rFonts w:ascii="Times New Roman" w:eastAsia="Times New Roman" w:hAnsi="Times New Roman" w:cs="Times New Roman"/>
              </w:rPr>
            </w:pPr>
          </w:p>
          <w:p w:rsidR="00D6638C" w:rsidRPr="00E90F8C" w:rsidRDefault="00DF7AC5" w:rsidP="00BD590D">
            <w:pPr>
              <w:spacing w:after="0"/>
              <w:jc w:val="right"/>
              <w:rPr>
                <w:rFonts w:ascii="Times New Roman" w:eastAsia="Arial Unicode MS" w:hAnsi="Times New Roman" w:cs="Times New Roman"/>
              </w:rPr>
            </w:pPr>
            <w:r w:rsidRPr="00E90F8C">
              <w:rPr>
                <w:rFonts w:ascii="Times New Roman" w:eastAsia="Times New Roman" w:hAnsi="Times New Roman" w:cs="Times New Roman"/>
              </w:rPr>
              <w:t>3,316,453</w:t>
            </w:r>
          </w:p>
        </w:tc>
      </w:tr>
      <w:tr w:rsidR="00D6638C" w:rsidRPr="00E90F8C" w:rsidTr="00BD590D">
        <w:tblPrEx>
          <w:shd w:val="clear" w:color="auto" w:fill="auto"/>
        </w:tblPrEx>
        <w:trPr>
          <w:trHeight w:val="269"/>
        </w:trPr>
        <w:tc>
          <w:tcPr>
            <w:tcW w:w="798" w:type="pct"/>
            <w:gridSpan w:val="2"/>
          </w:tcPr>
          <w:p w:rsidR="00D6638C" w:rsidRPr="00E90F8C" w:rsidRDefault="00D6638C" w:rsidP="00D6638C">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color w:val="000000"/>
              </w:rPr>
              <w:t>Country:</w:t>
            </w:r>
          </w:p>
        </w:tc>
        <w:tc>
          <w:tcPr>
            <w:tcW w:w="1076" w:type="pct"/>
            <w:vAlign w:val="center"/>
          </w:tcPr>
          <w:p w:rsidR="00D6638C" w:rsidRPr="00E90F8C" w:rsidRDefault="00470B0B" w:rsidP="00D6638C">
            <w:pPr>
              <w:tabs>
                <w:tab w:val="right" w:pos="0"/>
              </w:tabs>
              <w:spacing w:after="0"/>
              <w:rPr>
                <w:rFonts w:ascii="Times New Roman" w:eastAsia="Times New Roman" w:hAnsi="Times New Roman" w:cs="Times New Roman"/>
                <w:color w:val="000000"/>
              </w:rPr>
            </w:pPr>
            <w:r w:rsidRPr="00E90F8C">
              <w:rPr>
                <w:rFonts w:ascii="Times New Roman" w:eastAsia="Times New Roman" w:hAnsi="Times New Roman" w:cs="Times New Roman"/>
              </w:rPr>
              <w:t>Ethiopia</w:t>
            </w:r>
          </w:p>
        </w:tc>
        <w:tc>
          <w:tcPr>
            <w:tcW w:w="1070" w:type="pct"/>
            <w:gridSpan w:val="2"/>
          </w:tcPr>
          <w:p w:rsidR="00D6638C" w:rsidRPr="00E90F8C" w:rsidRDefault="00D6638C" w:rsidP="00D6638C">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bCs/>
              </w:rPr>
              <w:t>IA/EA own:</w:t>
            </w:r>
          </w:p>
        </w:tc>
        <w:tc>
          <w:tcPr>
            <w:tcW w:w="1074" w:type="pct"/>
            <w:vAlign w:val="center"/>
          </w:tcPr>
          <w:p w:rsidR="00D6638C" w:rsidRPr="00E90F8C" w:rsidRDefault="007E7F36" w:rsidP="00BD590D">
            <w:pPr>
              <w:spacing w:after="0"/>
              <w:jc w:val="right"/>
              <w:rPr>
                <w:rFonts w:ascii="Times New Roman" w:eastAsia="Arial Unicode MS" w:hAnsi="Times New Roman" w:cs="Times New Roman"/>
                <w:highlight w:val="yellow"/>
              </w:rPr>
            </w:pPr>
            <w:r w:rsidRPr="00E90F8C">
              <w:rPr>
                <w:rFonts w:ascii="Times New Roman" w:eastAsia="Times New Roman" w:hAnsi="Times New Roman" w:cs="Times New Roman"/>
              </w:rPr>
              <w:t>0</w:t>
            </w:r>
          </w:p>
        </w:tc>
        <w:tc>
          <w:tcPr>
            <w:tcW w:w="982" w:type="pct"/>
          </w:tcPr>
          <w:p w:rsidR="00D6638C" w:rsidRPr="00E90F8C" w:rsidRDefault="007E7F36" w:rsidP="00BD590D">
            <w:pPr>
              <w:spacing w:after="0"/>
              <w:jc w:val="right"/>
              <w:rPr>
                <w:rFonts w:ascii="Times New Roman" w:eastAsia="Arial Unicode MS" w:hAnsi="Times New Roman" w:cs="Times New Roman"/>
              </w:rPr>
            </w:pPr>
            <w:r w:rsidRPr="00E90F8C">
              <w:rPr>
                <w:rFonts w:ascii="Times New Roman" w:eastAsia="Times New Roman" w:hAnsi="Times New Roman" w:cs="Times New Roman"/>
              </w:rPr>
              <w:t>0</w:t>
            </w:r>
          </w:p>
        </w:tc>
      </w:tr>
      <w:tr w:rsidR="00D6638C" w:rsidRPr="00E90F8C" w:rsidTr="00BD590D">
        <w:tblPrEx>
          <w:shd w:val="clear" w:color="auto" w:fill="auto"/>
        </w:tblPrEx>
        <w:trPr>
          <w:trHeight w:val="296"/>
        </w:trPr>
        <w:tc>
          <w:tcPr>
            <w:tcW w:w="798" w:type="pct"/>
            <w:gridSpan w:val="2"/>
          </w:tcPr>
          <w:p w:rsidR="00D6638C" w:rsidRPr="00E90F8C" w:rsidRDefault="00D6638C" w:rsidP="00D6638C">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color w:val="000000"/>
              </w:rPr>
              <w:t>Region:</w:t>
            </w:r>
          </w:p>
        </w:tc>
        <w:tc>
          <w:tcPr>
            <w:tcW w:w="1076" w:type="pct"/>
            <w:vAlign w:val="center"/>
          </w:tcPr>
          <w:p w:rsidR="00D6638C" w:rsidRPr="00E90F8C" w:rsidRDefault="00470B0B" w:rsidP="00D6638C">
            <w:pPr>
              <w:tabs>
                <w:tab w:val="right" w:pos="0"/>
              </w:tabs>
              <w:spacing w:after="0"/>
              <w:rPr>
                <w:rFonts w:ascii="Times New Roman" w:eastAsia="Times New Roman" w:hAnsi="Times New Roman" w:cs="Times New Roman"/>
                <w:lang w:val="es-ES_tradnl"/>
              </w:rPr>
            </w:pPr>
            <w:r w:rsidRPr="00E90F8C">
              <w:rPr>
                <w:rFonts w:ascii="Times New Roman" w:eastAsia="Times New Roman" w:hAnsi="Times New Roman" w:cs="Times New Roman"/>
              </w:rPr>
              <w:t>Africa</w:t>
            </w:r>
          </w:p>
        </w:tc>
        <w:tc>
          <w:tcPr>
            <w:tcW w:w="1070" w:type="pct"/>
            <w:gridSpan w:val="2"/>
          </w:tcPr>
          <w:p w:rsidR="00D6638C" w:rsidRPr="00E90F8C" w:rsidRDefault="00D6638C" w:rsidP="00D6638C">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bCs/>
              </w:rPr>
              <w:t>Government</w:t>
            </w:r>
            <w:r w:rsidR="00B611EF" w:rsidRPr="00E90F8C">
              <w:rPr>
                <w:rFonts w:ascii="Times New Roman" w:eastAsia="Times New Roman" w:hAnsi="Times New Roman" w:cs="Times New Roman"/>
                <w:bCs/>
              </w:rPr>
              <w:t xml:space="preserve"> (in kind)</w:t>
            </w:r>
            <w:r w:rsidRPr="00E90F8C">
              <w:rPr>
                <w:rFonts w:ascii="Times New Roman" w:eastAsia="Times New Roman" w:hAnsi="Times New Roman" w:cs="Times New Roman"/>
                <w:bCs/>
              </w:rPr>
              <w:t>:</w:t>
            </w:r>
          </w:p>
        </w:tc>
        <w:tc>
          <w:tcPr>
            <w:tcW w:w="1074" w:type="pct"/>
            <w:vAlign w:val="center"/>
          </w:tcPr>
          <w:p w:rsidR="00F06C58" w:rsidRPr="00E90F8C" w:rsidRDefault="00F06C58" w:rsidP="00BD590D">
            <w:pPr>
              <w:spacing w:after="0"/>
              <w:jc w:val="right"/>
              <w:rPr>
                <w:rFonts w:ascii="Times New Roman" w:eastAsia="Times New Roman" w:hAnsi="Times New Roman" w:cs="Times New Roman"/>
              </w:rPr>
            </w:pPr>
          </w:p>
          <w:p w:rsidR="00D6638C" w:rsidRPr="00E90F8C" w:rsidRDefault="00B611EF" w:rsidP="00BD590D">
            <w:pPr>
              <w:spacing w:after="0"/>
              <w:jc w:val="right"/>
              <w:rPr>
                <w:rFonts w:ascii="Times New Roman" w:eastAsia="Arial Unicode MS" w:hAnsi="Times New Roman" w:cs="Times New Roman"/>
              </w:rPr>
            </w:pPr>
            <w:r w:rsidRPr="00E90F8C">
              <w:rPr>
                <w:rFonts w:ascii="Times New Roman" w:eastAsia="Times New Roman" w:hAnsi="Times New Roman" w:cs="Times New Roman"/>
              </w:rPr>
              <w:t>14,200,000</w:t>
            </w:r>
          </w:p>
        </w:tc>
        <w:tc>
          <w:tcPr>
            <w:tcW w:w="982" w:type="pct"/>
          </w:tcPr>
          <w:p w:rsidR="00F06C58" w:rsidRPr="00E90F8C" w:rsidRDefault="00F06C58" w:rsidP="00F06C58">
            <w:pPr>
              <w:spacing w:after="0"/>
              <w:rPr>
                <w:rFonts w:ascii="Times New Roman" w:eastAsia="Times New Roman" w:hAnsi="Times New Roman" w:cs="Times New Roman"/>
              </w:rPr>
            </w:pPr>
          </w:p>
          <w:p w:rsidR="00D6638C" w:rsidRPr="00E90F8C" w:rsidRDefault="003B4611" w:rsidP="00F06C58">
            <w:pPr>
              <w:spacing w:after="0"/>
              <w:jc w:val="right"/>
              <w:rPr>
                <w:rFonts w:ascii="Times New Roman" w:eastAsia="Times New Roman" w:hAnsi="Times New Roman" w:cs="Times New Roman"/>
              </w:rPr>
            </w:pPr>
            <w:r w:rsidRPr="00E90F8C">
              <w:rPr>
                <w:rFonts w:ascii="Times New Roman" w:eastAsia="Times New Roman" w:hAnsi="Times New Roman" w:cs="Times New Roman"/>
              </w:rPr>
              <w:t>14,200,000</w:t>
            </w:r>
          </w:p>
        </w:tc>
      </w:tr>
      <w:tr w:rsidR="00D6638C" w:rsidRPr="00E90F8C" w:rsidTr="00BD590D">
        <w:tblPrEx>
          <w:shd w:val="clear" w:color="auto" w:fill="auto"/>
        </w:tblPrEx>
        <w:trPr>
          <w:trHeight w:val="314"/>
        </w:trPr>
        <w:tc>
          <w:tcPr>
            <w:tcW w:w="798" w:type="pct"/>
            <w:gridSpan w:val="2"/>
          </w:tcPr>
          <w:p w:rsidR="00D6638C" w:rsidRPr="00E90F8C" w:rsidRDefault="00D6638C" w:rsidP="00D6638C">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color w:val="000000"/>
              </w:rPr>
              <w:t>Focal Area:</w:t>
            </w:r>
          </w:p>
        </w:tc>
        <w:tc>
          <w:tcPr>
            <w:tcW w:w="1076" w:type="pct"/>
            <w:vAlign w:val="center"/>
          </w:tcPr>
          <w:p w:rsidR="00D6638C" w:rsidRPr="00E90F8C" w:rsidRDefault="00470B0B" w:rsidP="00D6638C">
            <w:pPr>
              <w:tabs>
                <w:tab w:val="right" w:pos="0"/>
              </w:tabs>
              <w:spacing w:after="0"/>
              <w:rPr>
                <w:rFonts w:ascii="Times New Roman" w:eastAsia="Times New Roman" w:hAnsi="Times New Roman" w:cs="Times New Roman"/>
              </w:rPr>
            </w:pPr>
            <w:r w:rsidRPr="00E90F8C">
              <w:rPr>
                <w:rFonts w:ascii="Times New Roman" w:eastAsia="Times New Roman" w:hAnsi="Times New Roman" w:cs="Times New Roman"/>
              </w:rPr>
              <w:t>Biodiversity</w:t>
            </w:r>
          </w:p>
        </w:tc>
        <w:tc>
          <w:tcPr>
            <w:tcW w:w="1070" w:type="pct"/>
            <w:gridSpan w:val="2"/>
          </w:tcPr>
          <w:p w:rsidR="00D6638C" w:rsidRPr="00E90F8C" w:rsidRDefault="00B611EF" w:rsidP="00D6638C">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bCs/>
              </w:rPr>
              <w:t>Government in cash</w:t>
            </w:r>
            <w:r w:rsidR="00D6638C" w:rsidRPr="00E90F8C">
              <w:rPr>
                <w:rFonts w:ascii="Times New Roman" w:eastAsia="Times New Roman" w:hAnsi="Times New Roman" w:cs="Times New Roman"/>
                <w:bCs/>
              </w:rPr>
              <w:t>:</w:t>
            </w:r>
          </w:p>
        </w:tc>
        <w:tc>
          <w:tcPr>
            <w:tcW w:w="1074" w:type="pct"/>
            <w:vAlign w:val="center"/>
          </w:tcPr>
          <w:p w:rsidR="00D6638C" w:rsidRPr="00E90F8C" w:rsidRDefault="00B611EF" w:rsidP="00BD590D">
            <w:pPr>
              <w:spacing w:after="0"/>
              <w:jc w:val="right"/>
              <w:rPr>
                <w:rFonts w:ascii="Times New Roman" w:eastAsia="Times New Roman" w:hAnsi="Times New Roman" w:cs="Times New Roman"/>
              </w:rPr>
            </w:pPr>
            <w:r w:rsidRPr="00E90F8C">
              <w:rPr>
                <w:rFonts w:ascii="Times New Roman" w:eastAsia="Times New Roman" w:hAnsi="Times New Roman" w:cs="Times New Roman"/>
              </w:rPr>
              <w:t>1,600,00</w:t>
            </w:r>
          </w:p>
        </w:tc>
        <w:tc>
          <w:tcPr>
            <w:tcW w:w="982" w:type="pct"/>
          </w:tcPr>
          <w:p w:rsidR="00D6638C" w:rsidRPr="00E90F8C" w:rsidRDefault="003B4611" w:rsidP="00BD590D">
            <w:pPr>
              <w:spacing w:after="0"/>
              <w:jc w:val="right"/>
              <w:rPr>
                <w:rFonts w:ascii="Times New Roman" w:eastAsia="Times New Roman" w:hAnsi="Times New Roman" w:cs="Times New Roman"/>
              </w:rPr>
            </w:pPr>
            <w:r w:rsidRPr="00E90F8C">
              <w:rPr>
                <w:rFonts w:ascii="Times New Roman" w:eastAsia="Times New Roman" w:hAnsi="Times New Roman" w:cs="Times New Roman"/>
              </w:rPr>
              <w:t>0</w:t>
            </w:r>
          </w:p>
        </w:tc>
      </w:tr>
      <w:tr w:rsidR="00B611EF" w:rsidRPr="00E90F8C" w:rsidTr="00BD590D">
        <w:tblPrEx>
          <w:shd w:val="clear" w:color="auto" w:fill="auto"/>
        </w:tblPrEx>
        <w:trPr>
          <w:trHeight w:val="314"/>
        </w:trPr>
        <w:tc>
          <w:tcPr>
            <w:tcW w:w="798" w:type="pct"/>
            <w:gridSpan w:val="2"/>
          </w:tcPr>
          <w:p w:rsidR="00B611EF" w:rsidRPr="00E90F8C" w:rsidRDefault="00B611EF" w:rsidP="00D6638C">
            <w:pPr>
              <w:spacing w:after="0"/>
              <w:jc w:val="right"/>
              <w:rPr>
                <w:rFonts w:ascii="Times New Roman" w:eastAsia="Times New Roman" w:hAnsi="Times New Roman" w:cs="Times New Roman"/>
                <w:color w:val="000000"/>
              </w:rPr>
            </w:pPr>
          </w:p>
        </w:tc>
        <w:tc>
          <w:tcPr>
            <w:tcW w:w="1076" w:type="pct"/>
            <w:vAlign w:val="center"/>
          </w:tcPr>
          <w:p w:rsidR="00B611EF" w:rsidRPr="00E90F8C" w:rsidRDefault="00B611EF" w:rsidP="00D6638C">
            <w:pPr>
              <w:tabs>
                <w:tab w:val="right" w:pos="0"/>
              </w:tabs>
              <w:spacing w:after="0"/>
              <w:rPr>
                <w:rFonts w:ascii="Times New Roman" w:eastAsia="Times New Roman" w:hAnsi="Times New Roman" w:cs="Times New Roman"/>
              </w:rPr>
            </w:pPr>
          </w:p>
        </w:tc>
        <w:tc>
          <w:tcPr>
            <w:tcW w:w="1070" w:type="pct"/>
            <w:gridSpan w:val="2"/>
          </w:tcPr>
          <w:p w:rsidR="00B611EF" w:rsidRPr="00E90F8C" w:rsidRDefault="00B611EF" w:rsidP="00D6638C">
            <w:pPr>
              <w:spacing w:after="0"/>
              <w:jc w:val="right"/>
              <w:rPr>
                <w:rFonts w:ascii="Times New Roman" w:eastAsia="Times New Roman" w:hAnsi="Times New Roman" w:cs="Times New Roman"/>
                <w:bCs/>
              </w:rPr>
            </w:pPr>
            <w:r w:rsidRPr="00E90F8C">
              <w:rPr>
                <w:rFonts w:ascii="Times New Roman" w:eastAsia="Times New Roman" w:hAnsi="Times New Roman" w:cs="Times New Roman"/>
                <w:bCs/>
              </w:rPr>
              <w:t>UNDP in cash</w:t>
            </w:r>
          </w:p>
        </w:tc>
        <w:tc>
          <w:tcPr>
            <w:tcW w:w="1074" w:type="pct"/>
            <w:vAlign w:val="center"/>
          </w:tcPr>
          <w:p w:rsidR="00B611EF" w:rsidRPr="00E90F8C" w:rsidRDefault="00B611EF" w:rsidP="00BD590D">
            <w:pPr>
              <w:spacing w:after="0"/>
              <w:jc w:val="right"/>
              <w:rPr>
                <w:rFonts w:ascii="Times New Roman" w:eastAsia="Times New Roman" w:hAnsi="Times New Roman" w:cs="Times New Roman"/>
              </w:rPr>
            </w:pPr>
            <w:r w:rsidRPr="00E90F8C">
              <w:rPr>
                <w:rFonts w:ascii="Times New Roman" w:eastAsia="Times New Roman" w:hAnsi="Times New Roman" w:cs="Times New Roman"/>
              </w:rPr>
              <w:t>200,000</w:t>
            </w:r>
          </w:p>
        </w:tc>
        <w:tc>
          <w:tcPr>
            <w:tcW w:w="982" w:type="pct"/>
          </w:tcPr>
          <w:p w:rsidR="00B611EF" w:rsidRPr="00E90F8C" w:rsidRDefault="003B4611" w:rsidP="00BD590D">
            <w:pPr>
              <w:spacing w:after="0"/>
              <w:jc w:val="right"/>
              <w:rPr>
                <w:rFonts w:ascii="Times New Roman" w:eastAsia="Times New Roman" w:hAnsi="Times New Roman" w:cs="Times New Roman"/>
              </w:rPr>
            </w:pPr>
            <w:r w:rsidRPr="00E90F8C">
              <w:rPr>
                <w:rFonts w:ascii="Times New Roman" w:eastAsia="Times New Roman" w:hAnsi="Times New Roman" w:cs="Times New Roman"/>
              </w:rPr>
              <w:t>200,000</w:t>
            </w:r>
          </w:p>
        </w:tc>
      </w:tr>
      <w:tr w:rsidR="00D6638C" w:rsidRPr="00E90F8C" w:rsidTr="00BD590D">
        <w:tblPrEx>
          <w:shd w:val="clear" w:color="auto" w:fill="auto"/>
        </w:tblPrEx>
        <w:trPr>
          <w:trHeight w:val="553"/>
        </w:trPr>
        <w:tc>
          <w:tcPr>
            <w:tcW w:w="798" w:type="pct"/>
            <w:gridSpan w:val="2"/>
          </w:tcPr>
          <w:p w:rsidR="00D6638C" w:rsidRPr="00E90F8C" w:rsidRDefault="00D6638C" w:rsidP="00D6638C">
            <w:pPr>
              <w:spacing w:after="0"/>
              <w:jc w:val="right"/>
              <w:rPr>
                <w:rFonts w:ascii="Times New Roman" w:eastAsia="Arial Unicode MS" w:hAnsi="Times New Roman" w:cs="Times New Roman"/>
                <w:color w:val="000000"/>
              </w:rPr>
            </w:pPr>
            <w:r w:rsidRPr="00E90F8C">
              <w:rPr>
                <w:rFonts w:ascii="Times New Roman" w:eastAsia="Times New Roman" w:hAnsi="Times New Roman" w:cs="Times New Roman"/>
                <w:color w:val="000000"/>
              </w:rPr>
              <w:t>FA Objectives, (OP/SP):</w:t>
            </w:r>
          </w:p>
        </w:tc>
        <w:tc>
          <w:tcPr>
            <w:tcW w:w="1076" w:type="pct"/>
            <w:vAlign w:val="center"/>
          </w:tcPr>
          <w:p w:rsidR="00D6638C" w:rsidRPr="00E90F8C" w:rsidRDefault="00CE3CBD" w:rsidP="00CE3CBD">
            <w:pPr>
              <w:tabs>
                <w:tab w:val="right" w:pos="0"/>
              </w:tabs>
              <w:spacing w:after="0"/>
              <w:rPr>
                <w:rFonts w:ascii="Times New Roman" w:eastAsia="Times New Roman" w:hAnsi="Times New Roman" w:cs="Times New Roman"/>
              </w:rPr>
            </w:pPr>
            <w:r w:rsidRPr="00E90F8C">
              <w:rPr>
                <w:rFonts w:ascii="Times New Roman" w:eastAsia="Times New Roman" w:hAnsi="Times New Roman" w:cs="Times New Roman"/>
              </w:rPr>
              <w:t>Conservation and sustainable utilization of biodiversity and ecosystems</w:t>
            </w:r>
          </w:p>
        </w:tc>
        <w:tc>
          <w:tcPr>
            <w:tcW w:w="1070" w:type="pct"/>
            <w:gridSpan w:val="2"/>
          </w:tcPr>
          <w:p w:rsidR="00BD590D" w:rsidRPr="00E90F8C" w:rsidRDefault="00BD590D" w:rsidP="00D6638C">
            <w:pPr>
              <w:spacing w:after="0"/>
              <w:jc w:val="right"/>
              <w:rPr>
                <w:rFonts w:ascii="Times New Roman" w:eastAsia="Times New Roman" w:hAnsi="Times New Roman" w:cs="Times New Roman"/>
                <w:color w:val="000000"/>
              </w:rPr>
            </w:pPr>
          </w:p>
          <w:p w:rsidR="00BD590D" w:rsidRPr="00E90F8C" w:rsidRDefault="00BD590D" w:rsidP="00D6638C">
            <w:pPr>
              <w:spacing w:after="0"/>
              <w:jc w:val="right"/>
              <w:rPr>
                <w:rFonts w:ascii="Times New Roman" w:eastAsia="Times New Roman" w:hAnsi="Times New Roman" w:cs="Times New Roman"/>
                <w:color w:val="000000"/>
              </w:rPr>
            </w:pPr>
          </w:p>
          <w:p w:rsidR="00D6638C" w:rsidRPr="00E90F8C" w:rsidRDefault="00BD590D" w:rsidP="00D6638C">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color w:val="000000"/>
              </w:rPr>
              <w:t>T</w:t>
            </w:r>
            <w:r w:rsidR="00D6638C" w:rsidRPr="00E90F8C">
              <w:rPr>
                <w:rFonts w:ascii="Times New Roman" w:eastAsia="Times New Roman" w:hAnsi="Times New Roman" w:cs="Times New Roman"/>
                <w:color w:val="000000"/>
              </w:rPr>
              <w:t>otal co-financing:</w:t>
            </w:r>
          </w:p>
        </w:tc>
        <w:tc>
          <w:tcPr>
            <w:tcW w:w="1074" w:type="pct"/>
            <w:vAlign w:val="center"/>
          </w:tcPr>
          <w:p w:rsidR="00BD590D" w:rsidRPr="00E90F8C" w:rsidRDefault="00BD590D" w:rsidP="00BD590D">
            <w:pPr>
              <w:spacing w:after="0"/>
              <w:jc w:val="right"/>
              <w:rPr>
                <w:rFonts w:ascii="Times New Roman" w:eastAsia="Times New Roman" w:hAnsi="Times New Roman" w:cs="Times New Roman"/>
                <w:color w:val="000000"/>
              </w:rPr>
            </w:pPr>
          </w:p>
          <w:p w:rsidR="00D6638C" w:rsidRPr="00E90F8C" w:rsidRDefault="003B4611" w:rsidP="00BD590D">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color w:val="000000"/>
              </w:rPr>
              <w:t>16,000,000</w:t>
            </w:r>
          </w:p>
        </w:tc>
        <w:tc>
          <w:tcPr>
            <w:tcW w:w="982" w:type="pct"/>
          </w:tcPr>
          <w:p w:rsidR="00BD590D" w:rsidRPr="00E90F8C" w:rsidRDefault="00BD590D" w:rsidP="00BD590D">
            <w:pPr>
              <w:spacing w:after="0"/>
              <w:jc w:val="right"/>
              <w:rPr>
                <w:rFonts w:ascii="Times New Roman" w:eastAsia="Times New Roman" w:hAnsi="Times New Roman" w:cs="Times New Roman"/>
                <w:color w:val="000000"/>
              </w:rPr>
            </w:pPr>
          </w:p>
          <w:p w:rsidR="00BD590D" w:rsidRPr="00E90F8C" w:rsidRDefault="00BD590D" w:rsidP="00BD590D">
            <w:pPr>
              <w:spacing w:after="0"/>
              <w:jc w:val="right"/>
              <w:rPr>
                <w:rFonts w:ascii="Times New Roman" w:eastAsia="Times New Roman" w:hAnsi="Times New Roman" w:cs="Times New Roman"/>
                <w:color w:val="000000"/>
              </w:rPr>
            </w:pPr>
          </w:p>
          <w:p w:rsidR="00D6638C" w:rsidRPr="00E90F8C" w:rsidRDefault="003B4611" w:rsidP="00BD590D">
            <w:pPr>
              <w:spacing w:after="0"/>
              <w:jc w:val="right"/>
              <w:rPr>
                <w:rFonts w:ascii="Times New Roman" w:eastAsia="Times New Roman" w:hAnsi="Times New Roman" w:cs="Times New Roman"/>
                <w:color w:val="000000"/>
              </w:rPr>
            </w:pPr>
            <w:r w:rsidRPr="00E90F8C">
              <w:rPr>
                <w:rFonts w:ascii="Times New Roman" w:eastAsia="Times New Roman" w:hAnsi="Times New Roman" w:cs="Times New Roman"/>
                <w:color w:val="000000"/>
              </w:rPr>
              <w:t>14,200,000</w:t>
            </w:r>
          </w:p>
        </w:tc>
      </w:tr>
      <w:tr w:rsidR="00D6638C" w:rsidRPr="00E90F8C" w:rsidTr="00BD590D">
        <w:tblPrEx>
          <w:shd w:val="clear" w:color="auto" w:fill="auto"/>
        </w:tblPrEx>
        <w:trPr>
          <w:trHeight w:val="341"/>
        </w:trPr>
        <w:tc>
          <w:tcPr>
            <w:tcW w:w="798" w:type="pct"/>
            <w:gridSpan w:val="2"/>
          </w:tcPr>
          <w:p w:rsidR="00D6638C" w:rsidRPr="00E90F8C" w:rsidRDefault="00D6638C" w:rsidP="00D6638C">
            <w:pPr>
              <w:spacing w:after="0"/>
              <w:jc w:val="right"/>
              <w:rPr>
                <w:rFonts w:ascii="Times New Roman" w:eastAsia="Arial Unicode MS" w:hAnsi="Times New Roman" w:cs="Times New Roman"/>
                <w:color w:val="000000"/>
              </w:rPr>
            </w:pPr>
            <w:r w:rsidRPr="00E90F8C">
              <w:rPr>
                <w:rFonts w:ascii="Times New Roman" w:eastAsia="Times New Roman" w:hAnsi="Times New Roman" w:cs="Times New Roman"/>
                <w:color w:val="000000"/>
              </w:rPr>
              <w:t>Executing Agency:</w:t>
            </w:r>
          </w:p>
        </w:tc>
        <w:tc>
          <w:tcPr>
            <w:tcW w:w="1076" w:type="pct"/>
            <w:vAlign w:val="center"/>
          </w:tcPr>
          <w:p w:rsidR="00D6638C" w:rsidRPr="00E90F8C" w:rsidRDefault="00DF7AC5" w:rsidP="00D6638C">
            <w:pPr>
              <w:tabs>
                <w:tab w:val="right" w:pos="0"/>
              </w:tabs>
              <w:spacing w:after="0"/>
              <w:rPr>
                <w:rFonts w:ascii="Times New Roman" w:eastAsia="Times New Roman" w:hAnsi="Times New Roman" w:cs="Times New Roman"/>
              </w:rPr>
            </w:pPr>
            <w:r w:rsidRPr="00E90F8C">
              <w:rPr>
                <w:rFonts w:ascii="Times New Roman" w:eastAsia="Times New Roman" w:hAnsi="Times New Roman" w:cs="Times New Roman"/>
              </w:rPr>
              <w:t>Environment Forest and Climate Change Commission</w:t>
            </w:r>
          </w:p>
        </w:tc>
        <w:tc>
          <w:tcPr>
            <w:tcW w:w="1070" w:type="pct"/>
            <w:gridSpan w:val="2"/>
          </w:tcPr>
          <w:p w:rsidR="00BD590D" w:rsidRPr="00E90F8C" w:rsidRDefault="00BD590D" w:rsidP="00D6638C">
            <w:pPr>
              <w:spacing w:after="0"/>
              <w:jc w:val="right"/>
              <w:rPr>
                <w:rFonts w:ascii="Times New Roman" w:eastAsia="Times New Roman" w:hAnsi="Times New Roman" w:cs="Times New Roman"/>
                <w:color w:val="000000"/>
              </w:rPr>
            </w:pPr>
          </w:p>
          <w:p w:rsidR="00D6638C" w:rsidRPr="00E90F8C" w:rsidRDefault="00D6638C" w:rsidP="00D6638C">
            <w:pPr>
              <w:spacing w:after="0"/>
              <w:jc w:val="right"/>
              <w:rPr>
                <w:rFonts w:ascii="Times New Roman" w:eastAsia="Arial Unicode MS" w:hAnsi="Times New Roman" w:cs="Times New Roman"/>
                <w:color w:val="000000"/>
              </w:rPr>
            </w:pPr>
            <w:r w:rsidRPr="00E90F8C">
              <w:rPr>
                <w:rFonts w:ascii="Times New Roman" w:eastAsia="Times New Roman" w:hAnsi="Times New Roman" w:cs="Times New Roman"/>
                <w:color w:val="000000"/>
              </w:rPr>
              <w:t>Total Project Cost:</w:t>
            </w:r>
          </w:p>
        </w:tc>
        <w:tc>
          <w:tcPr>
            <w:tcW w:w="1074" w:type="pct"/>
            <w:vAlign w:val="center"/>
          </w:tcPr>
          <w:p w:rsidR="00D6638C" w:rsidRPr="00E90F8C" w:rsidRDefault="00B611EF" w:rsidP="00BD590D">
            <w:pPr>
              <w:spacing w:after="0"/>
              <w:jc w:val="right"/>
              <w:rPr>
                <w:rFonts w:ascii="Times New Roman" w:eastAsia="Arial Unicode MS" w:hAnsi="Times New Roman" w:cs="Times New Roman"/>
                <w:highlight w:val="yellow"/>
              </w:rPr>
            </w:pPr>
            <w:r w:rsidRPr="00E90F8C">
              <w:rPr>
                <w:rFonts w:ascii="Times New Roman" w:eastAsia="Times New Roman" w:hAnsi="Times New Roman" w:cs="Times New Roman"/>
              </w:rPr>
              <w:t>19,316,453</w:t>
            </w:r>
          </w:p>
        </w:tc>
        <w:tc>
          <w:tcPr>
            <w:tcW w:w="982" w:type="pct"/>
          </w:tcPr>
          <w:p w:rsidR="00BD590D" w:rsidRPr="00E90F8C" w:rsidRDefault="00BD590D" w:rsidP="00BD590D">
            <w:pPr>
              <w:spacing w:after="0"/>
              <w:jc w:val="right"/>
              <w:rPr>
                <w:rFonts w:ascii="Times New Roman" w:eastAsia="Times New Roman" w:hAnsi="Times New Roman" w:cs="Times New Roman"/>
              </w:rPr>
            </w:pPr>
          </w:p>
          <w:p w:rsidR="00D6638C" w:rsidRPr="00E90F8C" w:rsidRDefault="00521769" w:rsidP="00521769">
            <w:pPr>
              <w:spacing w:after="0"/>
              <w:jc w:val="right"/>
              <w:rPr>
                <w:rFonts w:ascii="Times New Roman" w:eastAsia="Arial Unicode MS" w:hAnsi="Times New Roman" w:cs="Times New Roman"/>
              </w:rPr>
            </w:pPr>
            <w:r w:rsidRPr="00E90F8C">
              <w:rPr>
                <w:rFonts w:ascii="Times New Roman" w:eastAsia="Times New Roman" w:hAnsi="Times New Roman" w:cs="Times New Roman"/>
              </w:rPr>
              <w:t>17,716,453</w:t>
            </w:r>
          </w:p>
        </w:tc>
      </w:tr>
      <w:tr w:rsidR="00D6638C" w:rsidRPr="00E90F8C" w:rsidTr="00BD590D">
        <w:tblPrEx>
          <w:shd w:val="clear" w:color="auto" w:fill="auto"/>
        </w:tblPrEx>
        <w:trPr>
          <w:trHeight w:val="368"/>
        </w:trPr>
        <w:tc>
          <w:tcPr>
            <w:tcW w:w="798" w:type="pct"/>
            <w:gridSpan w:val="2"/>
            <w:vMerge w:val="restart"/>
          </w:tcPr>
          <w:p w:rsidR="00D6638C" w:rsidRPr="00E90F8C" w:rsidRDefault="00D6638C" w:rsidP="00D6638C">
            <w:pPr>
              <w:spacing w:after="0"/>
              <w:jc w:val="right"/>
              <w:rPr>
                <w:rFonts w:ascii="Times New Roman" w:eastAsia="Arial Unicode MS" w:hAnsi="Times New Roman" w:cs="Times New Roman"/>
              </w:rPr>
            </w:pPr>
            <w:r w:rsidRPr="00E90F8C">
              <w:rPr>
                <w:rFonts w:ascii="Times New Roman" w:eastAsia="Times New Roman" w:hAnsi="Times New Roman" w:cs="Times New Roman"/>
              </w:rPr>
              <w:t>Other Partners involved:</w:t>
            </w:r>
          </w:p>
        </w:tc>
        <w:tc>
          <w:tcPr>
            <w:tcW w:w="1076" w:type="pct"/>
            <w:vMerge w:val="restart"/>
            <w:vAlign w:val="center"/>
          </w:tcPr>
          <w:p w:rsidR="00D6638C" w:rsidRPr="00E90F8C" w:rsidRDefault="00470B0B" w:rsidP="00D6638C">
            <w:pPr>
              <w:tabs>
                <w:tab w:val="right" w:pos="0"/>
              </w:tabs>
              <w:spacing w:after="0"/>
              <w:rPr>
                <w:rFonts w:ascii="Times New Roman" w:eastAsia="Times New Roman" w:hAnsi="Times New Roman" w:cs="Times New Roman"/>
                <w:color w:val="000000"/>
              </w:rPr>
            </w:pPr>
            <w:r w:rsidRPr="00E90F8C">
              <w:rPr>
                <w:rFonts w:ascii="Times New Roman" w:eastAsia="Times New Roman" w:hAnsi="Times New Roman" w:cs="Times New Roman"/>
              </w:rPr>
              <w:t>Regional Bureaus of Amhara, Oromia Somali and SNNP</w:t>
            </w:r>
          </w:p>
        </w:tc>
        <w:tc>
          <w:tcPr>
            <w:tcW w:w="2144" w:type="pct"/>
            <w:gridSpan w:val="3"/>
          </w:tcPr>
          <w:p w:rsidR="00D6638C" w:rsidRPr="00E90F8C" w:rsidRDefault="00D6638C" w:rsidP="00D6638C">
            <w:pPr>
              <w:tabs>
                <w:tab w:val="right" w:pos="0"/>
              </w:tabs>
              <w:spacing w:after="0"/>
              <w:jc w:val="right"/>
              <w:rPr>
                <w:rFonts w:ascii="Times New Roman" w:eastAsia="Times New Roman" w:hAnsi="Times New Roman" w:cs="Times New Roman"/>
              </w:rPr>
            </w:pPr>
            <w:r w:rsidRPr="00E90F8C">
              <w:rPr>
                <w:rFonts w:ascii="Times New Roman" w:eastAsia="Times New Roman" w:hAnsi="Times New Roman" w:cs="Times New Roman"/>
                <w:color w:val="000000"/>
              </w:rPr>
              <w:t xml:space="preserve">ProDoc Signature (date project began): </w:t>
            </w:r>
          </w:p>
        </w:tc>
        <w:tc>
          <w:tcPr>
            <w:tcW w:w="982" w:type="pct"/>
            <w:vAlign w:val="center"/>
          </w:tcPr>
          <w:p w:rsidR="00D6638C" w:rsidRPr="00E90F8C" w:rsidRDefault="00470B0B" w:rsidP="00D6638C">
            <w:pPr>
              <w:tabs>
                <w:tab w:val="right" w:pos="0"/>
              </w:tabs>
              <w:spacing w:after="0"/>
              <w:rPr>
                <w:rFonts w:ascii="Times New Roman" w:eastAsia="Times New Roman" w:hAnsi="Times New Roman" w:cs="Times New Roman"/>
              </w:rPr>
            </w:pPr>
            <w:r w:rsidRPr="00E90F8C">
              <w:rPr>
                <w:rFonts w:ascii="Times New Roman" w:eastAsia="Times New Roman" w:hAnsi="Times New Roman" w:cs="Times New Roman"/>
              </w:rPr>
              <w:t>06/03/2015</w:t>
            </w:r>
          </w:p>
        </w:tc>
      </w:tr>
      <w:tr w:rsidR="00D6638C" w:rsidRPr="00E90F8C" w:rsidTr="00BD590D">
        <w:tblPrEx>
          <w:shd w:val="clear" w:color="auto" w:fill="auto"/>
        </w:tblPrEx>
        <w:trPr>
          <w:trHeight w:val="144"/>
        </w:trPr>
        <w:tc>
          <w:tcPr>
            <w:tcW w:w="798" w:type="pct"/>
            <w:gridSpan w:val="2"/>
            <w:vMerge/>
            <w:vAlign w:val="center"/>
          </w:tcPr>
          <w:p w:rsidR="00D6638C" w:rsidRPr="00E90F8C" w:rsidRDefault="00D6638C" w:rsidP="00D6638C">
            <w:pPr>
              <w:spacing w:after="0"/>
              <w:rPr>
                <w:rFonts w:ascii="Times New Roman" w:eastAsia="Arial Unicode MS" w:hAnsi="Times New Roman" w:cs="Times New Roman"/>
              </w:rPr>
            </w:pPr>
          </w:p>
        </w:tc>
        <w:tc>
          <w:tcPr>
            <w:tcW w:w="1076" w:type="pct"/>
            <w:vMerge/>
          </w:tcPr>
          <w:p w:rsidR="00D6638C" w:rsidRPr="00E90F8C" w:rsidRDefault="00D6638C" w:rsidP="00D6638C">
            <w:pPr>
              <w:tabs>
                <w:tab w:val="right" w:pos="0"/>
              </w:tabs>
              <w:spacing w:after="0"/>
              <w:jc w:val="center"/>
              <w:rPr>
                <w:rFonts w:ascii="Times New Roman" w:eastAsia="Times New Roman" w:hAnsi="Times New Roman" w:cs="Times New Roman"/>
              </w:rPr>
            </w:pPr>
          </w:p>
        </w:tc>
        <w:tc>
          <w:tcPr>
            <w:tcW w:w="1064" w:type="pct"/>
          </w:tcPr>
          <w:p w:rsidR="00D6638C" w:rsidRPr="00E90F8C" w:rsidRDefault="00D6638C" w:rsidP="00D6638C">
            <w:pPr>
              <w:spacing w:after="0"/>
              <w:jc w:val="right"/>
              <w:rPr>
                <w:rFonts w:ascii="Times New Roman" w:eastAsia="Arial Unicode MS" w:hAnsi="Times New Roman" w:cs="Times New Roman"/>
                <w:color w:val="000000"/>
              </w:rPr>
            </w:pPr>
            <w:r w:rsidRPr="00E90F8C">
              <w:rPr>
                <w:rFonts w:ascii="Times New Roman" w:eastAsia="Times New Roman" w:hAnsi="Times New Roman" w:cs="Times New Roman"/>
                <w:color w:val="000000"/>
              </w:rPr>
              <w:t>(Operational) Closing Date:</w:t>
            </w:r>
          </w:p>
        </w:tc>
        <w:tc>
          <w:tcPr>
            <w:tcW w:w="1080" w:type="pct"/>
            <w:gridSpan w:val="2"/>
            <w:shd w:val="clear" w:color="auto" w:fill="auto"/>
          </w:tcPr>
          <w:p w:rsidR="00BD590D" w:rsidRPr="00E90F8C" w:rsidRDefault="00BD590D" w:rsidP="00D6638C">
            <w:pPr>
              <w:tabs>
                <w:tab w:val="right" w:pos="0"/>
              </w:tabs>
              <w:spacing w:after="0"/>
              <w:rPr>
                <w:rFonts w:ascii="Times New Roman" w:eastAsia="Times New Roman" w:hAnsi="Times New Roman" w:cs="Times New Roman"/>
                <w:color w:val="000000"/>
              </w:rPr>
            </w:pPr>
          </w:p>
          <w:p w:rsidR="00DF7AC5" w:rsidRPr="00E90F8C" w:rsidRDefault="00DF7AC5" w:rsidP="00D6638C">
            <w:pPr>
              <w:tabs>
                <w:tab w:val="right" w:pos="0"/>
              </w:tabs>
              <w:spacing w:after="0"/>
              <w:rPr>
                <w:rFonts w:ascii="Times New Roman" w:eastAsia="Times New Roman" w:hAnsi="Times New Roman" w:cs="Times New Roman"/>
                <w:color w:val="000000"/>
                <w:highlight w:val="magenta"/>
              </w:rPr>
            </w:pPr>
            <w:r w:rsidRPr="00E90F8C">
              <w:rPr>
                <w:rFonts w:ascii="Times New Roman" w:eastAsia="Times New Roman" w:hAnsi="Times New Roman" w:cs="Times New Roman"/>
                <w:color w:val="000000"/>
              </w:rPr>
              <w:t>December 31,2019</w:t>
            </w:r>
          </w:p>
        </w:tc>
        <w:tc>
          <w:tcPr>
            <w:tcW w:w="982" w:type="pct"/>
          </w:tcPr>
          <w:p w:rsidR="00D6638C" w:rsidRPr="00E90F8C" w:rsidRDefault="00D6638C" w:rsidP="00D6638C">
            <w:pPr>
              <w:tabs>
                <w:tab w:val="right" w:pos="0"/>
              </w:tabs>
              <w:spacing w:after="0"/>
              <w:rPr>
                <w:rFonts w:ascii="Times New Roman" w:eastAsia="Times New Roman" w:hAnsi="Times New Roman" w:cs="Times New Roman"/>
              </w:rPr>
            </w:pPr>
            <w:r w:rsidRPr="00E90F8C">
              <w:rPr>
                <w:rFonts w:ascii="Times New Roman" w:eastAsia="Times New Roman" w:hAnsi="Times New Roman" w:cs="Times New Roman"/>
                <w:color w:val="000000"/>
              </w:rPr>
              <w:t>Actual:</w:t>
            </w:r>
          </w:p>
          <w:p w:rsidR="00D6638C" w:rsidRPr="00E90F8C" w:rsidRDefault="00470B0B" w:rsidP="00D6638C">
            <w:pPr>
              <w:tabs>
                <w:tab w:val="right" w:pos="0"/>
              </w:tabs>
              <w:spacing w:after="0"/>
              <w:rPr>
                <w:rFonts w:ascii="Times New Roman" w:eastAsia="Times New Roman" w:hAnsi="Times New Roman" w:cs="Times New Roman"/>
                <w:color w:val="000000"/>
              </w:rPr>
            </w:pPr>
            <w:r w:rsidRPr="00E90F8C">
              <w:rPr>
                <w:rFonts w:ascii="Times New Roman" w:eastAsia="Times New Roman" w:hAnsi="Times New Roman" w:cs="Times New Roman"/>
              </w:rPr>
              <w:t>December 31, 2019</w:t>
            </w:r>
          </w:p>
        </w:tc>
      </w:tr>
    </w:tbl>
    <w:p w:rsidR="00D6638C" w:rsidRPr="00E90F8C" w:rsidRDefault="00D6638C" w:rsidP="00F05366">
      <w:pPr>
        <w:pStyle w:val="Heading51"/>
        <w:rPr>
          <w:rFonts w:ascii="Times New Roman" w:hAnsi="Times New Roman" w:cs="Times New Roman"/>
        </w:rPr>
      </w:pPr>
      <w:bookmarkStart w:id="6" w:name="_Toc321341549"/>
      <w:r w:rsidRPr="00E90F8C">
        <w:rPr>
          <w:rFonts w:ascii="Times New Roman" w:hAnsi="Times New Roman" w:cs="Times New Roman"/>
        </w:rPr>
        <w:t>Objective and Scope</w:t>
      </w:r>
      <w:bookmarkEnd w:id="6"/>
      <w:r w:rsidR="00AE0C75" w:rsidRPr="00E90F8C">
        <w:rPr>
          <w:rFonts w:ascii="Times New Roman" w:hAnsi="Times New Roman" w:cs="Times New Roman"/>
        </w:rPr>
        <w:t xml:space="preserve">  </w:t>
      </w:r>
    </w:p>
    <w:p w:rsidR="00AC5001" w:rsidRPr="00E90F8C" w:rsidRDefault="00AC5001" w:rsidP="008C5DF3">
      <w:pPr>
        <w:rPr>
          <w:rFonts w:ascii="Times New Roman" w:eastAsia="Times New Roman" w:hAnsi="Times New Roman" w:cs="Times New Roman"/>
        </w:rPr>
      </w:pPr>
    </w:p>
    <w:p w:rsidR="00D6638C" w:rsidRPr="00E90F8C" w:rsidRDefault="008C5DF3" w:rsidP="00B77868">
      <w:pPr>
        <w:rPr>
          <w:rFonts w:ascii="Times New Roman" w:eastAsia="Times New Roman" w:hAnsi="Times New Roman" w:cs="Times New Roman"/>
        </w:rPr>
      </w:pPr>
      <w:r w:rsidRPr="00E90F8C">
        <w:rPr>
          <w:rFonts w:ascii="Times New Roman" w:eastAsia="Times New Roman" w:hAnsi="Times New Roman" w:cs="Times New Roman"/>
        </w:rPr>
        <w:t>The project was designed to ensure that the biodiversity of Ethiopia is better protected from current and future threats by ensuring development and investment decisions do not impact negatively on biodiversity.</w:t>
      </w:r>
      <w:r w:rsidRPr="00E90F8C">
        <w:rPr>
          <w:rFonts w:ascii="Times New Roman" w:hAnsi="Times New Roman" w:cs="Times New Roman"/>
        </w:rPr>
        <w:t xml:space="preserve"> </w:t>
      </w:r>
      <w:r w:rsidRPr="00E90F8C">
        <w:rPr>
          <w:rFonts w:ascii="Times New Roman" w:eastAsia="Times New Roman" w:hAnsi="Times New Roman" w:cs="Times New Roman"/>
        </w:rPr>
        <w:t xml:space="preserve">This project is designed to address the prevailing rampant biodiversity loss due to various driving factors, hence this need to put in place safeguards to, ensure that the current high level of growth and planned investments do not impact negatively on biodiversity. The fundamental thought of the project is that Ethiopia’s long term development ambition can only be attained through green and climate resilient path where biodiversity and ecosystems are the green cushioning mechanism that </w:t>
      </w:r>
      <w:r w:rsidRPr="00E90F8C">
        <w:rPr>
          <w:rFonts w:ascii="Times New Roman" w:eastAsia="Times New Roman" w:hAnsi="Times New Roman" w:cs="Times New Roman"/>
        </w:rPr>
        <w:lastRenderedPageBreak/>
        <w:t>safeguards the wellbeing of Ethiopian society and the GDP. T</w:t>
      </w:r>
      <w:r w:rsidR="00B77868" w:rsidRPr="00E90F8C">
        <w:rPr>
          <w:rFonts w:ascii="Times New Roman" w:hAnsi="Times New Roman" w:cs="Times New Roman"/>
        </w:rPr>
        <w:t xml:space="preserve">he project has two interrelated outcomes: </w:t>
      </w:r>
      <w:r w:rsidR="00B77868" w:rsidRPr="00E90F8C">
        <w:rPr>
          <w:rFonts w:ascii="Times New Roman" w:eastAsia="Times New Roman" w:hAnsi="Times New Roman" w:cs="Times New Roman"/>
        </w:rPr>
        <w:t>Outcome 1: The enabling framework for mainstreaming incentives for biodiversity conservation into the CRGE is strengthened and Outcome 2: At least 20,000 hectares of the highly threatened Afromontane ecoregion are under PES resulting in improved stewardship by community land managers and reduced pressure on biodiversity</w:t>
      </w:r>
      <w:r w:rsidR="00BD590D" w:rsidRPr="00E90F8C">
        <w:rPr>
          <w:rFonts w:ascii="Times New Roman" w:eastAsia="Times New Roman" w:hAnsi="Times New Roman" w:cs="Times New Roman"/>
        </w:rPr>
        <w:t>.</w:t>
      </w:r>
      <w:r w:rsidR="003B4296" w:rsidRPr="00E90F8C">
        <w:rPr>
          <w:rFonts w:ascii="Times New Roman" w:eastAsia="Times New Roman" w:hAnsi="Times New Roman" w:cs="Times New Roman"/>
        </w:rPr>
        <w:t xml:space="preserve"> </w:t>
      </w:r>
      <w:r w:rsidR="00B77868" w:rsidRPr="00E90F8C">
        <w:rPr>
          <w:rFonts w:ascii="Times New Roman" w:eastAsia="Times New Roman" w:hAnsi="Times New Roman" w:cs="Times New Roman"/>
        </w:rPr>
        <w:t>The</w:t>
      </w:r>
      <w:r w:rsidRPr="00E90F8C">
        <w:rPr>
          <w:rFonts w:ascii="Times New Roman" w:eastAsia="Times New Roman" w:hAnsi="Times New Roman" w:cs="Times New Roman"/>
        </w:rPr>
        <w:t xml:space="preserve"> project highly contributes for wider objectives and targets of Ethiopia’s NBSAP (2016-2020), SDGs 1,2 ,13,14,</w:t>
      </w:r>
      <w:r w:rsidR="007A4510" w:rsidRPr="00E90F8C">
        <w:rPr>
          <w:rFonts w:ascii="Times New Roman" w:eastAsia="Times New Roman" w:hAnsi="Times New Roman" w:cs="Times New Roman"/>
        </w:rPr>
        <w:t>15 and</w:t>
      </w:r>
      <w:r w:rsidRPr="00E90F8C">
        <w:rPr>
          <w:rFonts w:ascii="Times New Roman" w:eastAsia="Times New Roman" w:hAnsi="Times New Roman" w:cs="Times New Roman"/>
        </w:rPr>
        <w:t xml:space="preserve"> pillar II of UNDP Ethiopia CPD. </w:t>
      </w:r>
      <w:r w:rsidR="007A4510" w:rsidRPr="00E90F8C">
        <w:rPr>
          <w:rFonts w:ascii="Times New Roman" w:eastAsia="Times New Roman" w:hAnsi="Times New Roman" w:cs="Times New Roman"/>
        </w:rPr>
        <w:t>The</w:t>
      </w:r>
      <w:r w:rsidR="007A4510" w:rsidRPr="00E90F8C">
        <w:rPr>
          <w:rFonts w:ascii="Times New Roman" w:eastAsia="Times New Roman" w:hAnsi="Times New Roman" w:cs="Times New Roman"/>
          <w:i/>
          <w:highlight w:val="lightGray"/>
        </w:rPr>
        <w:t xml:space="preserve"> Terminal</w:t>
      </w:r>
      <w:r w:rsidRPr="00E90F8C">
        <w:rPr>
          <w:rFonts w:ascii="Times New Roman" w:eastAsia="Times New Roman" w:hAnsi="Times New Roman" w:cs="Times New Roman"/>
          <w:i/>
          <w:highlight w:val="lightGray"/>
        </w:rPr>
        <w:t xml:space="preserve"> </w:t>
      </w:r>
      <w:r w:rsidR="007A4510" w:rsidRPr="00E90F8C">
        <w:rPr>
          <w:rFonts w:ascii="Times New Roman" w:eastAsia="Times New Roman" w:hAnsi="Times New Roman" w:cs="Times New Roman"/>
          <w:i/>
          <w:highlight w:val="lightGray"/>
        </w:rPr>
        <w:t>Evaluation will</w:t>
      </w:r>
      <w:r w:rsidRPr="00E90F8C">
        <w:rPr>
          <w:rFonts w:ascii="Times New Roman" w:eastAsia="Times New Roman" w:hAnsi="Times New Roman" w:cs="Times New Roman"/>
          <w:i/>
          <w:highlight w:val="lightGray"/>
        </w:rPr>
        <w:t xml:space="preserve"> </w:t>
      </w:r>
      <w:r w:rsidR="00D6638C" w:rsidRPr="00E90F8C">
        <w:rPr>
          <w:rFonts w:ascii="Times New Roman" w:eastAsia="Times New Roman" w:hAnsi="Times New Roman" w:cs="Times New Roman"/>
          <w:i/>
          <w:highlight w:val="lightGray"/>
        </w:rPr>
        <w:t xml:space="preserve">cover the </w:t>
      </w:r>
      <w:r w:rsidR="007A4510" w:rsidRPr="00E90F8C">
        <w:rPr>
          <w:rFonts w:ascii="Times New Roman" w:eastAsia="Times New Roman" w:hAnsi="Times New Roman" w:cs="Times New Roman"/>
          <w:i/>
          <w:highlight w:val="lightGray"/>
        </w:rPr>
        <w:t>entire MIBC</w:t>
      </w:r>
      <w:r w:rsidRPr="00E90F8C">
        <w:rPr>
          <w:rFonts w:ascii="Times New Roman" w:eastAsia="Times New Roman" w:hAnsi="Times New Roman" w:cs="Times New Roman"/>
          <w:i/>
          <w:highlight w:val="lightGray"/>
        </w:rPr>
        <w:t xml:space="preserve"> project.</w:t>
      </w:r>
      <w:r w:rsidR="00D6638C" w:rsidRPr="00E90F8C">
        <w:rPr>
          <w:rFonts w:ascii="Times New Roman" w:eastAsia="Times New Roman" w:hAnsi="Times New Roman" w:cs="Times New Roman"/>
          <w:highlight w:val="lightGray"/>
        </w:rPr>
        <w:t>.</w:t>
      </w:r>
    </w:p>
    <w:p w:rsidR="00374C53" w:rsidRPr="00E90F8C" w:rsidRDefault="00AE0191" w:rsidP="008C5DF3">
      <w:pPr>
        <w:rPr>
          <w:rFonts w:ascii="Times New Roman" w:eastAsia="Times New Roman" w:hAnsi="Times New Roman" w:cs="Times New Roman"/>
          <w:b/>
          <w:sz w:val="24"/>
          <w:szCs w:val="24"/>
        </w:rPr>
      </w:pPr>
      <w:r w:rsidRPr="00E90F8C">
        <w:rPr>
          <w:rFonts w:ascii="Times New Roman" w:eastAsia="Times New Roman" w:hAnsi="Times New Roman" w:cs="Times New Roman"/>
          <w:b/>
          <w:sz w:val="24"/>
          <w:szCs w:val="24"/>
        </w:rPr>
        <w:t xml:space="preserve">Scope of </w:t>
      </w:r>
      <w:r w:rsidR="00BD540C" w:rsidRPr="00E90F8C">
        <w:rPr>
          <w:rFonts w:ascii="Times New Roman" w:eastAsia="Times New Roman" w:hAnsi="Times New Roman" w:cs="Times New Roman"/>
          <w:b/>
          <w:sz w:val="24"/>
          <w:szCs w:val="24"/>
        </w:rPr>
        <w:t>the Terminal Evaluation</w:t>
      </w:r>
      <w:r w:rsidRPr="00E90F8C">
        <w:rPr>
          <w:rFonts w:ascii="Times New Roman" w:eastAsia="Times New Roman" w:hAnsi="Times New Roman" w:cs="Times New Roman"/>
          <w:b/>
          <w:sz w:val="24"/>
          <w:szCs w:val="24"/>
        </w:rPr>
        <w:t>:</w:t>
      </w:r>
    </w:p>
    <w:p w:rsidR="00D6638C" w:rsidRPr="00E90F8C" w:rsidRDefault="00D6638C" w:rsidP="00D6638C">
      <w:pPr>
        <w:spacing w:before="200"/>
        <w:rPr>
          <w:rFonts w:ascii="Times New Roman" w:eastAsia="Times New Roman" w:hAnsi="Times New Roman" w:cs="Times New Roman"/>
          <w:i/>
        </w:rPr>
      </w:pPr>
      <w:r w:rsidRPr="00E90F8C">
        <w:rPr>
          <w:rFonts w:ascii="Times New Roman" w:eastAsia="Times New Roman" w:hAnsi="Times New Roman" w:cs="Times New Roman"/>
        </w:rPr>
        <w:t>The TE will be conducted according to the guidance, rules and procedures established by UNDP and GEF as reflected in the UNDP Evaluation Guidance for GEF Financed Projects</w:t>
      </w:r>
      <w:r w:rsidR="00022F8E" w:rsidRPr="00E90F8C">
        <w:rPr>
          <w:rFonts w:ascii="Times New Roman" w:eastAsia="Times New Roman" w:hAnsi="Times New Roman" w:cs="Times New Roman"/>
        </w:rPr>
        <w:t xml:space="preserve">. </w:t>
      </w:r>
      <w:r w:rsidRPr="00E90F8C">
        <w:rPr>
          <w:rFonts w:ascii="Times New Roman" w:eastAsia="Times New Roman" w:hAnsi="Times New Roman" w:cs="Times New Roman"/>
        </w:rPr>
        <w:t xml:space="preserve"> </w:t>
      </w:r>
    </w:p>
    <w:p w:rsidR="00D6638C" w:rsidRPr="00E90F8C" w:rsidRDefault="00D6638C" w:rsidP="00D6638C">
      <w:pPr>
        <w:spacing w:after="120"/>
        <w:rPr>
          <w:rFonts w:ascii="Times New Roman" w:eastAsia="Times New Roman" w:hAnsi="Times New Roman" w:cs="Times New Roman"/>
        </w:rPr>
      </w:pPr>
      <w:r w:rsidRPr="00E90F8C">
        <w:rPr>
          <w:rFonts w:ascii="Times New Roman" w:eastAsia="Times New Roman" w:hAnsi="Times New Roman" w:cs="Times New Roman"/>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E90F8C" w:rsidRDefault="00D6638C" w:rsidP="00F05366">
      <w:pPr>
        <w:pStyle w:val="Heading51"/>
        <w:rPr>
          <w:rFonts w:ascii="Times New Roman" w:hAnsi="Times New Roman" w:cs="Times New Roman"/>
        </w:rPr>
      </w:pPr>
      <w:bookmarkStart w:id="7" w:name="_Toc299133043"/>
      <w:bookmarkStart w:id="8" w:name="_Toc321341550"/>
      <w:r w:rsidRPr="00E90F8C">
        <w:rPr>
          <w:rFonts w:ascii="Times New Roman" w:hAnsi="Times New Roman" w:cs="Times New Roman"/>
        </w:rPr>
        <w:lastRenderedPageBreak/>
        <w:t>Evaluation approach and method</w:t>
      </w:r>
      <w:bookmarkEnd w:id="7"/>
      <w:bookmarkEnd w:id="8"/>
    </w:p>
    <w:p w:rsidR="00D6638C" w:rsidRPr="00E90F8C" w:rsidRDefault="00D6638C" w:rsidP="00D6638C">
      <w:pPr>
        <w:spacing w:before="200"/>
        <w:rPr>
          <w:rFonts w:ascii="Times New Roman" w:eastAsia="Times New Roman" w:hAnsi="Times New Roman" w:cs="Times New Roman"/>
        </w:rPr>
      </w:pPr>
      <w:r w:rsidRPr="00E90F8C">
        <w:rPr>
          <w:rFonts w:ascii="Times New Roman" w:eastAsia="Times New Roman" w:hAnsi="Times New Roman" w:cs="Times New Roman"/>
        </w:rPr>
        <w:t>An overall approach and method</w:t>
      </w:r>
      <w:r w:rsidRPr="00E90F8C">
        <w:rPr>
          <w:rFonts w:ascii="Times New Roman" w:eastAsia="Times New Roman" w:hAnsi="Times New Roman" w:cs="Times New Roman"/>
          <w:vertAlign w:val="superscript"/>
        </w:rPr>
        <w:footnoteReference w:id="1"/>
      </w:r>
      <w:r w:rsidRPr="00E90F8C">
        <w:rPr>
          <w:rFonts w:ascii="Times New Roman" w:eastAsia="Times New Roman" w:hAnsi="Times New Roman" w:cs="Times New Roman"/>
        </w:rPr>
        <w:t xml:space="preserve"> for conducting project terminal evaluations of UNDP supported GEF financed projects has developed over time. The evaluator is expected to frame the evaluation effort using the criteria of </w:t>
      </w:r>
      <w:r w:rsidRPr="00E90F8C">
        <w:rPr>
          <w:rFonts w:ascii="Times New Roman" w:eastAsia="Times New Roman" w:hAnsi="Times New Roman" w:cs="Times New Roman"/>
          <w:b/>
        </w:rPr>
        <w:t xml:space="preserve">relevance, effectiveness, efficiency, sustainability, and impact, </w:t>
      </w:r>
      <w:r w:rsidRPr="00E90F8C">
        <w:rPr>
          <w:rFonts w:ascii="Times New Roman" w:eastAsia="Times New Roman" w:hAnsi="Times New Roman" w:cs="Times New Roman"/>
        </w:rPr>
        <w:t xml:space="preserve">as defined and explained in the </w:t>
      </w:r>
      <w:r w:rsidRPr="00E90F8C">
        <w:rPr>
          <w:rFonts w:ascii="Times New Roman" w:eastAsia="Times New Roman" w:hAnsi="Times New Roman" w:cs="Times New Roman"/>
          <w:u w:val="single"/>
        </w:rPr>
        <w:t xml:space="preserve">UNDP Guidance for Conducting Terminal Evaluations </w:t>
      </w:r>
      <w:r w:rsidR="007A4510" w:rsidRPr="00E90F8C">
        <w:rPr>
          <w:rFonts w:ascii="Times New Roman" w:eastAsia="Times New Roman" w:hAnsi="Times New Roman" w:cs="Times New Roman"/>
          <w:u w:val="single"/>
        </w:rPr>
        <w:t>of UNDP</w:t>
      </w:r>
      <w:r w:rsidRPr="00E90F8C">
        <w:rPr>
          <w:rFonts w:ascii="Times New Roman" w:eastAsia="Times New Roman" w:hAnsi="Times New Roman" w:cs="Times New Roman"/>
          <w:u w:val="single"/>
        </w:rPr>
        <w:t>-supported, GEF-financed Projects</w:t>
      </w:r>
      <w:r w:rsidRPr="00E90F8C">
        <w:rPr>
          <w:rFonts w:ascii="Times New Roman" w:eastAsia="Times New Roman" w:hAnsi="Times New Roman" w:cs="Times New Roman"/>
        </w:rPr>
        <w:t xml:space="preserve">.    A  set of questions covering each of these criteria have been drafted and are included with this TOR </w:t>
      </w:r>
      <w:r w:rsidRPr="00E90F8C">
        <w:rPr>
          <w:rFonts w:ascii="Times New Roman" w:eastAsia="Times New Roman" w:hAnsi="Times New Roman" w:cs="Times New Roman"/>
          <w:shd w:val="clear" w:color="auto" w:fill="BFBFBF"/>
        </w:rPr>
        <w:t>(</w:t>
      </w:r>
      <w:hyperlink w:anchor="_TOR_Annex_C:" w:history="1">
        <w:r w:rsidRPr="00E90F8C">
          <w:rPr>
            <w:rFonts w:ascii="Times New Roman" w:eastAsia="Times New Roman" w:hAnsi="Times New Roman" w:cs="Times New Roman"/>
            <w:i/>
            <w:u w:val="single"/>
            <w:shd w:val="clear" w:color="auto" w:fill="BFBFBF"/>
          </w:rPr>
          <w:t>Annex C</w:t>
        </w:r>
      </w:hyperlink>
      <w:r w:rsidRPr="00E90F8C">
        <w:rPr>
          <w:rFonts w:ascii="Times New Roman" w:eastAsia="Times New Roman" w:hAnsi="Times New Roman" w:cs="Times New Roman"/>
          <w:shd w:val="clear" w:color="auto" w:fill="D9D9D9"/>
        </w:rPr>
        <w:t>)</w:t>
      </w:r>
      <w:r w:rsidRPr="00E90F8C">
        <w:rPr>
          <w:rFonts w:ascii="Times New Roman" w:eastAsia="Times New Roman" w:hAnsi="Times New Roman" w:cs="Times New Roman"/>
        </w:rPr>
        <w:t xml:space="preserve"> The evaluator is expected to amend, complete and submit this matrix as part of  an evaluation inception report, and shall include it as an annex to the final report.  </w:t>
      </w:r>
    </w:p>
    <w:p w:rsidR="00D6638C" w:rsidRPr="00E90F8C" w:rsidRDefault="00D6638C" w:rsidP="00D6638C">
      <w:pPr>
        <w:spacing w:after="120"/>
        <w:rPr>
          <w:rFonts w:ascii="Times New Roman" w:eastAsia="Times New Roman" w:hAnsi="Times New Roman" w:cs="Times New Roman"/>
        </w:rPr>
      </w:pPr>
      <w:r w:rsidRPr="00E90F8C">
        <w:rPr>
          <w:rFonts w:ascii="Times New Roman" w:eastAsia="Times New Roman" w:hAnsi="Times New Roman" w:cs="Times New Roman"/>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w:t>
      </w:r>
      <w:r w:rsidRPr="00E90F8C">
        <w:rPr>
          <w:rFonts w:ascii="Times New Roman" w:eastAsia="Times New Roman" w:hAnsi="Times New Roman" w:cs="Times New Roman"/>
        </w:rPr>
        <w:lastRenderedPageBreak/>
        <w:t xml:space="preserve">focal point, UNDP Country Office, project team, UNDP GEF Technical Adviser based in the region and key stakeholders. The evaluator is expected to conduct a field mission </w:t>
      </w:r>
      <w:r w:rsidR="00D34BF5" w:rsidRPr="00E90F8C">
        <w:rPr>
          <w:rFonts w:ascii="Times New Roman" w:eastAsia="Times New Roman" w:hAnsi="Times New Roman" w:cs="Times New Roman"/>
        </w:rPr>
        <w:t>t</w:t>
      </w:r>
      <w:r w:rsidR="00D57E57" w:rsidRPr="00E90F8C">
        <w:rPr>
          <w:rFonts w:ascii="Times New Roman" w:eastAsia="Times New Roman" w:hAnsi="Times New Roman" w:cs="Times New Roman"/>
        </w:rPr>
        <w:t>o</w:t>
      </w:r>
      <w:r w:rsidR="003D28F9" w:rsidRPr="00E90F8C">
        <w:rPr>
          <w:rFonts w:ascii="Times New Roman" w:eastAsia="Times New Roman" w:hAnsi="Times New Roman" w:cs="Times New Roman"/>
        </w:rPr>
        <w:t xml:space="preserve"> </w:t>
      </w:r>
      <w:r w:rsidR="00D34BF5" w:rsidRPr="00E90F8C">
        <w:rPr>
          <w:rFonts w:ascii="Times New Roman" w:eastAsia="Times New Roman" w:hAnsi="Times New Roman" w:cs="Times New Roman"/>
        </w:rPr>
        <w:t xml:space="preserve">Amhara, Oromia, SNNP and </w:t>
      </w:r>
      <w:r w:rsidR="003D28F9" w:rsidRPr="00E90F8C">
        <w:rPr>
          <w:rFonts w:ascii="Times New Roman" w:eastAsia="Times New Roman" w:hAnsi="Times New Roman" w:cs="Times New Roman"/>
        </w:rPr>
        <w:t>Somali regional</w:t>
      </w:r>
      <w:r w:rsidR="00D34BF5" w:rsidRPr="00E90F8C">
        <w:rPr>
          <w:rFonts w:ascii="Times New Roman" w:eastAsia="Times New Roman" w:hAnsi="Times New Roman" w:cs="Times New Roman"/>
        </w:rPr>
        <w:t xml:space="preserve"> states </w:t>
      </w:r>
      <w:r w:rsidRPr="00E90F8C">
        <w:rPr>
          <w:rFonts w:ascii="Times New Roman" w:eastAsia="Times New Roman" w:hAnsi="Times New Roman" w:cs="Times New Roman"/>
        </w:rPr>
        <w:t xml:space="preserve">including the following project </w:t>
      </w:r>
      <w:r w:rsidRPr="00E90F8C">
        <w:rPr>
          <w:rFonts w:ascii="Times New Roman" w:eastAsia="Times New Roman" w:hAnsi="Times New Roman" w:cs="Times New Roman"/>
          <w:shd w:val="clear" w:color="auto" w:fill="FFFFFF"/>
        </w:rPr>
        <w:t>sites</w:t>
      </w:r>
      <w:r w:rsidR="00D34BF5" w:rsidRPr="00E90F8C">
        <w:rPr>
          <w:rFonts w:ascii="Times New Roman" w:hAnsi="Times New Roman" w:cs="Times New Roman"/>
        </w:rPr>
        <w:t xml:space="preserve"> </w:t>
      </w:r>
      <w:r w:rsidR="00D34BF5" w:rsidRPr="00E90F8C">
        <w:rPr>
          <w:rFonts w:ascii="Times New Roman" w:eastAsia="Times New Roman" w:hAnsi="Times New Roman" w:cs="Times New Roman"/>
          <w:shd w:val="clear" w:color="auto" w:fill="FFFFFF"/>
        </w:rPr>
        <w:t xml:space="preserve">Choke in Amhara, Diga-Arjo in Oromia, Kulfo in SNNP and Hadew in </w:t>
      </w:r>
      <w:r w:rsidR="003D28F9" w:rsidRPr="00E90F8C">
        <w:rPr>
          <w:rFonts w:ascii="Times New Roman" w:eastAsia="Times New Roman" w:hAnsi="Times New Roman" w:cs="Times New Roman"/>
          <w:shd w:val="clear" w:color="auto" w:fill="FFFFFF"/>
        </w:rPr>
        <w:t>Somali regional</w:t>
      </w:r>
      <w:r w:rsidR="00D34BF5" w:rsidRPr="00E90F8C">
        <w:rPr>
          <w:rFonts w:ascii="Times New Roman" w:eastAsia="Times New Roman" w:hAnsi="Times New Roman" w:cs="Times New Roman"/>
          <w:shd w:val="clear" w:color="auto" w:fill="FFFFFF"/>
        </w:rPr>
        <w:t xml:space="preserve"> states</w:t>
      </w:r>
      <w:r w:rsidRPr="00E90F8C">
        <w:rPr>
          <w:rFonts w:ascii="Times New Roman" w:eastAsia="Times New Roman" w:hAnsi="Times New Roman" w:cs="Times New Roman"/>
          <w:i/>
        </w:rPr>
        <w:t>.</w:t>
      </w:r>
      <w:r w:rsidRPr="00E90F8C">
        <w:rPr>
          <w:rFonts w:ascii="Times New Roman" w:eastAsia="Times New Roman" w:hAnsi="Times New Roman" w:cs="Times New Roman"/>
        </w:rPr>
        <w:t xml:space="preserve"> Interviews will be held with the following organizations and individuals at a minimum: </w:t>
      </w:r>
      <w:r w:rsidR="00D34BF5" w:rsidRPr="00E90F8C">
        <w:rPr>
          <w:rFonts w:ascii="Times New Roman" w:eastAsia="Times New Roman" w:hAnsi="Times New Roman" w:cs="Times New Roman"/>
        </w:rPr>
        <w:t>UNDP CO, RTA, EFCCC, National and Woreda Project steering Committee, PMSU staff</w:t>
      </w:r>
      <w:r w:rsidR="00046A75" w:rsidRPr="00E90F8C">
        <w:rPr>
          <w:rFonts w:ascii="Times New Roman" w:eastAsia="Times New Roman" w:hAnsi="Times New Roman" w:cs="Times New Roman"/>
        </w:rPr>
        <w:t>, project beneficiaries at the four project sites, Arbamich University, Debremarkos University and Wolega University.</w:t>
      </w:r>
      <w:r w:rsidR="00D57E57" w:rsidRPr="00E90F8C">
        <w:rPr>
          <w:rFonts w:ascii="Times New Roman" w:eastAsia="Times New Roman" w:hAnsi="Times New Roman" w:cs="Times New Roman"/>
          <w:highlight w:val="magenta"/>
        </w:rPr>
        <w:t xml:space="preserve"> </w:t>
      </w:r>
    </w:p>
    <w:p w:rsidR="00926BA1" w:rsidRPr="00E90F8C" w:rsidRDefault="00926BA1" w:rsidP="00926BA1">
      <w:pPr>
        <w:spacing w:after="120"/>
        <w:rPr>
          <w:rFonts w:ascii="Times New Roman" w:hAnsi="Times New Roman" w:cs="Times New Roman"/>
        </w:rPr>
      </w:pPr>
      <w:r w:rsidRPr="00E90F8C">
        <w:rPr>
          <w:rFonts w:ascii="Times New Roman" w:eastAsia="Times New Roman" w:hAnsi="Times New Roman" w:cs="Times New Roman"/>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E90F8C">
          <w:rPr>
            <w:rFonts w:ascii="Times New Roman" w:eastAsia="Times New Roman" w:hAnsi="Times New Roman" w:cs="Times New Roman"/>
            <w:color w:val="0000FF"/>
            <w:u w:val="single"/>
            <w:shd w:val="clear" w:color="auto" w:fill="FFFFFF"/>
          </w:rPr>
          <w:t>Annex B</w:t>
        </w:r>
      </w:hyperlink>
      <w:r w:rsidRPr="00E90F8C">
        <w:rPr>
          <w:rFonts w:ascii="Times New Roman" w:eastAsia="Times New Roman" w:hAnsi="Times New Roman" w:cs="Times New Roman"/>
          <w:color w:val="0000FF"/>
          <w:u w:val="single"/>
          <w:shd w:val="clear" w:color="auto" w:fill="FFFFFF"/>
        </w:rPr>
        <w:t xml:space="preserve"> </w:t>
      </w:r>
      <w:r w:rsidRPr="00E90F8C">
        <w:rPr>
          <w:rFonts w:ascii="Times New Roman" w:eastAsia="Times New Roman" w:hAnsi="Times New Roman" w:cs="Times New Roman"/>
        </w:rPr>
        <w:t>of this Terms of Reference.</w:t>
      </w:r>
    </w:p>
    <w:p w:rsidR="00D6638C" w:rsidRPr="00E90F8C" w:rsidRDefault="00D6638C" w:rsidP="00F05366">
      <w:pPr>
        <w:pStyle w:val="Heading51"/>
        <w:rPr>
          <w:rFonts w:ascii="Times New Roman" w:hAnsi="Times New Roman" w:cs="Times New Roman"/>
        </w:rPr>
      </w:pPr>
      <w:bookmarkStart w:id="9" w:name="_Toc321341551"/>
      <w:r w:rsidRPr="00E90F8C">
        <w:rPr>
          <w:rFonts w:ascii="Times New Roman" w:hAnsi="Times New Roman" w:cs="Times New Roman"/>
        </w:rPr>
        <w:t>Evaluation Criteria &amp; Ratings</w:t>
      </w:r>
      <w:bookmarkEnd w:id="9"/>
    </w:p>
    <w:p w:rsidR="00D6638C" w:rsidRPr="00E90F8C" w:rsidRDefault="00D6638C" w:rsidP="00D6638C">
      <w:pPr>
        <w:autoSpaceDE w:val="0"/>
        <w:autoSpaceDN w:val="0"/>
        <w:adjustRightInd w:val="0"/>
        <w:spacing w:after="0"/>
        <w:rPr>
          <w:rFonts w:ascii="Times New Roman" w:eastAsia="Times New Roman" w:hAnsi="Times New Roman" w:cs="Times New Roman"/>
        </w:rPr>
      </w:pPr>
      <w:r w:rsidRPr="00E90F8C">
        <w:rPr>
          <w:rFonts w:ascii="Times New Roman" w:eastAsia="Times New Roman" w:hAnsi="Times New Roman" w:cs="Times New Roman"/>
        </w:rPr>
        <w:lastRenderedPageBreak/>
        <w:t xml:space="preserve">An assessment of project performance will be carried out, based against expectations set out in the Project Logical Framework/Results Framework </w:t>
      </w:r>
      <w:r w:rsidR="002315E1" w:rsidRPr="00E90F8C">
        <w:rPr>
          <w:rFonts w:ascii="Times New Roman" w:eastAsia="Times New Roman" w:hAnsi="Times New Roman" w:cs="Times New Roman"/>
        </w:rPr>
        <w:t>(</w:t>
      </w:r>
      <w:hyperlink w:anchor="_TOR_Annex_A:" w:history="1">
        <w:r w:rsidRPr="00E90F8C">
          <w:rPr>
            <w:rFonts w:ascii="Times New Roman" w:eastAsia="Times New Roman" w:hAnsi="Times New Roman" w:cs="Times New Roman"/>
            <w:color w:val="0000FF"/>
            <w:u w:val="single"/>
          </w:rPr>
          <w:t xml:space="preserve"> Annex A</w:t>
        </w:r>
      </w:hyperlink>
      <w:r w:rsidRPr="00E90F8C">
        <w:rPr>
          <w:rFonts w:ascii="Times New Roman" w:eastAsia="Times New Roman" w:hAnsi="Times New Roman" w:cs="Times New Roman"/>
          <w:highlight w:val="lightGray"/>
        </w:rPr>
        <w:t>)</w:t>
      </w:r>
      <w:r w:rsidRPr="00E90F8C">
        <w:rPr>
          <w:rFonts w:ascii="Times New Roman" w:eastAsia="Times New Roman" w:hAnsi="Times New Roman" w:cs="Times New Roman"/>
        </w:rPr>
        <w:t xml:space="preserve">, which provides performance and impact indicators for project implementation along with their corresponding means of verification. The evaluation will at a minimum cover the criteria of: </w:t>
      </w:r>
      <w:r w:rsidRPr="00E90F8C">
        <w:rPr>
          <w:rFonts w:ascii="Times New Roman" w:eastAsia="Times New Roman" w:hAnsi="Times New Roman" w:cs="Times New Roman"/>
          <w:b/>
        </w:rPr>
        <w:t xml:space="preserve">relevance, effectiveness, efficiency, sustainability and impact. </w:t>
      </w:r>
      <w:r w:rsidRPr="00E90F8C">
        <w:rPr>
          <w:rFonts w:ascii="Times New Roman" w:eastAsia="Times New Roman" w:hAnsi="Times New Roman" w:cs="Times New Roman"/>
        </w:rPr>
        <w:t>Ratings must be provided on the following performance criteria. The comp</w:t>
      </w:r>
      <w:r w:rsidR="00022F8E" w:rsidRPr="00E90F8C">
        <w:rPr>
          <w:rFonts w:ascii="Times New Roman" w:eastAsia="Times New Roman" w:hAnsi="Times New Roman" w:cs="Times New Roman"/>
        </w:rPr>
        <w:t>l</w:t>
      </w:r>
      <w:r w:rsidRPr="00E90F8C">
        <w:rPr>
          <w:rFonts w:ascii="Times New Roman" w:eastAsia="Times New Roman" w:hAnsi="Times New Roman" w:cs="Times New Roman"/>
        </w:rPr>
        <w:t xml:space="preserve">eted table must be included in the evaluation executive summary.   The obligatory rating scales are included in </w:t>
      </w:r>
      <w:hyperlink w:anchor="_TOR_Annex_D:" w:history="1">
        <w:r w:rsidRPr="00E90F8C">
          <w:rPr>
            <w:rFonts w:ascii="Times New Roman" w:eastAsia="Times New Roman" w:hAnsi="Times New Roman" w:cs="Times New Roman"/>
            <w:color w:val="0000FF"/>
            <w:u w:val="single"/>
          </w:rPr>
          <w:t xml:space="preserve"> Annex D</w:t>
        </w:r>
      </w:hyperlink>
      <w:r w:rsidRPr="00E90F8C">
        <w:rPr>
          <w:rFonts w:ascii="Times New Roman" w:eastAsia="Times New Roman" w:hAnsi="Times New Roman" w:cs="Times New Roman"/>
        </w:rPr>
        <w:t>.</w:t>
      </w:r>
    </w:p>
    <w:p w:rsidR="00D6638C" w:rsidRPr="00E90F8C" w:rsidRDefault="00D6638C" w:rsidP="00D6638C">
      <w:pPr>
        <w:autoSpaceDE w:val="0"/>
        <w:autoSpaceDN w:val="0"/>
        <w:adjustRightInd w:val="0"/>
        <w:spacing w:after="0"/>
        <w:rPr>
          <w:rFonts w:ascii="Times New Roman" w:eastAsia="Times New Roman" w:hAnsi="Times New Roman" w:cs="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91"/>
        <w:gridCol w:w="4840"/>
        <w:gridCol w:w="791"/>
      </w:tblGrid>
      <w:tr w:rsidR="00D6638C" w:rsidRPr="00E90F8C" w:rsidTr="006C1964">
        <w:trPr>
          <w:trHeight w:val="206"/>
        </w:trPr>
        <w:tc>
          <w:tcPr>
            <w:tcW w:w="5000" w:type="pct"/>
            <w:gridSpan w:val="4"/>
            <w:vAlign w:val="center"/>
          </w:tcPr>
          <w:p w:rsidR="00D6638C" w:rsidRPr="00E90F8C" w:rsidRDefault="00D6638C" w:rsidP="00D6638C">
            <w:pPr>
              <w:tabs>
                <w:tab w:val="right" w:pos="0"/>
              </w:tabs>
              <w:spacing w:after="0"/>
              <w:rPr>
                <w:rFonts w:ascii="Times New Roman" w:eastAsia="Times New Roman" w:hAnsi="Times New Roman" w:cs="Times New Roman"/>
                <w:b/>
                <w:color w:val="000000"/>
              </w:rPr>
            </w:pPr>
            <w:r w:rsidRPr="00E90F8C">
              <w:rPr>
                <w:rFonts w:ascii="Times New Roman" w:eastAsia="Times New Roman" w:hAnsi="Times New Roman" w:cs="Times New Roman"/>
                <w:b/>
                <w:color w:val="000000"/>
              </w:rPr>
              <w:t>Evaluation Ratings:</w:t>
            </w:r>
          </w:p>
        </w:tc>
      </w:tr>
      <w:tr w:rsidR="00D6638C" w:rsidRPr="00E90F8C" w:rsidTr="006C1964">
        <w:tblPrEx>
          <w:shd w:val="clear" w:color="auto" w:fill="4F81BD"/>
        </w:tblPrEx>
        <w:tc>
          <w:tcPr>
            <w:tcW w:w="1652" w:type="pct"/>
            <w:shd w:val="clear" w:color="auto" w:fill="7F7F7F"/>
          </w:tcPr>
          <w:p w:rsidR="00D6638C" w:rsidRPr="00E90F8C" w:rsidRDefault="00D6638C" w:rsidP="00D6638C">
            <w:pPr>
              <w:spacing w:after="0"/>
              <w:rPr>
                <w:rFonts w:ascii="Times New Roman" w:eastAsia="Times New Roman" w:hAnsi="Times New Roman" w:cs="Times New Roman"/>
                <w:b/>
                <w:bCs/>
                <w:color w:val="FFFFFF"/>
              </w:rPr>
            </w:pPr>
            <w:bookmarkStart w:id="10" w:name="_Toc299133036"/>
            <w:r w:rsidRPr="00E90F8C">
              <w:rPr>
                <w:rFonts w:ascii="Times New Roman" w:eastAsia="Times New Roman" w:hAnsi="Times New Roman" w:cs="Times New Roman"/>
                <w:b/>
                <w:color w:val="FFFFFF"/>
              </w:rPr>
              <w:t>1. Monitoring and Evaluation</w:t>
            </w:r>
          </w:p>
        </w:tc>
        <w:tc>
          <w:tcPr>
            <w:tcW w:w="375" w:type="pct"/>
            <w:shd w:val="clear" w:color="auto" w:fill="7F7F7F"/>
          </w:tcPr>
          <w:p w:rsidR="00D6638C" w:rsidRPr="00E90F8C" w:rsidRDefault="00D6638C" w:rsidP="00D6638C">
            <w:pPr>
              <w:spacing w:after="0"/>
              <w:jc w:val="center"/>
              <w:rPr>
                <w:rFonts w:ascii="Times New Roman" w:eastAsia="Times New Roman" w:hAnsi="Times New Roman" w:cs="Times New Roman"/>
                <w:b/>
                <w:bCs/>
                <w:color w:val="FFFFFF"/>
              </w:rPr>
            </w:pPr>
            <w:r w:rsidRPr="00E90F8C">
              <w:rPr>
                <w:rFonts w:ascii="Times New Roman" w:eastAsia="Times New Roman" w:hAnsi="Times New Roman" w:cs="Times New Roman"/>
                <w:b/>
                <w:i/>
                <w:color w:val="FFFFFF"/>
              </w:rPr>
              <w:t>rating</w:t>
            </w:r>
          </w:p>
        </w:tc>
        <w:tc>
          <w:tcPr>
            <w:tcW w:w="2598" w:type="pct"/>
            <w:shd w:val="clear" w:color="auto" w:fill="7F7F7F"/>
          </w:tcPr>
          <w:p w:rsidR="00D6638C" w:rsidRPr="00E90F8C" w:rsidRDefault="00D6638C" w:rsidP="00D6638C">
            <w:pPr>
              <w:spacing w:after="0"/>
              <w:rPr>
                <w:rFonts w:ascii="Times New Roman" w:eastAsia="Times New Roman" w:hAnsi="Times New Roman" w:cs="Times New Roman"/>
                <w:b/>
                <w:i/>
                <w:color w:val="FFFFFF"/>
              </w:rPr>
            </w:pPr>
            <w:r w:rsidRPr="00E90F8C">
              <w:rPr>
                <w:rFonts w:ascii="Times New Roman" w:eastAsia="Times New Roman" w:hAnsi="Times New Roman" w:cs="Times New Roman"/>
                <w:b/>
                <w:color w:val="FFFFFF"/>
              </w:rPr>
              <w:t>2. IA&amp; EA Execution</w:t>
            </w:r>
          </w:p>
        </w:tc>
        <w:tc>
          <w:tcPr>
            <w:tcW w:w="375" w:type="pct"/>
            <w:shd w:val="clear" w:color="auto" w:fill="7F7F7F"/>
          </w:tcPr>
          <w:p w:rsidR="00D6638C" w:rsidRPr="00E90F8C" w:rsidRDefault="00D6638C" w:rsidP="00D6638C">
            <w:pPr>
              <w:spacing w:after="0"/>
              <w:jc w:val="center"/>
              <w:rPr>
                <w:rFonts w:ascii="Times New Roman" w:eastAsia="Times New Roman" w:hAnsi="Times New Roman" w:cs="Times New Roman"/>
                <w:b/>
                <w:i/>
                <w:color w:val="FFFFFF"/>
              </w:rPr>
            </w:pPr>
            <w:r w:rsidRPr="00E90F8C">
              <w:rPr>
                <w:rFonts w:ascii="Times New Roman" w:eastAsia="Times New Roman" w:hAnsi="Times New Roman" w:cs="Times New Roman"/>
                <w:b/>
                <w:i/>
                <w:color w:val="FFFFFF"/>
              </w:rPr>
              <w:t>rating</w:t>
            </w:r>
          </w:p>
        </w:tc>
      </w:tr>
      <w:tr w:rsidR="00D6638C" w:rsidRPr="00E90F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M&amp;E design at entry</w:t>
            </w:r>
          </w:p>
        </w:tc>
        <w:tc>
          <w:tcPr>
            <w:tcW w:w="375" w:type="pct"/>
            <w:tcBorders>
              <w:bottom w:val="single" w:sz="4" w:space="0" w:color="auto"/>
            </w:tcBorders>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c>
          <w:tcPr>
            <w:tcW w:w="2598" w:type="pct"/>
            <w:tcBorders>
              <w:bottom w:val="single" w:sz="4" w:space="0" w:color="auto"/>
            </w:tcBorders>
          </w:tcPr>
          <w:p w:rsidR="00D6638C" w:rsidRPr="00E90F8C" w:rsidRDefault="00D6638C" w:rsidP="006049D5">
            <w:pPr>
              <w:spacing w:after="0"/>
              <w:rPr>
                <w:rFonts w:ascii="Times New Roman" w:eastAsia="Times New Roman" w:hAnsi="Times New Roman" w:cs="Times New Roman"/>
              </w:rPr>
            </w:pPr>
            <w:r w:rsidRPr="00E90F8C">
              <w:rPr>
                <w:rFonts w:ascii="Times New Roman" w:eastAsia="Times New Roman" w:hAnsi="Times New Roman" w:cs="Times New Roman"/>
              </w:rPr>
              <w:t>Quality of Implementation</w:t>
            </w:r>
          </w:p>
        </w:tc>
        <w:tc>
          <w:tcPr>
            <w:tcW w:w="375" w:type="pct"/>
            <w:tcBorders>
              <w:bottom w:val="single" w:sz="4" w:space="0" w:color="auto"/>
            </w:tcBorders>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r>
      <w:tr w:rsidR="00D6638C" w:rsidRPr="00E90F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M&amp;E Plan Implementation</w:t>
            </w:r>
          </w:p>
        </w:tc>
        <w:tc>
          <w:tcPr>
            <w:tcW w:w="375" w:type="pct"/>
            <w:tcBorders>
              <w:bottom w:val="single" w:sz="4" w:space="0" w:color="auto"/>
            </w:tcBorders>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c>
          <w:tcPr>
            <w:tcW w:w="2598" w:type="pct"/>
            <w:tcBorders>
              <w:bottom w:val="single" w:sz="4" w:space="0" w:color="auto"/>
            </w:tcBorders>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Quality of Execution - Executing Agency </w:t>
            </w:r>
          </w:p>
        </w:tc>
        <w:tc>
          <w:tcPr>
            <w:tcW w:w="375" w:type="pct"/>
            <w:tcBorders>
              <w:bottom w:val="single" w:sz="4" w:space="0" w:color="auto"/>
            </w:tcBorders>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r>
      <w:tr w:rsidR="00D6638C" w:rsidRPr="00E90F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Overall quality of M&amp;E</w:t>
            </w:r>
          </w:p>
        </w:tc>
        <w:tc>
          <w:tcPr>
            <w:tcW w:w="375" w:type="pct"/>
            <w:tcBorders>
              <w:bottom w:val="single" w:sz="4" w:space="0" w:color="auto"/>
            </w:tcBorders>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c>
          <w:tcPr>
            <w:tcW w:w="2598" w:type="pct"/>
            <w:tcBorders>
              <w:bottom w:val="single" w:sz="4" w:space="0" w:color="auto"/>
            </w:tcBorders>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Overall quality of</w:t>
            </w:r>
            <w:r w:rsidR="006049D5" w:rsidRPr="00E90F8C">
              <w:rPr>
                <w:rFonts w:ascii="Times New Roman" w:eastAsia="Times New Roman" w:hAnsi="Times New Roman" w:cs="Times New Roman"/>
              </w:rPr>
              <w:t xml:space="preserve"> Project</w:t>
            </w:r>
            <w:r w:rsidRPr="00E90F8C">
              <w:rPr>
                <w:rFonts w:ascii="Times New Roman" w:eastAsia="Times New Roman" w:hAnsi="Times New Roman" w:cs="Times New Roman"/>
              </w:rPr>
              <w:t xml:space="preserve"> Implementation / Execution</w:t>
            </w:r>
          </w:p>
        </w:tc>
        <w:tc>
          <w:tcPr>
            <w:tcW w:w="375" w:type="pct"/>
            <w:tcBorders>
              <w:bottom w:val="single" w:sz="4" w:space="0" w:color="auto"/>
            </w:tcBorders>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r>
      <w:tr w:rsidR="00D6638C" w:rsidRPr="00E90F8C" w:rsidTr="006C1964">
        <w:tblPrEx>
          <w:shd w:val="clear" w:color="auto" w:fill="4F81BD"/>
        </w:tblPrEx>
        <w:tc>
          <w:tcPr>
            <w:tcW w:w="1652" w:type="pct"/>
            <w:shd w:val="clear" w:color="auto" w:fill="7F7F7F"/>
          </w:tcPr>
          <w:p w:rsidR="00D6638C" w:rsidRPr="00E90F8C" w:rsidRDefault="00D6638C" w:rsidP="00D6638C">
            <w:pPr>
              <w:spacing w:after="0" w:line="240" w:lineRule="auto"/>
              <w:contextualSpacing/>
              <w:rPr>
                <w:rFonts w:ascii="Times New Roman" w:eastAsia="Times New Roman" w:hAnsi="Times New Roman" w:cs="Times New Roman"/>
                <w:b/>
                <w:bCs/>
                <w:color w:val="FFFFFF"/>
              </w:rPr>
            </w:pPr>
            <w:r w:rsidRPr="00E90F8C">
              <w:rPr>
                <w:rFonts w:ascii="Times New Roman" w:eastAsia="Times New Roman" w:hAnsi="Times New Roman" w:cs="Times New Roman"/>
                <w:b/>
                <w:bCs/>
                <w:color w:val="FFFFFF"/>
              </w:rPr>
              <w:t xml:space="preserve">3. Assessment of Outcomes </w:t>
            </w:r>
          </w:p>
        </w:tc>
        <w:tc>
          <w:tcPr>
            <w:tcW w:w="375" w:type="pct"/>
            <w:shd w:val="clear" w:color="auto" w:fill="7F7F7F"/>
          </w:tcPr>
          <w:p w:rsidR="00D6638C" w:rsidRPr="00E90F8C" w:rsidRDefault="00D6638C" w:rsidP="00D6638C">
            <w:pPr>
              <w:spacing w:after="0" w:line="240" w:lineRule="auto"/>
              <w:contextualSpacing/>
              <w:jc w:val="center"/>
              <w:rPr>
                <w:rFonts w:ascii="Times New Roman" w:eastAsia="Times New Roman" w:hAnsi="Times New Roman" w:cs="Times New Roman"/>
                <w:b/>
                <w:bCs/>
                <w:color w:val="FFFFFF"/>
              </w:rPr>
            </w:pPr>
            <w:r w:rsidRPr="00E90F8C">
              <w:rPr>
                <w:rFonts w:ascii="Times New Roman" w:eastAsia="Times New Roman" w:hAnsi="Times New Roman" w:cs="Times New Roman"/>
                <w:b/>
                <w:bCs/>
                <w:color w:val="FFFFFF"/>
              </w:rPr>
              <w:t>rating</w:t>
            </w:r>
          </w:p>
        </w:tc>
        <w:tc>
          <w:tcPr>
            <w:tcW w:w="2598" w:type="pct"/>
            <w:shd w:val="clear" w:color="auto" w:fill="7F7F7F"/>
          </w:tcPr>
          <w:p w:rsidR="00D6638C" w:rsidRPr="00E90F8C" w:rsidRDefault="00D6638C" w:rsidP="00D6638C">
            <w:pPr>
              <w:spacing w:after="0" w:line="240" w:lineRule="auto"/>
              <w:contextualSpacing/>
              <w:rPr>
                <w:rFonts w:ascii="Times New Roman" w:eastAsia="Times New Roman" w:hAnsi="Times New Roman" w:cs="Times New Roman"/>
                <w:b/>
                <w:bCs/>
                <w:color w:val="FFFFFF"/>
              </w:rPr>
            </w:pPr>
            <w:r w:rsidRPr="00E90F8C">
              <w:rPr>
                <w:rFonts w:ascii="Times New Roman" w:eastAsia="Times New Roman" w:hAnsi="Times New Roman" w:cs="Times New Roman"/>
                <w:b/>
                <w:bCs/>
                <w:color w:val="FFFFFF"/>
              </w:rPr>
              <w:t>4. Sustainability</w:t>
            </w:r>
          </w:p>
        </w:tc>
        <w:tc>
          <w:tcPr>
            <w:tcW w:w="375" w:type="pct"/>
            <w:shd w:val="clear" w:color="auto" w:fill="7F7F7F"/>
          </w:tcPr>
          <w:p w:rsidR="00D6638C" w:rsidRPr="00E90F8C" w:rsidRDefault="00D6638C" w:rsidP="00D6638C">
            <w:pPr>
              <w:spacing w:after="0" w:line="240" w:lineRule="auto"/>
              <w:contextualSpacing/>
              <w:jc w:val="center"/>
              <w:rPr>
                <w:rFonts w:ascii="Times New Roman" w:eastAsia="Times New Roman" w:hAnsi="Times New Roman" w:cs="Times New Roman"/>
                <w:b/>
                <w:bCs/>
                <w:color w:val="FFFFFF"/>
              </w:rPr>
            </w:pPr>
            <w:r w:rsidRPr="00E90F8C">
              <w:rPr>
                <w:rFonts w:ascii="Times New Roman" w:eastAsia="Times New Roman" w:hAnsi="Times New Roman" w:cs="Times New Roman"/>
                <w:b/>
                <w:bCs/>
                <w:color w:val="FFFFFF"/>
              </w:rPr>
              <w:t>rating</w:t>
            </w:r>
          </w:p>
        </w:tc>
      </w:tr>
      <w:tr w:rsidR="00D6638C" w:rsidRPr="00E90F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Relevance </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c>
          <w:tcPr>
            <w:tcW w:w="2598"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Financial resources:</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r>
      <w:tr w:rsidR="00D6638C" w:rsidRPr="00E90F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Effectiveness</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c>
          <w:tcPr>
            <w:tcW w:w="2598"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Socio-political</w:t>
            </w:r>
            <w:r w:rsidR="006049D5" w:rsidRPr="00E90F8C">
              <w:rPr>
                <w:rFonts w:ascii="Times New Roman" w:eastAsia="Times New Roman" w:hAnsi="Times New Roman" w:cs="Times New Roman"/>
              </w:rPr>
              <w:t>/economic</w:t>
            </w:r>
            <w:r w:rsidRPr="00E90F8C">
              <w:rPr>
                <w:rFonts w:ascii="Times New Roman" w:eastAsia="Times New Roman" w:hAnsi="Times New Roman" w:cs="Times New Roman"/>
              </w:rPr>
              <w:t>:</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r>
      <w:tr w:rsidR="00D6638C" w:rsidRPr="00E90F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Efficiency </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c>
          <w:tcPr>
            <w:tcW w:w="2598"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Institutional framework and governance:</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r>
      <w:tr w:rsidR="00D6638C" w:rsidRPr="00E90F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Overall Project Outcome Rating</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c>
          <w:tcPr>
            <w:tcW w:w="2598" w:type="pct"/>
          </w:tcPr>
          <w:p w:rsidR="00D6638C" w:rsidRPr="00E90F8C" w:rsidRDefault="007A4510" w:rsidP="00D6638C">
            <w:pPr>
              <w:spacing w:after="0"/>
              <w:rPr>
                <w:rFonts w:ascii="Times New Roman" w:eastAsia="Times New Roman" w:hAnsi="Times New Roman" w:cs="Times New Roman"/>
              </w:rPr>
            </w:pPr>
            <w:r w:rsidRPr="00E90F8C">
              <w:rPr>
                <w:rFonts w:ascii="Times New Roman" w:eastAsia="Times New Roman" w:hAnsi="Times New Roman" w:cs="Times New Roman"/>
              </w:rPr>
              <w:t>Environmental:</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r>
      <w:tr w:rsidR="00D6638C" w:rsidRPr="00E90F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E90F8C" w:rsidRDefault="00D6638C" w:rsidP="00D6638C">
            <w:pPr>
              <w:spacing w:after="0"/>
              <w:rPr>
                <w:rFonts w:ascii="Times New Roman" w:eastAsia="Times New Roman" w:hAnsi="Times New Roman" w:cs="Times New Roman"/>
              </w:rPr>
            </w:pPr>
          </w:p>
        </w:tc>
        <w:tc>
          <w:tcPr>
            <w:tcW w:w="375" w:type="pct"/>
          </w:tcPr>
          <w:p w:rsidR="00D6638C" w:rsidRPr="00E90F8C" w:rsidRDefault="00D6638C" w:rsidP="00D6638C">
            <w:pPr>
              <w:spacing w:after="0"/>
              <w:rPr>
                <w:rFonts w:ascii="Times New Roman" w:eastAsia="Times New Roman" w:hAnsi="Times New Roman" w:cs="Times New Roman"/>
              </w:rPr>
            </w:pPr>
          </w:p>
        </w:tc>
        <w:tc>
          <w:tcPr>
            <w:tcW w:w="2598"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Overall likelihood of sustainability:</w:t>
            </w:r>
          </w:p>
        </w:tc>
        <w:tc>
          <w:tcPr>
            <w:tcW w:w="375" w:type="pc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fldChar w:fldCharType="begin">
                <w:ffData>
                  <w:name w:val="Text1"/>
                  <w:enabled/>
                  <w:calcOnExit w:val="0"/>
                  <w:textInput/>
                </w:ffData>
              </w:fldChar>
            </w:r>
            <w:r w:rsidRPr="00E90F8C">
              <w:rPr>
                <w:rFonts w:ascii="Times New Roman" w:eastAsia="Times New Roman" w:hAnsi="Times New Roman" w:cs="Times New Roman"/>
              </w:rPr>
              <w:instrText xml:space="preserve"> FORMTEXT </w:instrText>
            </w:r>
            <w:r w:rsidRPr="00E90F8C">
              <w:rPr>
                <w:rFonts w:ascii="Times New Roman" w:eastAsia="Times New Roman" w:hAnsi="Times New Roman" w:cs="Times New Roman"/>
              </w:rPr>
            </w:r>
            <w:r w:rsidRPr="00E90F8C">
              <w:rPr>
                <w:rFonts w:ascii="Times New Roman" w:eastAsia="Times New Roman" w:hAnsi="Times New Roman" w:cs="Times New Roman"/>
              </w:rPr>
              <w:fldChar w:fldCharType="separate"/>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noProof/>
              </w:rPr>
              <w:t> </w:t>
            </w:r>
            <w:r w:rsidRPr="00E90F8C">
              <w:rPr>
                <w:rFonts w:ascii="Times New Roman" w:eastAsia="Times New Roman" w:hAnsi="Times New Roman" w:cs="Times New Roman"/>
              </w:rPr>
              <w:fldChar w:fldCharType="end"/>
            </w:r>
          </w:p>
        </w:tc>
      </w:tr>
    </w:tbl>
    <w:p w:rsidR="00D6638C" w:rsidRPr="00E90F8C" w:rsidRDefault="00D6638C" w:rsidP="00F05366">
      <w:pPr>
        <w:pStyle w:val="Heading51"/>
        <w:rPr>
          <w:rFonts w:ascii="Times New Roman" w:hAnsi="Times New Roman" w:cs="Times New Roman"/>
        </w:rPr>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4"/>
      <w:bookmarkEnd w:id="10"/>
      <w:r w:rsidRPr="00E90F8C">
        <w:rPr>
          <w:rFonts w:ascii="Times New Roman" w:hAnsi="Times New Roman" w:cs="Times New Roman"/>
        </w:rPr>
        <w:t>Project finance / cofinance</w:t>
      </w:r>
      <w:bookmarkEnd w:id="11"/>
    </w:p>
    <w:p w:rsidR="00D6638C" w:rsidRPr="00E90F8C" w:rsidRDefault="00D6638C" w:rsidP="00D6638C">
      <w:pPr>
        <w:spacing w:before="200"/>
        <w:rPr>
          <w:rFonts w:ascii="Times New Roman" w:eastAsia="Times New Roman" w:hAnsi="Times New Roman" w:cs="Times New Roman"/>
          <w:lang w:val="en-GB"/>
        </w:rPr>
      </w:pPr>
      <w:r w:rsidRPr="00E90F8C">
        <w:rPr>
          <w:rFonts w:ascii="Times New Roman" w:eastAsia="Times New Roman" w:hAnsi="Times New Roman" w:cs="Times New Roman"/>
          <w:lang w:val="en-GB"/>
        </w:rPr>
        <w:lastRenderedPageBreak/>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r w:rsidR="004E3CD3" w:rsidRPr="00E90F8C">
        <w:rPr>
          <w:rFonts w:ascii="Times New Roman" w:eastAsia="Times New Roman" w:hAnsi="Times New Roman" w:cs="Times New Roman"/>
          <w:lang w:val="en-GB"/>
        </w:rPr>
        <w:t>The International consultant will be team leader of the assignment.</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877"/>
        <w:gridCol w:w="1170"/>
        <w:gridCol w:w="1193"/>
        <w:gridCol w:w="1080"/>
        <w:gridCol w:w="990"/>
        <w:gridCol w:w="1170"/>
        <w:gridCol w:w="1080"/>
      </w:tblGrid>
      <w:tr w:rsidR="00D6638C" w:rsidRPr="00E90F8C" w:rsidTr="003D28F9">
        <w:tc>
          <w:tcPr>
            <w:tcW w:w="2088" w:type="dxa"/>
            <w:vMerge w:val="restart"/>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Co-financing</w:t>
            </w:r>
          </w:p>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(type/source)</w:t>
            </w:r>
          </w:p>
        </w:tc>
        <w:tc>
          <w:tcPr>
            <w:tcW w:w="1777" w:type="dxa"/>
            <w:gridSpan w:val="2"/>
          </w:tcPr>
          <w:p w:rsidR="00D6638C" w:rsidRPr="00E90F8C" w:rsidRDefault="003D28F9" w:rsidP="00D6638C">
            <w:pPr>
              <w:spacing w:after="0"/>
              <w:rPr>
                <w:rFonts w:ascii="Times New Roman" w:eastAsia="Times New Roman" w:hAnsi="Times New Roman" w:cs="Times New Roman"/>
              </w:rPr>
            </w:pPr>
            <w:r w:rsidRPr="00E90F8C">
              <w:rPr>
                <w:rFonts w:ascii="Times New Roman" w:eastAsia="Times New Roman" w:hAnsi="Times New Roman" w:cs="Times New Roman"/>
              </w:rPr>
              <w:t>UNDP own financing (</w:t>
            </w:r>
            <w:r w:rsidR="00D6638C" w:rsidRPr="00E90F8C">
              <w:rPr>
                <w:rFonts w:ascii="Times New Roman" w:eastAsia="Times New Roman" w:hAnsi="Times New Roman" w:cs="Times New Roman"/>
              </w:rPr>
              <w:t xml:space="preserve"> US$)</w:t>
            </w:r>
          </w:p>
        </w:tc>
        <w:tc>
          <w:tcPr>
            <w:tcW w:w="2363" w:type="dxa"/>
            <w:gridSpan w:val="2"/>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Government</w:t>
            </w:r>
          </w:p>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(mill. US$)</w:t>
            </w:r>
          </w:p>
        </w:tc>
        <w:tc>
          <w:tcPr>
            <w:tcW w:w="2070" w:type="dxa"/>
            <w:gridSpan w:val="2"/>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Partner Agency</w:t>
            </w:r>
          </w:p>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(mill. US$)</w:t>
            </w:r>
          </w:p>
        </w:tc>
        <w:tc>
          <w:tcPr>
            <w:tcW w:w="2250" w:type="dxa"/>
            <w:gridSpan w:val="2"/>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Total</w:t>
            </w:r>
          </w:p>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(mill. US$)</w:t>
            </w:r>
          </w:p>
        </w:tc>
      </w:tr>
      <w:tr w:rsidR="00D6638C" w:rsidRPr="00E90F8C" w:rsidTr="003D28F9">
        <w:trPr>
          <w:trHeight w:val="143"/>
        </w:trPr>
        <w:tc>
          <w:tcPr>
            <w:tcW w:w="2088" w:type="dxa"/>
            <w:vMerge/>
          </w:tcPr>
          <w:p w:rsidR="00D6638C" w:rsidRPr="00E90F8C" w:rsidRDefault="00D6638C" w:rsidP="00D6638C">
            <w:pPr>
              <w:spacing w:after="0"/>
              <w:rPr>
                <w:rFonts w:ascii="Times New Roman" w:eastAsia="Times New Roman" w:hAnsi="Times New Roman" w:cs="Times New Roman"/>
              </w:rPr>
            </w:pPr>
          </w:p>
        </w:tc>
        <w:tc>
          <w:tcPr>
            <w:tcW w:w="90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Planned</w:t>
            </w:r>
          </w:p>
        </w:tc>
        <w:tc>
          <w:tcPr>
            <w:tcW w:w="877"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Actual </w:t>
            </w:r>
          </w:p>
        </w:tc>
        <w:tc>
          <w:tcPr>
            <w:tcW w:w="117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Planned</w:t>
            </w:r>
          </w:p>
        </w:tc>
        <w:tc>
          <w:tcPr>
            <w:tcW w:w="119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Actual</w:t>
            </w:r>
          </w:p>
        </w:tc>
        <w:tc>
          <w:tcPr>
            <w:tcW w:w="108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Planned</w:t>
            </w:r>
          </w:p>
        </w:tc>
        <w:tc>
          <w:tcPr>
            <w:tcW w:w="99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Actual</w:t>
            </w:r>
          </w:p>
        </w:tc>
        <w:tc>
          <w:tcPr>
            <w:tcW w:w="117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Actual</w:t>
            </w:r>
          </w:p>
        </w:tc>
        <w:tc>
          <w:tcPr>
            <w:tcW w:w="108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Actual</w:t>
            </w:r>
          </w:p>
        </w:tc>
      </w:tr>
      <w:tr w:rsidR="00D6638C" w:rsidRPr="00E90F8C" w:rsidTr="003D28F9">
        <w:tc>
          <w:tcPr>
            <w:tcW w:w="2088"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Grants </w:t>
            </w:r>
          </w:p>
        </w:tc>
        <w:tc>
          <w:tcPr>
            <w:tcW w:w="900" w:type="dxa"/>
          </w:tcPr>
          <w:p w:rsidR="00D6638C" w:rsidRPr="00E90F8C" w:rsidRDefault="003D28F9" w:rsidP="00D6638C">
            <w:pPr>
              <w:spacing w:after="0"/>
              <w:rPr>
                <w:rFonts w:ascii="Times New Roman" w:eastAsia="Times New Roman" w:hAnsi="Times New Roman" w:cs="Times New Roman"/>
              </w:rPr>
            </w:pPr>
            <w:r w:rsidRPr="00E90F8C">
              <w:rPr>
                <w:rFonts w:ascii="Times New Roman" w:eastAsia="Times New Roman" w:hAnsi="Times New Roman" w:cs="Times New Roman"/>
              </w:rPr>
              <w:t>200,000</w:t>
            </w:r>
          </w:p>
        </w:tc>
        <w:tc>
          <w:tcPr>
            <w:tcW w:w="877" w:type="dxa"/>
          </w:tcPr>
          <w:p w:rsidR="00D6638C" w:rsidRPr="00E90F8C" w:rsidRDefault="003D28F9" w:rsidP="00D6638C">
            <w:pPr>
              <w:spacing w:after="0"/>
              <w:rPr>
                <w:rFonts w:ascii="Times New Roman" w:eastAsia="Times New Roman" w:hAnsi="Times New Roman" w:cs="Times New Roman"/>
              </w:rPr>
            </w:pPr>
            <w:r w:rsidRPr="00E90F8C">
              <w:rPr>
                <w:rFonts w:ascii="Times New Roman" w:eastAsia="Times New Roman" w:hAnsi="Times New Roman" w:cs="Times New Roman"/>
              </w:rPr>
              <w:t>200,000</w:t>
            </w:r>
          </w:p>
        </w:tc>
        <w:tc>
          <w:tcPr>
            <w:tcW w:w="1170" w:type="dxa"/>
          </w:tcPr>
          <w:p w:rsidR="00D6638C" w:rsidRPr="00E90F8C" w:rsidRDefault="00D6638C" w:rsidP="00D6638C">
            <w:pPr>
              <w:spacing w:after="0"/>
              <w:rPr>
                <w:rFonts w:ascii="Times New Roman" w:eastAsia="Times New Roman" w:hAnsi="Times New Roman" w:cs="Times New Roman"/>
              </w:rPr>
            </w:pPr>
          </w:p>
        </w:tc>
        <w:tc>
          <w:tcPr>
            <w:tcW w:w="1193"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c>
          <w:tcPr>
            <w:tcW w:w="990"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r>
      <w:tr w:rsidR="00D6638C" w:rsidRPr="00E90F8C" w:rsidTr="003D28F9">
        <w:trPr>
          <w:trHeight w:val="332"/>
        </w:trPr>
        <w:tc>
          <w:tcPr>
            <w:tcW w:w="2088"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Loans/Concessions </w:t>
            </w:r>
          </w:p>
        </w:tc>
        <w:tc>
          <w:tcPr>
            <w:tcW w:w="900" w:type="dxa"/>
          </w:tcPr>
          <w:p w:rsidR="00D6638C" w:rsidRPr="00E90F8C" w:rsidRDefault="00D6638C" w:rsidP="00D6638C">
            <w:pPr>
              <w:spacing w:after="0"/>
              <w:rPr>
                <w:rFonts w:ascii="Times New Roman" w:eastAsia="Times New Roman" w:hAnsi="Times New Roman" w:cs="Times New Roman"/>
              </w:rPr>
            </w:pPr>
          </w:p>
        </w:tc>
        <w:tc>
          <w:tcPr>
            <w:tcW w:w="877"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D6638C" w:rsidP="00D6638C">
            <w:pPr>
              <w:spacing w:after="0"/>
              <w:rPr>
                <w:rFonts w:ascii="Times New Roman" w:eastAsia="Times New Roman" w:hAnsi="Times New Roman" w:cs="Times New Roman"/>
              </w:rPr>
            </w:pPr>
          </w:p>
        </w:tc>
        <w:tc>
          <w:tcPr>
            <w:tcW w:w="1193"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c>
          <w:tcPr>
            <w:tcW w:w="990"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r>
      <w:tr w:rsidR="00D6638C" w:rsidRPr="00E90F8C" w:rsidTr="003D28F9">
        <w:tc>
          <w:tcPr>
            <w:tcW w:w="2088" w:type="dxa"/>
          </w:tcPr>
          <w:p w:rsidR="00D6638C" w:rsidRPr="00E90F8C" w:rsidRDefault="00D6638C" w:rsidP="00D6638C">
            <w:pPr>
              <w:numPr>
                <w:ilvl w:val="0"/>
                <w:numId w:val="17"/>
              </w:numPr>
              <w:spacing w:before="60" w:after="60" w:line="240" w:lineRule="auto"/>
              <w:rPr>
                <w:rFonts w:ascii="Times New Roman" w:eastAsia="Times New Roman" w:hAnsi="Times New Roman" w:cs="Times New Roman"/>
              </w:rPr>
            </w:pPr>
            <w:r w:rsidRPr="00E90F8C">
              <w:rPr>
                <w:rFonts w:ascii="Times New Roman" w:eastAsia="Times New Roman" w:hAnsi="Times New Roman" w:cs="Times New Roman"/>
              </w:rPr>
              <w:t>In-kind support</w:t>
            </w:r>
          </w:p>
        </w:tc>
        <w:tc>
          <w:tcPr>
            <w:tcW w:w="900" w:type="dxa"/>
          </w:tcPr>
          <w:p w:rsidR="00D6638C" w:rsidRPr="00E90F8C" w:rsidRDefault="00D6638C" w:rsidP="00D6638C">
            <w:pPr>
              <w:spacing w:after="0"/>
              <w:rPr>
                <w:rFonts w:ascii="Times New Roman" w:eastAsia="Times New Roman" w:hAnsi="Times New Roman" w:cs="Times New Roman"/>
              </w:rPr>
            </w:pPr>
          </w:p>
        </w:tc>
        <w:tc>
          <w:tcPr>
            <w:tcW w:w="877"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3D28F9" w:rsidP="00D6638C">
            <w:pPr>
              <w:spacing w:after="0"/>
              <w:rPr>
                <w:rFonts w:ascii="Times New Roman" w:eastAsia="Times New Roman" w:hAnsi="Times New Roman" w:cs="Times New Roman"/>
              </w:rPr>
            </w:pPr>
            <w:r w:rsidRPr="00E90F8C">
              <w:rPr>
                <w:rFonts w:ascii="Times New Roman" w:eastAsia="Times New Roman" w:hAnsi="Times New Roman" w:cs="Times New Roman"/>
              </w:rPr>
              <w:t>14,200,000</w:t>
            </w:r>
          </w:p>
        </w:tc>
        <w:tc>
          <w:tcPr>
            <w:tcW w:w="1193" w:type="dxa"/>
          </w:tcPr>
          <w:p w:rsidR="00D6638C" w:rsidRPr="00E90F8C" w:rsidRDefault="003D28F9" w:rsidP="00D6638C">
            <w:pPr>
              <w:spacing w:after="0"/>
              <w:rPr>
                <w:rFonts w:ascii="Times New Roman" w:eastAsia="Times New Roman" w:hAnsi="Times New Roman" w:cs="Times New Roman"/>
              </w:rPr>
            </w:pPr>
            <w:r w:rsidRPr="00E90F8C">
              <w:rPr>
                <w:rFonts w:ascii="Times New Roman" w:eastAsia="Times New Roman" w:hAnsi="Times New Roman" w:cs="Times New Roman"/>
              </w:rPr>
              <w:t>14,200,000</w:t>
            </w:r>
          </w:p>
        </w:tc>
        <w:tc>
          <w:tcPr>
            <w:tcW w:w="1080" w:type="dxa"/>
          </w:tcPr>
          <w:p w:rsidR="00D6638C" w:rsidRPr="00E90F8C" w:rsidRDefault="00D6638C" w:rsidP="00D6638C">
            <w:pPr>
              <w:spacing w:after="0"/>
              <w:rPr>
                <w:rFonts w:ascii="Times New Roman" w:eastAsia="Times New Roman" w:hAnsi="Times New Roman" w:cs="Times New Roman"/>
              </w:rPr>
            </w:pPr>
          </w:p>
        </w:tc>
        <w:tc>
          <w:tcPr>
            <w:tcW w:w="990"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r>
      <w:tr w:rsidR="00D6638C" w:rsidRPr="00E90F8C" w:rsidTr="003D28F9">
        <w:tc>
          <w:tcPr>
            <w:tcW w:w="2088" w:type="dxa"/>
          </w:tcPr>
          <w:p w:rsidR="00D6638C" w:rsidRPr="00E90F8C" w:rsidRDefault="00D6638C" w:rsidP="00D6638C">
            <w:pPr>
              <w:numPr>
                <w:ilvl w:val="0"/>
                <w:numId w:val="17"/>
              </w:numPr>
              <w:spacing w:before="60" w:after="60" w:line="240" w:lineRule="auto"/>
              <w:rPr>
                <w:rFonts w:ascii="Times New Roman" w:eastAsia="Times New Roman" w:hAnsi="Times New Roman" w:cs="Times New Roman"/>
              </w:rPr>
            </w:pPr>
            <w:r w:rsidRPr="00E90F8C">
              <w:rPr>
                <w:rFonts w:ascii="Times New Roman" w:eastAsia="Times New Roman" w:hAnsi="Times New Roman" w:cs="Times New Roman"/>
              </w:rPr>
              <w:t>Other</w:t>
            </w:r>
            <w:r w:rsidR="003D28F9" w:rsidRPr="00E90F8C">
              <w:rPr>
                <w:rFonts w:ascii="Times New Roman" w:eastAsia="Times New Roman" w:hAnsi="Times New Roman" w:cs="Times New Roman"/>
              </w:rPr>
              <w:t xml:space="preserve"> (Cash)</w:t>
            </w:r>
          </w:p>
        </w:tc>
        <w:tc>
          <w:tcPr>
            <w:tcW w:w="900" w:type="dxa"/>
          </w:tcPr>
          <w:p w:rsidR="00D6638C" w:rsidRPr="00E90F8C" w:rsidRDefault="00D6638C" w:rsidP="00D6638C">
            <w:pPr>
              <w:spacing w:after="0"/>
              <w:rPr>
                <w:rFonts w:ascii="Times New Roman" w:eastAsia="Times New Roman" w:hAnsi="Times New Roman" w:cs="Times New Roman"/>
              </w:rPr>
            </w:pPr>
          </w:p>
        </w:tc>
        <w:tc>
          <w:tcPr>
            <w:tcW w:w="877"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D6638C" w:rsidP="00D6638C">
            <w:pPr>
              <w:spacing w:after="0"/>
              <w:rPr>
                <w:rFonts w:ascii="Times New Roman" w:eastAsia="Times New Roman" w:hAnsi="Times New Roman" w:cs="Times New Roman"/>
              </w:rPr>
            </w:pPr>
          </w:p>
        </w:tc>
        <w:tc>
          <w:tcPr>
            <w:tcW w:w="1193"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c>
          <w:tcPr>
            <w:tcW w:w="990"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r>
      <w:tr w:rsidR="00D6638C" w:rsidRPr="00E90F8C" w:rsidTr="003D28F9">
        <w:trPr>
          <w:trHeight w:val="215"/>
        </w:trPr>
        <w:tc>
          <w:tcPr>
            <w:tcW w:w="2088"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Totals</w:t>
            </w:r>
          </w:p>
        </w:tc>
        <w:tc>
          <w:tcPr>
            <w:tcW w:w="900" w:type="dxa"/>
          </w:tcPr>
          <w:p w:rsidR="00D6638C" w:rsidRPr="00E90F8C" w:rsidRDefault="00D6638C" w:rsidP="00D6638C">
            <w:pPr>
              <w:spacing w:after="0"/>
              <w:rPr>
                <w:rFonts w:ascii="Times New Roman" w:eastAsia="Times New Roman" w:hAnsi="Times New Roman" w:cs="Times New Roman"/>
              </w:rPr>
            </w:pPr>
          </w:p>
        </w:tc>
        <w:tc>
          <w:tcPr>
            <w:tcW w:w="877"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D6638C" w:rsidP="00D6638C">
            <w:pPr>
              <w:spacing w:after="0"/>
              <w:rPr>
                <w:rFonts w:ascii="Times New Roman" w:eastAsia="Times New Roman" w:hAnsi="Times New Roman" w:cs="Times New Roman"/>
              </w:rPr>
            </w:pPr>
          </w:p>
        </w:tc>
        <w:tc>
          <w:tcPr>
            <w:tcW w:w="1193"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c>
          <w:tcPr>
            <w:tcW w:w="990" w:type="dxa"/>
          </w:tcPr>
          <w:p w:rsidR="00D6638C" w:rsidRPr="00E90F8C" w:rsidRDefault="00D6638C" w:rsidP="00D6638C">
            <w:pPr>
              <w:spacing w:after="0"/>
              <w:rPr>
                <w:rFonts w:ascii="Times New Roman" w:eastAsia="Times New Roman" w:hAnsi="Times New Roman" w:cs="Times New Roman"/>
              </w:rPr>
            </w:pPr>
          </w:p>
        </w:tc>
        <w:tc>
          <w:tcPr>
            <w:tcW w:w="1170" w:type="dxa"/>
          </w:tcPr>
          <w:p w:rsidR="00D6638C" w:rsidRPr="00E90F8C" w:rsidRDefault="00D6638C" w:rsidP="00D6638C">
            <w:pPr>
              <w:spacing w:after="0"/>
              <w:rPr>
                <w:rFonts w:ascii="Times New Roman" w:eastAsia="Times New Roman" w:hAnsi="Times New Roman" w:cs="Times New Roman"/>
              </w:rPr>
            </w:pPr>
          </w:p>
        </w:tc>
        <w:tc>
          <w:tcPr>
            <w:tcW w:w="1080" w:type="dxa"/>
          </w:tcPr>
          <w:p w:rsidR="00D6638C" w:rsidRPr="00E90F8C" w:rsidRDefault="00D6638C" w:rsidP="00D6638C">
            <w:pPr>
              <w:spacing w:after="0"/>
              <w:rPr>
                <w:rFonts w:ascii="Times New Roman" w:eastAsia="Times New Roman" w:hAnsi="Times New Roman" w:cs="Times New Roman"/>
              </w:rPr>
            </w:pPr>
          </w:p>
        </w:tc>
      </w:tr>
    </w:tbl>
    <w:p w:rsidR="00D6638C" w:rsidRPr="00E90F8C" w:rsidRDefault="00D6638C" w:rsidP="00F05366">
      <w:pPr>
        <w:pStyle w:val="Heading51"/>
        <w:rPr>
          <w:rFonts w:ascii="Times New Roman" w:hAnsi="Times New Roman" w:cs="Times New Roman"/>
        </w:rPr>
      </w:pPr>
      <w:bookmarkStart w:id="18" w:name="_Toc321341553"/>
      <w:r w:rsidRPr="00E90F8C">
        <w:rPr>
          <w:rFonts w:ascii="Times New Roman" w:hAnsi="Times New Roman" w:cs="Times New Roman"/>
        </w:rPr>
        <w:t>Mainstreaming</w:t>
      </w:r>
      <w:bookmarkEnd w:id="12"/>
      <w:bookmarkEnd w:id="18"/>
    </w:p>
    <w:p w:rsidR="00BF771E" w:rsidRPr="00E90F8C" w:rsidRDefault="00D6638C" w:rsidP="00BF771E">
      <w:pPr>
        <w:spacing w:after="0" w:line="240" w:lineRule="auto"/>
        <w:jc w:val="both"/>
        <w:rPr>
          <w:rFonts w:ascii="Times New Roman" w:eastAsia="Times New Roman" w:hAnsi="Times New Roman" w:cs="Times New Roman"/>
        </w:rPr>
      </w:pPr>
      <w:r w:rsidRPr="00E90F8C">
        <w:rPr>
          <w:rFonts w:ascii="Times New Roman" w:eastAsia="Times New Roman" w:hAnsi="Times New Roman" w:cs="Times New Roman"/>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r w:rsidR="00BF771E" w:rsidRPr="00E90F8C">
        <w:rPr>
          <w:rFonts w:ascii="Times New Roman" w:eastAsia="Times New Roman" w:hAnsi="Times New Roman" w:cs="Times New Roman"/>
        </w:rPr>
        <w:t>In addition, the evaluation will be included in the Country Office Evaluation Plan.</w:t>
      </w:r>
    </w:p>
    <w:p w:rsidR="00D6638C" w:rsidRPr="00E90F8C" w:rsidRDefault="00D6638C" w:rsidP="00D6638C">
      <w:pPr>
        <w:spacing w:after="120"/>
        <w:rPr>
          <w:rFonts w:ascii="Times New Roman" w:eastAsia="Times New Roman" w:hAnsi="Times New Roman" w:cs="Times New Roman"/>
        </w:rPr>
      </w:pPr>
    </w:p>
    <w:p w:rsidR="00D6638C" w:rsidRPr="00E90F8C" w:rsidRDefault="00D6638C" w:rsidP="00F05366">
      <w:pPr>
        <w:pStyle w:val="Heading51"/>
        <w:rPr>
          <w:rFonts w:ascii="Times New Roman" w:hAnsi="Times New Roman" w:cs="Times New Roman"/>
        </w:rPr>
      </w:pPr>
      <w:bookmarkStart w:id="19" w:name="_Toc277677980"/>
      <w:bookmarkStart w:id="20" w:name="_Toc321341554"/>
      <w:r w:rsidRPr="00E90F8C">
        <w:rPr>
          <w:rFonts w:ascii="Times New Roman" w:hAnsi="Times New Roman" w:cs="Times New Roman"/>
        </w:rPr>
        <w:t>Impact</w:t>
      </w:r>
      <w:bookmarkEnd w:id="19"/>
      <w:bookmarkEnd w:id="20"/>
    </w:p>
    <w:p w:rsidR="00D6638C" w:rsidRPr="00E90F8C" w:rsidRDefault="00D6638C" w:rsidP="00D6638C">
      <w:pPr>
        <w:spacing w:after="120"/>
        <w:rPr>
          <w:rFonts w:ascii="Times New Roman" w:eastAsia="Times New Roman" w:hAnsi="Times New Roman" w:cs="Times New Roman"/>
        </w:rPr>
      </w:pPr>
      <w:r w:rsidRPr="00E90F8C">
        <w:rPr>
          <w:rFonts w:ascii="Times New Roman" w:eastAsia="Times New Roman" w:hAnsi="Times New Roman" w:cs="Times New Roman"/>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E90F8C">
        <w:rPr>
          <w:rFonts w:ascii="Times New Roman" w:eastAsia="Times New Roman" w:hAnsi="Times New Roman" w:cs="Times New Roman"/>
        </w:rPr>
        <w:t>and/</w:t>
      </w:r>
      <w:r w:rsidRPr="00E90F8C">
        <w:rPr>
          <w:rFonts w:ascii="Times New Roman" w:eastAsia="Times New Roman" w:hAnsi="Times New Roman" w:cs="Times New Roman"/>
        </w:rPr>
        <w:t>or c) demonstrated progress towards these impact achievements.</w:t>
      </w:r>
      <w:r w:rsidR="00022F8E" w:rsidRPr="00E90F8C">
        <w:rPr>
          <w:rStyle w:val="FootnoteReference"/>
          <w:rFonts w:ascii="Times New Roman" w:eastAsia="Times New Roman" w:hAnsi="Times New Roman" w:cs="Times New Roman"/>
        </w:rPr>
        <w:footnoteReference w:id="2"/>
      </w:r>
      <w:r w:rsidRPr="00E90F8C">
        <w:rPr>
          <w:rFonts w:ascii="Times New Roman" w:eastAsia="Times New Roman" w:hAnsi="Times New Roman" w:cs="Times New Roman"/>
        </w:rPr>
        <w:t xml:space="preserve"> </w:t>
      </w:r>
    </w:p>
    <w:p w:rsidR="00D6638C" w:rsidRPr="00E90F8C" w:rsidRDefault="00D6638C" w:rsidP="00F05366">
      <w:pPr>
        <w:pStyle w:val="Heading51"/>
        <w:rPr>
          <w:rFonts w:ascii="Times New Roman" w:hAnsi="Times New Roman" w:cs="Times New Roman"/>
        </w:rPr>
      </w:pPr>
      <w:bookmarkStart w:id="21" w:name="_Toc278193982"/>
      <w:bookmarkStart w:id="22" w:name="_Toc299133042"/>
      <w:bookmarkStart w:id="23" w:name="_Toc321341555"/>
      <w:bookmarkStart w:id="24" w:name="_Toc299126621"/>
      <w:bookmarkEnd w:id="13"/>
      <w:bookmarkEnd w:id="14"/>
      <w:bookmarkEnd w:id="15"/>
      <w:bookmarkEnd w:id="16"/>
      <w:bookmarkEnd w:id="17"/>
      <w:r w:rsidRPr="00E90F8C">
        <w:rPr>
          <w:rFonts w:ascii="Times New Roman" w:hAnsi="Times New Roman" w:cs="Times New Roman"/>
        </w:rPr>
        <w:t>Conclusions</w:t>
      </w:r>
      <w:bookmarkStart w:id="25" w:name="_Toc277677982"/>
      <w:r w:rsidRPr="00E90F8C">
        <w:rPr>
          <w:rFonts w:ascii="Times New Roman" w:hAnsi="Times New Roman" w:cs="Times New Roman"/>
        </w:rPr>
        <w:t>, recommendations &amp; lessons</w:t>
      </w:r>
      <w:bookmarkEnd w:id="21"/>
      <w:bookmarkEnd w:id="22"/>
      <w:bookmarkEnd w:id="23"/>
      <w:bookmarkEnd w:id="25"/>
    </w:p>
    <w:p w:rsidR="00D6638C" w:rsidRPr="00E90F8C" w:rsidRDefault="00D6638C" w:rsidP="00D6638C">
      <w:pPr>
        <w:spacing w:after="120"/>
        <w:rPr>
          <w:rFonts w:ascii="Times New Roman" w:eastAsia="Times New Roman" w:hAnsi="Times New Roman" w:cs="Times New Roman"/>
        </w:rPr>
      </w:pPr>
      <w:r w:rsidRPr="00E90F8C">
        <w:rPr>
          <w:rFonts w:ascii="Times New Roman" w:eastAsia="Times New Roman" w:hAnsi="Times New Roman" w:cs="Times New Roman"/>
        </w:rPr>
        <w:t xml:space="preserve">The evaluation report must include a chapter providing a set of </w:t>
      </w:r>
      <w:r w:rsidRPr="00E90F8C">
        <w:rPr>
          <w:rFonts w:ascii="Times New Roman" w:eastAsia="Times New Roman" w:hAnsi="Times New Roman" w:cs="Times New Roman"/>
          <w:b/>
        </w:rPr>
        <w:t>conclusions</w:t>
      </w:r>
      <w:r w:rsidRPr="00E90F8C">
        <w:rPr>
          <w:rFonts w:ascii="Times New Roman" w:eastAsia="Times New Roman" w:hAnsi="Times New Roman" w:cs="Times New Roman"/>
        </w:rPr>
        <w:t xml:space="preserve">, </w:t>
      </w:r>
      <w:r w:rsidRPr="00E90F8C">
        <w:rPr>
          <w:rFonts w:ascii="Times New Roman" w:eastAsia="Times New Roman" w:hAnsi="Times New Roman" w:cs="Times New Roman"/>
          <w:b/>
        </w:rPr>
        <w:t>recommendations</w:t>
      </w:r>
      <w:r w:rsidRPr="00E90F8C">
        <w:rPr>
          <w:rFonts w:ascii="Times New Roman" w:eastAsia="Times New Roman" w:hAnsi="Times New Roman" w:cs="Times New Roman"/>
        </w:rPr>
        <w:t xml:space="preserve"> and </w:t>
      </w:r>
      <w:r w:rsidRPr="00E90F8C">
        <w:rPr>
          <w:rFonts w:ascii="Times New Roman" w:eastAsia="Times New Roman" w:hAnsi="Times New Roman" w:cs="Times New Roman"/>
          <w:b/>
        </w:rPr>
        <w:t>lessons</w:t>
      </w:r>
      <w:r w:rsidRPr="00E90F8C">
        <w:rPr>
          <w:rFonts w:ascii="Times New Roman" w:eastAsia="Times New Roman" w:hAnsi="Times New Roman" w:cs="Times New Roman"/>
        </w:rPr>
        <w:t xml:space="preserve">.  </w:t>
      </w:r>
    </w:p>
    <w:p w:rsidR="00D6638C" w:rsidRPr="00E90F8C" w:rsidRDefault="00D6638C" w:rsidP="00F05366">
      <w:pPr>
        <w:pStyle w:val="Heading51"/>
        <w:rPr>
          <w:rFonts w:ascii="Times New Roman" w:hAnsi="Times New Roman" w:cs="Times New Roman"/>
        </w:rPr>
      </w:pPr>
      <w:bookmarkStart w:id="26" w:name="_Toc299126625"/>
      <w:bookmarkStart w:id="27" w:name="_Toc299133044"/>
      <w:bookmarkStart w:id="28" w:name="_Toc321341556"/>
      <w:r w:rsidRPr="00E90F8C">
        <w:rPr>
          <w:rFonts w:ascii="Times New Roman" w:hAnsi="Times New Roman" w:cs="Times New Roman"/>
        </w:rPr>
        <w:t>Implementation arrangements</w:t>
      </w:r>
      <w:bookmarkEnd w:id="26"/>
      <w:bookmarkEnd w:id="27"/>
      <w:bookmarkEnd w:id="28"/>
    </w:p>
    <w:p w:rsidR="00022F8E" w:rsidRPr="00E90F8C" w:rsidRDefault="00D6638C" w:rsidP="00D6638C">
      <w:pPr>
        <w:spacing w:before="200"/>
        <w:rPr>
          <w:rFonts w:ascii="Times New Roman" w:eastAsia="Times New Roman" w:hAnsi="Times New Roman" w:cs="Times New Roman"/>
        </w:rPr>
      </w:pPr>
      <w:r w:rsidRPr="00E90F8C">
        <w:rPr>
          <w:rFonts w:ascii="Times New Roman" w:eastAsia="Times New Roman" w:hAnsi="Times New Roman" w:cs="Times New Roman"/>
        </w:rPr>
        <w:lastRenderedPageBreak/>
        <w:t xml:space="preserve">The principal responsibility for managing this evaluation resides with the UNDP </w:t>
      </w:r>
      <w:r w:rsidR="00926BA1" w:rsidRPr="00E90F8C">
        <w:rPr>
          <w:rFonts w:ascii="Times New Roman" w:eastAsia="Times New Roman" w:hAnsi="Times New Roman" w:cs="Times New Roman"/>
        </w:rPr>
        <w:t>Ethiopia CO</w:t>
      </w:r>
      <w:r w:rsidRPr="00E90F8C">
        <w:rPr>
          <w:rFonts w:ascii="Times New Roman" w:eastAsia="Times New Roman" w:hAnsi="Times New Roman" w:cs="Times New Roman"/>
          <w:i/>
          <w:highlight w:val="lightGray"/>
        </w:rPr>
        <w:t>.</w:t>
      </w:r>
      <w:r w:rsidR="00926BA1" w:rsidRPr="00E90F8C">
        <w:rPr>
          <w:rFonts w:ascii="Times New Roman" w:eastAsia="Times New Roman" w:hAnsi="Times New Roman" w:cs="Times New Roman"/>
          <w:i/>
        </w:rPr>
        <w:t xml:space="preserve">  </w:t>
      </w:r>
      <w:r w:rsidRPr="00E90F8C">
        <w:rPr>
          <w:rFonts w:ascii="Times New Roman" w:eastAsia="Times New Roman" w:hAnsi="Times New Roman" w:cs="Times New Roman"/>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9" w:name="_Toc299133047"/>
      <w:bookmarkStart w:id="30" w:name="_Toc299122838"/>
      <w:bookmarkStart w:id="31" w:name="_Toc299122860"/>
      <w:bookmarkStart w:id="32" w:name="_Toc299126629"/>
      <w:bookmarkEnd w:id="24"/>
    </w:p>
    <w:p w:rsidR="00D6638C" w:rsidRPr="00E90F8C" w:rsidRDefault="00D6638C" w:rsidP="00022F8E">
      <w:pPr>
        <w:pStyle w:val="Heading51"/>
        <w:rPr>
          <w:rFonts w:ascii="Times New Roman" w:hAnsi="Times New Roman" w:cs="Times New Roman"/>
        </w:rPr>
      </w:pPr>
      <w:r w:rsidRPr="00E90F8C">
        <w:rPr>
          <w:rFonts w:ascii="Times New Roman" w:hAnsi="Times New Roman" w:cs="Times New Roman"/>
        </w:rPr>
        <w:t>Evaluation timeframe</w:t>
      </w:r>
      <w:bookmarkEnd w:id="29"/>
      <w:bookmarkEnd w:id="30"/>
      <w:bookmarkEnd w:id="31"/>
      <w:bookmarkEnd w:id="32"/>
    </w:p>
    <w:p w:rsidR="00D6638C" w:rsidRPr="00E90F8C" w:rsidRDefault="00D6638C" w:rsidP="00D6638C">
      <w:pPr>
        <w:spacing w:after="120"/>
        <w:rPr>
          <w:rFonts w:ascii="Times New Roman" w:eastAsia="Times New Roman" w:hAnsi="Times New Roman" w:cs="Times New Roman"/>
        </w:rPr>
      </w:pPr>
      <w:r w:rsidRPr="00E90F8C">
        <w:rPr>
          <w:rFonts w:ascii="Times New Roman" w:eastAsia="Times New Roman" w:hAnsi="Times New Roman" w:cs="Times New Roman"/>
        </w:rPr>
        <w:t>The total duration of the evaluation will be</w:t>
      </w:r>
      <w:r w:rsidR="00194C1F" w:rsidRPr="00E90F8C">
        <w:rPr>
          <w:rFonts w:ascii="Times New Roman" w:eastAsia="Times New Roman" w:hAnsi="Times New Roman" w:cs="Times New Roman"/>
          <w:i/>
        </w:rPr>
        <w:t xml:space="preserve"> 3</w:t>
      </w:r>
      <w:r w:rsidR="000B4D67" w:rsidRPr="00E90F8C">
        <w:rPr>
          <w:rFonts w:ascii="Times New Roman" w:eastAsia="Times New Roman" w:hAnsi="Times New Roman" w:cs="Times New Roman"/>
          <w:i/>
        </w:rPr>
        <w:t>4</w:t>
      </w:r>
      <w:r w:rsidR="00194C1F" w:rsidRPr="00E90F8C">
        <w:rPr>
          <w:rFonts w:ascii="Times New Roman" w:eastAsia="Times New Roman" w:hAnsi="Times New Roman" w:cs="Times New Roman"/>
          <w:i/>
        </w:rPr>
        <w:t xml:space="preserve"> </w:t>
      </w:r>
      <w:r w:rsidRPr="00E90F8C">
        <w:rPr>
          <w:rFonts w:ascii="Times New Roman" w:eastAsia="Times New Roman" w:hAnsi="Times New Roman" w:cs="Times New Roman"/>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E90F8C" w:rsidTr="00224F9C">
        <w:trPr>
          <w:trHeight w:val="440"/>
        </w:trPr>
        <w:tc>
          <w:tcPr>
            <w:tcW w:w="2988" w:type="dxa"/>
            <w:shd w:val="clear" w:color="auto" w:fill="7F7F7F"/>
          </w:tcPr>
          <w:p w:rsidR="00D6638C" w:rsidRPr="00E90F8C" w:rsidRDefault="00D6638C" w:rsidP="00D6638C">
            <w:pPr>
              <w:spacing w:after="0"/>
              <w:jc w:val="center"/>
              <w:rPr>
                <w:rFonts w:ascii="Times New Roman" w:eastAsia="Times New Roman" w:hAnsi="Times New Roman" w:cs="Times New Roman"/>
                <w:b/>
                <w:color w:val="FFFFFF"/>
              </w:rPr>
            </w:pPr>
            <w:r w:rsidRPr="00E90F8C">
              <w:rPr>
                <w:rFonts w:ascii="Times New Roman" w:eastAsia="Times New Roman" w:hAnsi="Times New Roman" w:cs="Times New Roman"/>
                <w:b/>
                <w:color w:val="FFFFFF"/>
              </w:rPr>
              <w:t>Activity</w:t>
            </w:r>
          </w:p>
        </w:tc>
        <w:tc>
          <w:tcPr>
            <w:tcW w:w="3499" w:type="dxa"/>
            <w:shd w:val="clear" w:color="auto" w:fill="7F7F7F"/>
          </w:tcPr>
          <w:p w:rsidR="00D6638C" w:rsidRPr="00E90F8C" w:rsidRDefault="00D6638C" w:rsidP="00D6638C">
            <w:pPr>
              <w:spacing w:after="0"/>
              <w:jc w:val="center"/>
              <w:rPr>
                <w:rFonts w:ascii="Times New Roman" w:eastAsia="Times New Roman" w:hAnsi="Times New Roman" w:cs="Times New Roman"/>
                <w:color w:val="FFFFFF"/>
              </w:rPr>
            </w:pPr>
            <w:r w:rsidRPr="00E90F8C">
              <w:rPr>
                <w:rFonts w:ascii="Times New Roman" w:eastAsia="Times New Roman" w:hAnsi="Times New Roman" w:cs="Times New Roman"/>
                <w:color w:val="FFFFFF"/>
              </w:rPr>
              <w:t>Timing</w:t>
            </w:r>
          </w:p>
        </w:tc>
        <w:tc>
          <w:tcPr>
            <w:tcW w:w="3071" w:type="dxa"/>
            <w:shd w:val="clear" w:color="auto" w:fill="7F7F7F"/>
          </w:tcPr>
          <w:p w:rsidR="00D6638C" w:rsidRPr="00E90F8C" w:rsidRDefault="00D6638C" w:rsidP="00D6638C">
            <w:pPr>
              <w:spacing w:after="0"/>
              <w:jc w:val="center"/>
              <w:rPr>
                <w:rFonts w:ascii="Times New Roman" w:eastAsia="Times New Roman" w:hAnsi="Times New Roman" w:cs="Times New Roman"/>
                <w:color w:val="FFFFFF"/>
              </w:rPr>
            </w:pPr>
            <w:r w:rsidRPr="00E90F8C">
              <w:rPr>
                <w:rFonts w:ascii="Times New Roman" w:eastAsia="Times New Roman" w:hAnsi="Times New Roman" w:cs="Times New Roman"/>
                <w:color w:val="FFFFFF"/>
              </w:rPr>
              <w:t>Completion Date</w:t>
            </w:r>
          </w:p>
        </w:tc>
      </w:tr>
      <w:tr w:rsidR="00D6638C" w:rsidRPr="00E90F8C" w:rsidTr="00224F9C">
        <w:tc>
          <w:tcPr>
            <w:tcW w:w="2988" w:type="dxa"/>
          </w:tcPr>
          <w:p w:rsidR="00D6638C" w:rsidRPr="00E90F8C" w:rsidRDefault="00D6638C" w:rsidP="00D6638C">
            <w:pPr>
              <w:spacing w:after="0"/>
              <w:rPr>
                <w:rFonts w:ascii="Times New Roman" w:eastAsia="Times New Roman" w:hAnsi="Times New Roman" w:cs="Times New Roman"/>
                <w:b/>
              </w:rPr>
            </w:pPr>
            <w:r w:rsidRPr="00E90F8C">
              <w:rPr>
                <w:rFonts w:ascii="Times New Roman" w:eastAsia="Times New Roman" w:hAnsi="Times New Roman" w:cs="Times New Roman"/>
                <w:b/>
              </w:rPr>
              <w:t>Preparation</w:t>
            </w:r>
          </w:p>
        </w:tc>
        <w:tc>
          <w:tcPr>
            <w:tcW w:w="3499" w:type="dxa"/>
          </w:tcPr>
          <w:p w:rsidR="00D6638C" w:rsidRPr="00E90F8C" w:rsidRDefault="00AA560B" w:rsidP="00AA560B">
            <w:pPr>
              <w:spacing w:after="0"/>
              <w:rPr>
                <w:rFonts w:ascii="Times New Roman" w:eastAsia="Times New Roman" w:hAnsi="Times New Roman" w:cs="Times New Roman"/>
                <w:b/>
              </w:rPr>
            </w:pPr>
            <w:r w:rsidRPr="00E90F8C">
              <w:rPr>
                <w:rFonts w:ascii="Times New Roman" w:eastAsia="Times New Roman" w:hAnsi="Times New Roman" w:cs="Times New Roman"/>
                <w:i/>
              </w:rPr>
              <w:t>4</w:t>
            </w:r>
            <w:r w:rsidR="00494706" w:rsidRPr="00E90F8C">
              <w:rPr>
                <w:rFonts w:ascii="Times New Roman" w:eastAsia="Times New Roman" w:hAnsi="Times New Roman" w:cs="Times New Roman"/>
                <w:i/>
              </w:rPr>
              <w:t xml:space="preserve"> days </w:t>
            </w:r>
          </w:p>
        </w:tc>
        <w:tc>
          <w:tcPr>
            <w:tcW w:w="3071" w:type="dxa"/>
          </w:tcPr>
          <w:p w:rsidR="00D6638C" w:rsidRPr="00E90F8C" w:rsidRDefault="004D474F" w:rsidP="004D474F">
            <w:pPr>
              <w:spacing w:after="0"/>
              <w:rPr>
                <w:rFonts w:ascii="Times New Roman" w:eastAsia="Times New Roman" w:hAnsi="Times New Roman" w:cs="Times New Roman"/>
                <w:i/>
                <w:highlight w:val="lightGray"/>
              </w:rPr>
            </w:pPr>
            <w:r w:rsidRPr="00E90F8C">
              <w:rPr>
                <w:rFonts w:ascii="Times New Roman" w:eastAsia="Times New Roman" w:hAnsi="Times New Roman" w:cs="Times New Roman"/>
                <w:i/>
                <w:highlight w:val="lightGray"/>
              </w:rPr>
              <w:t>July 25, 2019</w:t>
            </w:r>
          </w:p>
        </w:tc>
      </w:tr>
      <w:tr w:rsidR="00D6638C" w:rsidRPr="00E90F8C" w:rsidTr="00224F9C">
        <w:tc>
          <w:tcPr>
            <w:tcW w:w="2988" w:type="dxa"/>
          </w:tcPr>
          <w:p w:rsidR="00D6638C" w:rsidRPr="00E90F8C" w:rsidRDefault="00D6638C" w:rsidP="00D6638C">
            <w:pPr>
              <w:spacing w:after="0"/>
              <w:rPr>
                <w:rFonts w:ascii="Times New Roman" w:eastAsia="Times New Roman" w:hAnsi="Times New Roman" w:cs="Times New Roman"/>
                <w:b/>
              </w:rPr>
            </w:pPr>
            <w:r w:rsidRPr="00E90F8C">
              <w:rPr>
                <w:rFonts w:ascii="Times New Roman" w:eastAsia="Times New Roman" w:hAnsi="Times New Roman" w:cs="Times New Roman"/>
                <w:b/>
              </w:rPr>
              <w:t>Evaluation Mission</w:t>
            </w:r>
          </w:p>
        </w:tc>
        <w:tc>
          <w:tcPr>
            <w:tcW w:w="3499" w:type="dxa"/>
          </w:tcPr>
          <w:p w:rsidR="00D6638C" w:rsidRPr="00E90F8C" w:rsidRDefault="00194C1F" w:rsidP="00194C1F">
            <w:pPr>
              <w:spacing w:after="0"/>
              <w:rPr>
                <w:rFonts w:ascii="Times New Roman" w:eastAsia="Times New Roman" w:hAnsi="Times New Roman" w:cs="Times New Roman"/>
                <w:b/>
              </w:rPr>
            </w:pPr>
            <w:r w:rsidRPr="00E90F8C">
              <w:rPr>
                <w:rFonts w:ascii="Times New Roman" w:eastAsia="Times New Roman" w:hAnsi="Times New Roman" w:cs="Times New Roman"/>
              </w:rPr>
              <w:t>15</w:t>
            </w:r>
            <w:r w:rsidR="00494706" w:rsidRPr="00E90F8C">
              <w:rPr>
                <w:rFonts w:ascii="Times New Roman" w:eastAsia="Times New Roman" w:hAnsi="Times New Roman" w:cs="Times New Roman"/>
              </w:rPr>
              <w:t xml:space="preserve"> days </w:t>
            </w:r>
          </w:p>
        </w:tc>
        <w:tc>
          <w:tcPr>
            <w:tcW w:w="3071" w:type="dxa"/>
          </w:tcPr>
          <w:p w:rsidR="00D6638C" w:rsidRPr="00E90F8C" w:rsidRDefault="004D474F" w:rsidP="00D6638C">
            <w:pPr>
              <w:spacing w:after="0"/>
              <w:rPr>
                <w:rFonts w:ascii="Times New Roman" w:eastAsia="Times New Roman" w:hAnsi="Times New Roman" w:cs="Times New Roman"/>
                <w:i/>
                <w:highlight w:val="lightGray"/>
              </w:rPr>
            </w:pPr>
            <w:r w:rsidRPr="00E90F8C">
              <w:rPr>
                <w:rFonts w:ascii="Times New Roman" w:eastAsia="Times New Roman" w:hAnsi="Times New Roman" w:cs="Times New Roman"/>
                <w:i/>
                <w:highlight w:val="lightGray"/>
              </w:rPr>
              <w:t>August 15, 2019</w:t>
            </w:r>
          </w:p>
        </w:tc>
      </w:tr>
      <w:tr w:rsidR="00D6638C" w:rsidRPr="00E90F8C" w:rsidTr="00224F9C">
        <w:tc>
          <w:tcPr>
            <w:tcW w:w="2988" w:type="dxa"/>
          </w:tcPr>
          <w:p w:rsidR="00D6638C" w:rsidRPr="00E90F8C" w:rsidRDefault="00D6638C" w:rsidP="00D6638C">
            <w:pPr>
              <w:spacing w:after="0"/>
              <w:rPr>
                <w:rFonts w:ascii="Times New Roman" w:eastAsia="Times New Roman" w:hAnsi="Times New Roman" w:cs="Times New Roman"/>
                <w:b/>
              </w:rPr>
            </w:pPr>
            <w:r w:rsidRPr="00E90F8C">
              <w:rPr>
                <w:rFonts w:ascii="Times New Roman" w:eastAsia="Times New Roman" w:hAnsi="Times New Roman" w:cs="Times New Roman"/>
                <w:b/>
              </w:rPr>
              <w:t>Draft Evaluation Report</w:t>
            </w:r>
          </w:p>
        </w:tc>
        <w:tc>
          <w:tcPr>
            <w:tcW w:w="3499" w:type="dxa"/>
          </w:tcPr>
          <w:p w:rsidR="00D6638C" w:rsidRPr="00E90F8C" w:rsidRDefault="00AA560B" w:rsidP="00AA560B">
            <w:pPr>
              <w:spacing w:after="0"/>
              <w:rPr>
                <w:rFonts w:ascii="Times New Roman" w:eastAsia="Times New Roman" w:hAnsi="Times New Roman" w:cs="Times New Roman"/>
                <w:b/>
              </w:rPr>
            </w:pPr>
            <w:r w:rsidRPr="00E90F8C">
              <w:rPr>
                <w:rFonts w:ascii="Times New Roman" w:eastAsia="Times New Roman" w:hAnsi="Times New Roman" w:cs="Times New Roman"/>
                <w:b/>
              </w:rPr>
              <w:t>10</w:t>
            </w:r>
            <w:r w:rsidR="00194C1F" w:rsidRPr="00E90F8C">
              <w:rPr>
                <w:rFonts w:ascii="Times New Roman" w:eastAsia="Times New Roman" w:hAnsi="Times New Roman" w:cs="Times New Roman"/>
                <w:b/>
              </w:rPr>
              <w:t xml:space="preserve"> days</w:t>
            </w:r>
          </w:p>
        </w:tc>
        <w:tc>
          <w:tcPr>
            <w:tcW w:w="3071" w:type="dxa"/>
          </w:tcPr>
          <w:p w:rsidR="00D6638C" w:rsidRPr="00E90F8C" w:rsidRDefault="004D474F" w:rsidP="004D474F">
            <w:pPr>
              <w:spacing w:after="0"/>
              <w:rPr>
                <w:rFonts w:ascii="Times New Roman" w:eastAsia="Times New Roman" w:hAnsi="Times New Roman" w:cs="Times New Roman"/>
                <w:i/>
                <w:highlight w:val="lightGray"/>
              </w:rPr>
            </w:pPr>
            <w:r w:rsidRPr="00E90F8C">
              <w:rPr>
                <w:rFonts w:ascii="Times New Roman" w:eastAsia="Times New Roman" w:hAnsi="Times New Roman" w:cs="Times New Roman"/>
                <w:i/>
              </w:rPr>
              <w:t>August 20, 2019</w:t>
            </w:r>
          </w:p>
        </w:tc>
      </w:tr>
      <w:tr w:rsidR="00D6638C" w:rsidRPr="00E90F8C" w:rsidTr="00224F9C">
        <w:tc>
          <w:tcPr>
            <w:tcW w:w="2988" w:type="dxa"/>
          </w:tcPr>
          <w:p w:rsidR="00D6638C" w:rsidRPr="00E90F8C" w:rsidRDefault="00D6638C" w:rsidP="00D6638C">
            <w:pPr>
              <w:spacing w:after="0"/>
              <w:rPr>
                <w:rFonts w:ascii="Times New Roman" w:eastAsia="Times New Roman" w:hAnsi="Times New Roman" w:cs="Times New Roman"/>
                <w:b/>
              </w:rPr>
            </w:pPr>
            <w:r w:rsidRPr="00E90F8C">
              <w:rPr>
                <w:rFonts w:ascii="Times New Roman" w:eastAsia="Times New Roman" w:hAnsi="Times New Roman" w:cs="Times New Roman"/>
                <w:b/>
              </w:rPr>
              <w:t>Final Report</w:t>
            </w:r>
          </w:p>
        </w:tc>
        <w:tc>
          <w:tcPr>
            <w:tcW w:w="3499" w:type="dxa"/>
          </w:tcPr>
          <w:p w:rsidR="00D6638C" w:rsidRPr="00E90F8C" w:rsidRDefault="00AA560B" w:rsidP="00AA560B">
            <w:pPr>
              <w:spacing w:after="0"/>
              <w:rPr>
                <w:rFonts w:ascii="Times New Roman" w:eastAsia="Times New Roman" w:hAnsi="Times New Roman" w:cs="Times New Roman"/>
              </w:rPr>
            </w:pPr>
            <w:r w:rsidRPr="00E90F8C">
              <w:rPr>
                <w:rFonts w:ascii="Times New Roman" w:eastAsia="Times New Roman" w:hAnsi="Times New Roman" w:cs="Times New Roman"/>
                <w:i/>
              </w:rPr>
              <w:t>5</w:t>
            </w:r>
            <w:r w:rsidR="00194C1F" w:rsidRPr="00E90F8C">
              <w:rPr>
                <w:rFonts w:ascii="Times New Roman" w:eastAsia="Times New Roman" w:hAnsi="Times New Roman" w:cs="Times New Roman"/>
                <w:i/>
              </w:rPr>
              <w:t xml:space="preserve"> days</w:t>
            </w:r>
          </w:p>
        </w:tc>
        <w:tc>
          <w:tcPr>
            <w:tcW w:w="3071" w:type="dxa"/>
          </w:tcPr>
          <w:p w:rsidR="00D6638C" w:rsidRPr="00E90F8C" w:rsidRDefault="004D474F" w:rsidP="00D6638C">
            <w:pPr>
              <w:spacing w:after="0"/>
              <w:rPr>
                <w:rFonts w:ascii="Times New Roman" w:eastAsia="Times New Roman" w:hAnsi="Times New Roman" w:cs="Times New Roman"/>
                <w:i/>
                <w:highlight w:val="lightGray"/>
              </w:rPr>
            </w:pPr>
            <w:r w:rsidRPr="00E90F8C">
              <w:rPr>
                <w:rFonts w:ascii="Times New Roman" w:eastAsia="Times New Roman" w:hAnsi="Times New Roman" w:cs="Times New Roman"/>
                <w:i/>
                <w:highlight w:val="lightGray"/>
              </w:rPr>
              <w:t>August 29,2019</w:t>
            </w:r>
          </w:p>
        </w:tc>
      </w:tr>
    </w:tbl>
    <w:p w:rsidR="00D6638C" w:rsidRPr="00E90F8C" w:rsidRDefault="00D6638C" w:rsidP="00F05366">
      <w:pPr>
        <w:pStyle w:val="Heading31"/>
        <w:rPr>
          <w:rFonts w:ascii="Times New Roman" w:hAnsi="Times New Roman" w:cs="Times New Roman"/>
        </w:rPr>
      </w:pPr>
      <w:bookmarkStart w:id="33" w:name="_Toc299133045"/>
      <w:bookmarkStart w:id="34" w:name="_Toc321341557"/>
      <w:bookmarkStart w:id="35" w:name="_Toc299126622"/>
      <w:bookmarkStart w:id="36" w:name="_Toc299133048"/>
      <w:r w:rsidRPr="00E90F8C">
        <w:rPr>
          <w:rFonts w:ascii="Times New Roman" w:hAnsi="Times New Roman" w:cs="Times New Roman"/>
        </w:rPr>
        <w:t>Evaluation deliverables</w:t>
      </w:r>
      <w:bookmarkEnd w:id="33"/>
      <w:bookmarkEnd w:id="34"/>
    </w:p>
    <w:p w:rsidR="00D6638C" w:rsidRPr="00E90F8C" w:rsidRDefault="00D6638C" w:rsidP="00D6638C">
      <w:pPr>
        <w:spacing w:before="200"/>
        <w:rPr>
          <w:rFonts w:ascii="Times New Roman" w:eastAsia="Times New Roman" w:hAnsi="Times New Roman" w:cs="Times New Roman"/>
        </w:rPr>
      </w:pPr>
      <w:r w:rsidRPr="00E90F8C">
        <w:rPr>
          <w:rFonts w:ascii="Times New Roman" w:eastAsia="Times New Roman" w:hAnsi="Times New Roman" w:cs="Times New Roman"/>
        </w:rPr>
        <w:t>The evaluation team is expected to deliver the following</w:t>
      </w:r>
      <w:r w:rsidR="002315E1" w:rsidRPr="00E90F8C">
        <w:rPr>
          <w:rFonts w:ascii="Times New Roman" w:eastAsia="Times New Roman" w:hAnsi="Times New Roman" w:cs="Times New Roma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E90F8C" w:rsidTr="006C1964">
        <w:tc>
          <w:tcPr>
            <w:tcW w:w="1548" w:type="dxa"/>
            <w:shd w:val="clear" w:color="auto" w:fill="7F7F7F"/>
          </w:tcPr>
          <w:p w:rsidR="00D6638C" w:rsidRPr="00E90F8C" w:rsidRDefault="00D6638C" w:rsidP="00D6638C">
            <w:pPr>
              <w:spacing w:before="200"/>
              <w:jc w:val="center"/>
              <w:rPr>
                <w:rFonts w:ascii="Times New Roman" w:eastAsia="Times New Roman" w:hAnsi="Times New Roman" w:cs="Times New Roman"/>
                <w:color w:val="FFFFFF"/>
              </w:rPr>
            </w:pPr>
            <w:r w:rsidRPr="00E90F8C">
              <w:rPr>
                <w:rFonts w:ascii="Times New Roman" w:eastAsia="Times New Roman" w:hAnsi="Times New Roman" w:cs="Times New Roman"/>
                <w:color w:val="FFFFFF"/>
              </w:rPr>
              <w:t>Deliverable</w:t>
            </w:r>
          </w:p>
        </w:tc>
        <w:tc>
          <w:tcPr>
            <w:tcW w:w="2340" w:type="dxa"/>
            <w:shd w:val="clear" w:color="auto" w:fill="7F7F7F"/>
          </w:tcPr>
          <w:p w:rsidR="00D6638C" w:rsidRPr="00E90F8C" w:rsidRDefault="00D6638C" w:rsidP="00D6638C">
            <w:pPr>
              <w:spacing w:before="200"/>
              <w:jc w:val="center"/>
              <w:rPr>
                <w:rFonts w:ascii="Times New Roman" w:eastAsia="Times New Roman" w:hAnsi="Times New Roman" w:cs="Times New Roman"/>
                <w:color w:val="FFFFFF"/>
              </w:rPr>
            </w:pPr>
            <w:r w:rsidRPr="00E90F8C">
              <w:rPr>
                <w:rFonts w:ascii="Times New Roman" w:eastAsia="Times New Roman" w:hAnsi="Times New Roman" w:cs="Times New Roman"/>
                <w:color w:val="FFFFFF"/>
              </w:rPr>
              <w:t xml:space="preserve">Content </w:t>
            </w:r>
          </w:p>
        </w:tc>
        <w:tc>
          <w:tcPr>
            <w:tcW w:w="2610" w:type="dxa"/>
            <w:shd w:val="clear" w:color="auto" w:fill="7F7F7F"/>
          </w:tcPr>
          <w:p w:rsidR="00D6638C" w:rsidRPr="00E90F8C" w:rsidRDefault="00D6638C" w:rsidP="00D6638C">
            <w:pPr>
              <w:spacing w:before="200"/>
              <w:jc w:val="center"/>
              <w:rPr>
                <w:rFonts w:ascii="Times New Roman" w:eastAsia="Times New Roman" w:hAnsi="Times New Roman" w:cs="Times New Roman"/>
                <w:color w:val="FFFFFF"/>
              </w:rPr>
            </w:pPr>
            <w:r w:rsidRPr="00E90F8C">
              <w:rPr>
                <w:rFonts w:ascii="Times New Roman" w:eastAsia="Times New Roman" w:hAnsi="Times New Roman" w:cs="Times New Roman"/>
                <w:color w:val="FFFFFF"/>
              </w:rPr>
              <w:t>Timing</w:t>
            </w:r>
          </w:p>
        </w:tc>
        <w:tc>
          <w:tcPr>
            <w:tcW w:w="3060" w:type="dxa"/>
            <w:shd w:val="clear" w:color="auto" w:fill="7F7F7F"/>
          </w:tcPr>
          <w:p w:rsidR="00D6638C" w:rsidRPr="00E90F8C" w:rsidRDefault="00D6638C" w:rsidP="00D6638C">
            <w:pPr>
              <w:spacing w:before="200"/>
              <w:jc w:val="center"/>
              <w:rPr>
                <w:rFonts w:ascii="Times New Roman" w:eastAsia="Times New Roman" w:hAnsi="Times New Roman" w:cs="Times New Roman"/>
                <w:color w:val="FFFFFF"/>
              </w:rPr>
            </w:pPr>
            <w:r w:rsidRPr="00E90F8C">
              <w:rPr>
                <w:rFonts w:ascii="Times New Roman" w:eastAsia="Times New Roman" w:hAnsi="Times New Roman" w:cs="Times New Roman"/>
                <w:color w:val="FFFFFF"/>
              </w:rPr>
              <w:t>Responsibilities</w:t>
            </w:r>
          </w:p>
        </w:tc>
      </w:tr>
      <w:tr w:rsidR="00D6638C" w:rsidRPr="00E90F8C" w:rsidTr="006C1964">
        <w:tc>
          <w:tcPr>
            <w:tcW w:w="1548" w:type="dxa"/>
          </w:tcPr>
          <w:p w:rsidR="00D6638C" w:rsidRPr="00E90F8C" w:rsidRDefault="00D6638C" w:rsidP="00D6638C">
            <w:pPr>
              <w:spacing w:after="0"/>
              <w:rPr>
                <w:rFonts w:ascii="Times New Roman" w:eastAsia="Times New Roman" w:hAnsi="Times New Roman" w:cs="Times New Roman"/>
                <w:b/>
              </w:rPr>
            </w:pPr>
            <w:r w:rsidRPr="00E90F8C">
              <w:rPr>
                <w:rFonts w:ascii="Times New Roman" w:eastAsia="Times New Roman" w:hAnsi="Times New Roman" w:cs="Times New Roman"/>
                <w:b/>
              </w:rPr>
              <w:t>Inception Report</w:t>
            </w:r>
          </w:p>
        </w:tc>
        <w:tc>
          <w:tcPr>
            <w:tcW w:w="234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Evaluator provides clarifications on timing and method </w:t>
            </w:r>
          </w:p>
        </w:tc>
        <w:tc>
          <w:tcPr>
            <w:tcW w:w="2610" w:type="dxa"/>
          </w:tcPr>
          <w:p w:rsidR="00D6638C" w:rsidRPr="00E90F8C" w:rsidRDefault="004D474F" w:rsidP="00194C1F">
            <w:pPr>
              <w:spacing w:after="0"/>
              <w:rPr>
                <w:rFonts w:ascii="Times New Roman" w:eastAsia="Times New Roman" w:hAnsi="Times New Roman" w:cs="Times New Roman"/>
              </w:rPr>
            </w:pPr>
            <w:r w:rsidRPr="00E90F8C">
              <w:rPr>
                <w:rFonts w:ascii="Times New Roman" w:eastAsia="Times New Roman" w:hAnsi="Times New Roman" w:cs="Times New Roman"/>
              </w:rPr>
              <w:t>August 2, 2019</w:t>
            </w:r>
            <w:r w:rsidR="00D6638C" w:rsidRPr="00E90F8C">
              <w:rPr>
                <w:rFonts w:ascii="Times New Roman" w:eastAsia="Times New Roman" w:hAnsi="Times New Roman" w:cs="Times New Roman"/>
              </w:rPr>
              <w:t xml:space="preserve">. </w:t>
            </w:r>
          </w:p>
        </w:tc>
        <w:tc>
          <w:tcPr>
            <w:tcW w:w="306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Evaluator submits to UNDP CO </w:t>
            </w:r>
          </w:p>
        </w:tc>
      </w:tr>
      <w:tr w:rsidR="00D6638C" w:rsidRPr="00E90F8C" w:rsidTr="006C1964">
        <w:tc>
          <w:tcPr>
            <w:tcW w:w="1548" w:type="dxa"/>
          </w:tcPr>
          <w:p w:rsidR="00D6638C" w:rsidRPr="00E90F8C" w:rsidRDefault="00D6638C" w:rsidP="00D6638C">
            <w:pPr>
              <w:spacing w:after="0"/>
              <w:rPr>
                <w:rFonts w:ascii="Times New Roman" w:eastAsia="Times New Roman" w:hAnsi="Times New Roman" w:cs="Times New Roman"/>
                <w:b/>
              </w:rPr>
            </w:pPr>
            <w:r w:rsidRPr="00E90F8C">
              <w:rPr>
                <w:rFonts w:ascii="Times New Roman" w:eastAsia="Times New Roman" w:hAnsi="Times New Roman" w:cs="Times New Roman"/>
                <w:b/>
              </w:rPr>
              <w:t>Presentation</w:t>
            </w:r>
          </w:p>
        </w:tc>
        <w:tc>
          <w:tcPr>
            <w:tcW w:w="234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Initial Findings </w:t>
            </w:r>
          </w:p>
        </w:tc>
        <w:tc>
          <w:tcPr>
            <w:tcW w:w="2610" w:type="dxa"/>
          </w:tcPr>
          <w:p w:rsidR="00D6638C" w:rsidRPr="00E90F8C" w:rsidRDefault="004D474F" w:rsidP="00194C1F">
            <w:pPr>
              <w:spacing w:after="0"/>
              <w:rPr>
                <w:rFonts w:ascii="Times New Roman" w:eastAsia="Times New Roman" w:hAnsi="Times New Roman" w:cs="Times New Roman"/>
              </w:rPr>
            </w:pPr>
            <w:r w:rsidRPr="00E90F8C">
              <w:rPr>
                <w:rFonts w:ascii="Times New Roman" w:eastAsia="Times New Roman" w:hAnsi="Times New Roman" w:cs="Times New Roman"/>
              </w:rPr>
              <w:t>August 16,2019</w:t>
            </w:r>
            <w:r w:rsidR="00717CDA" w:rsidRPr="00E90F8C">
              <w:rPr>
                <w:rFonts w:ascii="Times New Roman" w:eastAsia="Times New Roman" w:hAnsi="Times New Roman" w:cs="Times New Roman"/>
              </w:rPr>
              <w:t xml:space="preserve"> </w:t>
            </w:r>
          </w:p>
        </w:tc>
        <w:tc>
          <w:tcPr>
            <w:tcW w:w="306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To project management, UNDP CO</w:t>
            </w:r>
          </w:p>
        </w:tc>
      </w:tr>
      <w:tr w:rsidR="00D6638C" w:rsidRPr="00E90F8C" w:rsidTr="006C1964">
        <w:tc>
          <w:tcPr>
            <w:tcW w:w="1548" w:type="dxa"/>
          </w:tcPr>
          <w:p w:rsidR="00D6638C" w:rsidRPr="00E90F8C" w:rsidRDefault="00D6638C" w:rsidP="00D6638C">
            <w:pPr>
              <w:spacing w:after="0"/>
              <w:rPr>
                <w:rFonts w:ascii="Times New Roman" w:eastAsia="Times New Roman" w:hAnsi="Times New Roman" w:cs="Times New Roman"/>
                <w:b/>
              </w:rPr>
            </w:pPr>
            <w:r w:rsidRPr="00E90F8C">
              <w:rPr>
                <w:rFonts w:ascii="Times New Roman" w:eastAsia="Times New Roman" w:hAnsi="Times New Roman" w:cs="Times New Roman"/>
                <w:b/>
              </w:rPr>
              <w:lastRenderedPageBreak/>
              <w:t xml:space="preserve">Draft Final Report </w:t>
            </w:r>
          </w:p>
        </w:tc>
        <w:tc>
          <w:tcPr>
            <w:tcW w:w="2340" w:type="dxa"/>
          </w:tcPr>
          <w:p w:rsidR="00D6638C" w:rsidRPr="00E90F8C" w:rsidRDefault="00D6638C" w:rsidP="00E23201">
            <w:pPr>
              <w:spacing w:after="0"/>
              <w:rPr>
                <w:rFonts w:ascii="Times New Roman" w:eastAsia="Times New Roman" w:hAnsi="Times New Roman" w:cs="Times New Roman"/>
              </w:rPr>
            </w:pPr>
            <w:r w:rsidRPr="00E90F8C">
              <w:rPr>
                <w:rFonts w:ascii="Times New Roman" w:eastAsia="Times New Roman" w:hAnsi="Times New Roman" w:cs="Times New Roman"/>
              </w:rPr>
              <w:t>Full report, (per annexed template) with annexes</w:t>
            </w:r>
          </w:p>
        </w:tc>
        <w:tc>
          <w:tcPr>
            <w:tcW w:w="2610" w:type="dxa"/>
          </w:tcPr>
          <w:p w:rsidR="00D6638C" w:rsidRPr="00E90F8C" w:rsidRDefault="00194C1F" w:rsidP="00194C1F">
            <w:pPr>
              <w:spacing w:after="0"/>
              <w:rPr>
                <w:rFonts w:ascii="Times New Roman" w:eastAsia="Times New Roman" w:hAnsi="Times New Roman" w:cs="Times New Roman"/>
              </w:rPr>
            </w:pPr>
            <w:r w:rsidRPr="00E90F8C">
              <w:rPr>
                <w:rFonts w:ascii="Times New Roman" w:eastAsia="Times New Roman" w:hAnsi="Times New Roman" w:cs="Times New Roman"/>
              </w:rPr>
              <w:t>August 23</w:t>
            </w:r>
            <w:r w:rsidR="004D474F" w:rsidRPr="00E90F8C">
              <w:rPr>
                <w:rFonts w:ascii="Times New Roman" w:eastAsia="Times New Roman" w:hAnsi="Times New Roman" w:cs="Times New Roman"/>
              </w:rPr>
              <w:t>,</w:t>
            </w:r>
          </w:p>
        </w:tc>
        <w:tc>
          <w:tcPr>
            <w:tcW w:w="306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Sent to CO, reviewed by RTA, PCU, GEF OFPs</w:t>
            </w:r>
          </w:p>
        </w:tc>
      </w:tr>
      <w:tr w:rsidR="00D6638C" w:rsidRPr="00E90F8C" w:rsidTr="006C1964">
        <w:tc>
          <w:tcPr>
            <w:tcW w:w="1548" w:type="dxa"/>
          </w:tcPr>
          <w:p w:rsidR="00D6638C" w:rsidRPr="00E90F8C" w:rsidRDefault="00D6638C" w:rsidP="00D6638C">
            <w:pPr>
              <w:spacing w:after="0"/>
              <w:rPr>
                <w:rFonts w:ascii="Times New Roman" w:eastAsia="Times New Roman" w:hAnsi="Times New Roman" w:cs="Times New Roman"/>
                <w:b/>
              </w:rPr>
            </w:pPr>
            <w:r w:rsidRPr="00E90F8C">
              <w:rPr>
                <w:rFonts w:ascii="Times New Roman" w:eastAsia="Times New Roman" w:hAnsi="Times New Roman" w:cs="Times New Roman"/>
                <w:b/>
              </w:rPr>
              <w:t>Final Report*</w:t>
            </w:r>
          </w:p>
        </w:tc>
        <w:tc>
          <w:tcPr>
            <w:tcW w:w="234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Revised report </w:t>
            </w:r>
          </w:p>
        </w:tc>
        <w:tc>
          <w:tcPr>
            <w:tcW w:w="2610" w:type="dxa"/>
          </w:tcPr>
          <w:p w:rsidR="00D6638C" w:rsidRPr="00E90F8C" w:rsidRDefault="004D474F" w:rsidP="00194C1F">
            <w:pPr>
              <w:spacing w:after="0"/>
              <w:rPr>
                <w:rFonts w:ascii="Times New Roman" w:eastAsia="Times New Roman" w:hAnsi="Times New Roman" w:cs="Times New Roman"/>
              </w:rPr>
            </w:pPr>
            <w:r w:rsidRPr="00E90F8C">
              <w:rPr>
                <w:rFonts w:ascii="Times New Roman" w:eastAsia="Times New Roman" w:hAnsi="Times New Roman" w:cs="Times New Roman"/>
              </w:rPr>
              <w:t>August 29, 2019</w:t>
            </w:r>
            <w:r w:rsidR="00717CDA" w:rsidRPr="00E90F8C">
              <w:rPr>
                <w:rFonts w:ascii="Times New Roman" w:eastAsia="Times New Roman" w:hAnsi="Times New Roman" w:cs="Times New Roman"/>
              </w:rPr>
              <w:t xml:space="preserve"> </w:t>
            </w:r>
          </w:p>
        </w:tc>
        <w:tc>
          <w:tcPr>
            <w:tcW w:w="3060"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Sent to CO for uploading to UNDP ERC. </w:t>
            </w:r>
          </w:p>
        </w:tc>
      </w:tr>
    </w:tbl>
    <w:p w:rsidR="00D6638C" w:rsidRPr="00E90F8C" w:rsidRDefault="00E23201" w:rsidP="00D6638C">
      <w:pPr>
        <w:spacing w:before="200"/>
        <w:jc w:val="both"/>
        <w:rPr>
          <w:rFonts w:ascii="Times New Roman" w:eastAsia="Times New Roman" w:hAnsi="Times New Roman" w:cs="Times New Roman"/>
        </w:rPr>
      </w:pPr>
      <w:r w:rsidRPr="00E90F8C">
        <w:rPr>
          <w:rFonts w:ascii="Times New Roman" w:eastAsia="Times New Roman" w:hAnsi="Times New Roman" w:cs="Times New Roman"/>
        </w:rPr>
        <w:t>*</w:t>
      </w:r>
      <w:r w:rsidR="00D6638C" w:rsidRPr="00E90F8C">
        <w:rPr>
          <w:rFonts w:ascii="Times New Roman" w:eastAsia="Times New Roman" w:hAnsi="Times New Roman" w:cs="Times New Roman"/>
        </w:rPr>
        <w:t xml:space="preserve">When submitting the final evaluation report, the evaluator is required also to provide an 'audit trail', detailing how all received comments have (and have not) been addressed in the final evaluation </w:t>
      </w:r>
      <w:bookmarkEnd w:id="35"/>
      <w:bookmarkEnd w:id="36"/>
      <w:r w:rsidR="00D6638C" w:rsidRPr="00E90F8C">
        <w:rPr>
          <w:rFonts w:ascii="Times New Roman" w:eastAsia="Times New Roman" w:hAnsi="Times New Roman" w:cs="Times New Roman"/>
        </w:rPr>
        <w:t xml:space="preserve">report. </w:t>
      </w:r>
    </w:p>
    <w:p w:rsidR="00D6638C" w:rsidRPr="00E90F8C" w:rsidRDefault="001719AC" w:rsidP="00F05366">
      <w:pPr>
        <w:pStyle w:val="Heading51"/>
        <w:rPr>
          <w:rFonts w:ascii="Times New Roman" w:hAnsi="Times New Roman" w:cs="Times New Roman"/>
        </w:rPr>
      </w:pPr>
      <w:bookmarkStart w:id="37" w:name="_Toc321341558"/>
      <w:r w:rsidRPr="00E90F8C">
        <w:rPr>
          <w:rFonts w:ascii="Times New Roman" w:hAnsi="Times New Roman" w:cs="Times New Roman"/>
        </w:rPr>
        <w:t xml:space="preserve">Qualification and </w:t>
      </w:r>
      <w:r w:rsidR="00D6638C" w:rsidRPr="00E90F8C">
        <w:rPr>
          <w:rFonts w:ascii="Times New Roman" w:hAnsi="Times New Roman" w:cs="Times New Roman"/>
        </w:rPr>
        <w:t>Team Composition</w:t>
      </w:r>
      <w:bookmarkEnd w:id="37"/>
    </w:p>
    <w:p w:rsidR="00D6638C" w:rsidRPr="00E90F8C" w:rsidRDefault="00D6638C" w:rsidP="00D6638C">
      <w:pPr>
        <w:spacing w:before="200"/>
        <w:rPr>
          <w:rFonts w:ascii="Times New Roman" w:eastAsia="Times New Roman" w:hAnsi="Times New Roman" w:cs="Times New Roman"/>
        </w:rPr>
      </w:pPr>
      <w:r w:rsidRPr="00E90F8C">
        <w:rPr>
          <w:rFonts w:ascii="Times New Roman" w:eastAsia="Times New Roman" w:hAnsi="Times New Roman" w:cs="Times New Roman"/>
        </w:rPr>
        <w:t xml:space="preserve">The evaluation team will be composed of </w:t>
      </w:r>
      <w:r w:rsidR="00853985" w:rsidRPr="00E90F8C">
        <w:rPr>
          <w:rFonts w:ascii="Times New Roman" w:eastAsia="Times New Roman" w:hAnsi="Times New Roman" w:cs="Times New Roman"/>
        </w:rPr>
        <w:t xml:space="preserve">one </w:t>
      </w:r>
      <w:r w:rsidRPr="00E90F8C">
        <w:rPr>
          <w:rFonts w:ascii="Times New Roman" w:eastAsia="Times New Roman" w:hAnsi="Times New Roman" w:cs="Times New Roman"/>
          <w:i/>
          <w:highlight w:val="lightGray"/>
          <w:shd w:val="clear" w:color="auto" w:fill="FFFFFF"/>
        </w:rPr>
        <w:t xml:space="preserve">international </w:t>
      </w:r>
      <w:r w:rsidR="00853985" w:rsidRPr="00E90F8C">
        <w:rPr>
          <w:rFonts w:ascii="Times New Roman" w:eastAsia="Times New Roman" w:hAnsi="Times New Roman" w:cs="Times New Roman"/>
          <w:i/>
          <w:highlight w:val="lightGray"/>
          <w:shd w:val="clear" w:color="auto" w:fill="FFFFFF"/>
        </w:rPr>
        <w:t xml:space="preserve"> and one </w:t>
      </w:r>
      <w:r w:rsidRPr="00E90F8C">
        <w:rPr>
          <w:rFonts w:ascii="Times New Roman" w:eastAsia="Times New Roman" w:hAnsi="Times New Roman" w:cs="Times New Roman"/>
          <w:i/>
          <w:highlight w:val="lightGray"/>
          <w:shd w:val="clear" w:color="auto" w:fill="FFFFFF"/>
        </w:rPr>
        <w:t>national evaluators</w:t>
      </w:r>
      <w:r w:rsidRPr="00E90F8C">
        <w:rPr>
          <w:rFonts w:ascii="Times New Roman" w:eastAsia="Times New Roman" w:hAnsi="Times New Roman" w:cs="Times New Roman"/>
          <w:i/>
          <w:highlight w:val="lightGray"/>
        </w:rPr>
        <w:t>.</w:t>
      </w:r>
      <w:r w:rsidRPr="00E90F8C">
        <w:rPr>
          <w:rFonts w:ascii="Times New Roman" w:eastAsia="Times New Roman" w:hAnsi="Times New Roman" w:cs="Times New Roman"/>
        </w:rPr>
        <w:t xml:space="preserve">  The consultants shall have prior experience in evaluating similar projects.  Experience with GEF financed projects is an advantage. </w:t>
      </w:r>
      <w:r w:rsidR="00853985" w:rsidRPr="00E90F8C">
        <w:rPr>
          <w:rFonts w:ascii="Times New Roman" w:eastAsia="Times New Roman" w:hAnsi="Times New Roman" w:cs="Times New Roman"/>
        </w:rPr>
        <w:t>The international Consultant will be the team leader of the evaluation team.</w:t>
      </w:r>
      <w:r w:rsidR="00A63B4E" w:rsidRPr="00E90F8C">
        <w:rPr>
          <w:rFonts w:ascii="Times New Roman" w:eastAsia="Times New Roman" w:hAnsi="Times New Roman" w:cs="Times New Roman"/>
        </w:rPr>
        <w:t xml:space="preserve"> And will be responsible for </w:t>
      </w:r>
      <w:r w:rsidRPr="00E90F8C">
        <w:rPr>
          <w:rFonts w:ascii="Times New Roman" w:eastAsia="Times New Roman" w:hAnsi="Times New Roman" w:cs="Times New Roman"/>
          <w:i/>
          <w:highlight w:val="lightGray"/>
          <w:shd w:val="clear" w:color="auto" w:fill="FFFFFF"/>
        </w:rPr>
        <w:t xml:space="preserve">finalizing the </w:t>
      </w:r>
      <w:r w:rsidR="00A63B4E" w:rsidRPr="00E90F8C">
        <w:rPr>
          <w:rFonts w:ascii="Times New Roman" w:eastAsia="Times New Roman" w:hAnsi="Times New Roman" w:cs="Times New Roman"/>
          <w:i/>
          <w:highlight w:val="lightGray"/>
          <w:shd w:val="clear" w:color="auto" w:fill="FFFFFF"/>
        </w:rPr>
        <w:t xml:space="preserve">Terminal Evaluation </w:t>
      </w:r>
      <w:r w:rsidRPr="00E90F8C">
        <w:rPr>
          <w:rFonts w:ascii="Times New Roman" w:eastAsia="Times New Roman" w:hAnsi="Times New Roman" w:cs="Times New Roman"/>
          <w:i/>
          <w:highlight w:val="lightGray"/>
          <w:shd w:val="clear" w:color="auto" w:fill="FFFFFF"/>
        </w:rPr>
        <w:t>report.</w:t>
      </w:r>
      <w:r w:rsidR="00A63B4E" w:rsidRPr="00E90F8C">
        <w:rPr>
          <w:rFonts w:ascii="Times New Roman" w:eastAsia="Times New Roman" w:hAnsi="Times New Roman" w:cs="Times New Roman"/>
          <w:i/>
          <w:shd w:val="clear" w:color="auto" w:fill="FFFFFF"/>
        </w:rPr>
        <w:t xml:space="preserve">. </w:t>
      </w:r>
      <w:r w:rsidRPr="00E90F8C">
        <w:rPr>
          <w:rFonts w:ascii="Times New Roman" w:eastAsia="Times New Roman" w:hAnsi="Times New Roman" w:cs="Times New Roman"/>
        </w:rPr>
        <w:t>The evaluators selected should not have participated in the project preparation and/or implementation and should not have conflict of interest with project related activities.</w:t>
      </w:r>
    </w:p>
    <w:p w:rsidR="006B17D0" w:rsidRPr="00E90F8C" w:rsidRDefault="006B17D0" w:rsidP="006B17D0">
      <w:pPr>
        <w:spacing w:before="200"/>
        <w:rPr>
          <w:rFonts w:ascii="Times New Roman" w:eastAsia="Times New Roman" w:hAnsi="Times New Roman" w:cs="Times New Roman"/>
        </w:rPr>
      </w:pPr>
      <w:r w:rsidRPr="00E90F8C">
        <w:rPr>
          <w:rFonts w:ascii="Times New Roman" w:eastAsia="Times New Roman" w:hAnsi="Times New Roman" w:cs="Times New Roman"/>
        </w:rPr>
        <w:t>The consultant must present the following qualifications/ credentials:</w:t>
      </w:r>
    </w:p>
    <w:p w:rsidR="006D3D87" w:rsidRPr="00E90F8C" w:rsidRDefault="006B17D0" w:rsidP="006D3D87">
      <w:pPr>
        <w:spacing w:before="200" w:after="0"/>
        <w:ind w:left="720" w:hanging="720"/>
        <w:rPr>
          <w:rFonts w:ascii="Times New Roman" w:eastAsia="Times New Roman" w:hAnsi="Times New Roman" w:cs="Times New Roman"/>
        </w:rPr>
      </w:pPr>
      <w:r w:rsidRPr="00E90F8C">
        <w:rPr>
          <w:rFonts w:ascii="Times New Roman" w:eastAsia="Times New Roman" w:hAnsi="Times New Roman" w:cs="Times New Roman"/>
        </w:rPr>
        <w:lastRenderedPageBreak/>
        <w:t>•</w:t>
      </w:r>
      <w:r w:rsidRPr="00E90F8C">
        <w:rPr>
          <w:rFonts w:ascii="Times New Roman" w:eastAsia="Times New Roman" w:hAnsi="Times New Roman" w:cs="Times New Roman"/>
        </w:rPr>
        <w:tab/>
        <w:t>At least a Masters degree in a relevant field such as biodiversity conservation, climate change, environment sciences, natural resources management, land management, water resources management, or a related field;</w:t>
      </w:r>
    </w:p>
    <w:p w:rsidR="006B17D0" w:rsidRPr="00E90F8C" w:rsidRDefault="006B17D0" w:rsidP="006D3D87">
      <w:pPr>
        <w:spacing w:before="200" w:after="0"/>
        <w:ind w:left="720" w:hanging="720"/>
        <w:rPr>
          <w:rFonts w:ascii="Times New Roman" w:eastAsia="Times New Roman" w:hAnsi="Times New Roman" w:cs="Times New Roman"/>
        </w:rPr>
      </w:pPr>
      <w:r w:rsidRPr="00E90F8C">
        <w:rPr>
          <w:rFonts w:ascii="Times New Roman" w:eastAsia="Times New Roman" w:hAnsi="Times New Roman" w:cs="Times New Roman"/>
        </w:rPr>
        <w:t>•</w:t>
      </w:r>
      <w:r w:rsidRPr="00E90F8C">
        <w:rPr>
          <w:rFonts w:ascii="Times New Roman" w:eastAsia="Times New Roman" w:hAnsi="Times New Roman" w:cs="Times New Roman"/>
        </w:rPr>
        <w:tab/>
        <w:t>Minimum of ten (10) years relevant work experience (e.g. conducting project/ programme evaluations) in the environment;</w:t>
      </w:r>
    </w:p>
    <w:p w:rsidR="006B17D0" w:rsidRPr="00E90F8C" w:rsidRDefault="006B17D0" w:rsidP="006D3D87">
      <w:pPr>
        <w:spacing w:before="200" w:after="0"/>
        <w:ind w:left="720" w:hanging="720"/>
        <w:rPr>
          <w:rFonts w:ascii="Times New Roman" w:eastAsia="Times New Roman" w:hAnsi="Times New Roman" w:cs="Times New Roman"/>
        </w:rPr>
      </w:pPr>
      <w:r w:rsidRPr="00E90F8C">
        <w:rPr>
          <w:rFonts w:ascii="Times New Roman" w:eastAsia="Times New Roman" w:hAnsi="Times New Roman" w:cs="Times New Roman"/>
        </w:rPr>
        <w:t>•</w:t>
      </w:r>
      <w:r w:rsidRPr="00E90F8C">
        <w:rPr>
          <w:rFonts w:ascii="Times New Roman" w:eastAsia="Times New Roman" w:hAnsi="Times New Roman" w:cs="Times New Roman"/>
        </w:rPr>
        <w:tab/>
        <w:t>Competencies in result-based management evaluation, application of SMART indicators and reconstructing or validating baseline scenarios, including adaptive management are essential;</w:t>
      </w:r>
    </w:p>
    <w:p w:rsidR="006B17D0" w:rsidRPr="00E90F8C" w:rsidRDefault="006B17D0" w:rsidP="006D3D87">
      <w:pPr>
        <w:spacing w:before="200" w:after="0"/>
        <w:rPr>
          <w:rFonts w:ascii="Times New Roman" w:eastAsia="Times New Roman" w:hAnsi="Times New Roman" w:cs="Times New Roman"/>
        </w:rPr>
      </w:pPr>
      <w:r w:rsidRPr="00E90F8C">
        <w:rPr>
          <w:rFonts w:ascii="Times New Roman" w:eastAsia="Times New Roman" w:hAnsi="Times New Roman" w:cs="Times New Roman"/>
        </w:rPr>
        <w:t>•</w:t>
      </w:r>
      <w:r w:rsidRPr="00E90F8C">
        <w:rPr>
          <w:rFonts w:ascii="Times New Roman" w:eastAsia="Times New Roman" w:hAnsi="Times New Roman" w:cs="Times New Roman"/>
        </w:rPr>
        <w:tab/>
        <w:t>Demonstrable analytical skills;</w:t>
      </w:r>
    </w:p>
    <w:p w:rsidR="006B17D0" w:rsidRPr="00E90F8C" w:rsidRDefault="006B17D0" w:rsidP="006D3D87">
      <w:pPr>
        <w:spacing w:before="200" w:after="0"/>
        <w:rPr>
          <w:rFonts w:ascii="Times New Roman" w:eastAsia="Times New Roman" w:hAnsi="Times New Roman" w:cs="Times New Roman"/>
        </w:rPr>
      </w:pPr>
      <w:r w:rsidRPr="00E90F8C">
        <w:rPr>
          <w:rFonts w:ascii="Times New Roman" w:eastAsia="Times New Roman" w:hAnsi="Times New Roman" w:cs="Times New Roman"/>
        </w:rPr>
        <w:t>•</w:t>
      </w:r>
      <w:r w:rsidRPr="00E90F8C">
        <w:rPr>
          <w:rFonts w:ascii="Times New Roman" w:eastAsia="Times New Roman" w:hAnsi="Times New Roman" w:cs="Times New Roman"/>
        </w:rPr>
        <w:tab/>
        <w:t>Excellent English communication skills;</w:t>
      </w:r>
    </w:p>
    <w:p w:rsidR="006B17D0" w:rsidRPr="00E90F8C" w:rsidRDefault="006B17D0" w:rsidP="006D3D87">
      <w:pPr>
        <w:spacing w:before="200" w:after="0"/>
        <w:rPr>
          <w:rFonts w:ascii="Times New Roman" w:eastAsia="Times New Roman" w:hAnsi="Times New Roman" w:cs="Times New Roman"/>
        </w:rPr>
      </w:pPr>
      <w:r w:rsidRPr="00E90F8C">
        <w:rPr>
          <w:rFonts w:ascii="Times New Roman" w:eastAsia="Times New Roman" w:hAnsi="Times New Roman" w:cs="Times New Roman"/>
        </w:rPr>
        <w:t>•</w:t>
      </w:r>
      <w:r w:rsidRPr="00E90F8C">
        <w:rPr>
          <w:rFonts w:ascii="Times New Roman" w:eastAsia="Times New Roman" w:hAnsi="Times New Roman" w:cs="Times New Roman"/>
        </w:rPr>
        <w:tab/>
        <w:t xml:space="preserve">Excellent interpersonal skills and the ability to engage and motivate a wide range of stakeholders; </w:t>
      </w:r>
    </w:p>
    <w:p w:rsidR="00FD1003" w:rsidRPr="00E90F8C" w:rsidRDefault="006B17D0" w:rsidP="006D3D87">
      <w:pPr>
        <w:spacing w:before="200" w:after="0"/>
        <w:rPr>
          <w:rFonts w:ascii="Times New Roman" w:eastAsia="Times New Roman" w:hAnsi="Times New Roman" w:cs="Times New Roman"/>
        </w:rPr>
      </w:pPr>
      <w:r w:rsidRPr="00E90F8C">
        <w:rPr>
          <w:rFonts w:ascii="Times New Roman" w:eastAsia="Times New Roman" w:hAnsi="Times New Roman" w:cs="Times New Roman"/>
        </w:rPr>
        <w:t>•</w:t>
      </w:r>
      <w:r w:rsidRPr="00E90F8C">
        <w:rPr>
          <w:rFonts w:ascii="Times New Roman" w:eastAsia="Times New Roman" w:hAnsi="Times New Roman" w:cs="Times New Roman"/>
        </w:rPr>
        <w:tab/>
        <w:t>Evidence of previous work; and</w:t>
      </w:r>
      <w:r w:rsidR="00FD1003" w:rsidRPr="00E90F8C">
        <w:rPr>
          <w:rFonts w:ascii="Times New Roman" w:eastAsia="Times New Roman" w:hAnsi="Times New Roman" w:cs="Times New Roman"/>
        </w:rPr>
        <w:t xml:space="preserve"> e</w:t>
      </w:r>
      <w:r w:rsidRPr="00E90F8C">
        <w:rPr>
          <w:rFonts w:ascii="Times New Roman" w:eastAsia="Times New Roman" w:hAnsi="Times New Roman" w:cs="Times New Roman"/>
        </w:rPr>
        <w:t>xperience working in the East African region.</w:t>
      </w:r>
    </w:p>
    <w:p w:rsidR="006D3D87" w:rsidRPr="00E90F8C" w:rsidRDefault="00FD1003" w:rsidP="006D3D87">
      <w:pPr>
        <w:pStyle w:val="ListParagraph"/>
        <w:numPr>
          <w:ilvl w:val="0"/>
          <w:numId w:val="39"/>
        </w:numPr>
        <w:spacing w:after="0"/>
        <w:ind w:hanging="720"/>
        <w:rPr>
          <w:rFonts w:ascii="Times New Roman" w:hAnsi="Times New Roman" w:cs="Times New Roman"/>
          <w:sz w:val="22"/>
          <w:szCs w:val="22"/>
        </w:rPr>
      </w:pPr>
      <w:r w:rsidRPr="00E90F8C">
        <w:rPr>
          <w:rFonts w:ascii="Times New Roman" w:hAnsi="Times New Roman" w:cs="Times New Roman"/>
          <w:sz w:val="22"/>
          <w:szCs w:val="22"/>
        </w:rPr>
        <w:lastRenderedPageBreak/>
        <w:t>Knowledge of conducting evaluations for UNDP / GEF supported projects / programmes is an advantage;</w:t>
      </w:r>
    </w:p>
    <w:p w:rsidR="006D3D87" w:rsidRPr="00E90F8C" w:rsidRDefault="006D3D87" w:rsidP="006D3D87">
      <w:pPr>
        <w:pStyle w:val="ListParagraph"/>
        <w:spacing w:after="0"/>
        <w:rPr>
          <w:rFonts w:ascii="Times New Roman" w:hAnsi="Times New Roman" w:cs="Times New Roman"/>
          <w:sz w:val="22"/>
          <w:szCs w:val="22"/>
        </w:rPr>
      </w:pPr>
    </w:p>
    <w:p w:rsidR="006D3D87" w:rsidRPr="00E90F8C" w:rsidRDefault="006D3D87" w:rsidP="006D3D87">
      <w:pPr>
        <w:pStyle w:val="ListParagraph"/>
        <w:rPr>
          <w:rFonts w:ascii="Times New Roman" w:hAnsi="Times New Roman" w:cs="Times New Roman"/>
          <w:sz w:val="22"/>
          <w:szCs w:val="22"/>
        </w:rPr>
      </w:pPr>
    </w:p>
    <w:p w:rsidR="003F7491" w:rsidRPr="00E90F8C" w:rsidRDefault="006B17D0" w:rsidP="006D3D87">
      <w:pPr>
        <w:pStyle w:val="ListParagraph"/>
        <w:spacing w:after="0"/>
        <w:rPr>
          <w:rFonts w:ascii="Times New Roman" w:hAnsi="Times New Roman" w:cs="Times New Roman"/>
          <w:sz w:val="22"/>
          <w:szCs w:val="22"/>
        </w:rPr>
      </w:pPr>
      <w:r w:rsidRPr="00E90F8C">
        <w:rPr>
          <w:rFonts w:ascii="Times New Roman" w:hAnsi="Times New Roman" w:cs="Times New Roman"/>
          <w:sz w:val="22"/>
          <w:szCs w:val="22"/>
        </w:rPr>
        <w:t>Evaluation consultants will be held to the highest ethical standards and are required to sign a Code of Conduct (in Annex E) upon acceptance of the assignment. UNDP evaluations are conducted in accordance with the prin</w:t>
      </w:r>
      <w:r w:rsidR="00DE2029" w:rsidRPr="00E90F8C">
        <w:rPr>
          <w:rFonts w:ascii="Times New Roman" w:hAnsi="Times New Roman" w:cs="Times New Roman"/>
          <w:sz w:val="22"/>
          <w:szCs w:val="22"/>
        </w:rPr>
        <w:t xml:space="preserve">ciples outlined in the </w:t>
      </w:r>
      <w:bookmarkStart w:id="38" w:name="_Toc278193977"/>
      <w:bookmarkStart w:id="39" w:name="_Toc299122835"/>
      <w:bookmarkStart w:id="40" w:name="_Toc299122857"/>
      <w:bookmarkStart w:id="41" w:name="_Toc299126624"/>
      <w:bookmarkStart w:id="42" w:name="_Toc299133050"/>
      <w:bookmarkStart w:id="43" w:name="_Toc321341559"/>
      <w:r w:rsidR="003F7491" w:rsidRPr="00E90F8C">
        <w:rPr>
          <w:rFonts w:ascii="Times New Roman" w:eastAsia="Calibri" w:hAnsi="Times New Roman" w:cs="Times New Roman"/>
          <w:sz w:val="22"/>
          <w:szCs w:val="22"/>
          <w:lang w:val="en-ZA" w:bidi="ar-SA"/>
        </w:rPr>
        <w:t xml:space="preserve"> </w:t>
      </w:r>
      <w:hyperlink r:id="rId11" w:history="1">
        <w:r w:rsidR="003F7491" w:rsidRPr="00E90F8C">
          <w:rPr>
            <w:rFonts w:ascii="Times New Roman" w:eastAsia="Calibri" w:hAnsi="Times New Roman" w:cs="Times New Roman"/>
            <w:color w:val="0000FF"/>
            <w:sz w:val="22"/>
            <w:szCs w:val="22"/>
            <w:u w:val="single"/>
            <w:lang w:val="en-ZA" w:bidi="ar-SA"/>
          </w:rPr>
          <w:t>UNEG 'Ethical Guidelines for Evaluations'</w:t>
        </w:r>
      </w:hyperlink>
      <w:r w:rsidR="003F7491" w:rsidRPr="00E90F8C">
        <w:rPr>
          <w:rFonts w:ascii="Times New Roman" w:eastAsia="Calibri" w:hAnsi="Times New Roman" w:cs="Times New Roman"/>
          <w:sz w:val="22"/>
          <w:szCs w:val="22"/>
          <w:lang w:val="en-ZA" w:bidi="ar-SA"/>
        </w:rPr>
        <w:t>.</w:t>
      </w:r>
    </w:p>
    <w:p w:rsidR="003F7491" w:rsidRPr="00E90F8C" w:rsidRDefault="003F7491" w:rsidP="003F7491">
      <w:pPr>
        <w:spacing w:after="100"/>
        <w:rPr>
          <w:rFonts w:ascii="Times New Roman" w:eastAsia="Calibri" w:hAnsi="Times New Roman" w:cs="Times New Roman"/>
          <w:lang w:val="en-ZA" w:bidi="ar-SA"/>
        </w:rPr>
      </w:pPr>
    </w:p>
    <w:p w:rsidR="00E90F8C" w:rsidRPr="00E90F8C" w:rsidRDefault="00E90F8C" w:rsidP="00E90F8C">
      <w:pPr>
        <w:shd w:val="clear" w:color="auto" w:fill="D9D9D9"/>
        <w:spacing w:after="0"/>
        <w:jc w:val="both"/>
        <w:rPr>
          <w:rFonts w:ascii="Times New Roman" w:hAnsi="Times New Roman" w:cs="Times New Roman"/>
          <w:b/>
          <w:color w:val="002060"/>
        </w:rPr>
      </w:pPr>
      <w:r w:rsidRPr="00E90F8C">
        <w:rPr>
          <w:rFonts w:ascii="Times New Roman" w:hAnsi="Times New Roman" w:cs="Times New Roman"/>
          <w:b/>
          <w:color w:val="002060"/>
        </w:rPr>
        <w:t xml:space="preserve">SUMMARY OF CRITERIA FOR SELECTING THE BEST OFFER </w:t>
      </w:r>
    </w:p>
    <w:p w:rsidR="00E90F8C" w:rsidRPr="00E90F8C" w:rsidRDefault="00E90F8C" w:rsidP="00E90F8C">
      <w:pPr>
        <w:spacing w:after="0" w:line="360" w:lineRule="auto"/>
        <w:jc w:val="both"/>
        <w:rPr>
          <w:rFonts w:ascii="Times New Roman" w:hAnsi="Times New Roman" w:cs="Times New Roman"/>
          <w:color w:val="002060"/>
        </w:rPr>
      </w:pPr>
      <w:r w:rsidRPr="00E90F8C">
        <w:rPr>
          <w:rFonts w:ascii="Times New Roman" w:hAnsi="Times New Roman" w:cs="Times New Roman"/>
          <w:color w:val="002060"/>
        </w:rPr>
        <w:t>Individual Consultants will be evaluated based on Cumulative Analysis as per the following criteria:</w:t>
      </w:r>
    </w:p>
    <w:p w:rsidR="00E90F8C" w:rsidRPr="00E90F8C" w:rsidRDefault="00E90F8C" w:rsidP="00E90F8C">
      <w:pPr>
        <w:pStyle w:val="ListParagraph"/>
        <w:numPr>
          <w:ilvl w:val="0"/>
          <w:numId w:val="44"/>
        </w:numPr>
        <w:spacing w:before="0" w:after="0" w:line="360" w:lineRule="auto"/>
        <w:contextualSpacing w:val="0"/>
        <w:jc w:val="both"/>
        <w:rPr>
          <w:rFonts w:ascii="Times New Roman" w:hAnsi="Times New Roman" w:cs="Times New Roman"/>
          <w:color w:val="002060"/>
          <w:sz w:val="22"/>
          <w:szCs w:val="22"/>
        </w:rPr>
      </w:pPr>
      <w:r w:rsidRPr="00E90F8C">
        <w:rPr>
          <w:rFonts w:ascii="Times New Roman" w:hAnsi="Times New Roman" w:cs="Times New Roman"/>
          <w:color w:val="002060"/>
          <w:sz w:val="22"/>
          <w:szCs w:val="22"/>
        </w:rPr>
        <w:t>Responsive/compliant/acceptable, and</w:t>
      </w:r>
    </w:p>
    <w:p w:rsidR="00E90F8C" w:rsidRPr="00E90F8C" w:rsidRDefault="00E90F8C" w:rsidP="00E90F8C">
      <w:pPr>
        <w:pStyle w:val="ListParagraph"/>
        <w:numPr>
          <w:ilvl w:val="0"/>
          <w:numId w:val="44"/>
        </w:numPr>
        <w:spacing w:before="0" w:after="0" w:line="360" w:lineRule="auto"/>
        <w:contextualSpacing w:val="0"/>
        <w:jc w:val="both"/>
        <w:rPr>
          <w:rFonts w:ascii="Times New Roman" w:hAnsi="Times New Roman" w:cs="Times New Roman"/>
          <w:color w:val="002060"/>
          <w:sz w:val="22"/>
          <w:szCs w:val="22"/>
        </w:rPr>
      </w:pPr>
      <w:r w:rsidRPr="00E90F8C">
        <w:rPr>
          <w:rFonts w:ascii="Times New Roman" w:hAnsi="Times New Roman" w:cs="Times New Roman"/>
          <w:color w:val="002060"/>
          <w:sz w:val="22"/>
          <w:szCs w:val="22"/>
        </w:rPr>
        <w:lastRenderedPageBreak/>
        <w:t>Having received the highest score out of a pre-determined set of weighted technical and financial criteria specific to the solicitation. In this regard, the respective weight of the proposals are:</w:t>
      </w:r>
    </w:p>
    <w:p w:rsidR="00E90F8C" w:rsidRPr="00E90F8C" w:rsidRDefault="00E90F8C" w:rsidP="00E90F8C">
      <w:pPr>
        <w:pStyle w:val="ListParagraph"/>
        <w:numPr>
          <w:ilvl w:val="1"/>
          <w:numId w:val="45"/>
        </w:numPr>
        <w:spacing w:before="0" w:after="0" w:line="360" w:lineRule="auto"/>
        <w:contextualSpacing w:val="0"/>
        <w:jc w:val="both"/>
        <w:rPr>
          <w:rFonts w:ascii="Times New Roman" w:hAnsi="Times New Roman" w:cs="Times New Roman"/>
          <w:color w:val="002060"/>
          <w:sz w:val="22"/>
          <w:szCs w:val="22"/>
        </w:rPr>
      </w:pPr>
      <w:r w:rsidRPr="00E90F8C">
        <w:rPr>
          <w:rFonts w:ascii="Times New Roman" w:hAnsi="Times New Roman" w:cs="Times New Roman"/>
          <w:color w:val="002060"/>
          <w:sz w:val="22"/>
          <w:szCs w:val="22"/>
        </w:rPr>
        <w:t xml:space="preserve">Technical Criteria weight is </w:t>
      </w:r>
      <w:r w:rsidRPr="00E90F8C">
        <w:rPr>
          <w:rFonts w:ascii="Times New Roman" w:hAnsi="Times New Roman" w:cs="Times New Roman"/>
          <w:b/>
          <w:color w:val="002060"/>
          <w:sz w:val="22"/>
          <w:szCs w:val="22"/>
        </w:rPr>
        <w:t>70%</w:t>
      </w:r>
    </w:p>
    <w:p w:rsidR="00E90F8C" w:rsidRPr="00E90F8C" w:rsidRDefault="00E90F8C" w:rsidP="00E90F8C">
      <w:pPr>
        <w:pStyle w:val="ListParagraph"/>
        <w:numPr>
          <w:ilvl w:val="1"/>
          <w:numId w:val="45"/>
        </w:numPr>
        <w:spacing w:before="0" w:after="0" w:line="360" w:lineRule="auto"/>
        <w:contextualSpacing w:val="0"/>
        <w:jc w:val="both"/>
        <w:rPr>
          <w:rFonts w:ascii="Times New Roman" w:hAnsi="Times New Roman" w:cs="Times New Roman"/>
          <w:color w:val="002060"/>
          <w:sz w:val="22"/>
          <w:szCs w:val="22"/>
        </w:rPr>
      </w:pPr>
      <w:r w:rsidRPr="00E90F8C">
        <w:rPr>
          <w:rFonts w:ascii="Times New Roman" w:hAnsi="Times New Roman" w:cs="Times New Roman"/>
          <w:color w:val="002060"/>
          <w:sz w:val="22"/>
          <w:szCs w:val="22"/>
        </w:rPr>
        <w:t xml:space="preserve">Financial Criteria weight is </w:t>
      </w:r>
      <w:r w:rsidRPr="00E90F8C">
        <w:rPr>
          <w:rFonts w:ascii="Times New Roman" w:hAnsi="Times New Roman" w:cs="Times New Roman"/>
          <w:b/>
          <w:color w:val="002060"/>
          <w:sz w:val="22"/>
          <w:szCs w:val="22"/>
        </w:rPr>
        <w:t>30%</w:t>
      </w:r>
    </w:p>
    <w:p w:rsidR="00E90F8C" w:rsidRPr="00E90F8C" w:rsidRDefault="00E90F8C" w:rsidP="00E90F8C">
      <w:pPr>
        <w:pStyle w:val="ListParagraph"/>
        <w:spacing w:after="0"/>
        <w:ind w:left="0"/>
        <w:contextualSpacing w:val="0"/>
        <w:jc w:val="both"/>
        <w:rPr>
          <w:rFonts w:ascii="Times New Roman" w:hAnsi="Times New Roman" w:cs="Times New Roman"/>
          <w:color w:val="002060"/>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4454"/>
        <w:gridCol w:w="1283"/>
        <w:gridCol w:w="1327"/>
      </w:tblGrid>
      <w:tr w:rsidR="00E90F8C" w:rsidRPr="00E90F8C" w:rsidTr="00A503EA">
        <w:trPr>
          <w:trHeight w:val="274"/>
        </w:trPr>
        <w:tc>
          <w:tcPr>
            <w:tcW w:w="7014" w:type="dxa"/>
            <w:gridSpan w:val="2"/>
            <w:shd w:val="clear" w:color="auto" w:fill="D9D9D9"/>
          </w:tcPr>
          <w:p w:rsidR="00E90F8C" w:rsidRPr="00E90F8C" w:rsidRDefault="00E90F8C" w:rsidP="00A503EA">
            <w:pPr>
              <w:spacing w:after="0"/>
              <w:rPr>
                <w:rFonts w:ascii="Times New Roman" w:hAnsi="Times New Roman" w:cs="Times New Roman"/>
                <w:b/>
                <w:color w:val="002060"/>
              </w:rPr>
            </w:pPr>
            <w:r w:rsidRPr="00E90F8C">
              <w:rPr>
                <w:rFonts w:ascii="Times New Roman" w:hAnsi="Times New Roman" w:cs="Times New Roman"/>
                <w:b/>
                <w:color w:val="002060"/>
              </w:rPr>
              <w:t>Criteria</w:t>
            </w:r>
          </w:p>
        </w:tc>
        <w:tc>
          <w:tcPr>
            <w:tcW w:w="1283" w:type="dxa"/>
            <w:shd w:val="clear" w:color="auto" w:fill="D9D9D9"/>
          </w:tcPr>
          <w:p w:rsidR="00E90F8C" w:rsidRPr="00E90F8C" w:rsidRDefault="00E90F8C" w:rsidP="00A503EA">
            <w:pPr>
              <w:spacing w:after="0"/>
              <w:jc w:val="center"/>
              <w:rPr>
                <w:rFonts w:ascii="Times New Roman" w:hAnsi="Times New Roman" w:cs="Times New Roman"/>
                <w:b/>
                <w:color w:val="002060"/>
              </w:rPr>
            </w:pPr>
            <w:r w:rsidRPr="00E90F8C">
              <w:rPr>
                <w:rFonts w:ascii="Times New Roman" w:hAnsi="Times New Roman" w:cs="Times New Roman"/>
                <w:b/>
                <w:color w:val="002060"/>
              </w:rPr>
              <w:t>Weight</w:t>
            </w:r>
          </w:p>
        </w:tc>
        <w:tc>
          <w:tcPr>
            <w:tcW w:w="1327" w:type="dxa"/>
            <w:shd w:val="clear" w:color="auto" w:fill="D9D9D9"/>
          </w:tcPr>
          <w:p w:rsidR="00E90F8C" w:rsidRPr="00E90F8C" w:rsidRDefault="00E90F8C" w:rsidP="00A503EA">
            <w:pPr>
              <w:spacing w:after="0"/>
              <w:rPr>
                <w:rFonts w:ascii="Times New Roman" w:hAnsi="Times New Roman" w:cs="Times New Roman"/>
                <w:b/>
                <w:color w:val="002060"/>
              </w:rPr>
            </w:pPr>
            <w:r w:rsidRPr="00E90F8C">
              <w:rPr>
                <w:rFonts w:ascii="Times New Roman" w:hAnsi="Times New Roman" w:cs="Times New Roman"/>
                <w:b/>
                <w:color w:val="002060"/>
              </w:rPr>
              <w:t>Max. Point</w:t>
            </w:r>
          </w:p>
        </w:tc>
      </w:tr>
      <w:tr w:rsidR="00E90F8C" w:rsidRPr="00E90F8C" w:rsidTr="00A503EA">
        <w:trPr>
          <w:trHeight w:val="565"/>
        </w:trPr>
        <w:tc>
          <w:tcPr>
            <w:tcW w:w="7014" w:type="dxa"/>
            <w:gridSpan w:val="2"/>
          </w:tcPr>
          <w:p w:rsidR="00E90F8C" w:rsidRPr="00E90F8C" w:rsidRDefault="00E90F8C" w:rsidP="00A503EA">
            <w:pPr>
              <w:spacing w:after="0"/>
              <w:rPr>
                <w:rFonts w:ascii="Times New Roman" w:hAnsi="Times New Roman" w:cs="Times New Roman"/>
                <w:b/>
                <w:color w:val="002060"/>
              </w:rPr>
            </w:pPr>
            <w:r w:rsidRPr="00E90F8C">
              <w:rPr>
                <w:rFonts w:ascii="Times New Roman" w:hAnsi="Times New Roman" w:cs="Times New Roman"/>
                <w:b/>
                <w:color w:val="002060"/>
              </w:rPr>
              <w:t>Technical Competence (based on CV, Proposal and interview (if required))</w:t>
            </w:r>
          </w:p>
        </w:tc>
        <w:tc>
          <w:tcPr>
            <w:tcW w:w="1283" w:type="dxa"/>
            <w:tcBorders>
              <w:bottom w:val="single" w:sz="4" w:space="0" w:color="000000"/>
            </w:tcBorders>
          </w:tcPr>
          <w:p w:rsidR="00E90F8C" w:rsidRPr="00E90F8C" w:rsidRDefault="00E90F8C" w:rsidP="00A503EA">
            <w:pPr>
              <w:spacing w:after="0"/>
              <w:jc w:val="center"/>
              <w:rPr>
                <w:rFonts w:ascii="Times New Roman" w:hAnsi="Times New Roman" w:cs="Times New Roman"/>
                <w:b/>
                <w:color w:val="002060"/>
              </w:rPr>
            </w:pPr>
            <w:r w:rsidRPr="00E90F8C">
              <w:rPr>
                <w:rFonts w:ascii="Times New Roman" w:hAnsi="Times New Roman" w:cs="Times New Roman"/>
                <w:b/>
                <w:color w:val="002060"/>
              </w:rPr>
              <w:t>70%</w:t>
            </w:r>
          </w:p>
        </w:tc>
        <w:tc>
          <w:tcPr>
            <w:tcW w:w="1327" w:type="dxa"/>
          </w:tcPr>
          <w:p w:rsidR="00E90F8C" w:rsidRPr="00E90F8C" w:rsidRDefault="00E90F8C" w:rsidP="00A503EA">
            <w:pPr>
              <w:spacing w:after="0"/>
              <w:jc w:val="center"/>
              <w:rPr>
                <w:rFonts w:ascii="Times New Roman" w:hAnsi="Times New Roman" w:cs="Times New Roman"/>
                <w:color w:val="002060"/>
              </w:rPr>
            </w:pPr>
            <w:r w:rsidRPr="00E90F8C">
              <w:rPr>
                <w:rFonts w:ascii="Times New Roman" w:hAnsi="Times New Roman" w:cs="Times New Roman"/>
                <w:color w:val="002060"/>
              </w:rPr>
              <w:t>100</w:t>
            </w:r>
          </w:p>
        </w:tc>
      </w:tr>
      <w:tr w:rsidR="00E90F8C" w:rsidRPr="00E90F8C" w:rsidTr="00A503EA">
        <w:trPr>
          <w:trHeight w:val="274"/>
        </w:trPr>
        <w:tc>
          <w:tcPr>
            <w:tcW w:w="7014" w:type="dxa"/>
            <w:gridSpan w:val="2"/>
          </w:tcPr>
          <w:p w:rsidR="00E90F8C" w:rsidRPr="00E90F8C" w:rsidRDefault="00E90F8C" w:rsidP="00E90F8C">
            <w:pPr>
              <w:pStyle w:val="ListParagraph"/>
              <w:numPr>
                <w:ilvl w:val="0"/>
                <w:numId w:val="43"/>
              </w:numPr>
              <w:spacing w:before="0" w:after="0"/>
              <w:rPr>
                <w:rFonts w:ascii="Times New Roman" w:hAnsi="Times New Roman" w:cs="Times New Roman"/>
                <w:color w:val="002060"/>
                <w:sz w:val="22"/>
                <w:szCs w:val="22"/>
              </w:rPr>
            </w:pPr>
            <w:r w:rsidRPr="00E90F8C">
              <w:rPr>
                <w:rFonts w:ascii="Times New Roman" w:hAnsi="Times New Roman" w:cs="Times New Roman"/>
                <w:b/>
                <w:color w:val="002060"/>
                <w:sz w:val="22"/>
                <w:szCs w:val="22"/>
              </w:rPr>
              <w:t>Criteria a.</w:t>
            </w:r>
            <w:r w:rsidRPr="00E90F8C">
              <w:rPr>
                <w:rFonts w:ascii="Times New Roman" w:hAnsi="Times New Roman" w:cs="Times New Roman"/>
                <w:color w:val="002060"/>
                <w:sz w:val="22"/>
                <w:szCs w:val="22"/>
              </w:rPr>
              <w:t xml:space="preserve"> Understanding the Scope of Work (SoW); comprehensiveness of the methodology/approach; and organization &amp; completeness of the proposal</w:t>
            </w:r>
          </w:p>
        </w:tc>
        <w:tc>
          <w:tcPr>
            <w:tcW w:w="1283" w:type="dxa"/>
            <w:shd w:val="clear" w:color="auto" w:fill="D9D9D9"/>
          </w:tcPr>
          <w:p w:rsidR="00E90F8C" w:rsidRPr="00E90F8C" w:rsidRDefault="00E90F8C" w:rsidP="00A503EA">
            <w:pPr>
              <w:spacing w:after="0"/>
              <w:jc w:val="center"/>
              <w:rPr>
                <w:rFonts w:ascii="Times New Roman" w:hAnsi="Times New Roman" w:cs="Times New Roman"/>
                <w:b/>
                <w:color w:val="002060"/>
              </w:rPr>
            </w:pPr>
            <w:r w:rsidRPr="00E90F8C">
              <w:rPr>
                <w:rFonts w:ascii="Times New Roman" w:hAnsi="Times New Roman" w:cs="Times New Roman"/>
                <w:b/>
                <w:color w:val="002060"/>
              </w:rPr>
              <w:t>35</w:t>
            </w:r>
          </w:p>
        </w:tc>
        <w:tc>
          <w:tcPr>
            <w:tcW w:w="1327" w:type="dxa"/>
          </w:tcPr>
          <w:p w:rsidR="00E90F8C" w:rsidRPr="00E90F8C" w:rsidRDefault="00E90F8C" w:rsidP="00A503EA">
            <w:pPr>
              <w:spacing w:after="0"/>
              <w:jc w:val="center"/>
              <w:rPr>
                <w:rFonts w:ascii="Times New Roman" w:hAnsi="Times New Roman" w:cs="Times New Roman"/>
                <w:color w:val="002060"/>
              </w:rPr>
            </w:pPr>
            <w:r w:rsidRPr="00E90F8C">
              <w:rPr>
                <w:rFonts w:ascii="Times New Roman" w:hAnsi="Times New Roman" w:cs="Times New Roman"/>
                <w:color w:val="002060"/>
              </w:rPr>
              <w:t>50</w:t>
            </w:r>
          </w:p>
        </w:tc>
      </w:tr>
      <w:tr w:rsidR="00E90F8C" w:rsidRPr="00E90F8C" w:rsidTr="00A503EA">
        <w:trPr>
          <w:trHeight w:val="274"/>
        </w:trPr>
        <w:tc>
          <w:tcPr>
            <w:tcW w:w="7014" w:type="dxa"/>
            <w:gridSpan w:val="2"/>
          </w:tcPr>
          <w:p w:rsidR="00E90F8C" w:rsidRPr="00E90F8C" w:rsidRDefault="00E90F8C" w:rsidP="00E90F8C">
            <w:pPr>
              <w:pStyle w:val="ListParagraph"/>
              <w:numPr>
                <w:ilvl w:val="0"/>
                <w:numId w:val="43"/>
              </w:numPr>
              <w:spacing w:before="0" w:after="0"/>
              <w:rPr>
                <w:rFonts w:ascii="Times New Roman" w:hAnsi="Times New Roman" w:cs="Times New Roman"/>
                <w:b/>
                <w:color w:val="002060"/>
                <w:sz w:val="22"/>
                <w:szCs w:val="22"/>
              </w:rPr>
            </w:pPr>
            <w:r w:rsidRPr="00E90F8C">
              <w:rPr>
                <w:rFonts w:ascii="Times New Roman" w:hAnsi="Times New Roman" w:cs="Times New Roman"/>
                <w:b/>
                <w:color w:val="002060"/>
                <w:sz w:val="22"/>
                <w:szCs w:val="22"/>
              </w:rPr>
              <w:t>Criteria b.</w:t>
            </w:r>
            <w:r w:rsidRPr="00E90F8C">
              <w:rPr>
                <w:rFonts w:ascii="Times New Roman" w:hAnsi="Times New Roman" w:cs="Times New Roman"/>
                <w:color w:val="002060"/>
                <w:sz w:val="22"/>
                <w:szCs w:val="22"/>
              </w:rPr>
              <w:t xml:space="preserve"> Interview or Desk Review of Previous experience with similar assignment</w:t>
            </w:r>
          </w:p>
        </w:tc>
        <w:tc>
          <w:tcPr>
            <w:tcW w:w="1283" w:type="dxa"/>
            <w:shd w:val="clear" w:color="auto" w:fill="D9D9D9"/>
          </w:tcPr>
          <w:p w:rsidR="00E90F8C" w:rsidRPr="00E90F8C" w:rsidRDefault="00E90F8C" w:rsidP="00A503EA">
            <w:pPr>
              <w:spacing w:after="0"/>
              <w:jc w:val="center"/>
              <w:rPr>
                <w:rFonts w:ascii="Times New Roman" w:hAnsi="Times New Roman" w:cs="Times New Roman"/>
                <w:b/>
                <w:color w:val="002060"/>
              </w:rPr>
            </w:pPr>
            <w:r w:rsidRPr="00E90F8C">
              <w:rPr>
                <w:rFonts w:ascii="Times New Roman" w:hAnsi="Times New Roman" w:cs="Times New Roman"/>
                <w:b/>
                <w:color w:val="002060"/>
              </w:rPr>
              <w:t>25</w:t>
            </w:r>
          </w:p>
        </w:tc>
        <w:tc>
          <w:tcPr>
            <w:tcW w:w="1327" w:type="dxa"/>
          </w:tcPr>
          <w:p w:rsidR="00E90F8C" w:rsidRPr="00E90F8C" w:rsidRDefault="00E90F8C" w:rsidP="00A503EA">
            <w:pPr>
              <w:spacing w:after="0"/>
              <w:jc w:val="center"/>
              <w:rPr>
                <w:rFonts w:ascii="Times New Roman" w:hAnsi="Times New Roman" w:cs="Times New Roman"/>
                <w:color w:val="002060"/>
              </w:rPr>
            </w:pPr>
            <w:r w:rsidRPr="00E90F8C">
              <w:rPr>
                <w:rFonts w:ascii="Times New Roman" w:hAnsi="Times New Roman" w:cs="Times New Roman"/>
                <w:color w:val="002060"/>
              </w:rPr>
              <w:t>35</w:t>
            </w:r>
          </w:p>
        </w:tc>
      </w:tr>
      <w:tr w:rsidR="00E90F8C" w:rsidRPr="00E90F8C" w:rsidTr="00A503EA">
        <w:trPr>
          <w:trHeight w:val="274"/>
        </w:trPr>
        <w:tc>
          <w:tcPr>
            <w:tcW w:w="7014" w:type="dxa"/>
            <w:gridSpan w:val="2"/>
          </w:tcPr>
          <w:p w:rsidR="00E90F8C" w:rsidRPr="00E90F8C" w:rsidRDefault="00E90F8C" w:rsidP="00E90F8C">
            <w:pPr>
              <w:pStyle w:val="ListParagraph"/>
              <w:numPr>
                <w:ilvl w:val="0"/>
                <w:numId w:val="43"/>
              </w:numPr>
              <w:spacing w:before="0" w:after="0"/>
              <w:rPr>
                <w:rFonts w:ascii="Times New Roman" w:hAnsi="Times New Roman" w:cs="Times New Roman"/>
                <w:color w:val="002060"/>
                <w:sz w:val="22"/>
                <w:szCs w:val="22"/>
              </w:rPr>
            </w:pPr>
            <w:r w:rsidRPr="00E90F8C">
              <w:rPr>
                <w:rFonts w:ascii="Times New Roman" w:hAnsi="Times New Roman" w:cs="Times New Roman"/>
                <w:b/>
                <w:color w:val="002060"/>
                <w:sz w:val="22"/>
                <w:szCs w:val="22"/>
              </w:rPr>
              <w:t>Criteria c.</w:t>
            </w:r>
            <w:r w:rsidRPr="00E90F8C">
              <w:rPr>
                <w:rFonts w:ascii="Times New Roman" w:hAnsi="Times New Roman" w:cs="Times New Roman"/>
                <w:color w:val="002060"/>
                <w:sz w:val="22"/>
                <w:szCs w:val="22"/>
              </w:rPr>
              <w:t xml:space="preserve"> Years of experience</w:t>
            </w:r>
          </w:p>
        </w:tc>
        <w:tc>
          <w:tcPr>
            <w:tcW w:w="1283" w:type="dxa"/>
            <w:shd w:val="clear" w:color="auto" w:fill="D9D9D9"/>
          </w:tcPr>
          <w:p w:rsidR="00E90F8C" w:rsidRPr="00E90F8C" w:rsidRDefault="00E90F8C" w:rsidP="00A503EA">
            <w:pPr>
              <w:spacing w:after="0"/>
              <w:jc w:val="center"/>
              <w:rPr>
                <w:rFonts w:ascii="Times New Roman" w:hAnsi="Times New Roman" w:cs="Times New Roman"/>
                <w:b/>
                <w:color w:val="002060"/>
              </w:rPr>
            </w:pPr>
            <w:r w:rsidRPr="00E90F8C">
              <w:rPr>
                <w:rFonts w:ascii="Times New Roman" w:hAnsi="Times New Roman" w:cs="Times New Roman"/>
                <w:b/>
                <w:color w:val="002060"/>
              </w:rPr>
              <w:t>5</w:t>
            </w:r>
          </w:p>
        </w:tc>
        <w:tc>
          <w:tcPr>
            <w:tcW w:w="1327" w:type="dxa"/>
          </w:tcPr>
          <w:p w:rsidR="00E90F8C" w:rsidRPr="00E90F8C" w:rsidRDefault="00E90F8C" w:rsidP="00A503EA">
            <w:pPr>
              <w:spacing w:after="0"/>
              <w:jc w:val="center"/>
              <w:rPr>
                <w:rFonts w:ascii="Times New Roman" w:hAnsi="Times New Roman" w:cs="Times New Roman"/>
                <w:color w:val="002060"/>
              </w:rPr>
            </w:pPr>
            <w:r w:rsidRPr="00E90F8C">
              <w:rPr>
                <w:rFonts w:ascii="Times New Roman" w:hAnsi="Times New Roman" w:cs="Times New Roman"/>
                <w:color w:val="002060"/>
              </w:rPr>
              <w:t>7.5</w:t>
            </w:r>
          </w:p>
        </w:tc>
      </w:tr>
      <w:tr w:rsidR="00E90F8C" w:rsidRPr="00E90F8C" w:rsidTr="00A503EA">
        <w:trPr>
          <w:trHeight w:val="274"/>
        </w:trPr>
        <w:tc>
          <w:tcPr>
            <w:tcW w:w="7014" w:type="dxa"/>
            <w:gridSpan w:val="2"/>
          </w:tcPr>
          <w:p w:rsidR="00E90F8C" w:rsidRPr="00E90F8C" w:rsidRDefault="00E90F8C" w:rsidP="00E90F8C">
            <w:pPr>
              <w:pStyle w:val="ListParagraph"/>
              <w:numPr>
                <w:ilvl w:val="0"/>
                <w:numId w:val="43"/>
              </w:numPr>
              <w:spacing w:before="0" w:after="0"/>
              <w:rPr>
                <w:rFonts w:ascii="Times New Roman" w:hAnsi="Times New Roman" w:cs="Times New Roman"/>
                <w:b/>
                <w:color w:val="002060"/>
                <w:sz w:val="22"/>
                <w:szCs w:val="22"/>
              </w:rPr>
            </w:pPr>
            <w:r w:rsidRPr="00E90F8C">
              <w:rPr>
                <w:rFonts w:ascii="Times New Roman" w:hAnsi="Times New Roman" w:cs="Times New Roman"/>
                <w:b/>
                <w:color w:val="002060"/>
                <w:sz w:val="22"/>
                <w:szCs w:val="22"/>
              </w:rPr>
              <w:t>Criteria d.</w:t>
            </w:r>
            <w:r w:rsidRPr="00E90F8C">
              <w:rPr>
                <w:rFonts w:ascii="Times New Roman" w:hAnsi="Times New Roman" w:cs="Times New Roman"/>
                <w:color w:val="002060"/>
                <w:sz w:val="22"/>
                <w:szCs w:val="22"/>
              </w:rPr>
              <w:t xml:space="preserve"> Individual competence</w:t>
            </w:r>
          </w:p>
        </w:tc>
        <w:tc>
          <w:tcPr>
            <w:tcW w:w="1283" w:type="dxa"/>
            <w:shd w:val="clear" w:color="auto" w:fill="D9D9D9"/>
          </w:tcPr>
          <w:p w:rsidR="00E90F8C" w:rsidRPr="00E90F8C" w:rsidRDefault="00E90F8C" w:rsidP="00A503EA">
            <w:pPr>
              <w:spacing w:after="0"/>
              <w:jc w:val="center"/>
              <w:rPr>
                <w:rFonts w:ascii="Times New Roman" w:hAnsi="Times New Roman" w:cs="Times New Roman"/>
                <w:b/>
                <w:color w:val="002060"/>
              </w:rPr>
            </w:pPr>
            <w:r w:rsidRPr="00E90F8C">
              <w:rPr>
                <w:rFonts w:ascii="Times New Roman" w:hAnsi="Times New Roman" w:cs="Times New Roman"/>
                <w:b/>
                <w:color w:val="002060"/>
              </w:rPr>
              <w:t>5</w:t>
            </w:r>
          </w:p>
        </w:tc>
        <w:tc>
          <w:tcPr>
            <w:tcW w:w="1327" w:type="dxa"/>
          </w:tcPr>
          <w:p w:rsidR="00E90F8C" w:rsidRPr="00E90F8C" w:rsidRDefault="00E90F8C" w:rsidP="00A503EA">
            <w:pPr>
              <w:spacing w:after="0"/>
              <w:jc w:val="center"/>
              <w:rPr>
                <w:rFonts w:ascii="Times New Roman" w:hAnsi="Times New Roman" w:cs="Times New Roman"/>
                <w:color w:val="002060"/>
              </w:rPr>
            </w:pPr>
            <w:r w:rsidRPr="00E90F8C">
              <w:rPr>
                <w:rFonts w:ascii="Times New Roman" w:hAnsi="Times New Roman" w:cs="Times New Roman"/>
                <w:color w:val="002060"/>
              </w:rPr>
              <w:t>7.5</w:t>
            </w:r>
          </w:p>
        </w:tc>
      </w:tr>
      <w:tr w:rsidR="00E90F8C" w:rsidRPr="00E90F8C" w:rsidTr="00A503EA">
        <w:trPr>
          <w:trHeight w:val="274"/>
        </w:trPr>
        <w:tc>
          <w:tcPr>
            <w:tcW w:w="7014" w:type="dxa"/>
            <w:gridSpan w:val="2"/>
          </w:tcPr>
          <w:p w:rsidR="00E90F8C" w:rsidRPr="00E90F8C" w:rsidRDefault="00E90F8C" w:rsidP="00A503EA">
            <w:pPr>
              <w:spacing w:after="0"/>
              <w:rPr>
                <w:rFonts w:ascii="Times New Roman" w:hAnsi="Times New Roman" w:cs="Times New Roman"/>
                <w:b/>
                <w:color w:val="002060"/>
              </w:rPr>
            </w:pPr>
            <w:r w:rsidRPr="00E90F8C">
              <w:rPr>
                <w:rFonts w:ascii="Times New Roman" w:hAnsi="Times New Roman" w:cs="Times New Roman"/>
                <w:b/>
                <w:color w:val="002060"/>
              </w:rPr>
              <w:t>Financial (Lower Offer/Offer*100)</w:t>
            </w:r>
          </w:p>
        </w:tc>
        <w:tc>
          <w:tcPr>
            <w:tcW w:w="1283" w:type="dxa"/>
          </w:tcPr>
          <w:p w:rsidR="00E90F8C" w:rsidRPr="00E90F8C" w:rsidRDefault="00E90F8C" w:rsidP="00A503EA">
            <w:pPr>
              <w:spacing w:after="0"/>
              <w:jc w:val="center"/>
              <w:rPr>
                <w:rFonts w:ascii="Times New Roman" w:hAnsi="Times New Roman" w:cs="Times New Roman"/>
                <w:b/>
                <w:color w:val="002060"/>
              </w:rPr>
            </w:pPr>
            <w:r w:rsidRPr="00E90F8C">
              <w:rPr>
                <w:rFonts w:ascii="Times New Roman" w:hAnsi="Times New Roman" w:cs="Times New Roman"/>
                <w:b/>
                <w:color w:val="002060"/>
              </w:rPr>
              <w:t>30%</w:t>
            </w:r>
          </w:p>
        </w:tc>
        <w:tc>
          <w:tcPr>
            <w:tcW w:w="1327" w:type="dxa"/>
          </w:tcPr>
          <w:p w:rsidR="00E90F8C" w:rsidRPr="00E90F8C" w:rsidRDefault="00E90F8C" w:rsidP="00A503EA">
            <w:pPr>
              <w:spacing w:after="0"/>
              <w:jc w:val="center"/>
              <w:rPr>
                <w:rFonts w:ascii="Times New Roman" w:hAnsi="Times New Roman" w:cs="Times New Roman"/>
                <w:color w:val="002060"/>
              </w:rPr>
            </w:pPr>
            <w:r w:rsidRPr="00E90F8C">
              <w:rPr>
                <w:rFonts w:ascii="Times New Roman" w:hAnsi="Times New Roman" w:cs="Times New Roman"/>
                <w:color w:val="002060"/>
              </w:rPr>
              <w:t>30</w:t>
            </w:r>
          </w:p>
        </w:tc>
      </w:tr>
      <w:tr w:rsidR="00E90F8C" w:rsidRPr="00E90F8C" w:rsidTr="00A503EA">
        <w:trPr>
          <w:trHeight w:val="290"/>
        </w:trPr>
        <w:tc>
          <w:tcPr>
            <w:tcW w:w="2560" w:type="dxa"/>
            <w:shd w:val="clear" w:color="auto" w:fill="D9D9D9"/>
          </w:tcPr>
          <w:p w:rsidR="00E90F8C" w:rsidRPr="00E90F8C" w:rsidRDefault="00E90F8C" w:rsidP="00A503EA">
            <w:pPr>
              <w:spacing w:after="0"/>
              <w:rPr>
                <w:rFonts w:ascii="Times New Roman" w:hAnsi="Times New Roman" w:cs="Times New Roman"/>
                <w:b/>
                <w:bCs/>
                <w:iCs/>
                <w:color w:val="002060"/>
              </w:rPr>
            </w:pPr>
            <w:r w:rsidRPr="00E90F8C">
              <w:rPr>
                <w:rFonts w:ascii="Times New Roman" w:hAnsi="Times New Roman" w:cs="Times New Roman"/>
                <w:b/>
                <w:bCs/>
                <w:iCs/>
                <w:color w:val="002060"/>
              </w:rPr>
              <w:t xml:space="preserve">Total Score </w:t>
            </w:r>
          </w:p>
        </w:tc>
        <w:tc>
          <w:tcPr>
            <w:tcW w:w="7064" w:type="dxa"/>
            <w:gridSpan w:val="3"/>
            <w:shd w:val="clear" w:color="auto" w:fill="D9D9D9"/>
          </w:tcPr>
          <w:p w:rsidR="00E90F8C" w:rsidRPr="00E90F8C" w:rsidRDefault="00E90F8C" w:rsidP="00A503EA">
            <w:pPr>
              <w:spacing w:after="0"/>
              <w:rPr>
                <w:rFonts w:ascii="Times New Roman" w:hAnsi="Times New Roman" w:cs="Times New Roman"/>
                <w:color w:val="002060"/>
              </w:rPr>
            </w:pPr>
            <w:r w:rsidRPr="00E90F8C">
              <w:rPr>
                <w:rFonts w:ascii="Times New Roman" w:hAnsi="Times New Roman" w:cs="Times New Roman"/>
                <w:b/>
                <w:bCs/>
                <w:iCs/>
                <w:color w:val="002060"/>
              </w:rPr>
              <w:t>Technical Score  * 70% + Financial Score * 30%</w:t>
            </w:r>
          </w:p>
        </w:tc>
      </w:tr>
    </w:tbl>
    <w:p w:rsidR="00BD590D" w:rsidRPr="00E90F8C" w:rsidRDefault="00BD590D" w:rsidP="003F7491">
      <w:pPr>
        <w:spacing w:after="100"/>
        <w:rPr>
          <w:rFonts w:ascii="Times New Roman" w:eastAsia="Calibri" w:hAnsi="Times New Roman" w:cs="Times New Roman"/>
          <w:lang w:val="en-ZA" w:bidi="ar-SA"/>
        </w:rPr>
      </w:pPr>
    </w:p>
    <w:p w:rsidR="00E90F8C" w:rsidRPr="00E90F8C" w:rsidRDefault="00E90F8C" w:rsidP="00E90F8C">
      <w:pPr>
        <w:shd w:val="clear" w:color="auto" w:fill="D9D9D9"/>
        <w:spacing w:after="0"/>
        <w:rPr>
          <w:rFonts w:ascii="Times New Roman" w:eastAsia="SimSun" w:hAnsi="Times New Roman" w:cs="Times New Roman"/>
          <w:b/>
          <w:color w:val="002060"/>
        </w:rPr>
      </w:pPr>
      <w:r w:rsidRPr="00E90F8C">
        <w:rPr>
          <w:rFonts w:ascii="Times New Roman" w:eastAsia="SimSun" w:hAnsi="Times New Roman" w:cs="Times New Roman"/>
          <w:b/>
          <w:color w:val="002060"/>
        </w:rPr>
        <w:t xml:space="preserve">LOGISTICS AND ADMINISTRATIVE SUPPORT TO PROSPECT IC (if any)   </w:t>
      </w:r>
    </w:p>
    <w:p w:rsidR="00E90F8C" w:rsidRPr="00E90F8C" w:rsidRDefault="00E90F8C" w:rsidP="00E90F8C">
      <w:pPr>
        <w:spacing w:after="0"/>
        <w:jc w:val="both"/>
        <w:rPr>
          <w:rFonts w:ascii="Times New Roman" w:hAnsi="Times New Roman" w:cs="Times New Roman"/>
          <w:color w:val="002060"/>
        </w:rPr>
      </w:pPr>
      <w:r w:rsidRPr="00E90F8C">
        <w:rPr>
          <w:rFonts w:ascii="Times New Roman" w:hAnsi="Times New Roman" w:cs="Times New Roman"/>
          <w:color w:val="002060"/>
        </w:rPr>
        <w:lastRenderedPageBreak/>
        <w:t>The Consultant will be responsible for providing her/his own working station (i.e. laptop, internet, phone, scanner/printer, etc.) and must have access to a reliable internet connection.</w:t>
      </w:r>
    </w:p>
    <w:p w:rsidR="00E90F8C" w:rsidRPr="00E90F8C" w:rsidRDefault="00E90F8C" w:rsidP="003F7491">
      <w:pPr>
        <w:spacing w:after="100"/>
        <w:rPr>
          <w:rFonts w:ascii="Times New Roman" w:eastAsia="Calibri" w:hAnsi="Times New Roman" w:cs="Times New Roman"/>
          <w:lang w:val="en-ZA" w:bidi="ar-SA"/>
        </w:rPr>
      </w:pPr>
    </w:p>
    <w:p w:rsidR="00D6638C" w:rsidRPr="00E90F8C" w:rsidRDefault="00D6638C" w:rsidP="00F05366">
      <w:pPr>
        <w:pStyle w:val="Heading51"/>
        <w:rPr>
          <w:rFonts w:ascii="Times New Roman" w:hAnsi="Times New Roman" w:cs="Times New Roman"/>
        </w:rPr>
      </w:pPr>
      <w:r w:rsidRPr="00E90F8C">
        <w:rPr>
          <w:rFonts w:ascii="Times New Roman" w:hAnsi="Times New Roman" w:cs="Times New Roman"/>
        </w:rPr>
        <w:t>Evaluator Ethics</w:t>
      </w:r>
      <w:bookmarkEnd w:id="38"/>
      <w:bookmarkEnd w:id="39"/>
      <w:bookmarkEnd w:id="40"/>
      <w:bookmarkEnd w:id="41"/>
      <w:bookmarkEnd w:id="42"/>
      <w:bookmarkEnd w:id="43"/>
    </w:p>
    <w:p w:rsidR="00022F8E" w:rsidRPr="00E90F8C" w:rsidRDefault="00022F8E" w:rsidP="00022F8E">
      <w:pPr>
        <w:rPr>
          <w:rFonts w:ascii="Times New Roman" w:hAnsi="Times New Roman" w:cs="Times New Roman"/>
        </w:rPr>
      </w:pPr>
    </w:p>
    <w:p w:rsidR="00D6638C" w:rsidRPr="00E90F8C" w:rsidRDefault="00D6638C" w:rsidP="00022F8E">
      <w:pPr>
        <w:rPr>
          <w:rFonts w:ascii="Times New Roman" w:hAnsi="Times New Roman" w:cs="Times New Roman"/>
        </w:rPr>
      </w:pPr>
      <w:r w:rsidRPr="00E90F8C">
        <w:rPr>
          <w:rFonts w:ascii="Times New Roman" w:hAnsi="Times New Roman" w:cs="Times New Roman"/>
        </w:rPr>
        <w:t xml:space="preserve">Evaluation consultants will be held to the highest ethical standards and are required to sign a Code of Conduct </w:t>
      </w:r>
      <w:r w:rsidR="00F05366" w:rsidRPr="00E90F8C">
        <w:rPr>
          <w:rFonts w:ascii="Times New Roman" w:hAnsi="Times New Roman" w:cs="Times New Roman"/>
        </w:rPr>
        <w:t>(Annex E) u</w:t>
      </w:r>
      <w:r w:rsidRPr="00E90F8C">
        <w:rPr>
          <w:rFonts w:ascii="Times New Roman" w:hAnsi="Times New Roman" w:cs="Times New Roman"/>
        </w:rPr>
        <w:t xml:space="preserve">pon acceptance of the assignment. UNDP evaluations are conducted in accordance with the principles outlined in the </w:t>
      </w:r>
      <w:hyperlink r:id="rId12" w:history="1">
        <w:r w:rsidRPr="00E90F8C">
          <w:rPr>
            <w:rStyle w:val="Hyperlink"/>
            <w:rFonts w:ascii="Times New Roman" w:eastAsia="Times New Roman" w:hAnsi="Times New Roman" w:cs="Times New Roman"/>
          </w:rPr>
          <w:t>UNEG 'Ethical Guidelines for Evaluations'</w:t>
        </w:r>
      </w:hyperlink>
    </w:p>
    <w:p w:rsidR="00D6638C" w:rsidRPr="00E90F8C" w:rsidRDefault="00D6638C" w:rsidP="00F05366">
      <w:pPr>
        <w:pStyle w:val="Heading51"/>
        <w:rPr>
          <w:rFonts w:ascii="Times New Roman" w:hAnsi="Times New Roman" w:cs="Times New Roman"/>
        </w:rPr>
      </w:pPr>
      <w:bookmarkStart w:id="44" w:name="_Toc299126626"/>
      <w:bookmarkStart w:id="45" w:name="_Toc299133051"/>
      <w:bookmarkStart w:id="46" w:name="_Toc321341560"/>
      <w:bookmarkStart w:id="47" w:name="_Toc299122837"/>
      <w:bookmarkStart w:id="48" w:name="_Toc299122859"/>
      <w:bookmarkStart w:id="49" w:name="_Toc299126627"/>
      <w:r w:rsidRPr="00E90F8C">
        <w:rPr>
          <w:rFonts w:ascii="Times New Roman" w:hAnsi="Times New Roman" w:cs="Times New Roman"/>
        </w:rPr>
        <w:t>Payment modalities and specifications</w:t>
      </w:r>
      <w:bookmarkEnd w:id="44"/>
      <w:bookmarkEnd w:id="45"/>
      <w:bookmarkEnd w:id="46"/>
      <w:r w:rsidR="00E23201" w:rsidRPr="00E90F8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E90F8C" w:rsidTr="005B76A1">
        <w:tc>
          <w:tcPr>
            <w:tcW w:w="1244" w:type="dxa"/>
            <w:shd w:val="clear" w:color="auto" w:fill="7F7F7F"/>
          </w:tcPr>
          <w:p w:rsidR="00D6638C" w:rsidRPr="00E90F8C" w:rsidRDefault="00E23201" w:rsidP="00D6638C">
            <w:pPr>
              <w:spacing w:after="0"/>
              <w:jc w:val="center"/>
              <w:rPr>
                <w:rFonts w:ascii="Times New Roman" w:eastAsia="Times New Roman" w:hAnsi="Times New Roman" w:cs="Times New Roman"/>
                <w:color w:val="FFFFFF"/>
              </w:rPr>
            </w:pPr>
            <w:r w:rsidRPr="00E90F8C">
              <w:rPr>
                <w:rFonts w:ascii="Times New Roman" w:hAnsi="Times New Roman" w:cs="Times New Roman"/>
              </w:rPr>
              <w:t xml:space="preserve"> </w:t>
            </w:r>
            <w:r w:rsidR="00D6638C" w:rsidRPr="00E90F8C">
              <w:rPr>
                <w:rFonts w:ascii="Times New Roman" w:eastAsia="Times New Roman" w:hAnsi="Times New Roman" w:cs="Times New Roman"/>
                <w:color w:val="FFFFFF"/>
              </w:rPr>
              <w:t>%</w:t>
            </w:r>
          </w:p>
        </w:tc>
        <w:tc>
          <w:tcPr>
            <w:tcW w:w="8221" w:type="dxa"/>
            <w:shd w:val="clear" w:color="auto" w:fill="7F7F7F"/>
          </w:tcPr>
          <w:p w:rsidR="00D6638C" w:rsidRPr="00E90F8C" w:rsidRDefault="00D6638C" w:rsidP="00D6638C">
            <w:pPr>
              <w:spacing w:after="0"/>
              <w:jc w:val="center"/>
              <w:rPr>
                <w:rFonts w:ascii="Times New Roman" w:eastAsia="Times New Roman" w:hAnsi="Times New Roman" w:cs="Times New Roman"/>
                <w:color w:val="FFFFFF"/>
              </w:rPr>
            </w:pPr>
            <w:r w:rsidRPr="00E90F8C">
              <w:rPr>
                <w:rFonts w:ascii="Times New Roman" w:eastAsia="Times New Roman" w:hAnsi="Times New Roman" w:cs="Times New Roman"/>
                <w:color w:val="FFFFFF"/>
              </w:rPr>
              <w:t>Milestone</w:t>
            </w:r>
          </w:p>
        </w:tc>
      </w:tr>
      <w:tr w:rsidR="00D6638C" w:rsidRPr="00E90F8C" w:rsidTr="005B76A1">
        <w:tc>
          <w:tcPr>
            <w:tcW w:w="1244" w:type="dxa"/>
          </w:tcPr>
          <w:p w:rsidR="00D6638C" w:rsidRPr="00E90F8C" w:rsidRDefault="00717CDA" w:rsidP="00D6638C">
            <w:pPr>
              <w:spacing w:after="0"/>
              <w:jc w:val="center"/>
              <w:rPr>
                <w:rFonts w:ascii="Times New Roman" w:eastAsia="Times New Roman" w:hAnsi="Times New Roman" w:cs="Times New Roman"/>
                <w:i/>
              </w:rPr>
            </w:pPr>
            <w:r w:rsidRPr="00E90F8C">
              <w:rPr>
                <w:rFonts w:ascii="Times New Roman" w:eastAsia="Times New Roman" w:hAnsi="Times New Roman" w:cs="Times New Roman"/>
                <w:i/>
              </w:rPr>
              <w:t>20%</w:t>
            </w:r>
          </w:p>
        </w:tc>
        <w:tc>
          <w:tcPr>
            <w:tcW w:w="8221" w:type="dxa"/>
          </w:tcPr>
          <w:p w:rsidR="00D6638C" w:rsidRPr="00E90F8C" w:rsidRDefault="00A63B4E" w:rsidP="00D6638C">
            <w:pPr>
              <w:spacing w:after="0"/>
              <w:rPr>
                <w:rFonts w:ascii="Times New Roman" w:eastAsia="Times New Roman" w:hAnsi="Times New Roman" w:cs="Times New Roman"/>
              </w:rPr>
            </w:pPr>
            <w:r w:rsidRPr="00E90F8C">
              <w:rPr>
                <w:rFonts w:ascii="Times New Roman" w:eastAsia="Times New Roman" w:hAnsi="Times New Roman" w:cs="Times New Roman"/>
              </w:rPr>
              <w:t>During submission of the Inception Report</w:t>
            </w:r>
          </w:p>
        </w:tc>
      </w:tr>
      <w:tr w:rsidR="00D6638C" w:rsidRPr="00E90F8C" w:rsidTr="005B76A1">
        <w:tc>
          <w:tcPr>
            <w:tcW w:w="1244" w:type="dxa"/>
          </w:tcPr>
          <w:p w:rsidR="00D6638C" w:rsidRPr="00E90F8C" w:rsidRDefault="00717CDA" w:rsidP="00D6638C">
            <w:pPr>
              <w:spacing w:after="0"/>
              <w:jc w:val="center"/>
              <w:rPr>
                <w:rFonts w:ascii="Times New Roman" w:eastAsia="Times New Roman" w:hAnsi="Times New Roman" w:cs="Times New Roman"/>
                <w:i/>
              </w:rPr>
            </w:pPr>
            <w:r w:rsidRPr="00E90F8C">
              <w:rPr>
                <w:rFonts w:ascii="Times New Roman" w:eastAsia="Times New Roman" w:hAnsi="Times New Roman" w:cs="Times New Roman"/>
                <w:i/>
              </w:rPr>
              <w:t>30%</w:t>
            </w:r>
          </w:p>
        </w:tc>
        <w:tc>
          <w:tcPr>
            <w:tcW w:w="8221"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Following submission and approval of the 1ST draft terminal evaluation report</w:t>
            </w:r>
          </w:p>
        </w:tc>
      </w:tr>
      <w:tr w:rsidR="00D6638C" w:rsidRPr="00E90F8C" w:rsidTr="005B76A1">
        <w:tc>
          <w:tcPr>
            <w:tcW w:w="1244" w:type="dxa"/>
          </w:tcPr>
          <w:p w:rsidR="00D6638C" w:rsidRPr="00E90F8C" w:rsidRDefault="00D6638C" w:rsidP="00D6638C">
            <w:pPr>
              <w:spacing w:after="0"/>
              <w:jc w:val="center"/>
              <w:rPr>
                <w:rFonts w:ascii="Times New Roman" w:eastAsia="Times New Roman" w:hAnsi="Times New Roman" w:cs="Times New Roman"/>
                <w:i/>
              </w:rPr>
            </w:pPr>
            <w:r w:rsidRPr="00E90F8C">
              <w:rPr>
                <w:rFonts w:ascii="Times New Roman" w:eastAsia="Times New Roman" w:hAnsi="Times New Roman" w:cs="Times New Roman"/>
                <w:i/>
              </w:rPr>
              <w:t>50%</w:t>
            </w:r>
          </w:p>
        </w:tc>
        <w:tc>
          <w:tcPr>
            <w:tcW w:w="8221"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Following submission and approval (UNDP-CO and UNDP RTA) of the final terminal evaluation report </w:t>
            </w:r>
          </w:p>
        </w:tc>
      </w:tr>
    </w:tbl>
    <w:p w:rsidR="00D6638C" w:rsidRPr="00E90F8C" w:rsidRDefault="00D6638C" w:rsidP="00F05366">
      <w:pPr>
        <w:pStyle w:val="Heading51"/>
        <w:rPr>
          <w:rFonts w:ascii="Times New Roman" w:hAnsi="Times New Roman" w:cs="Times New Roman"/>
        </w:rPr>
      </w:pPr>
      <w:bookmarkStart w:id="50" w:name="_Toc299133052"/>
      <w:bookmarkStart w:id="51" w:name="_Toc321341561"/>
      <w:r w:rsidRPr="00E90F8C">
        <w:rPr>
          <w:rFonts w:ascii="Times New Roman" w:hAnsi="Times New Roman" w:cs="Times New Roman"/>
        </w:rPr>
        <w:t>Application process</w:t>
      </w:r>
      <w:bookmarkEnd w:id="47"/>
      <w:bookmarkEnd w:id="48"/>
      <w:bookmarkEnd w:id="49"/>
      <w:bookmarkEnd w:id="50"/>
      <w:bookmarkEnd w:id="51"/>
    </w:p>
    <w:p w:rsidR="00D6638C" w:rsidRPr="00E90F8C" w:rsidRDefault="00D6638C" w:rsidP="00D6638C">
      <w:pPr>
        <w:spacing w:after="120"/>
        <w:rPr>
          <w:rFonts w:ascii="Times New Roman" w:eastAsia="Times New Roman" w:hAnsi="Times New Roman" w:cs="Times New Roman"/>
        </w:rPr>
      </w:pPr>
      <w:r w:rsidRPr="00E90F8C">
        <w:rPr>
          <w:rFonts w:ascii="Times New Roman" w:eastAsia="Times New Roman" w:hAnsi="Times New Roman" w:cs="Times New Roman"/>
        </w:rPr>
        <w:lastRenderedPageBreak/>
        <w:t xml:space="preserve">Individual consultants are invited to submit applications together with their CV for these positions. The application should contain a current and complete C.V. in </w:t>
      </w:r>
      <w:r w:rsidR="00F51640" w:rsidRPr="00E90F8C">
        <w:rPr>
          <w:rFonts w:ascii="Times New Roman" w:eastAsia="Times New Roman" w:hAnsi="Times New Roman" w:cs="Times New Roman"/>
        </w:rPr>
        <w:t>English with</w:t>
      </w:r>
      <w:r w:rsidRPr="00E90F8C">
        <w:rPr>
          <w:rFonts w:ascii="Times New Roman" w:eastAsia="Times New Roman" w:hAnsi="Times New Roman" w:cs="Times New Roman"/>
        </w:rPr>
        <w:t xml:space="preserve"> indication of the e‐mail and phone contact. </w:t>
      </w:r>
      <w:r w:rsidR="000D69E3" w:rsidRPr="00E90F8C">
        <w:rPr>
          <w:rFonts w:ascii="Times New Roman" w:eastAsia="Times New Roman" w:hAnsi="Times New Roman" w:cs="Times New Roman"/>
        </w:rPr>
        <w:t>C</w:t>
      </w:r>
      <w:r w:rsidRPr="00E90F8C">
        <w:rPr>
          <w:rFonts w:ascii="Times New Roman" w:eastAsia="Times New Roman" w:hAnsi="Times New Roman" w:cs="Times New Roman"/>
        </w:rPr>
        <w:t>andidates will be requested to submit a price offer</w:t>
      </w:r>
      <w:r w:rsidR="000D69E3" w:rsidRPr="00E90F8C">
        <w:rPr>
          <w:rFonts w:ascii="Times New Roman" w:eastAsia="Times New Roman" w:hAnsi="Times New Roman" w:cs="Times New Roman"/>
        </w:rPr>
        <w:t xml:space="preserve"> (all inclusive)</w:t>
      </w:r>
      <w:r w:rsidRPr="00E90F8C">
        <w:rPr>
          <w:rFonts w:ascii="Times New Roman" w:eastAsia="Times New Roman" w:hAnsi="Times New Roman" w:cs="Times New Roman"/>
        </w:rPr>
        <w:t xml:space="preserve"> indicating the total cost of the assignment (including daily fee, per diem and travel costs). </w:t>
      </w:r>
    </w:p>
    <w:p w:rsidR="000D69E3" w:rsidRPr="00E90F8C" w:rsidRDefault="000D69E3" w:rsidP="000D69E3">
      <w:pPr>
        <w:spacing w:before="200"/>
        <w:rPr>
          <w:rFonts w:ascii="Times New Roman" w:eastAsia="Times New Roman" w:hAnsi="Times New Roman" w:cs="Times New Roman"/>
        </w:rPr>
      </w:pPr>
      <w:r w:rsidRPr="00E90F8C">
        <w:rPr>
          <w:rFonts w:ascii="Times New Roman" w:eastAsia="Times New Roman" w:hAnsi="Times New Roman" w:cs="Times New Roman"/>
        </w:rPr>
        <w:t>Offers will be evaluated on the basis of specific criteria and may be done in the following manner:</w:t>
      </w:r>
    </w:p>
    <w:p w:rsidR="000D69E3" w:rsidRPr="00E90F8C" w:rsidRDefault="000D69E3" w:rsidP="000D69E3">
      <w:pPr>
        <w:spacing w:before="200"/>
        <w:rPr>
          <w:rFonts w:ascii="Times New Roman" w:eastAsia="Times New Roman" w:hAnsi="Times New Roman" w:cs="Times New Roman"/>
        </w:rPr>
      </w:pPr>
      <w:r w:rsidRPr="00E90F8C">
        <w:rPr>
          <w:rFonts w:ascii="Times New Roman" w:eastAsia="Times New Roman" w:hAnsi="Times New Roman" w:cs="Times New Roman"/>
        </w:rPr>
        <w:t>A Combined Scoring method – where the qualifications and methodology will be weighted a maximum of 70%, and combined with the price offer which will be weighted a maximum of 30%.</w:t>
      </w:r>
    </w:p>
    <w:p w:rsidR="000D69E3" w:rsidRPr="00E90F8C" w:rsidRDefault="000D69E3" w:rsidP="000D69E3">
      <w:pPr>
        <w:spacing w:before="200"/>
        <w:rPr>
          <w:rFonts w:ascii="Times New Roman" w:eastAsia="Times New Roman" w:hAnsi="Times New Roman" w:cs="Times New Roman"/>
        </w:rPr>
      </w:pPr>
      <w:r w:rsidRPr="00E90F8C">
        <w:rPr>
          <w:rFonts w:ascii="Times New Roman" w:eastAsia="Times New Roman" w:hAnsi="Times New Roman" w:cs="Times New Roman"/>
        </w:rPr>
        <w:t>UNDP applies a fair and transparent selection process that will take into account the competencies/skills of the applicants as well as their financial proposals. Qualified women and members of social minorities are encouraged to apply.</w:t>
      </w:r>
    </w:p>
    <w:p w:rsidR="00AE0191" w:rsidRPr="00E90F8C" w:rsidRDefault="00AE0191" w:rsidP="005B76A1">
      <w:pPr>
        <w:spacing w:after="120"/>
        <w:rPr>
          <w:rFonts w:ascii="Times New Roman" w:hAnsi="Times New Roman" w:cs="Times New Roman"/>
          <w:i/>
          <w:highlight w:val="lightGray"/>
          <w:lang w:val="en-GB"/>
        </w:rPr>
        <w:sectPr w:rsidR="00AE0191" w:rsidRPr="00E90F8C" w:rsidSect="00AE0191">
          <w:footerReference w:type="default" r:id="rId13"/>
          <w:pgSz w:w="12240" w:h="15840"/>
          <w:pgMar w:top="1440" w:right="1325" w:bottom="1440" w:left="1440" w:header="708" w:footer="708" w:gutter="0"/>
          <w:cols w:space="708"/>
          <w:docGrid w:linePitch="360"/>
        </w:sectPr>
      </w:pPr>
    </w:p>
    <w:tbl>
      <w:tblPr>
        <w:tblpPr w:leftFromText="180" w:rightFromText="180" w:vertAnchor="text" w:horzAnchor="page" w:tblpX="356" w:tblpY="-1439"/>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070"/>
        <w:gridCol w:w="1620"/>
        <w:gridCol w:w="1800"/>
        <w:gridCol w:w="1170"/>
        <w:gridCol w:w="6660"/>
      </w:tblGrid>
      <w:tr w:rsidR="00C63131" w:rsidRPr="00E90F8C" w:rsidTr="00BD590D">
        <w:tc>
          <w:tcPr>
            <w:tcW w:w="15115" w:type="dxa"/>
            <w:gridSpan w:val="6"/>
            <w:shd w:val="clear" w:color="auto" w:fill="auto"/>
          </w:tcPr>
          <w:p w:rsidR="00BD590D" w:rsidRPr="00E90F8C" w:rsidRDefault="00BD590D" w:rsidP="00BD590D">
            <w:pPr>
              <w:rPr>
                <w:rFonts w:ascii="Times New Roman" w:hAnsi="Times New Roman" w:cs="Times New Roman"/>
                <w:b/>
                <w:bCs/>
              </w:rPr>
            </w:pPr>
          </w:p>
          <w:p w:rsidR="006D3D87" w:rsidRPr="00E90F8C" w:rsidRDefault="006D3D87" w:rsidP="00BD590D">
            <w:pPr>
              <w:rPr>
                <w:rFonts w:ascii="Times New Roman" w:hAnsi="Times New Roman" w:cs="Times New Roman"/>
                <w:b/>
                <w:bCs/>
              </w:rPr>
            </w:pPr>
          </w:p>
          <w:p w:rsidR="006D3D87" w:rsidRPr="00E90F8C" w:rsidRDefault="00D46110" w:rsidP="00BD590D">
            <w:pPr>
              <w:rPr>
                <w:rFonts w:ascii="Times New Roman" w:hAnsi="Times New Roman" w:cs="Times New Roman"/>
                <w:b/>
                <w:bCs/>
              </w:rPr>
            </w:pPr>
            <w:r w:rsidRPr="00E90F8C">
              <w:rPr>
                <w:rFonts w:ascii="Times New Roman" w:hAnsi="Times New Roman" w:cs="Times New Roman"/>
                <w:b/>
                <w:bCs/>
              </w:rPr>
              <w:t xml:space="preserve">ANNEX A: PROJECT LOGICAL FRAMEWORK </w:t>
            </w:r>
          </w:p>
          <w:p w:rsidR="00D46110" w:rsidRPr="00E90F8C" w:rsidRDefault="00D46110" w:rsidP="00BD590D">
            <w:pPr>
              <w:rPr>
                <w:rFonts w:ascii="Times New Roman" w:hAnsi="Times New Roman" w:cs="Times New Roman"/>
                <w:b/>
                <w:bCs/>
              </w:rPr>
            </w:pPr>
            <w:r w:rsidRPr="00E90F8C">
              <w:rPr>
                <w:rFonts w:ascii="Times New Roman" w:hAnsi="Times New Roman" w:cs="Times New Roman"/>
                <w:b/>
                <w:bCs/>
              </w:rPr>
              <w:t xml:space="preserve"> </w:t>
            </w:r>
          </w:p>
          <w:p w:rsidR="00C63131" w:rsidRPr="00E90F8C" w:rsidRDefault="00C63131" w:rsidP="00BD590D">
            <w:pPr>
              <w:rPr>
                <w:rFonts w:ascii="Times New Roman" w:hAnsi="Times New Roman" w:cs="Times New Roman"/>
                <w:b/>
                <w:bCs/>
              </w:rPr>
            </w:pPr>
            <w:r w:rsidRPr="00E90F8C">
              <w:rPr>
                <w:rFonts w:ascii="Times New Roman" w:hAnsi="Times New Roman" w:cs="Times New Roman"/>
                <w:b/>
                <w:bCs/>
              </w:rPr>
              <w:t xml:space="preserve">This project will contribute to achieving the following Country Programme Outcome as defined in CPAP or CPD:  </w:t>
            </w:r>
            <w:r w:rsidRPr="00E90F8C">
              <w:rPr>
                <w:rFonts w:ascii="Times New Roman" w:hAnsi="Times New Roman" w:cs="Times New Roman"/>
                <w:b/>
                <w:iCs/>
              </w:rPr>
              <w:t>Support the establishment of a financing facility to enhance access to new and additional financial flows</w:t>
            </w:r>
          </w:p>
          <w:p w:rsidR="00C63131" w:rsidRPr="00E90F8C" w:rsidRDefault="00C63131" w:rsidP="00BD590D">
            <w:pPr>
              <w:rPr>
                <w:rFonts w:ascii="Times New Roman" w:hAnsi="Times New Roman" w:cs="Times New Roman"/>
                <w:b/>
                <w:bCs/>
                <w:highlight w:val="yellow"/>
              </w:rPr>
            </w:pPr>
          </w:p>
        </w:tc>
      </w:tr>
      <w:tr w:rsidR="00C63131" w:rsidRPr="00E90F8C" w:rsidTr="00BD590D">
        <w:trPr>
          <w:trHeight w:val="245"/>
        </w:trPr>
        <w:tc>
          <w:tcPr>
            <w:tcW w:w="15115" w:type="dxa"/>
            <w:gridSpan w:val="6"/>
            <w:shd w:val="clear" w:color="auto" w:fill="auto"/>
          </w:tcPr>
          <w:p w:rsidR="00C63131" w:rsidRPr="00E90F8C" w:rsidRDefault="00C63131" w:rsidP="00BD590D">
            <w:pPr>
              <w:rPr>
                <w:rFonts w:ascii="Times New Roman" w:hAnsi="Times New Roman" w:cs="Times New Roman"/>
                <w:iCs/>
              </w:rPr>
            </w:pPr>
            <w:r w:rsidRPr="00E90F8C">
              <w:rPr>
                <w:rFonts w:ascii="Times New Roman" w:hAnsi="Times New Roman" w:cs="Times New Roman"/>
                <w:b/>
                <w:iCs/>
              </w:rPr>
              <w:t xml:space="preserve">Country Programme Outcome Indicators: </w:t>
            </w:r>
            <w:r w:rsidRPr="00E90F8C">
              <w:rPr>
                <w:rFonts w:ascii="Times New Roman" w:hAnsi="Times New Roman" w:cs="Times New Roman"/>
                <w:iCs/>
              </w:rPr>
              <w:t>By 2015, the governance systems, use of technologies and practices and financing mechanisms that promote a low carbon climate resilient economy and society have improved at all levels. Outcome indicator: No. institutions that have mainstreamed climate change adaptation and mitigation; % of incremental finance mobilized; national CC financial mechanism established. Related Strategic Plan focus areas: Env. and Sust. Dev.</w:t>
            </w:r>
          </w:p>
        </w:tc>
      </w:tr>
      <w:tr w:rsidR="00C63131" w:rsidRPr="00E90F8C" w:rsidTr="00BD590D">
        <w:trPr>
          <w:trHeight w:val="244"/>
        </w:trPr>
        <w:tc>
          <w:tcPr>
            <w:tcW w:w="15115" w:type="dxa"/>
            <w:gridSpan w:val="6"/>
            <w:shd w:val="clear" w:color="auto" w:fill="auto"/>
          </w:tcPr>
          <w:p w:rsidR="00C63131" w:rsidRPr="00E90F8C" w:rsidRDefault="00C63131" w:rsidP="00BD590D">
            <w:pPr>
              <w:rPr>
                <w:rFonts w:ascii="Times New Roman" w:hAnsi="Times New Roman" w:cs="Times New Roman"/>
                <w:b/>
                <w:bCs/>
                <w:dstrike/>
              </w:rPr>
            </w:pPr>
            <w:r w:rsidRPr="00E90F8C">
              <w:rPr>
                <w:rFonts w:ascii="Times New Roman" w:hAnsi="Times New Roman" w:cs="Times New Roman"/>
                <w:b/>
                <w:bCs/>
              </w:rPr>
              <w:t>Primary applicable Key Environment and Sustainable Development Key Result Area (same as that on the cover page, circle one):  1</w:t>
            </w:r>
            <w:r w:rsidRPr="00E90F8C">
              <w:rPr>
                <w:rFonts w:ascii="Times New Roman" w:hAnsi="Times New Roman" w:cs="Times New Roman"/>
                <w:b/>
                <w:bCs/>
                <w:bdr w:val="single" w:sz="4" w:space="0" w:color="auto"/>
              </w:rPr>
              <w:t>.  Mainstreaming environment and energy</w:t>
            </w:r>
            <w:r w:rsidRPr="00E90F8C">
              <w:rPr>
                <w:rFonts w:ascii="Times New Roman" w:hAnsi="Times New Roman" w:cs="Times New Roman"/>
                <w:b/>
                <w:bCs/>
              </w:rPr>
              <w:t xml:space="preserve"> </w:t>
            </w:r>
            <w:r w:rsidRPr="00E90F8C">
              <w:rPr>
                <w:rFonts w:ascii="Times New Roman" w:hAnsi="Times New Roman" w:cs="Times New Roman"/>
                <w:b/>
                <w:bCs/>
                <w:dstrike/>
              </w:rPr>
              <w:t>OR</w:t>
            </w:r>
          </w:p>
          <w:p w:rsidR="00C63131" w:rsidRPr="00E90F8C" w:rsidRDefault="00C63131" w:rsidP="00BD590D">
            <w:pPr>
              <w:rPr>
                <w:rFonts w:ascii="Times New Roman" w:hAnsi="Times New Roman" w:cs="Times New Roman"/>
                <w:b/>
                <w:bCs/>
                <w:highlight w:val="yellow"/>
              </w:rPr>
            </w:pPr>
            <w:r w:rsidRPr="00E90F8C">
              <w:rPr>
                <w:rFonts w:ascii="Times New Roman" w:hAnsi="Times New Roman" w:cs="Times New Roman"/>
                <w:b/>
                <w:bCs/>
              </w:rPr>
              <w:t>2.  Catalyzing environmental finance OR 3.  Promote climate change adaptation OR   4.  Expanding access to environmental and energy services for the poor</w:t>
            </w:r>
            <w:r w:rsidRPr="00E90F8C">
              <w:rPr>
                <w:rFonts w:ascii="Times New Roman" w:hAnsi="Times New Roman" w:cs="Times New Roman"/>
                <w:b/>
                <w:bCs/>
                <w:dstrike/>
              </w:rPr>
              <w:t>.</w:t>
            </w:r>
          </w:p>
        </w:tc>
      </w:tr>
      <w:tr w:rsidR="00C63131" w:rsidRPr="00E90F8C" w:rsidTr="00BD590D">
        <w:tc>
          <w:tcPr>
            <w:tcW w:w="15115" w:type="dxa"/>
            <w:gridSpan w:val="6"/>
            <w:shd w:val="clear" w:color="auto" w:fill="auto"/>
          </w:tcPr>
          <w:p w:rsidR="00C63131" w:rsidRPr="00E90F8C" w:rsidRDefault="00C63131" w:rsidP="00BD590D">
            <w:pPr>
              <w:rPr>
                <w:rFonts w:ascii="Times New Roman" w:hAnsi="Times New Roman" w:cs="Times New Roman"/>
                <w:b/>
              </w:rPr>
            </w:pPr>
            <w:r w:rsidRPr="00E90F8C">
              <w:rPr>
                <w:rFonts w:ascii="Times New Roman" w:hAnsi="Times New Roman" w:cs="Times New Roman"/>
                <w:b/>
                <w:bCs/>
              </w:rPr>
              <w:t xml:space="preserve">Applicable GEF Strategic Objective and Program: </w:t>
            </w:r>
            <w:r w:rsidRPr="00E90F8C">
              <w:rPr>
                <w:rFonts w:ascii="Times New Roman" w:hAnsi="Times New Roman" w:cs="Times New Roman"/>
                <w:b/>
              </w:rPr>
              <w:t>Biodiversity Focal Area Objective 2: Mainstream Biodiversity Conservation and Sustainable Use into Production Landscapes, Seascapes and Sectors</w:t>
            </w:r>
          </w:p>
        </w:tc>
      </w:tr>
      <w:tr w:rsidR="00C63131" w:rsidRPr="00E90F8C" w:rsidTr="00BD590D">
        <w:tc>
          <w:tcPr>
            <w:tcW w:w="15115" w:type="dxa"/>
            <w:gridSpan w:val="6"/>
            <w:shd w:val="clear" w:color="auto" w:fill="auto"/>
          </w:tcPr>
          <w:p w:rsidR="00C63131" w:rsidRPr="00E90F8C" w:rsidRDefault="00C63131" w:rsidP="00BD590D">
            <w:pPr>
              <w:rPr>
                <w:rFonts w:ascii="Times New Roman" w:hAnsi="Times New Roman" w:cs="Times New Roman"/>
                <w:b/>
              </w:rPr>
            </w:pPr>
            <w:r w:rsidRPr="00E90F8C">
              <w:rPr>
                <w:rFonts w:ascii="Times New Roman" w:hAnsi="Times New Roman" w:cs="Times New Roman"/>
                <w:b/>
                <w:bCs/>
              </w:rPr>
              <w:t xml:space="preserve">Applicable GEF Expected Outcomes: </w:t>
            </w:r>
            <w:r w:rsidRPr="00E90F8C">
              <w:rPr>
                <w:rFonts w:ascii="Times New Roman" w:hAnsi="Times New Roman" w:cs="Times New Roman"/>
                <w:b/>
              </w:rPr>
              <w:t>Outcome 2.2: Measures to conserve and sustainably use biodiversity incorporated in policy and regulatory frameworks.</w:t>
            </w:r>
          </w:p>
        </w:tc>
      </w:tr>
      <w:tr w:rsidR="00C63131" w:rsidRPr="00E90F8C" w:rsidTr="00BD590D">
        <w:tc>
          <w:tcPr>
            <w:tcW w:w="15115" w:type="dxa"/>
            <w:gridSpan w:val="6"/>
            <w:shd w:val="clear" w:color="auto" w:fill="auto"/>
          </w:tcPr>
          <w:p w:rsidR="00C63131" w:rsidRPr="00E90F8C" w:rsidRDefault="00C63131" w:rsidP="00BD590D">
            <w:pPr>
              <w:rPr>
                <w:rFonts w:ascii="Times New Roman" w:hAnsi="Times New Roman" w:cs="Times New Roman"/>
                <w:b/>
              </w:rPr>
            </w:pPr>
            <w:r w:rsidRPr="00E90F8C">
              <w:rPr>
                <w:rFonts w:ascii="Times New Roman" w:hAnsi="Times New Roman" w:cs="Times New Roman"/>
                <w:b/>
                <w:bCs/>
              </w:rPr>
              <w:t xml:space="preserve">Applicable GEF Outcome Indicators: </w:t>
            </w:r>
            <w:r w:rsidRPr="00E90F8C">
              <w:rPr>
                <w:rFonts w:ascii="Times New Roman" w:hAnsi="Times New Roman" w:cs="Times New Roman"/>
                <w:b/>
              </w:rPr>
              <w:t>Indicator 2.2: Polices and regulations governing sectoral activities that integrate biodiversity conservation as recorded by the GEF tracking tool as a score.</w:t>
            </w:r>
          </w:p>
        </w:tc>
      </w:tr>
      <w:tr w:rsidR="00C63131" w:rsidRPr="00E90F8C" w:rsidTr="00A2240F">
        <w:trPr>
          <w:trHeight w:val="544"/>
        </w:trPr>
        <w:tc>
          <w:tcPr>
            <w:tcW w:w="1795" w:type="dxa"/>
            <w:shd w:val="pct12" w:color="auto" w:fill="auto"/>
          </w:tcPr>
          <w:p w:rsidR="00C63131" w:rsidRPr="00E90F8C" w:rsidRDefault="00C63131" w:rsidP="00BD590D">
            <w:pPr>
              <w:jc w:val="center"/>
              <w:rPr>
                <w:rFonts w:ascii="Times New Roman" w:hAnsi="Times New Roman" w:cs="Times New Roman"/>
                <w:b/>
                <w:bCs/>
              </w:rPr>
            </w:pPr>
          </w:p>
        </w:tc>
        <w:tc>
          <w:tcPr>
            <w:tcW w:w="2070" w:type="dxa"/>
            <w:shd w:val="pct12" w:color="auto" w:fill="auto"/>
          </w:tcPr>
          <w:p w:rsidR="00C63131" w:rsidRPr="00E90F8C" w:rsidRDefault="00C63131" w:rsidP="00BD590D">
            <w:pPr>
              <w:jc w:val="center"/>
              <w:rPr>
                <w:rFonts w:ascii="Times New Roman" w:hAnsi="Times New Roman" w:cs="Times New Roman"/>
                <w:b/>
                <w:bCs/>
              </w:rPr>
            </w:pPr>
            <w:r w:rsidRPr="00E90F8C">
              <w:rPr>
                <w:rFonts w:ascii="Times New Roman" w:hAnsi="Times New Roman" w:cs="Times New Roman"/>
                <w:b/>
                <w:bCs/>
              </w:rPr>
              <w:t>Indicator</w:t>
            </w:r>
          </w:p>
        </w:tc>
        <w:tc>
          <w:tcPr>
            <w:tcW w:w="1620" w:type="dxa"/>
            <w:shd w:val="pct12" w:color="auto" w:fill="auto"/>
          </w:tcPr>
          <w:p w:rsidR="00C63131" w:rsidRPr="00E90F8C" w:rsidRDefault="00C63131" w:rsidP="00BD590D">
            <w:pPr>
              <w:jc w:val="center"/>
              <w:rPr>
                <w:rFonts w:ascii="Times New Roman" w:hAnsi="Times New Roman" w:cs="Times New Roman"/>
                <w:b/>
                <w:bCs/>
              </w:rPr>
            </w:pPr>
            <w:r w:rsidRPr="00E90F8C">
              <w:rPr>
                <w:rFonts w:ascii="Times New Roman" w:hAnsi="Times New Roman" w:cs="Times New Roman"/>
                <w:b/>
                <w:bCs/>
              </w:rPr>
              <w:t>Baseline</w:t>
            </w:r>
          </w:p>
        </w:tc>
        <w:tc>
          <w:tcPr>
            <w:tcW w:w="1800" w:type="dxa"/>
            <w:shd w:val="pct12" w:color="auto" w:fill="auto"/>
          </w:tcPr>
          <w:p w:rsidR="00C63131" w:rsidRPr="00E90F8C" w:rsidRDefault="00C63131" w:rsidP="00BD590D">
            <w:pPr>
              <w:jc w:val="center"/>
              <w:rPr>
                <w:rFonts w:ascii="Times New Roman" w:hAnsi="Times New Roman" w:cs="Times New Roman"/>
                <w:b/>
                <w:bCs/>
              </w:rPr>
            </w:pPr>
            <w:r w:rsidRPr="00E90F8C">
              <w:rPr>
                <w:rFonts w:ascii="Times New Roman" w:hAnsi="Times New Roman" w:cs="Times New Roman"/>
                <w:b/>
                <w:bCs/>
              </w:rPr>
              <w:t xml:space="preserve">Targets </w:t>
            </w:r>
          </w:p>
          <w:p w:rsidR="00C63131" w:rsidRPr="00E90F8C" w:rsidRDefault="00C63131" w:rsidP="00BD590D">
            <w:pPr>
              <w:jc w:val="center"/>
              <w:rPr>
                <w:rFonts w:ascii="Times New Roman" w:hAnsi="Times New Roman" w:cs="Times New Roman"/>
                <w:b/>
                <w:bCs/>
              </w:rPr>
            </w:pPr>
            <w:r w:rsidRPr="00E90F8C">
              <w:rPr>
                <w:rFonts w:ascii="Times New Roman" w:hAnsi="Times New Roman" w:cs="Times New Roman"/>
                <w:b/>
                <w:bCs/>
              </w:rPr>
              <w:t>End of Project</w:t>
            </w:r>
          </w:p>
        </w:tc>
        <w:tc>
          <w:tcPr>
            <w:tcW w:w="1170" w:type="dxa"/>
            <w:shd w:val="pct12" w:color="auto" w:fill="auto"/>
          </w:tcPr>
          <w:p w:rsidR="00C63131" w:rsidRPr="00E90F8C" w:rsidRDefault="00C63131" w:rsidP="00BD590D">
            <w:pPr>
              <w:jc w:val="center"/>
              <w:rPr>
                <w:rFonts w:ascii="Times New Roman" w:hAnsi="Times New Roman" w:cs="Times New Roman"/>
                <w:b/>
                <w:bCs/>
              </w:rPr>
            </w:pPr>
            <w:r w:rsidRPr="00E90F8C">
              <w:rPr>
                <w:rFonts w:ascii="Times New Roman" w:hAnsi="Times New Roman" w:cs="Times New Roman"/>
                <w:b/>
                <w:bCs/>
              </w:rPr>
              <w:t>Source of verification</w:t>
            </w:r>
          </w:p>
        </w:tc>
        <w:tc>
          <w:tcPr>
            <w:tcW w:w="6660" w:type="dxa"/>
            <w:shd w:val="pct12" w:color="auto" w:fill="auto"/>
          </w:tcPr>
          <w:p w:rsidR="00C63131" w:rsidRPr="00E90F8C" w:rsidRDefault="00C63131" w:rsidP="00BD590D">
            <w:pPr>
              <w:jc w:val="center"/>
              <w:rPr>
                <w:rFonts w:ascii="Times New Roman" w:hAnsi="Times New Roman" w:cs="Times New Roman"/>
                <w:b/>
                <w:bCs/>
              </w:rPr>
            </w:pPr>
            <w:r w:rsidRPr="00E90F8C">
              <w:rPr>
                <w:rFonts w:ascii="Times New Roman" w:hAnsi="Times New Roman" w:cs="Times New Roman"/>
                <w:b/>
                <w:bCs/>
              </w:rPr>
              <w:t>Risks and Assumptions</w:t>
            </w:r>
          </w:p>
        </w:tc>
      </w:tr>
      <w:tr w:rsidR="00C63131" w:rsidRPr="00E90F8C" w:rsidTr="00A2240F">
        <w:tc>
          <w:tcPr>
            <w:tcW w:w="1795" w:type="dxa"/>
            <w:shd w:val="pct12" w:color="auto" w:fill="auto"/>
          </w:tcPr>
          <w:p w:rsidR="00C63131" w:rsidRPr="00E90F8C" w:rsidRDefault="00C63131" w:rsidP="00BD590D">
            <w:pPr>
              <w:rPr>
                <w:rFonts w:ascii="Times New Roman" w:hAnsi="Times New Roman" w:cs="Times New Roman"/>
                <w:b/>
                <w:bCs/>
              </w:rPr>
            </w:pPr>
            <w:r w:rsidRPr="00E90F8C">
              <w:rPr>
                <w:rFonts w:ascii="Times New Roman" w:hAnsi="Times New Roman" w:cs="Times New Roman"/>
                <w:b/>
                <w:bCs/>
              </w:rPr>
              <w:t>Project Objective</w:t>
            </w:r>
            <w:r w:rsidRPr="00E90F8C">
              <w:rPr>
                <w:rStyle w:val="FootnoteReference"/>
                <w:rFonts w:ascii="Times New Roman" w:hAnsi="Times New Roman" w:cs="Times New Roman"/>
              </w:rPr>
              <w:footnoteReference w:id="3"/>
            </w:r>
            <w:r w:rsidRPr="00E90F8C">
              <w:rPr>
                <w:rFonts w:ascii="Times New Roman" w:hAnsi="Times New Roman" w:cs="Times New Roman"/>
                <w:b/>
                <w:bCs/>
              </w:rPr>
              <w:t xml:space="preserve"> </w:t>
            </w:r>
          </w:p>
        </w:tc>
        <w:tc>
          <w:tcPr>
            <w:tcW w:w="2070" w:type="dxa"/>
          </w:tcPr>
          <w:p w:rsidR="00C63131" w:rsidRPr="00E90F8C" w:rsidRDefault="00C63131" w:rsidP="00BD590D">
            <w:pPr>
              <w:rPr>
                <w:rFonts w:ascii="Times New Roman" w:hAnsi="Times New Roman" w:cs="Times New Roman"/>
              </w:rPr>
            </w:pPr>
            <w:r w:rsidRPr="00E90F8C">
              <w:rPr>
                <w:rFonts w:ascii="Times New Roman" w:hAnsi="Times New Roman" w:cs="Times New Roman"/>
              </w:rPr>
              <w:t xml:space="preserve">(i) A comprehensive GRCE that recognize conservation and sustainable use of BD as a major contributor to its goal of increasing GDP; and delivers a coherent response to BD </w:t>
            </w:r>
            <w:r w:rsidRPr="00E90F8C">
              <w:rPr>
                <w:rFonts w:ascii="Times New Roman" w:hAnsi="Times New Roman" w:cs="Times New Roman"/>
              </w:rPr>
              <w:lastRenderedPageBreak/>
              <w:t>loss, and CC. [the baseline and target in current PRF does somehow tackle this but as the title of the project is “mainstreaming incentives for BD conservation in the GRCE strategy” I suggest that the objective indicator is focused on the CRGE;</w:t>
            </w:r>
          </w:p>
          <w:p w:rsidR="00C63131" w:rsidRPr="00E90F8C" w:rsidRDefault="00C63131" w:rsidP="00BD590D">
            <w:pPr>
              <w:rPr>
                <w:rFonts w:ascii="Times New Roman" w:hAnsi="Times New Roman" w:cs="Times New Roman"/>
                <w:bCs/>
              </w:rPr>
            </w:pPr>
            <w:r w:rsidRPr="00E90F8C">
              <w:rPr>
                <w:rFonts w:ascii="Times New Roman" w:hAnsi="Times New Roman" w:cs="Times New Roman"/>
              </w:rPr>
              <w:t xml:space="preserve"> (ii) At least 20,000 ha of the highly threatened afro-montane forests [wording needs to change due to forests not targeted but rather ecoregion] are under improved stewardship by community land managers, </w:t>
            </w:r>
            <w:r w:rsidRPr="00E90F8C">
              <w:rPr>
                <w:rFonts w:ascii="Times New Roman" w:hAnsi="Times New Roman" w:cs="Times New Roman"/>
                <w:u w:val="single"/>
              </w:rPr>
              <w:t>as a result of a PES scheme piloted</w:t>
            </w:r>
            <w:r w:rsidRPr="00E90F8C">
              <w:rPr>
                <w:rFonts w:ascii="Times New Roman" w:hAnsi="Times New Roman" w:cs="Times New Roman"/>
              </w:rPr>
              <w:t>, indicated by no not loss of habitat in BD sensitive areas (from clearance for agriculture).</w:t>
            </w:r>
          </w:p>
        </w:tc>
        <w:tc>
          <w:tcPr>
            <w:tcW w:w="1620" w:type="dxa"/>
          </w:tcPr>
          <w:p w:rsidR="00C63131" w:rsidRPr="00E90F8C" w:rsidRDefault="00C63131" w:rsidP="00BD590D">
            <w:pPr>
              <w:rPr>
                <w:rFonts w:ascii="Times New Roman" w:hAnsi="Times New Roman" w:cs="Times New Roman"/>
                <w:bCs/>
              </w:rPr>
            </w:pPr>
            <w:r w:rsidRPr="00E90F8C">
              <w:rPr>
                <w:rFonts w:ascii="Times New Roman" w:hAnsi="Times New Roman" w:cs="Times New Roman"/>
                <w:bCs/>
              </w:rPr>
              <w:lastRenderedPageBreak/>
              <w:t>The importance of biodiversity conservation not adequately appreciated across sectors – or the budget process in Ethiopia</w:t>
            </w:r>
          </w:p>
        </w:tc>
        <w:tc>
          <w:tcPr>
            <w:tcW w:w="1800" w:type="dxa"/>
          </w:tcPr>
          <w:p w:rsidR="00C63131" w:rsidRPr="00E90F8C" w:rsidRDefault="00C63131" w:rsidP="00BD590D">
            <w:pPr>
              <w:rPr>
                <w:rFonts w:ascii="Times New Roman" w:hAnsi="Times New Roman" w:cs="Times New Roman"/>
                <w:bCs/>
              </w:rPr>
            </w:pPr>
            <w:r w:rsidRPr="00E90F8C">
              <w:rPr>
                <w:rFonts w:ascii="Times New Roman" w:hAnsi="Times New Roman" w:cs="Times New Roman"/>
                <w:bCs/>
              </w:rPr>
              <w:t xml:space="preserve">The importance of biodiversity conservation is better recognised at all levels in Ethiopia – including in the federal budget process, investment in the environment </w:t>
            </w:r>
            <w:r w:rsidRPr="00E90F8C">
              <w:rPr>
                <w:rFonts w:ascii="Times New Roman" w:hAnsi="Times New Roman" w:cs="Times New Roman"/>
                <w:bCs/>
              </w:rPr>
              <w:lastRenderedPageBreak/>
              <w:t>is increased and decision makers in the</w:t>
            </w:r>
            <w:r w:rsidRPr="00E90F8C">
              <w:rPr>
                <w:rFonts w:ascii="Times New Roman" w:hAnsi="Times New Roman" w:cs="Times New Roman"/>
              </w:rPr>
              <w:t xml:space="preserve"> planning</w:t>
            </w:r>
            <w:r w:rsidRPr="00E90F8C">
              <w:rPr>
                <w:rFonts w:ascii="Times New Roman" w:hAnsi="Times New Roman" w:cs="Times New Roman"/>
                <w:bCs/>
              </w:rPr>
              <w:t xml:space="preserve"> system are better able to make decisions to protect biodiversity and ecosystem services.  </w:t>
            </w: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Pilot PES operational in four sites.</w:t>
            </w: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At least 20,000 ha of the highly threatened afromontane ecoregion are under improved stewardship by community land managers, as a result of the PES scheme piloted, indicated by no loss of habitat in BD sensitive areas (from clearance for agriculture, deforestation for fuel / building wood or grazing).</w:t>
            </w:r>
          </w:p>
        </w:tc>
        <w:tc>
          <w:tcPr>
            <w:tcW w:w="1170" w:type="dxa"/>
          </w:tcPr>
          <w:p w:rsidR="00C63131" w:rsidRPr="00E90F8C" w:rsidRDefault="00C63131" w:rsidP="00BD590D">
            <w:pPr>
              <w:rPr>
                <w:rFonts w:ascii="Times New Roman" w:hAnsi="Times New Roman" w:cs="Times New Roman"/>
                <w:bCs/>
              </w:rPr>
            </w:pPr>
            <w:r w:rsidRPr="00E90F8C">
              <w:rPr>
                <w:rFonts w:ascii="Times New Roman" w:hAnsi="Times New Roman" w:cs="Times New Roman"/>
                <w:bCs/>
              </w:rPr>
              <w:lastRenderedPageBreak/>
              <w:t>Project M &amp; E</w:t>
            </w:r>
          </w:p>
          <w:p w:rsidR="00C63131" w:rsidRPr="00E90F8C" w:rsidRDefault="00C63131" w:rsidP="00BD590D">
            <w:pPr>
              <w:rPr>
                <w:rFonts w:ascii="Times New Roman" w:hAnsi="Times New Roman" w:cs="Times New Roman"/>
                <w:bCs/>
              </w:rPr>
            </w:pP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MOFED reports</w:t>
            </w:r>
          </w:p>
          <w:p w:rsidR="00C63131" w:rsidRPr="00E90F8C" w:rsidRDefault="00C63131" w:rsidP="00BD590D">
            <w:pPr>
              <w:rPr>
                <w:rFonts w:ascii="Times New Roman" w:hAnsi="Times New Roman" w:cs="Times New Roman"/>
                <w:bCs/>
              </w:rPr>
            </w:pP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MEF reports</w:t>
            </w:r>
          </w:p>
          <w:p w:rsidR="00C63131" w:rsidRPr="00E90F8C" w:rsidRDefault="00C63131" w:rsidP="00BD590D">
            <w:pPr>
              <w:rPr>
                <w:rFonts w:ascii="Times New Roman" w:hAnsi="Times New Roman" w:cs="Times New Roman"/>
                <w:bCs/>
              </w:rPr>
            </w:pPr>
          </w:p>
          <w:p w:rsidR="00C63131" w:rsidRPr="00E90F8C" w:rsidRDefault="00C63131" w:rsidP="00BD590D">
            <w:pPr>
              <w:rPr>
                <w:rFonts w:ascii="Times New Roman" w:hAnsi="Times New Roman" w:cs="Times New Roman"/>
                <w:bCs/>
              </w:rPr>
            </w:pPr>
          </w:p>
        </w:tc>
        <w:tc>
          <w:tcPr>
            <w:tcW w:w="6660" w:type="dxa"/>
          </w:tcPr>
          <w:p w:rsidR="00C63131" w:rsidRPr="00E90F8C" w:rsidRDefault="00C63131" w:rsidP="00BD590D">
            <w:pPr>
              <w:rPr>
                <w:rFonts w:ascii="Times New Roman" w:hAnsi="Times New Roman" w:cs="Times New Roman"/>
                <w:bCs/>
              </w:rPr>
            </w:pPr>
            <w:r w:rsidRPr="00E90F8C">
              <w:rPr>
                <w:rFonts w:ascii="Times New Roman" w:hAnsi="Times New Roman" w:cs="Times New Roman"/>
                <w:bCs/>
              </w:rPr>
              <w:lastRenderedPageBreak/>
              <w:t>Assumption –</w:t>
            </w: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 xml:space="preserve"> national SH remain supportive&amp;willing to fund PES</w:t>
            </w: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Risk – economic development objectives overtake commitments to biodiversity and protection of ecosystem services</w:t>
            </w:r>
            <w:r w:rsidRPr="00E90F8C">
              <w:rPr>
                <w:rFonts w:ascii="Times New Roman" w:hAnsi="Times New Roman" w:cs="Times New Roman"/>
                <w:noProof/>
              </w:rPr>
              <w:t xml:space="preserve"> </w:t>
            </w:r>
          </w:p>
        </w:tc>
      </w:tr>
      <w:tr w:rsidR="00C63131" w:rsidRPr="00E90F8C" w:rsidTr="00A2240F">
        <w:trPr>
          <w:trHeight w:val="5607"/>
        </w:trPr>
        <w:tc>
          <w:tcPr>
            <w:tcW w:w="1795" w:type="dxa"/>
            <w:shd w:val="pct12" w:color="auto" w:fill="auto"/>
          </w:tcPr>
          <w:p w:rsidR="00C63131" w:rsidRPr="00E90F8C" w:rsidRDefault="00C63131" w:rsidP="00BD590D">
            <w:pPr>
              <w:rPr>
                <w:rFonts w:ascii="Times New Roman" w:hAnsi="Times New Roman" w:cs="Times New Roman"/>
                <w:b/>
                <w:bCs/>
              </w:rPr>
            </w:pPr>
            <w:r w:rsidRPr="00E90F8C">
              <w:rPr>
                <w:rFonts w:ascii="Times New Roman" w:hAnsi="Times New Roman" w:cs="Times New Roman"/>
                <w:b/>
                <w:bCs/>
              </w:rPr>
              <w:lastRenderedPageBreak/>
              <w:t>Outcome 1</w:t>
            </w:r>
            <w:r w:rsidRPr="00E90F8C">
              <w:rPr>
                <w:rStyle w:val="FootnoteReference"/>
                <w:rFonts w:ascii="Times New Roman" w:hAnsi="Times New Roman" w:cs="Times New Roman"/>
              </w:rPr>
              <w:footnoteReference w:id="4"/>
            </w:r>
            <w:r w:rsidRPr="00E90F8C">
              <w:rPr>
                <w:rFonts w:ascii="Times New Roman" w:hAnsi="Times New Roman" w:cs="Times New Roman"/>
                <w:b/>
                <w:bCs/>
              </w:rPr>
              <w:t xml:space="preserve">: The enabling framework for mainstreaming incentives for biodiversity conservation into the CRGE at </w:t>
            </w:r>
            <w:r w:rsidR="007A4510" w:rsidRPr="00E90F8C">
              <w:rPr>
                <w:rFonts w:ascii="Times New Roman" w:hAnsi="Times New Roman" w:cs="Times New Roman"/>
                <w:b/>
                <w:bCs/>
              </w:rPr>
              <w:t>national level</w:t>
            </w:r>
            <w:r w:rsidRPr="00E90F8C">
              <w:rPr>
                <w:rFonts w:ascii="Times New Roman" w:hAnsi="Times New Roman" w:cs="Times New Roman"/>
                <w:b/>
                <w:bCs/>
              </w:rPr>
              <w:t xml:space="preserve"> strengthened</w:t>
            </w:r>
          </w:p>
          <w:p w:rsidR="00C63131" w:rsidRPr="00E90F8C" w:rsidRDefault="00C63131" w:rsidP="00BD590D">
            <w:pPr>
              <w:rPr>
                <w:rFonts w:ascii="Times New Roman" w:hAnsi="Times New Roman" w:cs="Times New Roman"/>
                <w:b/>
                <w:bCs/>
              </w:rPr>
            </w:pPr>
          </w:p>
        </w:tc>
        <w:tc>
          <w:tcPr>
            <w:tcW w:w="2070" w:type="dxa"/>
          </w:tcPr>
          <w:p w:rsidR="00C63131" w:rsidRPr="00E90F8C" w:rsidRDefault="00C63131" w:rsidP="00BD590D">
            <w:pPr>
              <w:rPr>
                <w:rFonts w:ascii="Times New Roman" w:hAnsi="Times New Roman" w:cs="Times New Roman"/>
              </w:rPr>
            </w:pPr>
            <w:r w:rsidRPr="00E90F8C">
              <w:rPr>
                <w:rFonts w:ascii="Times New Roman" w:hAnsi="Times New Roman" w:cs="Times New Roman"/>
              </w:rPr>
              <w:t xml:space="preserve">Improved recognition of </w:t>
            </w:r>
            <w:r w:rsidRPr="00E90F8C">
              <w:rPr>
                <w:rFonts w:ascii="Times New Roman" w:hAnsi="Times New Roman" w:cs="Times New Roman"/>
                <w:noProof/>
              </w:rPr>
              <w:t>conservation and sustainable use of biodiversity as a major contributor to the CGRE strategy of increasing GDP; and</w:t>
            </w:r>
            <w:r w:rsidRPr="00E90F8C">
              <w:rPr>
                <w:rFonts w:ascii="Times New Roman" w:hAnsi="Times New Roman" w:cs="Times New Roman"/>
              </w:rPr>
              <w:t xml:space="preserve"> delivers a coherent response to biodiversity loss, and climate change.</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rPr>
              <w:t>Requisite staff capacitated and well positioned to use desicison support tools and the results from BPER, and other relevant studies regularly in their decision-making</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rPr>
              <w:t>Better cooperation and interaction of institutions involved in managing the response to biodiversity loss and climate change</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 xml:space="preserve"> </w:t>
            </w:r>
          </w:p>
        </w:tc>
        <w:tc>
          <w:tcPr>
            <w:tcW w:w="1620" w:type="dxa"/>
          </w:tcPr>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lastRenderedPageBreak/>
              <w:t>GoE budget not coded for environment</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 xml:space="preserve">No BDER  </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 xml:space="preserve">Importance of biodiversity conservation is in planning and EIA </w:t>
            </w:r>
            <w:r w:rsidR="007A4510" w:rsidRPr="00E90F8C">
              <w:rPr>
                <w:rFonts w:ascii="Times New Roman" w:hAnsi="Times New Roman" w:cs="Times New Roman"/>
                <w:bCs/>
              </w:rPr>
              <w:t>systems,</w:t>
            </w:r>
            <w:r w:rsidRPr="00E90F8C">
              <w:rPr>
                <w:rFonts w:ascii="Times New Roman" w:hAnsi="Times New Roman" w:cs="Times New Roman"/>
                <w:bCs/>
              </w:rPr>
              <w:t xml:space="preserve"> but staff have limited capacity to implement systems</w:t>
            </w:r>
          </w:p>
        </w:tc>
        <w:tc>
          <w:tcPr>
            <w:tcW w:w="1800" w:type="dxa"/>
          </w:tcPr>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 xml:space="preserve">Biodiversity Expenditure review completed  </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 xml:space="preserve">GoE budget coded for biodiversity expenditure </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 xml:space="preserve"> Decision makers more aware of the importance of </w:t>
            </w:r>
            <w:r w:rsidR="007A4510" w:rsidRPr="00E90F8C">
              <w:rPr>
                <w:rFonts w:ascii="Times New Roman" w:hAnsi="Times New Roman" w:cs="Times New Roman"/>
                <w:bCs/>
              </w:rPr>
              <w:t>Biodiversity to</w:t>
            </w:r>
            <w:r w:rsidRPr="00E90F8C">
              <w:rPr>
                <w:rFonts w:ascii="Times New Roman" w:hAnsi="Times New Roman" w:cs="Times New Roman"/>
                <w:bCs/>
              </w:rPr>
              <w:t xml:space="preserve"> national and local economies and willing to redirect greater financial support to the Biodiversity sector</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6 regional level large scale digital maps of critical biodiversity areas developed;</w:t>
            </w:r>
          </w:p>
          <w:p w:rsidR="00C63131" w:rsidRPr="00E90F8C" w:rsidRDefault="00C63131" w:rsidP="00BD590D">
            <w:pPr>
              <w:spacing w:after="0"/>
              <w:rPr>
                <w:rFonts w:ascii="Times New Roman" w:hAnsi="Times New Roman" w:cs="Times New Roman"/>
                <w:bCs/>
              </w:rPr>
            </w:pPr>
          </w:p>
          <w:p w:rsidR="00C63131" w:rsidRPr="00E90F8C" w:rsidRDefault="00C63131" w:rsidP="00BD590D">
            <w:pPr>
              <w:rPr>
                <w:rFonts w:ascii="Times New Roman" w:hAnsi="Times New Roman" w:cs="Times New Roman"/>
              </w:rPr>
            </w:pPr>
            <w:r w:rsidRPr="00E90F8C">
              <w:rPr>
                <w:rFonts w:ascii="Times New Roman" w:hAnsi="Times New Roman" w:cs="Times New Roman"/>
                <w:bCs/>
              </w:rPr>
              <w:t xml:space="preserve">Biodiversity score cards in place to </w:t>
            </w:r>
            <w:r w:rsidR="007A4510" w:rsidRPr="00E90F8C">
              <w:rPr>
                <w:rFonts w:ascii="Times New Roman" w:hAnsi="Times New Roman" w:cs="Times New Roman"/>
                <w:bCs/>
              </w:rPr>
              <w:t>determine a</w:t>
            </w:r>
            <w:r w:rsidRPr="00E90F8C">
              <w:rPr>
                <w:rFonts w:ascii="Times New Roman" w:hAnsi="Times New Roman" w:cs="Times New Roman"/>
                <w:bCs/>
              </w:rPr>
              <w:t xml:space="preserve">) no go areas (b) </w:t>
            </w:r>
            <w:r w:rsidRPr="00E90F8C">
              <w:rPr>
                <w:rFonts w:ascii="Times New Roman" w:hAnsi="Times New Roman" w:cs="Times New Roman"/>
                <w:bCs/>
              </w:rPr>
              <w:lastRenderedPageBreak/>
              <w:t xml:space="preserve">areas where developments may be allowed but with certain minimum conditions - </w:t>
            </w:r>
            <w:r w:rsidRPr="00E90F8C">
              <w:rPr>
                <w:rFonts w:ascii="Times New Roman" w:hAnsi="Times New Roman" w:cs="Times New Roman"/>
              </w:rPr>
              <w:t>target 6 (by end PY 2)</w:t>
            </w: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Spatial data, decision support tools and training provided to staff in all regions to better equip them to implement systems to support protection of biodiversity and ecosystem services in sustainable development</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r w:rsidRPr="00E90F8C">
              <w:rPr>
                <w:rFonts w:ascii="Times New Roman" w:hAnsi="Times New Roman" w:cs="Times New Roman"/>
                <w:bCs/>
              </w:rPr>
              <w:t xml:space="preserve">Key staff trained in all relevant sectors at all levels on how to use the maps and scorecards for better land use planning and investments - </w:t>
            </w:r>
            <w:r w:rsidRPr="00E90F8C">
              <w:rPr>
                <w:rFonts w:ascii="Times New Roman" w:hAnsi="Times New Roman" w:cs="Times New Roman"/>
              </w:rPr>
              <w:t>– target 24 (by end PY2), 16 more (by end PY3),  24 more (by end PY4)</w:t>
            </w:r>
          </w:p>
          <w:p w:rsidR="00C63131" w:rsidRPr="00E90F8C" w:rsidRDefault="00C63131" w:rsidP="00BD590D">
            <w:pPr>
              <w:spacing w:after="0"/>
              <w:rPr>
                <w:rFonts w:ascii="Times New Roman" w:hAnsi="Times New Roman" w:cs="Times New Roman"/>
                <w:bCs/>
              </w:rPr>
            </w:pPr>
          </w:p>
          <w:p w:rsidR="00C63131" w:rsidRPr="00E90F8C" w:rsidRDefault="00C63131" w:rsidP="00BD590D">
            <w:pPr>
              <w:spacing w:after="0"/>
              <w:rPr>
                <w:rFonts w:ascii="Times New Roman" w:hAnsi="Times New Roman" w:cs="Times New Roman"/>
                <w:bCs/>
              </w:rPr>
            </w:pPr>
          </w:p>
        </w:tc>
        <w:tc>
          <w:tcPr>
            <w:tcW w:w="1170" w:type="dxa"/>
          </w:tcPr>
          <w:p w:rsidR="00C63131" w:rsidRPr="00E90F8C" w:rsidRDefault="00C63131" w:rsidP="00BD590D">
            <w:pPr>
              <w:rPr>
                <w:rFonts w:ascii="Times New Roman" w:hAnsi="Times New Roman" w:cs="Times New Roman"/>
                <w:bCs/>
              </w:rPr>
            </w:pPr>
            <w:r w:rsidRPr="00E90F8C">
              <w:rPr>
                <w:rFonts w:ascii="Times New Roman" w:hAnsi="Times New Roman" w:cs="Times New Roman"/>
                <w:bCs/>
              </w:rPr>
              <w:lastRenderedPageBreak/>
              <w:t>Project M &amp; E</w:t>
            </w:r>
          </w:p>
          <w:p w:rsidR="00C63131" w:rsidRPr="00E90F8C" w:rsidRDefault="00C63131" w:rsidP="00BD590D">
            <w:pPr>
              <w:rPr>
                <w:rFonts w:ascii="Times New Roman" w:hAnsi="Times New Roman" w:cs="Times New Roman"/>
                <w:bCs/>
              </w:rPr>
            </w:pP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MOFED reports</w:t>
            </w: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MEF reports</w:t>
            </w:r>
          </w:p>
          <w:p w:rsidR="00C63131" w:rsidRPr="00E90F8C" w:rsidRDefault="00C63131" w:rsidP="00BD590D">
            <w:pPr>
              <w:rPr>
                <w:rFonts w:ascii="Times New Roman" w:hAnsi="Times New Roman" w:cs="Times New Roman"/>
                <w:bCs/>
              </w:rPr>
            </w:pPr>
          </w:p>
          <w:p w:rsidR="00C63131" w:rsidRPr="00E90F8C" w:rsidRDefault="00C63131" w:rsidP="00BD590D">
            <w:pPr>
              <w:rPr>
                <w:rFonts w:ascii="Times New Roman" w:hAnsi="Times New Roman" w:cs="Times New Roman"/>
                <w:bCs/>
              </w:rPr>
            </w:pPr>
          </w:p>
          <w:p w:rsidR="00C63131" w:rsidRPr="00E90F8C" w:rsidRDefault="00C63131" w:rsidP="00BD590D">
            <w:pPr>
              <w:rPr>
                <w:rFonts w:ascii="Times New Roman" w:hAnsi="Times New Roman" w:cs="Times New Roman"/>
                <w:bCs/>
              </w:rPr>
            </w:pPr>
          </w:p>
        </w:tc>
        <w:tc>
          <w:tcPr>
            <w:tcW w:w="6660" w:type="dxa"/>
          </w:tcPr>
          <w:p w:rsidR="00C63131" w:rsidRPr="00E90F8C" w:rsidRDefault="00C63131" w:rsidP="00BD590D">
            <w:pPr>
              <w:rPr>
                <w:rFonts w:ascii="Times New Roman" w:hAnsi="Times New Roman" w:cs="Times New Roman"/>
                <w:bCs/>
              </w:rPr>
            </w:pPr>
            <w:r w:rsidRPr="00E90F8C">
              <w:rPr>
                <w:rFonts w:ascii="Times New Roman" w:hAnsi="Times New Roman" w:cs="Times New Roman"/>
                <w:bCs/>
              </w:rPr>
              <w:t>Assumption –</w:t>
            </w:r>
          </w:p>
          <w:p w:rsidR="00C63131" w:rsidRPr="00E90F8C" w:rsidRDefault="00C63131" w:rsidP="00BD590D">
            <w:pPr>
              <w:rPr>
                <w:rFonts w:ascii="Times New Roman" w:hAnsi="Times New Roman" w:cs="Times New Roman"/>
                <w:bCs/>
              </w:rPr>
            </w:pPr>
            <w:r w:rsidRPr="00E90F8C">
              <w:rPr>
                <w:rFonts w:ascii="Times New Roman" w:hAnsi="Times New Roman" w:cs="Times New Roman"/>
                <w:bCs/>
              </w:rPr>
              <w:t xml:space="preserve"> national stakeholders remain supportive</w:t>
            </w:r>
          </w:p>
        </w:tc>
      </w:tr>
    </w:tbl>
    <w:p w:rsidR="006D3D87" w:rsidRPr="00E90F8C" w:rsidRDefault="006D3D87" w:rsidP="006D3D87">
      <w:pPr>
        <w:rPr>
          <w:rFonts w:ascii="Times New Roman" w:hAnsi="Times New Roman" w:cs="Times New Roman"/>
        </w:rPr>
      </w:pPr>
    </w:p>
    <w:p w:rsidR="006D3D87" w:rsidRPr="00E90F8C" w:rsidRDefault="006D3D87" w:rsidP="006D3D87">
      <w:pPr>
        <w:rPr>
          <w:rFonts w:ascii="Times New Roman" w:hAnsi="Times New Roman" w:cs="Times New Roman"/>
        </w:rPr>
      </w:pPr>
    </w:p>
    <w:p w:rsidR="006D3D87" w:rsidRPr="00E90F8C" w:rsidRDefault="006D3D87" w:rsidP="006D3D87">
      <w:pPr>
        <w:rPr>
          <w:rFonts w:ascii="Times New Roman" w:hAnsi="Times New Roman" w:cs="Times New Roman"/>
        </w:rPr>
      </w:pPr>
    </w:p>
    <w:p w:rsidR="006D3D87" w:rsidRPr="00E90F8C" w:rsidRDefault="006D3D87" w:rsidP="006D3D87">
      <w:pPr>
        <w:rPr>
          <w:rFonts w:ascii="Times New Roman" w:hAnsi="Times New Roman" w:cs="Times New Roman"/>
        </w:rPr>
      </w:pPr>
    </w:p>
    <w:p w:rsidR="00AB0110" w:rsidRPr="00E90F8C" w:rsidRDefault="00AB0110" w:rsidP="006D3D87">
      <w:pPr>
        <w:rPr>
          <w:rFonts w:ascii="Times New Roman" w:hAnsi="Times New Roman" w:cs="Times New Roman"/>
        </w:rPr>
      </w:pPr>
    </w:p>
    <w:p w:rsidR="00AB0110" w:rsidRPr="00E90F8C" w:rsidRDefault="00AB0110" w:rsidP="006D3D87">
      <w:pPr>
        <w:rPr>
          <w:rFonts w:ascii="Times New Roman" w:hAnsi="Times New Roman" w:cs="Times New Roman"/>
        </w:rPr>
      </w:pPr>
    </w:p>
    <w:p w:rsidR="00AB0110" w:rsidRPr="00E90F8C" w:rsidRDefault="00AB0110" w:rsidP="006D3D87">
      <w:pPr>
        <w:rPr>
          <w:rFonts w:ascii="Times New Roman" w:hAnsi="Times New Roman" w:cs="Times New Roman"/>
        </w:rPr>
      </w:pPr>
    </w:p>
    <w:p w:rsidR="00604632" w:rsidRPr="00E90F8C" w:rsidRDefault="000830AE" w:rsidP="002315E1">
      <w:pPr>
        <w:pStyle w:val="Heading31"/>
        <w:rPr>
          <w:rFonts w:ascii="Times New Roman" w:hAnsi="Times New Roman" w:cs="Times New Roman"/>
          <w:i/>
          <w:lang w:val="en-GB"/>
        </w:rPr>
      </w:pPr>
      <w:r w:rsidRPr="00E90F8C">
        <w:rPr>
          <w:rFonts w:ascii="Times New Roman" w:hAnsi="Times New Roman" w:cs="Times New Roman"/>
        </w:rPr>
        <w:t xml:space="preserve">Annex B: List of Documents to be reviewed by the evaluators </w:t>
      </w:r>
    </w:p>
    <w:p w:rsidR="002315E1" w:rsidRPr="00E90F8C" w:rsidRDefault="002315E1" w:rsidP="002315E1">
      <w:pPr>
        <w:ind w:firstLine="720"/>
        <w:rPr>
          <w:rFonts w:ascii="Times New Roman" w:hAnsi="Times New Roman" w:cs="Times New Roman"/>
          <w:lang w:val="en-GB"/>
        </w:rPr>
      </w:pPr>
    </w:p>
    <w:p w:rsidR="00604632" w:rsidRPr="00E90F8C" w:rsidRDefault="00604632" w:rsidP="002315E1">
      <w:pPr>
        <w:spacing w:after="0"/>
        <w:ind w:firstLine="720"/>
        <w:rPr>
          <w:rFonts w:ascii="Times New Roman" w:hAnsi="Times New Roman" w:cs="Times New Roman"/>
          <w:lang w:val="en-GB"/>
        </w:rPr>
      </w:pPr>
      <w:r w:rsidRPr="00E90F8C">
        <w:rPr>
          <w:rFonts w:ascii="Times New Roman" w:hAnsi="Times New Roman" w:cs="Times New Roman"/>
          <w:lang w:val="en-GB"/>
        </w:rPr>
        <w:t>1.</w:t>
      </w:r>
      <w:r w:rsidR="002315E1" w:rsidRPr="00E90F8C">
        <w:rPr>
          <w:rFonts w:ascii="Times New Roman" w:hAnsi="Times New Roman" w:cs="Times New Roman"/>
          <w:lang w:val="en-GB"/>
        </w:rPr>
        <w:tab/>
      </w:r>
      <w:r w:rsidRPr="00E90F8C">
        <w:rPr>
          <w:rFonts w:ascii="Times New Roman" w:hAnsi="Times New Roman" w:cs="Times New Roman"/>
          <w:lang w:val="en-GB"/>
        </w:rPr>
        <w:t xml:space="preserve">Project Document </w:t>
      </w:r>
    </w:p>
    <w:p w:rsidR="00604632" w:rsidRPr="00E90F8C" w:rsidRDefault="00604632" w:rsidP="002315E1">
      <w:pPr>
        <w:spacing w:after="0"/>
        <w:ind w:firstLine="720"/>
        <w:rPr>
          <w:rFonts w:ascii="Times New Roman" w:hAnsi="Times New Roman" w:cs="Times New Roman"/>
          <w:lang w:val="en-GB"/>
        </w:rPr>
      </w:pPr>
      <w:r w:rsidRPr="00E90F8C">
        <w:rPr>
          <w:rFonts w:ascii="Times New Roman" w:hAnsi="Times New Roman" w:cs="Times New Roman"/>
          <w:lang w:val="en-GB"/>
        </w:rPr>
        <w:lastRenderedPageBreak/>
        <w:t xml:space="preserve">2. </w:t>
      </w:r>
      <w:r w:rsidR="002315E1" w:rsidRPr="00E90F8C">
        <w:rPr>
          <w:rFonts w:ascii="Times New Roman" w:hAnsi="Times New Roman" w:cs="Times New Roman"/>
          <w:lang w:val="en-GB"/>
        </w:rPr>
        <w:tab/>
      </w:r>
      <w:r w:rsidRPr="00E90F8C">
        <w:rPr>
          <w:rFonts w:ascii="Times New Roman" w:hAnsi="Times New Roman" w:cs="Times New Roman"/>
          <w:lang w:val="en-GB"/>
        </w:rPr>
        <w:t>Project periodic reports</w:t>
      </w:r>
    </w:p>
    <w:p w:rsidR="00604632" w:rsidRPr="00E90F8C" w:rsidRDefault="00604632" w:rsidP="002315E1">
      <w:pPr>
        <w:spacing w:after="0"/>
        <w:ind w:firstLine="720"/>
        <w:rPr>
          <w:rFonts w:ascii="Times New Roman" w:hAnsi="Times New Roman" w:cs="Times New Roman"/>
          <w:lang w:val="en-GB"/>
        </w:rPr>
      </w:pPr>
      <w:r w:rsidRPr="00E90F8C">
        <w:rPr>
          <w:rFonts w:ascii="Times New Roman" w:hAnsi="Times New Roman" w:cs="Times New Roman"/>
          <w:lang w:val="en-GB"/>
        </w:rPr>
        <w:t xml:space="preserve">3.  </w:t>
      </w:r>
      <w:r w:rsidR="002315E1" w:rsidRPr="00E90F8C">
        <w:rPr>
          <w:rFonts w:ascii="Times New Roman" w:hAnsi="Times New Roman" w:cs="Times New Roman"/>
          <w:lang w:val="en-GB"/>
        </w:rPr>
        <w:tab/>
      </w:r>
      <w:r w:rsidRPr="00E90F8C">
        <w:rPr>
          <w:rFonts w:ascii="Times New Roman" w:hAnsi="Times New Roman" w:cs="Times New Roman"/>
          <w:lang w:val="en-GB"/>
        </w:rPr>
        <w:t xml:space="preserve">Project </w:t>
      </w:r>
      <w:r w:rsidR="007A4510" w:rsidRPr="00E90F8C">
        <w:rPr>
          <w:rFonts w:ascii="Times New Roman" w:hAnsi="Times New Roman" w:cs="Times New Roman"/>
          <w:lang w:val="en-GB"/>
        </w:rPr>
        <w:t>Midterm</w:t>
      </w:r>
      <w:r w:rsidRPr="00E90F8C">
        <w:rPr>
          <w:rFonts w:ascii="Times New Roman" w:hAnsi="Times New Roman" w:cs="Times New Roman"/>
          <w:lang w:val="en-GB"/>
        </w:rPr>
        <w:t xml:space="preserve"> evaluation and other relevant evaluations and assessments</w:t>
      </w:r>
    </w:p>
    <w:p w:rsidR="00604632" w:rsidRPr="00E90F8C" w:rsidRDefault="00604632" w:rsidP="002315E1">
      <w:pPr>
        <w:spacing w:after="0"/>
        <w:ind w:firstLine="720"/>
        <w:rPr>
          <w:rFonts w:ascii="Times New Roman" w:hAnsi="Times New Roman" w:cs="Times New Roman"/>
          <w:lang w:val="en-GB"/>
        </w:rPr>
      </w:pPr>
      <w:r w:rsidRPr="00E90F8C">
        <w:rPr>
          <w:rFonts w:ascii="Times New Roman" w:hAnsi="Times New Roman" w:cs="Times New Roman"/>
          <w:lang w:val="en-GB"/>
        </w:rPr>
        <w:t xml:space="preserve">4. </w:t>
      </w:r>
      <w:r w:rsidR="002315E1" w:rsidRPr="00E90F8C">
        <w:rPr>
          <w:rFonts w:ascii="Times New Roman" w:hAnsi="Times New Roman" w:cs="Times New Roman"/>
          <w:lang w:val="en-GB"/>
        </w:rPr>
        <w:tab/>
      </w:r>
      <w:r w:rsidRPr="00E90F8C">
        <w:rPr>
          <w:rFonts w:ascii="Times New Roman" w:hAnsi="Times New Roman" w:cs="Times New Roman"/>
          <w:lang w:val="en-GB"/>
        </w:rPr>
        <w:t>Project best practice Documents</w:t>
      </w:r>
    </w:p>
    <w:p w:rsidR="00604632" w:rsidRPr="00E90F8C" w:rsidRDefault="002315E1" w:rsidP="002315E1">
      <w:pPr>
        <w:spacing w:after="0"/>
        <w:ind w:left="1440" w:hanging="720"/>
        <w:rPr>
          <w:rFonts w:ascii="Times New Roman" w:hAnsi="Times New Roman" w:cs="Times New Roman"/>
          <w:lang w:val="en-GB"/>
        </w:rPr>
      </w:pPr>
      <w:r w:rsidRPr="00E90F8C">
        <w:rPr>
          <w:rFonts w:ascii="Times New Roman" w:hAnsi="Times New Roman" w:cs="Times New Roman"/>
          <w:lang w:val="en-GB"/>
        </w:rPr>
        <w:t>5</w:t>
      </w:r>
      <w:r w:rsidR="00604632" w:rsidRPr="00E90F8C">
        <w:rPr>
          <w:rFonts w:ascii="Times New Roman" w:hAnsi="Times New Roman" w:cs="Times New Roman"/>
          <w:lang w:val="en-GB"/>
        </w:rPr>
        <w:t xml:space="preserve">. </w:t>
      </w:r>
      <w:r w:rsidRPr="00E90F8C">
        <w:rPr>
          <w:rFonts w:ascii="Times New Roman" w:hAnsi="Times New Roman" w:cs="Times New Roman"/>
          <w:lang w:val="en-GB"/>
        </w:rPr>
        <w:tab/>
      </w:r>
      <w:r w:rsidR="00604632" w:rsidRPr="00E90F8C">
        <w:rPr>
          <w:rFonts w:ascii="Times New Roman" w:hAnsi="Times New Roman" w:cs="Times New Roman"/>
          <w:lang w:val="en-GB"/>
        </w:rPr>
        <w:t xml:space="preserve">List and contact details of project staff, key project stakeholders including project boards and other partners </w:t>
      </w:r>
    </w:p>
    <w:p w:rsidR="00604632" w:rsidRPr="00E90F8C" w:rsidRDefault="002315E1" w:rsidP="002315E1">
      <w:pPr>
        <w:spacing w:after="0"/>
        <w:ind w:firstLine="720"/>
        <w:rPr>
          <w:rFonts w:ascii="Times New Roman" w:hAnsi="Times New Roman" w:cs="Times New Roman"/>
          <w:lang w:val="en-GB"/>
        </w:rPr>
      </w:pPr>
      <w:r w:rsidRPr="00E90F8C">
        <w:rPr>
          <w:rFonts w:ascii="Times New Roman" w:hAnsi="Times New Roman" w:cs="Times New Roman"/>
          <w:lang w:val="en-GB"/>
        </w:rPr>
        <w:t>6</w:t>
      </w:r>
      <w:r w:rsidR="00604632" w:rsidRPr="00E90F8C">
        <w:rPr>
          <w:rFonts w:ascii="Times New Roman" w:hAnsi="Times New Roman" w:cs="Times New Roman"/>
          <w:lang w:val="en-GB"/>
        </w:rPr>
        <w:t>.</w:t>
      </w:r>
      <w:r w:rsidRPr="00E90F8C">
        <w:rPr>
          <w:rFonts w:ascii="Times New Roman" w:hAnsi="Times New Roman" w:cs="Times New Roman"/>
          <w:lang w:val="en-GB"/>
        </w:rPr>
        <w:tab/>
      </w:r>
      <w:r w:rsidR="00604632" w:rsidRPr="00E90F8C">
        <w:rPr>
          <w:rFonts w:ascii="Times New Roman" w:hAnsi="Times New Roman" w:cs="Times New Roman"/>
          <w:lang w:val="en-GB"/>
        </w:rPr>
        <w:t>Project sites, highlighting suggested visits</w:t>
      </w:r>
    </w:p>
    <w:p w:rsidR="00604632" w:rsidRPr="00E90F8C" w:rsidRDefault="002315E1" w:rsidP="002315E1">
      <w:pPr>
        <w:spacing w:after="0"/>
        <w:ind w:firstLine="720"/>
        <w:rPr>
          <w:rFonts w:ascii="Times New Roman" w:hAnsi="Times New Roman" w:cs="Times New Roman"/>
          <w:lang w:val="en-GB"/>
        </w:rPr>
      </w:pPr>
      <w:r w:rsidRPr="00E90F8C">
        <w:rPr>
          <w:rFonts w:ascii="Times New Roman" w:hAnsi="Times New Roman" w:cs="Times New Roman"/>
          <w:lang w:val="en-GB"/>
        </w:rPr>
        <w:t>7</w:t>
      </w:r>
      <w:r w:rsidR="00604632" w:rsidRPr="00E90F8C">
        <w:rPr>
          <w:rFonts w:ascii="Times New Roman" w:hAnsi="Times New Roman" w:cs="Times New Roman"/>
          <w:lang w:val="en-GB"/>
        </w:rPr>
        <w:t xml:space="preserve">. </w:t>
      </w:r>
      <w:r w:rsidRPr="00E90F8C">
        <w:rPr>
          <w:rFonts w:ascii="Times New Roman" w:hAnsi="Times New Roman" w:cs="Times New Roman"/>
          <w:lang w:val="en-GB"/>
        </w:rPr>
        <w:tab/>
      </w:r>
      <w:r w:rsidR="00604632" w:rsidRPr="00E90F8C">
        <w:rPr>
          <w:rFonts w:ascii="Times New Roman" w:hAnsi="Times New Roman" w:cs="Times New Roman"/>
          <w:lang w:val="en-GB"/>
        </w:rPr>
        <w:t>Annual Project Implementation Reports (PIR)</w:t>
      </w:r>
    </w:p>
    <w:p w:rsidR="00604632" w:rsidRPr="00E90F8C" w:rsidRDefault="002315E1" w:rsidP="002315E1">
      <w:pPr>
        <w:spacing w:after="0"/>
        <w:ind w:firstLine="720"/>
        <w:rPr>
          <w:rFonts w:ascii="Times New Roman" w:hAnsi="Times New Roman" w:cs="Times New Roman"/>
          <w:lang w:val="en-GB"/>
        </w:rPr>
      </w:pPr>
      <w:r w:rsidRPr="00E90F8C">
        <w:rPr>
          <w:rFonts w:ascii="Times New Roman" w:hAnsi="Times New Roman" w:cs="Times New Roman"/>
          <w:lang w:val="en-GB"/>
        </w:rPr>
        <w:t>8</w:t>
      </w:r>
      <w:r w:rsidR="00604632" w:rsidRPr="00E90F8C">
        <w:rPr>
          <w:rFonts w:ascii="Times New Roman" w:hAnsi="Times New Roman" w:cs="Times New Roman"/>
          <w:lang w:val="en-GB"/>
        </w:rPr>
        <w:t xml:space="preserve">. </w:t>
      </w:r>
      <w:r w:rsidRPr="00E90F8C">
        <w:rPr>
          <w:rFonts w:ascii="Times New Roman" w:hAnsi="Times New Roman" w:cs="Times New Roman"/>
          <w:lang w:val="en-GB"/>
        </w:rPr>
        <w:tab/>
      </w:r>
      <w:r w:rsidR="00604632" w:rsidRPr="00E90F8C">
        <w:rPr>
          <w:rFonts w:ascii="Times New Roman" w:hAnsi="Times New Roman" w:cs="Times New Roman"/>
          <w:lang w:val="en-GB"/>
        </w:rPr>
        <w:t>Project Tracking tools</w:t>
      </w:r>
    </w:p>
    <w:p w:rsidR="00604632" w:rsidRPr="00E90F8C" w:rsidRDefault="002315E1" w:rsidP="002315E1">
      <w:pPr>
        <w:spacing w:after="0"/>
        <w:ind w:firstLine="720"/>
        <w:rPr>
          <w:rFonts w:ascii="Times New Roman" w:hAnsi="Times New Roman" w:cs="Times New Roman"/>
          <w:lang w:val="en-GB"/>
        </w:rPr>
      </w:pPr>
      <w:r w:rsidRPr="00E90F8C">
        <w:rPr>
          <w:rFonts w:ascii="Times New Roman" w:hAnsi="Times New Roman" w:cs="Times New Roman"/>
          <w:lang w:val="en-GB"/>
        </w:rPr>
        <w:t>9</w:t>
      </w:r>
      <w:r w:rsidR="00604632" w:rsidRPr="00E90F8C">
        <w:rPr>
          <w:rFonts w:ascii="Times New Roman" w:hAnsi="Times New Roman" w:cs="Times New Roman"/>
          <w:lang w:val="en-GB"/>
        </w:rPr>
        <w:t xml:space="preserve">. </w:t>
      </w:r>
      <w:r w:rsidRPr="00E90F8C">
        <w:rPr>
          <w:rFonts w:ascii="Times New Roman" w:hAnsi="Times New Roman" w:cs="Times New Roman"/>
          <w:lang w:val="en-GB"/>
        </w:rPr>
        <w:tab/>
      </w:r>
      <w:r w:rsidR="00604632" w:rsidRPr="00E90F8C">
        <w:rPr>
          <w:rFonts w:ascii="Times New Roman" w:hAnsi="Times New Roman" w:cs="Times New Roman"/>
          <w:lang w:val="en-GB"/>
        </w:rPr>
        <w:t>Financial Data</w:t>
      </w:r>
    </w:p>
    <w:p w:rsidR="00604632" w:rsidRPr="00E90F8C" w:rsidRDefault="002315E1" w:rsidP="002315E1">
      <w:pPr>
        <w:spacing w:after="0"/>
        <w:ind w:firstLine="720"/>
        <w:rPr>
          <w:rFonts w:ascii="Times New Roman" w:hAnsi="Times New Roman" w:cs="Times New Roman"/>
          <w:lang w:val="en-GB"/>
        </w:rPr>
      </w:pPr>
      <w:r w:rsidRPr="00E90F8C">
        <w:rPr>
          <w:rFonts w:ascii="Times New Roman" w:hAnsi="Times New Roman" w:cs="Times New Roman"/>
          <w:lang w:val="en-GB"/>
        </w:rPr>
        <w:t>10</w:t>
      </w:r>
      <w:r w:rsidR="00604632" w:rsidRPr="00E90F8C">
        <w:rPr>
          <w:rFonts w:ascii="Times New Roman" w:hAnsi="Times New Roman" w:cs="Times New Roman"/>
          <w:lang w:val="en-GB"/>
        </w:rPr>
        <w:t xml:space="preserve">. </w:t>
      </w:r>
      <w:r w:rsidRPr="00E90F8C">
        <w:rPr>
          <w:rFonts w:ascii="Times New Roman" w:hAnsi="Times New Roman" w:cs="Times New Roman"/>
          <w:lang w:val="en-GB"/>
        </w:rPr>
        <w:tab/>
      </w:r>
      <w:r w:rsidR="002E130A" w:rsidRPr="00E90F8C">
        <w:rPr>
          <w:rFonts w:ascii="Times New Roman" w:hAnsi="Times New Roman" w:cs="Times New Roman"/>
          <w:lang w:val="en-GB"/>
        </w:rPr>
        <w:t>UNDP Development Assistant Framework (</w:t>
      </w:r>
      <w:r w:rsidR="00604632" w:rsidRPr="00E90F8C">
        <w:rPr>
          <w:rFonts w:ascii="Times New Roman" w:hAnsi="Times New Roman" w:cs="Times New Roman"/>
          <w:lang w:val="en-GB"/>
        </w:rPr>
        <w:t>UNDAF</w:t>
      </w:r>
      <w:r w:rsidR="002E130A" w:rsidRPr="00E90F8C">
        <w:rPr>
          <w:rFonts w:ascii="Times New Roman" w:hAnsi="Times New Roman" w:cs="Times New Roman"/>
          <w:lang w:val="en-GB"/>
        </w:rPr>
        <w:t>)</w:t>
      </w:r>
    </w:p>
    <w:p w:rsidR="002E130A" w:rsidRPr="00E90F8C" w:rsidRDefault="002E130A" w:rsidP="002315E1">
      <w:pPr>
        <w:spacing w:after="0"/>
        <w:ind w:firstLine="720"/>
        <w:rPr>
          <w:rFonts w:ascii="Times New Roman" w:hAnsi="Times New Roman" w:cs="Times New Roman"/>
          <w:lang w:val="en-GB"/>
        </w:rPr>
      </w:pPr>
      <w:r w:rsidRPr="00E90F8C">
        <w:rPr>
          <w:rFonts w:ascii="Times New Roman" w:hAnsi="Times New Roman" w:cs="Times New Roman"/>
          <w:lang w:val="en-GB"/>
        </w:rPr>
        <w:t>11.</w:t>
      </w:r>
      <w:r w:rsidRPr="00E90F8C">
        <w:rPr>
          <w:rFonts w:ascii="Times New Roman" w:hAnsi="Times New Roman" w:cs="Times New Roman"/>
          <w:lang w:val="en-GB"/>
        </w:rPr>
        <w:tab/>
        <w:t>UNDP Monitoring and Evaluation Frameworks</w:t>
      </w:r>
    </w:p>
    <w:p w:rsidR="000D0246" w:rsidRPr="00E90F8C" w:rsidRDefault="002315E1" w:rsidP="000D0246">
      <w:pPr>
        <w:spacing w:after="0"/>
        <w:ind w:firstLine="720"/>
        <w:rPr>
          <w:rFonts w:ascii="Times New Roman" w:hAnsi="Times New Roman" w:cs="Times New Roman"/>
        </w:rPr>
      </w:pPr>
      <w:r w:rsidRPr="00E90F8C">
        <w:rPr>
          <w:rFonts w:ascii="Times New Roman" w:hAnsi="Times New Roman" w:cs="Times New Roman"/>
        </w:rPr>
        <w:t>1</w:t>
      </w:r>
      <w:r w:rsidR="002E130A" w:rsidRPr="00E90F8C">
        <w:rPr>
          <w:rFonts w:ascii="Times New Roman" w:hAnsi="Times New Roman" w:cs="Times New Roman"/>
        </w:rPr>
        <w:t>2</w:t>
      </w:r>
      <w:r w:rsidR="00604632" w:rsidRPr="00E90F8C">
        <w:rPr>
          <w:rFonts w:ascii="Times New Roman" w:hAnsi="Times New Roman" w:cs="Times New Roman"/>
        </w:rPr>
        <w:t xml:space="preserve">. </w:t>
      </w:r>
      <w:r w:rsidRPr="00E90F8C">
        <w:rPr>
          <w:rFonts w:ascii="Times New Roman" w:hAnsi="Times New Roman" w:cs="Times New Roman"/>
        </w:rPr>
        <w:tab/>
      </w:r>
      <w:r w:rsidR="002E130A" w:rsidRPr="00E90F8C">
        <w:rPr>
          <w:rFonts w:ascii="Times New Roman" w:hAnsi="Times New Roman" w:cs="Times New Roman"/>
        </w:rPr>
        <w:t>UNDP Country Programme Document (</w:t>
      </w:r>
      <w:r w:rsidR="00604632" w:rsidRPr="00E90F8C">
        <w:rPr>
          <w:rFonts w:ascii="Times New Roman" w:hAnsi="Times New Roman" w:cs="Times New Roman"/>
        </w:rPr>
        <w:t>CPD</w:t>
      </w:r>
      <w:r w:rsidR="002E130A" w:rsidRPr="00E90F8C">
        <w:rPr>
          <w:rFonts w:ascii="Times New Roman" w:hAnsi="Times New Roman" w:cs="Times New Roman"/>
        </w:rPr>
        <w:t>)</w:t>
      </w:r>
    </w:p>
    <w:p w:rsidR="002E130A" w:rsidRPr="00E90F8C" w:rsidRDefault="002E130A" w:rsidP="000D0246">
      <w:pPr>
        <w:spacing w:after="0"/>
        <w:ind w:firstLine="720"/>
        <w:rPr>
          <w:rFonts w:ascii="Times New Roman" w:hAnsi="Times New Roman" w:cs="Times New Roman"/>
        </w:rPr>
      </w:pPr>
      <w:r w:rsidRPr="00E90F8C">
        <w:rPr>
          <w:rFonts w:ascii="Times New Roman" w:hAnsi="Times New Roman" w:cs="Times New Roman"/>
        </w:rPr>
        <w:t>13.</w:t>
      </w:r>
      <w:r w:rsidRPr="00E90F8C">
        <w:rPr>
          <w:rFonts w:ascii="Times New Roman" w:hAnsi="Times New Roman" w:cs="Times New Roman"/>
        </w:rPr>
        <w:tab/>
        <w:t>GEF focal area strategic program objectives</w:t>
      </w:r>
    </w:p>
    <w:p w:rsidR="000D0246" w:rsidRPr="00E90F8C" w:rsidRDefault="000D0246" w:rsidP="000D0246">
      <w:pPr>
        <w:spacing w:after="0"/>
        <w:ind w:firstLine="720"/>
        <w:rPr>
          <w:rFonts w:ascii="Times New Roman" w:hAnsi="Times New Roman" w:cs="Times New Roman"/>
        </w:rPr>
      </w:pPr>
    </w:p>
    <w:p w:rsidR="000D0246" w:rsidRPr="00E90F8C" w:rsidRDefault="000D0246" w:rsidP="000D0246">
      <w:pPr>
        <w:spacing w:after="0"/>
        <w:ind w:firstLine="720"/>
        <w:rPr>
          <w:rFonts w:ascii="Times New Roman" w:hAnsi="Times New Roman" w:cs="Times New Roman"/>
        </w:rPr>
      </w:pPr>
    </w:p>
    <w:p w:rsidR="000D0246" w:rsidRPr="00E90F8C" w:rsidRDefault="000D0246" w:rsidP="000D0246">
      <w:pPr>
        <w:spacing w:after="0"/>
        <w:ind w:firstLine="720"/>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D0246" w:rsidRPr="00E90F8C" w:rsidRDefault="000D0246" w:rsidP="00CE3CBD">
      <w:pPr>
        <w:rPr>
          <w:rFonts w:ascii="Times New Roman" w:hAnsi="Times New Roman" w:cs="Times New Roman"/>
        </w:rPr>
      </w:pPr>
    </w:p>
    <w:p w:rsidR="000830AE" w:rsidRPr="00E90F8C" w:rsidRDefault="002315E1" w:rsidP="000D0246">
      <w:pPr>
        <w:pStyle w:val="Heading31"/>
        <w:rPr>
          <w:rFonts w:ascii="Times New Roman" w:hAnsi="Times New Roman" w:cs="Times New Roman"/>
        </w:rPr>
        <w:sectPr w:rsidR="000830AE" w:rsidRPr="00E90F8C" w:rsidSect="00AB0110">
          <w:footerReference w:type="default" r:id="rId14"/>
          <w:pgSz w:w="15840" w:h="12240" w:orient="landscape"/>
          <w:pgMar w:top="1440" w:right="1440" w:bottom="1325" w:left="1440" w:header="708" w:footer="708" w:gutter="0"/>
          <w:cols w:space="708"/>
          <w:docGrid w:linePitch="360"/>
        </w:sectPr>
      </w:pPr>
      <w:r w:rsidRPr="00E90F8C">
        <w:rPr>
          <w:rFonts w:ascii="Times New Roman" w:hAnsi="Times New Roman" w:cs="Times New Roman"/>
        </w:rPr>
        <w:t>ANNEX C: EVALUATION QUESTIONS</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C338D0" w:rsidRPr="00E90F8C" w:rsidTr="00C338D0">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C338D0" w:rsidRPr="00E90F8C" w:rsidRDefault="00C338D0" w:rsidP="00C338D0">
            <w:pPr>
              <w:spacing w:after="0"/>
              <w:jc w:val="center"/>
              <w:rPr>
                <w:rFonts w:ascii="Times New Roman" w:eastAsia="Times New Roman" w:hAnsi="Times New Roman" w:cs="Times New Roman"/>
                <w:b/>
              </w:rPr>
            </w:pPr>
            <w:r w:rsidRPr="00E90F8C">
              <w:rPr>
                <w:rFonts w:ascii="Times New Roman" w:eastAsia="Times New Roman" w:hAnsi="Times New Roman" w:cs="Times New Roman"/>
                <w:b/>
              </w:rPr>
              <w:lastRenderedPageBreak/>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C338D0" w:rsidRPr="00E90F8C" w:rsidRDefault="00C338D0" w:rsidP="00C338D0">
            <w:pPr>
              <w:spacing w:after="0"/>
              <w:jc w:val="center"/>
              <w:rPr>
                <w:rFonts w:ascii="Times New Roman" w:eastAsia="Times New Roman" w:hAnsi="Times New Roman" w:cs="Times New Roman"/>
                <w:b/>
              </w:rPr>
            </w:pPr>
            <w:r w:rsidRPr="00E90F8C">
              <w:rPr>
                <w:rFonts w:ascii="Times New Roman" w:eastAsia="Times New Roman" w:hAnsi="Times New Roman" w:cs="Times New Roman"/>
                <w:b/>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C338D0" w:rsidRPr="00E90F8C" w:rsidRDefault="00C338D0" w:rsidP="00C338D0">
            <w:pPr>
              <w:spacing w:after="0"/>
              <w:jc w:val="center"/>
              <w:rPr>
                <w:rFonts w:ascii="Times New Roman" w:eastAsia="Times New Roman" w:hAnsi="Times New Roman" w:cs="Times New Roman"/>
                <w:b/>
              </w:rPr>
            </w:pPr>
            <w:r w:rsidRPr="00E90F8C">
              <w:rPr>
                <w:rFonts w:ascii="Times New Roman" w:eastAsia="Times New Roman" w:hAnsi="Times New Roman" w:cs="Times New Roman"/>
                <w:b/>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C338D0" w:rsidRPr="00E90F8C" w:rsidRDefault="00C338D0" w:rsidP="00C338D0">
            <w:pPr>
              <w:spacing w:after="0"/>
              <w:jc w:val="center"/>
              <w:rPr>
                <w:rFonts w:ascii="Times New Roman" w:eastAsia="Times New Roman" w:hAnsi="Times New Roman" w:cs="Times New Roman"/>
                <w:b/>
              </w:rPr>
            </w:pPr>
            <w:r w:rsidRPr="00E90F8C">
              <w:rPr>
                <w:rFonts w:ascii="Times New Roman" w:eastAsia="Times New Roman" w:hAnsi="Times New Roman" w:cs="Times New Roman"/>
                <w:b/>
              </w:rPr>
              <w:t>Methodology</w:t>
            </w:r>
          </w:p>
        </w:tc>
      </w:tr>
      <w:tr w:rsidR="004E7B04" w:rsidRPr="00E90F8C" w:rsidTr="00C338D0">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4E7B04" w:rsidRPr="00E90F8C" w:rsidRDefault="004E7B04" w:rsidP="00C338D0">
            <w:pPr>
              <w:spacing w:after="0"/>
              <w:jc w:val="center"/>
              <w:rPr>
                <w:rFonts w:ascii="Times New Roman" w:eastAsia="Times New Roman" w:hAnsi="Times New Roman" w:cs="Times New Roman"/>
                <w:b/>
              </w:rPr>
            </w:pPr>
          </w:p>
        </w:tc>
        <w:tc>
          <w:tcPr>
            <w:tcW w:w="3870" w:type="dxa"/>
            <w:tcBorders>
              <w:top w:val="single" w:sz="6" w:space="0" w:color="auto"/>
              <w:bottom w:val="single" w:sz="6" w:space="0" w:color="auto"/>
            </w:tcBorders>
            <w:shd w:val="clear" w:color="auto" w:fill="D9D9D9" w:themeFill="background1" w:themeFillShade="D9"/>
            <w:vAlign w:val="center"/>
          </w:tcPr>
          <w:p w:rsidR="004E7B04" w:rsidRPr="00E90F8C" w:rsidRDefault="004E7B04" w:rsidP="00C338D0">
            <w:pPr>
              <w:spacing w:after="0"/>
              <w:jc w:val="center"/>
              <w:rPr>
                <w:rFonts w:ascii="Times New Roman" w:eastAsia="Times New Roman" w:hAnsi="Times New Roman" w:cs="Times New Roman"/>
                <w:b/>
              </w:rPr>
            </w:pPr>
          </w:p>
        </w:tc>
        <w:tc>
          <w:tcPr>
            <w:tcW w:w="2430" w:type="dxa"/>
            <w:tcBorders>
              <w:top w:val="single" w:sz="6" w:space="0" w:color="auto"/>
              <w:bottom w:val="single" w:sz="6" w:space="0" w:color="auto"/>
            </w:tcBorders>
            <w:shd w:val="clear" w:color="auto" w:fill="D9D9D9" w:themeFill="background1" w:themeFillShade="D9"/>
            <w:vAlign w:val="center"/>
          </w:tcPr>
          <w:p w:rsidR="004E7B04" w:rsidRPr="00E90F8C" w:rsidRDefault="004E7B04" w:rsidP="00C338D0">
            <w:pPr>
              <w:spacing w:after="0"/>
              <w:jc w:val="center"/>
              <w:rPr>
                <w:rFonts w:ascii="Times New Roman" w:eastAsia="Times New Roman" w:hAnsi="Times New Roman" w:cs="Times New Roman"/>
                <w:b/>
              </w:rPr>
            </w:pP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4E7B04" w:rsidRPr="00E90F8C" w:rsidRDefault="004E7B04" w:rsidP="00C338D0">
            <w:pPr>
              <w:spacing w:after="0"/>
              <w:jc w:val="center"/>
              <w:rPr>
                <w:rFonts w:ascii="Times New Roman" w:eastAsia="Times New Roman" w:hAnsi="Times New Roman" w:cs="Times New Roman"/>
                <w:b/>
              </w:rPr>
            </w:pPr>
          </w:p>
        </w:tc>
      </w:tr>
      <w:tr w:rsidR="00C338D0" w:rsidRPr="00E90F8C" w:rsidTr="00C338D0">
        <w:trPr>
          <w:gridAfter w:val="1"/>
          <w:wAfter w:w="21" w:type="dxa"/>
        </w:trPr>
        <w:tc>
          <w:tcPr>
            <w:tcW w:w="14580" w:type="dxa"/>
            <w:gridSpan w:val="5"/>
            <w:tcBorders>
              <w:left w:val="single" w:sz="6" w:space="0" w:color="auto"/>
              <w:right w:val="single" w:sz="6" w:space="0" w:color="auto"/>
            </w:tcBorders>
            <w:shd w:val="pct12" w:color="auto" w:fill="000000" w:themeFill="text1"/>
          </w:tcPr>
          <w:p w:rsidR="00C338D0" w:rsidRPr="00E90F8C" w:rsidRDefault="00C338D0" w:rsidP="00C338D0">
            <w:pPr>
              <w:numPr>
                <w:ilvl w:val="12"/>
                <w:numId w:val="0"/>
              </w:numPr>
              <w:spacing w:after="0"/>
              <w:rPr>
                <w:rFonts w:ascii="Times New Roman" w:eastAsia="Times New Roman" w:hAnsi="Times New Roman" w:cs="Times New Roman"/>
                <w:iCs/>
                <w:highlight w:val="yellow"/>
              </w:rPr>
            </w:pPr>
            <w:r w:rsidRPr="00E90F8C">
              <w:rPr>
                <w:rFonts w:ascii="Times New Roman" w:eastAsia="Times New Roman" w:hAnsi="Times New Roman" w:cs="Times New Roman"/>
                <w:iCs/>
              </w:rPr>
              <w:t xml:space="preserve">Relevance: How does the project relate to the main objectives of the GEF focal area, and to the environment and development priorities at the local, regional and national levels? </w:t>
            </w:r>
          </w:p>
        </w:tc>
      </w:tr>
      <w:tr w:rsidR="00C338D0" w:rsidRPr="00E90F8C" w:rsidTr="00C338D0">
        <w:trPr>
          <w:gridAfter w:val="1"/>
          <w:wAfter w:w="21" w:type="dxa"/>
        </w:trPr>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How the project has contributed to GEF-5 strategic objective, which is conservation and sustainable utilization of biodiversity and ecosystems</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Ethiopia’s CRGE strategy recognize contribution of biodiversity </w:t>
            </w:r>
          </w:p>
        </w:tc>
        <w:tc>
          <w:tcPr>
            <w:tcW w:w="2430" w:type="dxa"/>
          </w:tcPr>
          <w:p w:rsidR="00C338D0" w:rsidRPr="00E90F8C" w:rsidRDefault="00A74EA7"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Revised, </w:t>
            </w:r>
            <w:r w:rsidR="00C338D0" w:rsidRPr="00E90F8C">
              <w:rPr>
                <w:rFonts w:ascii="Times New Roman" w:eastAsia="Times New Roman" w:hAnsi="Times New Roman" w:cs="Times New Roman"/>
              </w:rPr>
              <w:t xml:space="preserve">modified </w:t>
            </w:r>
            <w:r w:rsidRPr="00E90F8C">
              <w:rPr>
                <w:rFonts w:ascii="Times New Roman" w:eastAsia="Times New Roman" w:hAnsi="Times New Roman" w:cs="Times New Roman"/>
              </w:rPr>
              <w:t xml:space="preserve">or new </w:t>
            </w:r>
            <w:r w:rsidR="00C338D0" w:rsidRPr="00E90F8C">
              <w:rPr>
                <w:rFonts w:ascii="Times New Roman" w:eastAsia="Times New Roman" w:hAnsi="Times New Roman" w:cs="Times New Roman"/>
              </w:rPr>
              <w:t xml:space="preserve">national strategy due to the project </w:t>
            </w:r>
          </w:p>
        </w:tc>
        <w:tc>
          <w:tcPr>
            <w:tcW w:w="1923" w:type="dxa"/>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Interview and F</w:t>
            </w:r>
            <w:r w:rsidR="00A74EA7" w:rsidRPr="00E90F8C">
              <w:rPr>
                <w:rFonts w:ascii="Times New Roman" w:eastAsia="Times New Roman" w:hAnsi="Times New Roman" w:cs="Times New Roman"/>
              </w:rPr>
              <w:t xml:space="preserve">ocal </w:t>
            </w:r>
            <w:r w:rsidRPr="00E90F8C">
              <w:rPr>
                <w:rFonts w:ascii="Times New Roman" w:eastAsia="Times New Roman" w:hAnsi="Times New Roman" w:cs="Times New Roman"/>
              </w:rPr>
              <w:t>G</w:t>
            </w:r>
            <w:r w:rsidR="00A74EA7" w:rsidRPr="00E90F8C">
              <w:rPr>
                <w:rFonts w:ascii="Times New Roman" w:eastAsia="Times New Roman" w:hAnsi="Times New Roman" w:cs="Times New Roman"/>
              </w:rPr>
              <w:t xml:space="preserve">roup </w:t>
            </w:r>
            <w:r w:rsidRPr="00E90F8C">
              <w:rPr>
                <w:rFonts w:ascii="Times New Roman" w:eastAsia="Times New Roman" w:hAnsi="Times New Roman" w:cs="Times New Roman"/>
              </w:rPr>
              <w:t>D</w:t>
            </w:r>
            <w:r w:rsidR="00A74EA7" w:rsidRPr="00E90F8C">
              <w:rPr>
                <w:rFonts w:ascii="Times New Roman" w:eastAsia="Times New Roman" w:hAnsi="Times New Roman" w:cs="Times New Roman"/>
              </w:rPr>
              <w:t>iscussion</w:t>
            </w:r>
            <w:r w:rsidRPr="00E90F8C">
              <w:rPr>
                <w:rFonts w:ascii="Times New Roman" w:eastAsia="Times New Roman" w:hAnsi="Times New Roman" w:cs="Times New Roman"/>
              </w:rPr>
              <w:t>s</w:t>
            </w:r>
          </w:p>
        </w:tc>
      </w:tr>
      <w:tr w:rsidR="00C338D0" w:rsidRPr="00E90F8C" w:rsidTr="00C338D0">
        <w:trPr>
          <w:gridAfter w:val="1"/>
          <w:wAfter w:w="21" w:type="dxa"/>
        </w:trPr>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How far the project designing process has considered participation of counter parts from national and local </w:t>
            </w:r>
            <w:r w:rsidR="007A4510" w:rsidRPr="00E90F8C">
              <w:rPr>
                <w:rFonts w:ascii="Times New Roman" w:eastAsia="Times New Roman" w:hAnsi="Times New Roman" w:cs="Times New Roman"/>
              </w:rPr>
              <w:t>government as</w:t>
            </w:r>
            <w:r w:rsidRPr="00E90F8C">
              <w:rPr>
                <w:rFonts w:ascii="Times New Roman" w:eastAsia="Times New Roman" w:hAnsi="Times New Roman" w:cs="Times New Roman"/>
              </w:rPr>
              <w:t xml:space="preserve"> well as project beneficiaries at the community level</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Number of agencies or peoples participated</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Minutes kept during </w:t>
            </w:r>
            <w:r w:rsidR="007A4510" w:rsidRPr="00E90F8C">
              <w:rPr>
                <w:rFonts w:ascii="Times New Roman" w:eastAsia="Times New Roman" w:hAnsi="Times New Roman" w:cs="Times New Roman"/>
              </w:rPr>
              <w:t>LPAC meeting</w:t>
            </w:r>
            <w:r w:rsidRPr="00E90F8C">
              <w:rPr>
                <w:rFonts w:ascii="Times New Roman" w:eastAsia="Times New Roman" w:hAnsi="Times New Roman" w:cs="Times New Roman"/>
              </w:rPr>
              <w:t xml:space="preserve"> and inception reports</w:t>
            </w:r>
          </w:p>
        </w:tc>
        <w:tc>
          <w:tcPr>
            <w:tcW w:w="1923" w:type="dxa"/>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Meetings, FGDs, personal interview</w:t>
            </w:r>
          </w:p>
        </w:tc>
      </w:tr>
      <w:tr w:rsidR="00C338D0" w:rsidRPr="00E90F8C" w:rsidTr="00C338D0">
        <w:trPr>
          <w:gridAfter w:val="1"/>
          <w:wAfter w:w="21" w:type="dxa"/>
        </w:trPr>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How do you weigh the project strategies and objectives? Are these sufficient to reverse degradation of ecosystem conditions and loss of biodiversity in the selected project areas, do you think sites selected by the project are fairly representative?</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Competent objectives in conformity </w:t>
            </w:r>
            <w:r w:rsidR="007A4510" w:rsidRPr="00E90F8C">
              <w:rPr>
                <w:rFonts w:ascii="Times New Roman" w:eastAsia="Times New Roman" w:hAnsi="Times New Roman" w:cs="Times New Roman"/>
              </w:rPr>
              <w:t>with GEF</w:t>
            </w:r>
            <w:r w:rsidRPr="00E90F8C">
              <w:rPr>
                <w:rFonts w:ascii="Times New Roman" w:eastAsia="Times New Roman" w:hAnsi="Times New Roman" w:cs="Times New Roman"/>
              </w:rPr>
              <w:t xml:space="preserve"> focal area objectives and national objectives</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Achievability of indicators</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Prodoc, Project MTR report, Success stories, annual reports</w:t>
            </w:r>
          </w:p>
        </w:tc>
        <w:tc>
          <w:tcPr>
            <w:tcW w:w="1923" w:type="dxa"/>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tc>
      </w:tr>
      <w:tr w:rsidR="00C338D0" w:rsidRPr="00E90F8C" w:rsidTr="00C338D0">
        <w:tc>
          <w:tcPr>
            <w:tcW w:w="14601" w:type="dxa"/>
            <w:gridSpan w:val="6"/>
            <w:tcBorders>
              <w:top w:val="nil"/>
              <w:left w:val="single" w:sz="6" w:space="0" w:color="auto"/>
              <w:bottom w:val="nil"/>
              <w:right w:val="single" w:sz="6" w:space="0" w:color="auto"/>
            </w:tcBorders>
            <w:shd w:val="pct12" w:color="auto" w:fill="000000" w:themeFill="text1"/>
          </w:tcPr>
          <w:p w:rsidR="00C338D0" w:rsidRPr="00E90F8C" w:rsidRDefault="00C338D0" w:rsidP="00C338D0">
            <w:pPr>
              <w:numPr>
                <w:ilvl w:val="12"/>
                <w:numId w:val="0"/>
              </w:numPr>
              <w:spacing w:after="0"/>
              <w:jc w:val="both"/>
              <w:rPr>
                <w:rFonts w:ascii="Times New Roman" w:eastAsia="Times New Roman" w:hAnsi="Times New Roman" w:cs="Times New Roman"/>
              </w:rPr>
            </w:pPr>
            <w:r w:rsidRPr="00E90F8C">
              <w:rPr>
                <w:rFonts w:ascii="Times New Roman" w:eastAsia="Times New Roman" w:hAnsi="Times New Roman" w:cs="Times New Roman"/>
                <w:bCs/>
                <w:iCs/>
              </w:rPr>
              <w:t>Effectiveness:</w:t>
            </w:r>
            <w:r w:rsidRPr="00E90F8C">
              <w:rPr>
                <w:rFonts w:ascii="Times New Roman" w:eastAsia="Times New Roman" w:hAnsi="Times New Roman" w:cs="Times New Roman"/>
                <w:iCs/>
              </w:rPr>
              <w:t xml:space="preserve"> To what extent have the expected outcomes and objectives of the project been achieved?</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To what extent the project has strengthened the enabling framework for biodiversity conservation at all levels</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National system that appreciate values of biodiversity </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Number of institutions strengthened</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Number of biodiversity PER study</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Annual report</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National PER study document for the biodiversity sector</w:t>
            </w: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What are the practical show cases and objective evidences for the effectiveness of the project in terms of improving ecological condition of land under conservation in the project sites</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of pressure reduction on the land resource</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Area of land put under community stewardship via PES system</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Quarter and Annual</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MTR</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Physical observation to selected project sites</w:t>
            </w: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Interview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Observation</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FGDS</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b/>
                <w:bCs/>
                <w:iCs/>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How much the project has created/</w:t>
            </w:r>
            <w:r w:rsidR="007A4510" w:rsidRPr="00E90F8C">
              <w:rPr>
                <w:rFonts w:ascii="Times New Roman" w:eastAsia="Times New Roman" w:hAnsi="Times New Roman" w:cs="Times New Roman"/>
              </w:rPr>
              <w:t>strengthened local</w:t>
            </w:r>
            <w:r w:rsidRPr="00E90F8C">
              <w:rPr>
                <w:rFonts w:ascii="Times New Roman" w:eastAsia="Times New Roman" w:hAnsi="Times New Roman" w:cs="Times New Roman"/>
              </w:rPr>
              <w:t xml:space="preserve"> and/ national institutions that can sustain the project gains</w:t>
            </w:r>
          </w:p>
        </w:tc>
        <w:tc>
          <w:tcPr>
            <w:tcW w:w="3870" w:type="dxa"/>
          </w:tcPr>
          <w:p w:rsidR="00C338D0" w:rsidRPr="00E90F8C" w:rsidRDefault="00C338D0" w:rsidP="00C338D0">
            <w:pPr>
              <w:pStyle w:val="ListParagraph"/>
              <w:numPr>
                <w:ilvl w:val="0"/>
                <w:numId w:val="9"/>
              </w:numPr>
              <w:tabs>
                <w:tab w:val="left" w:pos="108"/>
                <w:tab w:val="left" w:pos="227"/>
              </w:tabs>
              <w:overflowPunct w:val="0"/>
              <w:autoSpaceDE w:val="0"/>
              <w:autoSpaceDN w:val="0"/>
              <w:adjustRightInd w:val="0"/>
              <w:spacing w:after="0" w:line="180" w:lineRule="exact"/>
              <w:ind w:right="72"/>
              <w:textAlignment w:val="baseline"/>
              <w:rPr>
                <w:rFonts w:ascii="Times New Roman" w:eastAsia="Cambria" w:hAnsi="Times New Roman" w:cs="Times New Roman"/>
                <w:sz w:val="22"/>
                <w:szCs w:val="22"/>
                <w:lang w:bidi="ar-SA"/>
              </w:rPr>
            </w:pPr>
            <w:r w:rsidRPr="00E90F8C">
              <w:rPr>
                <w:rFonts w:ascii="Times New Roman" w:eastAsia="Cambria" w:hAnsi="Times New Roman" w:cs="Times New Roman"/>
                <w:sz w:val="22"/>
                <w:szCs w:val="22"/>
                <w:lang w:bidi="ar-SA"/>
              </w:rPr>
              <w:t>Number of newly created institutions</w:t>
            </w:r>
          </w:p>
          <w:p w:rsidR="00C338D0" w:rsidRPr="00E90F8C" w:rsidRDefault="00C338D0" w:rsidP="00C338D0">
            <w:pPr>
              <w:pStyle w:val="ListParagraph"/>
              <w:numPr>
                <w:ilvl w:val="0"/>
                <w:numId w:val="9"/>
              </w:numPr>
              <w:tabs>
                <w:tab w:val="left" w:pos="108"/>
                <w:tab w:val="left" w:pos="227"/>
              </w:tabs>
              <w:overflowPunct w:val="0"/>
              <w:autoSpaceDE w:val="0"/>
              <w:autoSpaceDN w:val="0"/>
              <w:adjustRightInd w:val="0"/>
              <w:spacing w:after="0" w:line="180" w:lineRule="exact"/>
              <w:ind w:right="72"/>
              <w:textAlignment w:val="baseline"/>
              <w:rPr>
                <w:rFonts w:ascii="Times New Roman" w:eastAsia="Cambria" w:hAnsi="Times New Roman" w:cs="Times New Roman"/>
                <w:sz w:val="22"/>
                <w:szCs w:val="22"/>
                <w:lang w:bidi="ar-SA"/>
              </w:rPr>
            </w:pPr>
            <w:r w:rsidRPr="00E90F8C">
              <w:rPr>
                <w:rFonts w:ascii="Times New Roman" w:eastAsia="Cambria" w:hAnsi="Times New Roman" w:cs="Times New Roman"/>
                <w:sz w:val="22"/>
                <w:szCs w:val="22"/>
                <w:lang w:bidi="ar-SA"/>
              </w:rPr>
              <w:t>Number of strengthened institutions</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Quarter and Annual reports</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MTR</w:t>
            </w: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Interview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Meetings</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FGDs</w:t>
            </w:r>
          </w:p>
        </w:tc>
      </w:tr>
      <w:tr w:rsidR="00C338D0" w:rsidRPr="00E90F8C" w:rsidTr="00C338D0">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C338D0" w:rsidRPr="00E90F8C" w:rsidRDefault="00C338D0" w:rsidP="00C338D0">
            <w:pPr>
              <w:numPr>
                <w:ilvl w:val="12"/>
                <w:numId w:val="0"/>
              </w:numPr>
              <w:spacing w:after="0"/>
              <w:rPr>
                <w:rFonts w:ascii="Times New Roman" w:eastAsia="Times New Roman" w:hAnsi="Times New Roman" w:cs="Times New Roman"/>
              </w:rPr>
            </w:pPr>
            <w:r w:rsidRPr="00E90F8C">
              <w:rPr>
                <w:rFonts w:ascii="Times New Roman" w:eastAsia="Times New Roman" w:hAnsi="Times New Roman" w:cs="Times New Roman"/>
              </w:rPr>
              <w:t>Efficiency: Was the project implemented efficiently, in-line with international and national norms and standards?</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Has the project timely launched and completed all the deliverables as originally planned  </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Timeliness</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annual reports and MTR</w:t>
            </w: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bottom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Have the project personnel and finance dully utilized in-line with the intended international and national standards</w:t>
            </w:r>
          </w:p>
        </w:tc>
        <w:tc>
          <w:tcPr>
            <w:tcW w:w="3870" w:type="dxa"/>
            <w:tcBorders>
              <w:bottom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In Conformity </w:t>
            </w:r>
            <w:r w:rsidR="007A4510" w:rsidRPr="00E90F8C">
              <w:rPr>
                <w:rFonts w:ascii="Times New Roman" w:eastAsia="Times New Roman" w:hAnsi="Times New Roman" w:cs="Times New Roman"/>
              </w:rPr>
              <w:t>with GEF</w:t>
            </w:r>
            <w:r w:rsidRPr="00E90F8C">
              <w:rPr>
                <w:rFonts w:ascii="Times New Roman" w:eastAsia="Times New Roman" w:hAnsi="Times New Roman" w:cs="Times New Roman"/>
              </w:rPr>
              <w:t xml:space="preserve"> priorities and national plan</w:t>
            </w:r>
          </w:p>
        </w:tc>
        <w:tc>
          <w:tcPr>
            <w:tcW w:w="2430" w:type="dxa"/>
            <w:tcBorders>
              <w:bottom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GEF-5 strategic objective</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Ethiopia’s national plan during 2016-2019</w:t>
            </w:r>
          </w:p>
        </w:tc>
        <w:tc>
          <w:tcPr>
            <w:tcW w:w="1944" w:type="dxa"/>
            <w:gridSpan w:val="2"/>
            <w:tcBorders>
              <w:bottom w:val="nil"/>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Interviews</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b/>
                <w:bCs/>
                <w:iCs/>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Has the project resource efficiently utilized to address the needs/problems identified during the project design?</w:t>
            </w:r>
          </w:p>
        </w:tc>
        <w:tc>
          <w:tcPr>
            <w:tcW w:w="3870" w:type="dxa"/>
          </w:tcPr>
          <w:p w:rsidR="00C338D0" w:rsidRPr="00E90F8C" w:rsidRDefault="00C338D0" w:rsidP="00C338D0">
            <w:pPr>
              <w:numPr>
                <w:ilvl w:val="0"/>
                <w:numId w:val="9"/>
              </w:numPr>
              <w:tabs>
                <w:tab w:val="left" w:pos="227"/>
              </w:tabs>
              <w:spacing w:after="0" w:line="240" w:lineRule="auto"/>
              <w:contextualSpacing/>
              <w:rPr>
                <w:rFonts w:ascii="Times New Roman" w:eastAsia="Times New Roman" w:hAnsi="Times New Roman" w:cs="Times New Roman"/>
              </w:rPr>
            </w:pPr>
            <w:r w:rsidRPr="00E90F8C">
              <w:rPr>
                <w:rFonts w:ascii="Times New Roman" w:eastAsia="Times New Roman" w:hAnsi="Times New Roman" w:cs="Times New Roman"/>
              </w:rPr>
              <w:t xml:space="preserve">Time disaggregated </w:t>
            </w:r>
            <w:r w:rsidR="007A4510" w:rsidRPr="00E90F8C">
              <w:rPr>
                <w:rFonts w:ascii="Times New Roman" w:eastAsia="Times New Roman" w:hAnsi="Times New Roman" w:cs="Times New Roman"/>
              </w:rPr>
              <w:t>(quarter</w:t>
            </w:r>
            <w:r w:rsidRPr="00E90F8C">
              <w:rPr>
                <w:rFonts w:ascii="Times New Roman" w:eastAsia="Times New Roman" w:hAnsi="Times New Roman" w:cs="Times New Roman"/>
              </w:rPr>
              <w:t>, year) fund utilization track</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PIR report</w:t>
            </w:r>
          </w:p>
          <w:p w:rsidR="00C338D0" w:rsidRPr="00E90F8C" w:rsidRDefault="00C338D0" w:rsidP="00C338D0">
            <w:pPr>
              <w:tabs>
                <w:tab w:val="left" w:pos="227"/>
              </w:tabs>
              <w:autoSpaceDE w:val="0"/>
              <w:autoSpaceDN w:val="0"/>
              <w:adjustRightInd w:val="0"/>
              <w:spacing w:after="0" w:line="240" w:lineRule="auto"/>
              <w:ind w:left="360"/>
              <w:rPr>
                <w:rFonts w:ascii="Times New Roman" w:eastAsia="Times New Roman" w:hAnsi="Times New Roman" w:cs="Times New Roman"/>
              </w:rPr>
            </w:pP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tc>
      </w:tr>
      <w:tr w:rsidR="00C338D0" w:rsidRPr="00E90F8C" w:rsidTr="00C338D0">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C338D0" w:rsidRPr="00E90F8C" w:rsidRDefault="00C338D0" w:rsidP="00C338D0">
            <w:pPr>
              <w:numPr>
                <w:ilvl w:val="12"/>
                <w:numId w:val="0"/>
              </w:numPr>
              <w:overflowPunct w:val="0"/>
              <w:autoSpaceDE w:val="0"/>
              <w:autoSpaceDN w:val="0"/>
              <w:adjustRightInd w:val="0"/>
              <w:spacing w:after="0" w:line="180" w:lineRule="exact"/>
              <w:ind w:left="72" w:right="72"/>
              <w:textAlignment w:val="baseline"/>
              <w:rPr>
                <w:rFonts w:ascii="Times New Roman" w:eastAsia="Times New Roman" w:hAnsi="Times New Roman" w:cs="Times New Roman"/>
                <w:iCs/>
                <w:lang w:bidi="ar-SA"/>
              </w:rPr>
            </w:pPr>
            <w:r w:rsidRPr="00E90F8C">
              <w:rPr>
                <w:rFonts w:ascii="Times New Roman" w:eastAsia="Times New Roman" w:hAnsi="Times New Roman" w:cs="Times New Roman"/>
                <w:lang w:bidi="ar-SA"/>
              </w:rPr>
              <w:t xml:space="preserve"> Sustainability: To what extent are there financial, institutional, social-economic, and/or environmental risks to sustaining long-term project results?</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Has the project sufficiently forecasted institutional, socio-economic and environmental risks to sustain the project gains? What about risk mitigation strategies</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Number of Risk analysis and mitigation plan</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document</w:t>
            </w: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Has the project </w:t>
            </w:r>
            <w:r w:rsidR="007A4510" w:rsidRPr="00E90F8C">
              <w:rPr>
                <w:rFonts w:ascii="Times New Roman" w:eastAsia="Times New Roman" w:hAnsi="Times New Roman" w:cs="Times New Roman"/>
              </w:rPr>
              <w:t>sufficiently linked</w:t>
            </w:r>
            <w:r w:rsidRPr="00E90F8C">
              <w:rPr>
                <w:rFonts w:ascii="Times New Roman" w:eastAsia="Times New Roman" w:hAnsi="Times New Roman" w:cs="Times New Roman"/>
              </w:rPr>
              <w:t xml:space="preserve"> its results to existing government system </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Number and level of arrangements</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Government Commitment letters</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reports</w:t>
            </w: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Interviews </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Is the project strategy sufficiently owned by national and local government? </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Level of Government ownership</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Government Commitment letters</w:t>
            </w:r>
          </w:p>
          <w:p w:rsidR="00C338D0" w:rsidRPr="00E90F8C" w:rsidRDefault="00C338D0" w:rsidP="00C338D0">
            <w:pPr>
              <w:tabs>
                <w:tab w:val="left" w:pos="227"/>
              </w:tabs>
              <w:autoSpaceDE w:val="0"/>
              <w:autoSpaceDN w:val="0"/>
              <w:adjustRightInd w:val="0"/>
              <w:spacing w:after="0" w:line="240" w:lineRule="auto"/>
              <w:ind w:left="360"/>
              <w:rPr>
                <w:rFonts w:ascii="Times New Roman" w:eastAsia="Times New Roman" w:hAnsi="Times New Roman" w:cs="Times New Roman"/>
              </w:rPr>
            </w:pP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Interviews</w:t>
            </w:r>
          </w:p>
        </w:tc>
      </w:tr>
      <w:tr w:rsidR="00C338D0" w:rsidRPr="00E90F8C" w:rsidTr="00C338D0">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C338D0" w:rsidRPr="00E90F8C" w:rsidRDefault="00C338D0" w:rsidP="00C338D0">
            <w:pPr>
              <w:numPr>
                <w:ilvl w:val="12"/>
                <w:numId w:val="0"/>
              </w:numPr>
              <w:overflowPunct w:val="0"/>
              <w:autoSpaceDE w:val="0"/>
              <w:autoSpaceDN w:val="0"/>
              <w:adjustRightInd w:val="0"/>
              <w:spacing w:after="0" w:line="180" w:lineRule="exact"/>
              <w:ind w:left="72" w:right="72"/>
              <w:textAlignment w:val="baseline"/>
              <w:rPr>
                <w:rFonts w:ascii="Times New Roman" w:eastAsia="Times New Roman" w:hAnsi="Times New Roman" w:cs="Times New Roman"/>
                <w:b/>
                <w:iCs/>
                <w:lang w:bidi="ar-SA"/>
              </w:rPr>
            </w:pPr>
            <w:r w:rsidRPr="00E90F8C">
              <w:rPr>
                <w:rFonts w:ascii="Times New Roman" w:eastAsia="Times New Roman" w:hAnsi="Times New Roman" w:cs="Times New Roman"/>
                <w:b/>
                <w:iCs/>
                <w:lang w:bidi="ar-SA"/>
              </w:rPr>
              <w:t xml:space="preserve">Impact: Are there indications that the project has contributed to, or enabled progress toward, reduced environmental stress and/or improved ecological status?  </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What are the project progress tracks across the project regions in reducing environmental stress and biodiversity loss</w:t>
            </w:r>
          </w:p>
        </w:tc>
        <w:tc>
          <w:tcPr>
            <w:tcW w:w="387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reduction in biodiversity loss in the project conservation areas</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of ecological restoration in the project sites</w:t>
            </w:r>
          </w:p>
        </w:tc>
        <w:tc>
          <w:tcPr>
            <w:tcW w:w="2430" w:type="dxa"/>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reports</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MTR</w:t>
            </w:r>
          </w:p>
        </w:tc>
        <w:tc>
          <w:tcPr>
            <w:tcW w:w="1944" w:type="dxa"/>
            <w:gridSpan w:val="2"/>
            <w:tcBorders>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Interview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Physical observation</w:t>
            </w:r>
          </w:p>
        </w:tc>
      </w:tr>
      <w:tr w:rsidR="00C338D0" w:rsidRPr="00E90F8C" w:rsidTr="00C338D0">
        <w:tc>
          <w:tcPr>
            <w:tcW w:w="199" w:type="dxa"/>
            <w:tcBorders>
              <w:top w:val="nil"/>
              <w:left w:val="nil"/>
              <w:bottom w:val="nil"/>
              <w:right w:val="nil"/>
            </w:tcBorders>
            <w:shd w:val="pct12" w:color="auto" w:fill="FFFFFF"/>
          </w:tcPr>
          <w:p w:rsidR="00C338D0" w:rsidRPr="00E90F8C" w:rsidRDefault="00C338D0" w:rsidP="00C338D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lang w:bidi="ar-SA"/>
              </w:rPr>
            </w:pPr>
          </w:p>
        </w:tc>
        <w:tc>
          <w:tcPr>
            <w:tcW w:w="6158" w:type="dxa"/>
            <w:tcBorders>
              <w:left w:val="nil"/>
              <w:bottom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What is the overall progress rate of the project to its original targets /to improve ecological status?</w:t>
            </w:r>
          </w:p>
        </w:tc>
        <w:tc>
          <w:tcPr>
            <w:tcW w:w="3870" w:type="dxa"/>
            <w:tcBorders>
              <w:bottom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Overall environmental trend of the project conservation </w:t>
            </w:r>
            <w:r w:rsidR="007A4510" w:rsidRPr="00E90F8C">
              <w:rPr>
                <w:rFonts w:ascii="Times New Roman" w:eastAsia="Times New Roman" w:hAnsi="Times New Roman" w:cs="Times New Roman"/>
              </w:rPr>
              <w:t>sites(inclining</w:t>
            </w:r>
            <w:r w:rsidRPr="00E90F8C">
              <w:rPr>
                <w:rFonts w:ascii="Times New Roman" w:eastAsia="Times New Roman" w:hAnsi="Times New Roman" w:cs="Times New Roman"/>
              </w:rPr>
              <w:t>, declining or no change)</w:t>
            </w:r>
          </w:p>
        </w:tc>
        <w:tc>
          <w:tcPr>
            <w:tcW w:w="2430" w:type="dxa"/>
            <w:tcBorders>
              <w:bottom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tracking tools</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Digital maps</w:t>
            </w:r>
          </w:p>
        </w:tc>
        <w:tc>
          <w:tcPr>
            <w:tcW w:w="1944" w:type="dxa"/>
            <w:gridSpan w:val="2"/>
            <w:tcBorders>
              <w:bottom w:val="single" w:sz="6" w:space="0" w:color="auto"/>
              <w:right w:val="single" w:sz="6" w:space="0" w:color="auto"/>
            </w:tcBorders>
          </w:tcPr>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Desk review</w:t>
            </w:r>
          </w:p>
          <w:p w:rsidR="00C338D0" w:rsidRPr="00E90F8C" w:rsidRDefault="00C338D0" w:rsidP="00C338D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Physical observation in selected project sites</w:t>
            </w:r>
          </w:p>
        </w:tc>
      </w:tr>
    </w:tbl>
    <w:p w:rsidR="00D6638C" w:rsidRPr="00E90F8C" w:rsidRDefault="00D6638C" w:rsidP="00D6638C">
      <w:pPr>
        <w:spacing w:before="200"/>
        <w:rPr>
          <w:rFonts w:ascii="Times New Roman" w:eastAsia="Times New Roman" w:hAnsi="Times New Roman" w:cs="Times New Roman"/>
          <w:lang w:val="en-GB"/>
        </w:rPr>
      </w:pPr>
    </w:p>
    <w:p w:rsidR="00D6638C" w:rsidRPr="00E90F8C" w:rsidRDefault="00D6638C" w:rsidP="00D6638C">
      <w:pPr>
        <w:spacing w:before="200"/>
        <w:rPr>
          <w:rFonts w:ascii="Times New Roman" w:eastAsia="Times New Roman" w:hAnsi="Times New Roman" w:cs="Times New Roman"/>
        </w:rPr>
        <w:sectPr w:rsidR="00D6638C" w:rsidRPr="00E90F8C" w:rsidSect="006C1964">
          <w:footerReference w:type="default" r:id="rId15"/>
          <w:pgSz w:w="15840" w:h="12240" w:orient="landscape"/>
          <w:pgMar w:top="1440" w:right="900" w:bottom="1440" w:left="1440" w:header="708" w:footer="708" w:gutter="0"/>
          <w:cols w:space="708"/>
          <w:docGrid w:linePitch="360"/>
        </w:sectPr>
      </w:pPr>
      <w:bookmarkStart w:id="52" w:name="_TOR_Annex_A:"/>
      <w:bookmarkStart w:id="53" w:name="_TOR_Annex_C:"/>
      <w:bookmarkStart w:id="54" w:name="_Toc299122846"/>
      <w:bookmarkStart w:id="55" w:name="_Toc299122868"/>
      <w:bookmarkStart w:id="56" w:name="_Toc299126632"/>
      <w:bookmarkEnd w:id="52"/>
      <w:bookmarkEnd w:id="53"/>
    </w:p>
    <w:p w:rsidR="00D6638C" w:rsidRPr="00E90F8C" w:rsidRDefault="00D6638C" w:rsidP="00F05366">
      <w:pPr>
        <w:pStyle w:val="Heading31"/>
        <w:rPr>
          <w:rFonts w:ascii="Times New Roman" w:hAnsi="Times New Roman" w:cs="Times New Roman"/>
        </w:rPr>
      </w:pPr>
      <w:bookmarkStart w:id="57" w:name="_TOR_Annex_D:"/>
      <w:bookmarkStart w:id="58" w:name="_Toc321341565"/>
      <w:bookmarkEnd w:id="57"/>
      <w:r w:rsidRPr="00E90F8C">
        <w:rPr>
          <w:rFonts w:ascii="Times New Roman" w:hAnsi="Times New Roman" w:cs="Times New Roman"/>
        </w:rPr>
        <w:lastRenderedPageBreak/>
        <w:t>Annex D: Rating</w:t>
      </w:r>
      <w:r w:rsidR="00E77635" w:rsidRPr="00E90F8C">
        <w:rPr>
          <w:rFonts w:ascii="Times New Roman" w:hAnsi="Times New Roman" w:cs="Times New Roman"/>
        </w:rPr>
        <w:t xml:space="preserve"> Scales</w:t>
      </w:r>
      <w:bookmarkEnd w:id="58"/>
    </w:p>
    <w:p w:rsidR="00E77635" w:rsidRPr="00E90F8C" w:rsidRDefault="00E77635" w:rsidP="00E77635">
      <w:pPr>
        <w:pStyle w:val="Normalbullet0"/>
        <w:rPr>
          <w:rFonts w:ascii="Times New Roman" w:hAnsi="Times New Roman" w:cs="Times New Roma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E90F8C" w:rsidTr="00E77635">
        <w:trPr>
          <w:trHeight w:val="548"/>
        </w:trPr>
        <w:tc>
          <w:tcPr>
            <w:tcW w:w="2009" w:type="pct"/>
            <w:shd w:val="clear" w:color="auto" w:fill="auto"/>
            <w:hideMark/>
          </w:tcPr>
          <w:p w:rsidR="00D6638C" w:rsidRPr="00E90F8C" w:rsidRDefault="00D6638C" w:rsidP="00D6638C">
            <w:pPr>
              <w:spacing w:after="0" w:line="240" w:lineRule="auto"/>
              <w:rPr>
                <w:rFonts w:ascii="Times New Roman" w:eastAsia="Calibri" w:hAnsi="Times New Roman" w:cs="Times New Roman"/>
                <w:b/>
                <w:i/>
              </w:rPr>
            </w:pPr>
            <w:r w:rsidRPr="00E90F8C">
              <w:rPr>
                <w:rFonts w:ascii="Times New Roman" w:eastAsia="Times New Roman" w:hAnsi="Times New Roman" w:cs="Times New Roman"/>
                <w:b/>
                <w:i/>
              </w:rPr>
              <w:t>Ratings for Outcomes, Effectiveness, Efficiency, M&amp;E, I&amp;E Execution</w:t>
            </w:r>
          </w:p>
        </w:tc>
        <w:tc>
          <w:tcPr>
            <w:tcW w:w="2010" w:type="pct"/>
            <w:shd w:val="clear" w:color="auto" w:fill="auto"/>
          </w:tcPr>
          <w:p w:rsidR="00D6638C" w:rsidRPr="00E90F8C" w:rsidRDefault="00D6638C" w:rsidP="00D6638C">
            <w:pPr>
              <w:spacing w:after="0" w:line="240" w:lineRule="auto"/>
              <w:rPr>
                <w:rFonts w:ascii="Times New Roman" w:eastAsia="Calibri" w:hAnsi="Times New Roman" w:cs="Times New Roman"/>
                <w:b/>
                <w:i/>
              </w:rPr>
            </w:pPr>
            <w:r w:rsidRPr="00E90F8C">
              <w:rPr>
                <w:rFonts w:ascii="Times New Roman" w:eastAsia="Times New Roman" w:hAnsi="Times New Roman" w:cs="Times New Roman"/>
                <w:b/>
                <w:i/>
              </w:rPr>
              <w:t xml:space="preserve">Sustainability ratings: </w:t>
            </w:r>
          </w:p>
          <w:p w:rsidR="00D6638C" w:rsidRPr="00E90F8C" w:rsidRDefault="00D6638C" w:rsidP="00D6638C">
            <w:pPr>
              <w:spacing w:after="0" w:line="240" w:lineRule="auto"/>
              <w:rPr>
                <w:rFonts w:ascii="Times New Roman" w:eastAsia="Times New Roman" w:hAnsi="Times New Roman" w:cs="Times New Roman"/>
                <w:b/>
                <w:i/>
              </w:rPr>
            </w:pPr>
          </w:p>
        </w:tc>
        <w:tc>
          <w:tcPr>
            <w:tcW w:w="981" w:type="pct"/>
            <w:shd w:val="clear" w:color="auto" w:fill="auto"/>
          </w:tcPr>
          <w:p w:rsidR="00D6638C" w:rsidRPr="00E90F8C" w:rsidRDefault="00D6638C" w:rsidP="00D6638C">
            <w:pPr>
              <w:spacing w:after="0" w:line="240" w:lineRule="auto"/>
              <w:rPr>
                <w:rFonts w:ascii="Times New Roman" w:eastAsia="Times New Roman" w:hAnsi="Times New Roman" w:cs="Times New Roman"/>
                <w:b/>
                <w:i/>
              </w:rPr>
            </w:pPr>
            <w:r w:rsidRPr="00E90F8C">
              <w:rPr>
                <w:rFonts w:ascii="Times New Roman" w:eastAsia="Times New Roman" w:hAnsi="Times New Roman" w:cs="Times New Roman"/>
                <w:b/>
                <w:i/>
              </w:rPr>
              <w:t>Relevance ratings</w:t>
            </w:r>
          </w:p>
        </w:tc>
      </w:tr>
      <w:tr w:rsidR="00D6638C" w:rsidRPr="00E90F8C" w:rsidTr="00E77635">
        <w:trPr>
          <w:trHeight w:val="269"/>
        </w:trPr>
        <w:tc>
          <w:tcPr>
            <w:tcW w:w="2009" w:type="pct"/>
            <w:vMerge w:val="restart"/>
            <w:shd w:val="clear" w:color="auto" w:fill="auto"/>
            <w:hideMark/>
          </w:tcPr>
          <w:p w:rsidR="00D6638C" w:rsidRPr="00E90F8C" w:rsidRDefault="00D6638C" w:rsidP="00D6638C">
            <w:pPr>
              <w:spacing w:after="0" w:line="240" w:lineRule="auto"/>
              <w:ind w:left="162"/>
              <w:rPr>
                <w:rFonts w:ascii="Times New Roman" w:eastAsia="Times New Roman" w:hAnsi="Times New Roman" w:cs="Times New Roman"/>
              </w:rPr>
            </w:pPr>
            <w:r w:rsidRPr="00E90F8C">
              <w:rPr>
                <w:rFonts w:ascii="Times New Roman" w:eastAsia="Times New Roman" w:hAnsi="Times New Roman" w:cs="Times New Roman"/>
              </w:rPr>
              <w:t xml:space="preserve">6: Highly Satisfactory (HS): no shortcomings </w:t>
            </w:r>
          </w:p>
          <w:p w:rsidR="00D6638C" w:rsidRPr="00E90F8C" w:rsidRDefault="00D6638C" w:rsidP="00D6638C">
            <w:pPr>
              <w:spacing w:after="0" w:line="240" w:lineRule="auto"/>
              <w:ind w:left="162"/>
              <w:rPr>
                <w:rFonts w:ascii="Times New Roman" w:eastAsia="Times New Roman" w:hAnsi="Times New Roman" w:cs="Times New Roman"/>
              </w:rPr>
            </w:pPr>
            <w:r w:rsidRPr="00E90F8C">
              <w:rPr>
                <w:rFonts w:ascii="Times New Roman" w:eastAsia="Times New Roman" w:hAnsi="Times New Roman" w:cs="Times New Roman"/>
              </w:rPr>
              <w:t>5: Satisfactory (S): minor shortcomings</w:t>
            </w:r>
          </w:p>
          <w:p w:rsidR="00D6638C" w:rsidRPr="00E90F8C" w:rsidRDefault="00D6638C" w:rsidP="00D6638C">
            <w:pPr>
              <w:spacing w:after="0" w:line="240" w:lineRule="auto"/>
              <w:ind w:left="162"/>
              <w:rPr>
                <w:rFonts w:ascii="Times New Roman" w:eastAsia="Times New Roman" w:hAnsi="Times New Roman" w:cs="Times New Roman"/>
              </w:rPr>
            </w:pPr>
            <w:r w:rsidRPr="00E90F8C">
              <w:rPr>
                <w:rFonts w:ascii="Times New Roman" w:eastAsia="Times New Roman" w:hAnsi="Times New Roman" w:cs="Times New Roman"/>
              </w:rPr>
              <w:t>4: Moderately Satisfactory (MS)</w:t>
            </w:r>
          </w:p>
          <w:p w:rsidR="00D6638C" w:rsidRPr="00E90F8C" w:rsidRDefault="00D6638C" w:rsidP="00D6638C">
            <w:pPr>
              <w:spacing w:after="0" w:line="240" w:lineRule="auto"/>
              <w:ind w:left="162"/>
              <w:rPr>
                <w:rFonts w:ascii="Times New Roman" w:eastAsia="Times New Roman" w:hAnsi="Times New Roman" w:cs="Times New Roman"/>
              </w:rPr>
            </w:pPr>
            <w:r w:rsidRPr="00E90F8C">
              <w:rPr>
                <w:rFonts w:ascii="Times New Roman" w:eastAsia="Times New Roman" w:hAnsi="Times New Roman" w:cs="Times New Roman"/>
              </w:rPr>
              <w:t xml:space="preserve">3. Moderately Unsatisfactory (MU): </w:t>
            </w:r>
            <w:r w:rsidR="007A4510" w:rsidRPr="00E90F8C">
              <w:rPr>
                <w:rFonts w:ascii="Times New Roman" w:eastAsia="Times New Roman" w:hAnsi="Times New Roman" w:cs="Times New Roman"/>
              </w:rPr>
              <w:t>significant shortcomings</w:t>
            </w:r>
          </w:p>
          <w:p w:rsidR="00D6638C" w:rsidRPr="00E90F8C" w:rsidRDefault="00D6638C" w:rsidP="00D6638C">
            <w:pPr>
              <w:spacing w:after="0" w:line="240" w:lineRule="auto"/>
              <w:ind w:left="162"/>
              <w:rPr>
                <w:rFonts w:ascii="Times New Roman" w:eastAsia="Times New Roman" w:hAnsi="Times New Roman" w:cs="Times New Roman"/>
              </w:rPr>
            </w:pPr>
            <w:r w:rsidRPr="00E90F8C">
              <w:rPr>
                <w:rFonts w:ascii="Times New Roman" w:eastAsia="Times New Roman" w:hAnsi="Times New Roman" w:cs="Times New Roman"/>
              </w:rPr>
              <w:t>2. Unsatisfactory (U): major problems</w:t>
            </w:r>
          </w:p>
          <w:p w:rsidR="00D6638C" w:rsidRPr="00E90F8C" w:rsidRDefault="00D6638C" w:rsidP="00D6638C">
            <w:pPr>
              <w:spacing w:after="0" w:line="240" w:lineRule="auto"/>
              <w:ind w:left="162"/>
              <w:rPr>
                <w:rFonts w:ascii="Times New Roman" w:eastAsia="Times New Roman" w:hAnsi="Times New Roman" w:cs="Times New Roman"/>
              </w:rPr>
            </w:pPr>
            <w:r w:rsidRPr="00E90F8C">
              <w:rPr>
                <w:rFonts w:ascii="Times New Roman" w:eastAsia="Times New Roman" w:hAnsi="Times New Roman" w:cs="Times New Roman"/>
              </w:rPr>
              <w:t>1. Highly Unsatisfactory (HU): severe problems</w:t>
            </w:r>
          </w:p>
          <w:p w:rsidR="00D6638C" w:rsidRPr="00E90F8C" w:rsidRDefault="00D6638C" w:rsidP="00D6638C">
            <w:pPr>
              <w:spacing w:after="0" w:line="240" w:lineRule="auto"/>
              <w:rPr>
                <w:rFonts w:ascii="Times New Roman" w:eastAsia="Times New Roman" w:hAnsi="Times New Roman" w:cs="Times New Roman"/>
              </w:rPr>
            </w:pPr>
          </w:p>
        </w:tc>
        <w:tc>
          <w:tcPr>
            <w:tcW w:w="2010" w:type="pct"/>
            <w:tcBorders>
              <w:bottom w:val="nil"/>
            </w:tcBorders>
            <w:shd w:val="clear" w:color="auto" w:fill="auto"/>
          </w:tcPr>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4. Likely (L): negligible risks to sustainability</w:t>
            </w:r>
          </w:p>
        </w:tc>
        <w:tc>
          <w:tcPr>
            <w:tcW w:w="981" w:type="pct"/>
            <w:tcBorders>
              <w:bottom w:val="nil"/>
            </w:tcBorders>
            <w:shd w:val="clear" w:color="auto" w:fill="auto"/>
          </w:tcPr>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2. Relevant (R)</w:t>
            </w:r>
          </w:p>
        </w:tc>
      </w:tr>
      <w:tr w:rsidR="00D6638C" w:rsidRPr="00E90F8C" w:rsidTr="00E77635">
        <w:trPr>
          <w:trHeight w:val="251"/>
        </w:trPr>
        <w:tc>
          <w:tcPr>
            <w:tcW w:w="2009" w:type="pct"/>
            <w:vMerge/>
            <w:shd w:val="clear" w:color="auto" w:fill="auto"/>
            <w:hideMark/>
          </w:tcPr>
          <w:p w:rsidR="00D6638C" w:rsidRPr="00E90F8C" w:rsidRDefault="00D6638C" w:rsidP="00D6638C">
            <w:pPr>
              <w:spacing w:before="200"/>
              <w:rPr>
                <w:rFonts w:ascii="Times New Roman" w:eastAsia="Times New Roman" w:hAnsi="Times New Roman" w:cs="Times New Roman"/>
              </w:rPr>
            </w:pPr>
          </w:p>
        </w:tc>
        <w:tc>
          <w:tcPr>
            <w:tcW w:w="2010" w:type="pct"/>
            <w:tcBorders>
              <w:top w:val="nil"/>
              <w:bottom w:val="nil"/>
            </w:tcBorders>
            <w:shd w:val="clear" w:color="auto" w:fill="auto"/>
          </w:tcPr>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3. Moderately Likely (ML</w:t>
            </w:r>
            <w:r w:rsidR="007A4510" w:rsidRPr="00E90F8C">
              <w:rPr>
                <w:rFonts w:ascii="Times New Roman" w:eastAsia="Times New Roman" w:hAnsi="Times New Roman" w:cs="Times New Roman"/>
              </w:rPr>
              <w:t>): moderate</w:t>
            </w:r>
            <w:r w:rsidRPr="00E90F8C">
              <w:rPr>
                <w:rFonts w:ascii="Times New Roman" w:eastAsia="Times New Roman" w:hAnsi="Times New Roman" w:cs="Times New Roman"/>
              </w:rPr>
              <w:t xml:space="preserve"> risks</w:t>
            </w:r>
          </w:p>
        </w:tc>
        <w:tc>
          <w:tcPr>
            <w:tcW w:w="981" w:type="pct"/>
            <w:tcBorders>
              <w:top w:val="nil"/>
              <w:bottom w:val="nil"/>
            </w:tcBorders>
            <w:shd w:val="clear" w:color="auto" w:fill="auto"/>
          </w:tcPr>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1.. Not relevant (NR)</w:t>
            </w:r>
          </w:p>
        </w:tc>
      </w:tr>
      <w:tr w:rsidR="00D6638C" w:rsidRPr="00E90F8C" w:rsidTr="00E77635">
        <w:tc>
          <w:tcPr>
            <w:tcW w:w="2009" w:type="pct"/>
            <w:vMerge/>
            <w:tcBorders>
              <w:bottom w:val="single" w:sz="4" w:space="0" w:color="auto"/>
            </w:tcBorders>
            <w:shd w:val="clear" w:color="auto" w:fill="auto"/>
            <w:hideMark/>
          </w:tcPr>
          <w:p w:rsidR="00D6638C" w:rsidRPr="00E90F8C" w:rsidRDefault="00D6638C" w:rsidP="00D6638C">
            <w:pPr>
              <w:spacing w:before="200"/>
              <w:rPr>
                <w:rFonts w:ascii="Times New Roman" w:eastAsia="Times New Roman" w:hAnsi="Times New Roman" w:cs="Times New Roman"/>
              </w:rPr>
            </w:pPr>
          </w:p>
        </w:tc>
        <w:tc>
          <w:tcPr>
            <w:tcW w:w="2010" w:type="pct"/>
            <w:tcBorders>
              <w:top w:val="nil"/>
              <w:bottom w:val="single" w:sz="4" w:space="0" w:color="auto"/>
            </w:tcBorders>
            <w:shd w:val="clear" w:color="auto" w:fill="auto"/>
          </w:tcPr>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2. Moderately Unlikely (MU): significant risks</w:t>
            </w:r>
          </w:p>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1. Unlikely (U): severe risks</w:t>
            </w:r>
          </w:p>
        </w:tc>
        <w:tc>
          <w:tcPr>
            <w:tcW w:w="981" w:type="pct"/>
            <w:tcBorders>
              <w:top w:val="nil"/>
              <w:bottom w:val="single" w:sz="4" w:space="0" w:color="auto"/>
            </w:tcBorders>
            <w:shd w:val="clear" w:color="auto" w:fill="auto"/>
          </w:tcPr>
          <w:p w:rsidR="00D6638C" w:rsidRPr="00E90F8C" w:rsidRDefault="00D6638C" w:rsidP="00D6638C">
            <w:pPr>
              <w:spacing w:after="0" w:line="240" w:lineRule="auto"/>
              <w:rPr>
                <w:rFonts w:ascii="Times New Roman" w:eastAsia="Times New Roman" w:hAnsi="Times New Roman" w:cs="Times New Roman"/>
              </w:rPr>
            </w:pPr>
          </w:p>
          <w:p w:rsidR="00D6638C" w:rsidRPr="00E90F8C" w:rsidRDefault="00D6638C" w:rsidP="00D6638C">
            <w:pPr>
              <w:spacing w:after="0" w:line="240" w:lineRule="auto"/>
              <w:rPr>
                <w:rFonts w:ascii="Times New Roman" w:eastAsia="Times New Roman" w:hAnsi="Times New Roman" w:cs="Times New Roman"/>
                <w:b/>
                <w:i/>
              </w:rPr>
            </w:pPr>
            <w:r w:rsidRPr="00E90F8C">
              <w:rPr>
                <w:rFonts w:ascii="Times New Roman" w:eastAsia="Times New Roman" w:hAnsi="Times New Roman" w:cs="Times New Roman"/>
                <w:b/>
                <w:i/>
              </w:rPr>
              <w:t>Impact Ratings:</w:t>
            </w:r>
          </w:p>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3. Significant (S)</w:t>
            </w:r>
          </w:p>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2. Minimal (M)</w:t>
            </w:r>
          </w:p>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1. Negligible (N)</w:t>
            </w:r>
          </w:p>
        </w:tc>
      </w:tr>
      <w:tr w:rsidR="00D6638C" w:rsidRPr="00E90F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E90F8C" w:rsidRDefault="00D6638C" w:rsidP="00D6638C">
            <w:pPr>
              <w:spacing w:after="0" w:line="240" w:lineRule="auto"/>
              <w:rPr>
                <w:rFonts w:ascii="Times New Roman" w:eastAsia="Times New Roman" w:hAnsi="Times New Roman" w:cs="Times New Roman"/>
                <w:i/>
              </w:rPr>
            </w:pPr>
            <w:r w:rsidRPr="00E90F8C">
              <w:rPr>
                <w:rFonts w:ascii="Times New Roman" w:eastAsia="Times New Roman" w:hAnsi="Times New Roman" w:cs="Times New Roman"/>
                <w:i/>
              </w:rPr>
              <w:t>Additional ratings where relevant:</w:t>
            </w:r>
          </w:p>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Not Applicable (N/A) </w:t>
            </w:r>
          </w:p>
          <w:p w:rsidR="00D6638C" w:rsidRPr="00E90F8C" w:rsidRDefault="00D6638C" w:rsidP="00D6638C">
            <w:p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Unable to Assess (U/A</w:t>
            </w:r>
          </w:p>
        </w:tc>
      </w:tr>
    </w:tbl>
    <w:p w:rsidR="00D6638C" w:rsidRPr="00E90F8C" w:rsidRDefault="00D6638C" w:rsidP="00F05366">
      <w:pPr>
        <w:pStyle w:val="Heading31"/>
        <w:rPr>
          <w:rFonts w:ascii="Times New Roman" w:hAnsi="Times New Roman" w:cs="Times New Roman"/>
        </w:rPr>
      </w:pPr>
      <w:r w:rsidRPr="00E90F8C">
        <w:rPr>
          <w:rFonts w:ascii="Times New Roman" w:hAnsi="Times New Roman" w:cs="Times New Roman"/>
        </w:rPr>
        <w:br w:type="page"/>
      </w:r>
      <w:bookmarkStart w:id="59" w:name="_Toc299133056"/>
      <w:bookmarkStart w:id="60" w:name="_Toc321341566"/>
      <w:r w:rsidRPr="00E90F8C">
        <w:rPr>
          <w:rFonts w:ascii="Times New Roman" w:hAnsi="Times New Roman" w:cs="Times New Roman"/>
        </w:rPr>
        <w:lastRenderedPageBreak/>
        <w:t xml:space="preserve">Annex E: Evaluation Consultant Code of Conduct </w:t>
      </w:r>
      <w:r w:rsidR="00B913F1" w:rsidRPr="00E90F8C">
        <w:rPr>
          <w:rFonts w:ascii="Times New Roman" w:hAnsi="Times New Roman" w:cs="Times New Roman"/>
        </w:rPr>
        <w:t xml:space="preserve">and </w:t>
      </w:r>
      <w:r w:rsidRPr="00E90F8C">
        <w:rPr>
          <w:rFonts w:ascii="Times New Roman" w:hAnsi="Times New Roman" w:cs="Times New Roman"/>
        </w:rPr>
        <w:t>Agreement Form</w:t>
      </w:r>
      <w:bookmarkEnd w:id="54"/>
      <w:bookmarkEnd w:id="55"/>
      <w:bookmarkEnd w:id="56"/>
      <w:bookmarkEnd w:id="59"/>
      <w:bookmarkEnd w:id="60"/>
    </w:p>
    <w:p w:rsidR="00B913F1" w:rsidRPr="00E90F8C" w:rsidRDefault="00B913F1" w:rsidP="00B913F1">
      <w:pPr>
        <w:autoSpaceDE w:val="0"/>
        <w:autoSpaceDN w:val="0"/>
        <w:adjustRightInd w:val="0"/>
        <w:spacing w:after="0" w:line="240" w:lineRule="auto"/>
        <w:rPr>
          <w:rFonts w:ascii="Times New Roman" w:hAnsi="Times New Roman" w:cs="Times New Roman"/>
          <w:b/>
          <w:bCs/>
          <w:color w:val="000000"/>
          <w:lang w:val="en-GB" w:bidi="ar-SA"/>
        </w:rPr>
      </w:pPr>
    </w:p>
    <w:p w:rsidR="00B913F1" w:rsidRPr="00E90F8C" w:rsidRDefault="00B913F1" w:rsidP="00B913F1">
      <w:pPr>
        <w:autoSpaceDE w:val="0"/>
        <w:autoSpaceDN w:val="0"/>
        <w:adjustRightInd w:val="0"/>
        <w:spacing w:after="0" w:line="240" w:lineRule="auto"/>
        <w:rPr>
          <w:rFonts w:ascii="Times New Roman" w:hAnsi="Times New Roman" w:cs="Times New Roman"/>
          <w:b/>
          <w:bCs/>
          <w:color w:val="000000"/>
          <w:lang w:val="en-GB" w:bidi="ar-SA"/>
        </w:rPr>
      </w:pPr>
      <w:r w:rsidRPr="00E90F8C">
        <w:rPr>
          <w:rFonts w:ascii="Times New Roman" w:hAnsi="Times New Roman" w:cs="Times New Roman"/>
          <w:b/>
          <w:bCs/>
          <w:color w:val="000000"/>
          <w:lang w:val="en-GB" w:bidi="ar-SA"/>
        </w:rPr>
        <w:t>Evaluators:</w:t>
      </w:r>
    </w:p>
    <w:p w:rsidR="00B913F1" w:rsidRPr="00E90F8C" w:rsidRDefault="00B913F1" w:rsidP="00B913F1">
      <w:pPr>
        <w:pStyle w:val="ListParagraph"/>
        <w:numPr>
          <w:ilvl w:val="0"/>
          <w:numId w:val="31"/>
        </w:numPr>
        <w:rPr>
          <w:rFonts w:ascii="Times New Roman" w:eastAsia="ACaslon-Regular" w:hAnsi="Times New Roman" w:cs="Times New Roman"/>
          <w:sz w:val="22"/>
          <w:szCs w:val="22"/>
          <w:lang w:val="en-GB" w:bidi="ar-SA"/>
        </w:rPr>
      </w:pPr>
      <w:r w:rsidRPr="00E90F8C">
        <w:rPr>
          <w:rFonts w:ascii="Times New Roman" w:eastAsia="ACaslon-Regular" w:hAnsi="Times New Roman" w:cs="Times New Roman"/>
          <w:sz w:val="22"/>
          <w:szCs w:val="22"/>
          <w:lang w:val="en-GB" w:bidi="ar-SA"/>
        </w:rPr>
        <w:t xml:space="preserve">Must present information that is complete and fair in its assessment of strengths and weaknesses so that decisions or actions taken are well founded.  </w:t>
      </w:r>
    </w:p>
    <w:p w:rsidR="00B913F1" w:rsidRPr="00E90F8C" w:rsidRDefault="00B913F1" w:rsidP="00B913F1">
      <w:pPr>
        <w:pStyle w:val="ListParagraph"/>
        <w:numPr>
          <w:ilvl w:val="0"/>
          <w:numId w:val="31"/>
        </w:numPr>
        <w:rPr>
          <w:rFonts w:ascii="Times New Roman" w:eastAsia="ACaslon-Regular" w:hAnsi="Times New Roman" w:cs="Times New Roman"/>
          <w:sz w:val="22"/>
          <w:szCs w:val="22"/>
          <w:lang w:val="en-GB" w:bidi="ar-SA"/>
        </w:rPr>
      </w:pPr>
      <w:r w:rsidRPr="00E90F8C">
        <w:rPr>
          <w:rFonts w:ascii="Times New Roman" w:eastAsia="ACaslon-Regular" w:hAnsi="Times New Roman" w:cs="Times New Roman"/>
          <w:sz w:val="22"/>
          <w:szCs w:val="22"/>
          <w:lang w:val="en-GB" w:bidi="ar-SA"/>
        </w:rPr>
        <w:t xml:space="preserve">Must disclose the full set of evaluation findings along with information on their limitations and have this accessible to all affected by the evaluation with expressed legal rights to receive results. </w:t>
      </w:r>
    </w:p>
    <w:p w:rsidR="00B913F1" w:rsidRPr="00E90F8C" w:rsidRDefault="00B913F1" w:rsidP="00B913F1">
      <w:pPr>
        <w:pStyle w:val="ListParagraph"/>
        <w:numPr>
          <w:ilvl w:val="0"/>
          <w:numId w:val="31"/>
        </w:numPr>
        <w:rPr>
          <w:rFonts w:ascii="Times New Roman" w:eastAsia="ACaslon-Regular" w:hAnsi="Times New Roman" w:cs="Times New Roman"/>
          <w:sz w:val="22"/>
          <w:szCs w:val="22"/>
          <w:lang w:val="en-GB" w:bidi="ar-SA"/>
        </w:rPr>
      </w:pPr>
      <w:r w:rsidRPr="00E90F8C">
        <w:rPr>
          <w:rFonts w:ascii="Times New Roman" w:eastAsia="ACaslon-Regular" w:hAnsi="Times New Roman" w:cs="Times New Roman"/>
          <w:sz w:val="22"/>
          <w:szCs w:val="22"/>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r w:rsidR="007A4510" w:rsidRPr="00E90F8C">
        <w:rPr>
          <w:rFonts w:ascii="Times New Roman" w:eastAsia="ACaslon-Regular" w:hAnsi="Times New Roman" w:cs="Times New Roman"/>
          <w:sz w:val="22"/>
          <w:szCs w:val="22"/>
          <w:lang w:val="en-GB" w:bidi="ar-SA"/>
        </w:rPr>
        <w:t>confidence and</w:t>
      </w:r>
      <w:r w:rsidRPr="00E90F8C">
        <w:rPr>
          <w:rFonts w:ascii="Times New Roman" w:eastAsia="ACaslon-Regular" w:hAnsi="Times New Roman" w:cs="Times New Roman"/>
          <w:sz w:val="22"/>
          <w:szCs w:val="22"/>
          <w:lang w:val="en-GB" w:bidi="ar-SA"/>
        </w:rPr>
        <w:t xml:space="preserve"> must ensure that sensitive information cannot be traced to its source. Evaluators are not expected to evaluate </w:t>
      </w:r>
      <w:r w:rsidR="007A4510" w:rsidRPr="00E90F8C">
        <w:rPr>
          <w:rFonts w:ascii="Times New Roman" w:eastAsia="ACaslon-Regular" w:hAnsi="Times New Roman" w:cs="Times New Roman"/>
          <w:sz w:val="22"/>
          <w:szCs w:val="22"/>
          <w:lang w:val="en-GB" w:bidi="ar-SA"/>
        </w:rPr>
        <w:t>individuals and</w:t>
      </w:r>
      <w:r w:rsidRPr="00E90F8C">
        <w:rPr>
          <w:rFonts w:ascii="Times New Roman" w:eastAsia="ACaslon-Regular" w:hAnsi="Times New Roman" w:cs="Times New Roman"/>
          <w:sz w:val="22"/>
          <w:szCs w:val="22"/>
          <w:lang w:val="en-GB" w:bidi="ar-SA"/>
        </w:rPr>
        <w:t xml:space="preserve"> must balance an evaluation of management functions with this general principle.</w:t>
      </w:r>
    </w:p>
    <w:p w:rsidR="00B913F1" w:rsidRPr="00E90F8C" w:rsidRDefault="00B913F1" w:rsidP="00B913F1">
      <w:pPr>
        <w:pStyle w:val="ListParagraph"/>
        <w:numPr>
          <w:ilvl w:val="0"/>
          <w:numId w:val="31"/>
        </w:numPr>
        <w:rPr>
          <w:rFonts w:ascii="Times New Roman" w:eastAsia="ACaslon-Regular" w:hAnsi="Times New Roman" w:cs="Times New Roman"/>
          <w:sz w:val="22"/>
          <w:szCs w:val="22"/>
          <w:lang w:val="en-GB" w:bidi="ar-SA"/>
        </w:rPr>
      </w:pPr>
      <w:r w:rsidRPr="00E90F8C">
        <w:rPr>
          <w:rFonts w:ascii="Times New Roman" w:eastAsia="ACaslon-Regular" w:hAnsi="Times New Roman" w:cs="Times New Roman"/>
          <w:sz w:val="22"/>
          <w:szCs w:val="22"/>
          <w:lang w:val="en-GB" w:bidi="ar-SA"/>
        </w:rPr>
        <w:lastRenderedPageBreak/>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Pr="00E90F8C" w:rsidRDefault="00B913F1" w:rsidP="00B913F1">
      <w:pPr>
        <w:pStyle w:val="ListParagraph"/>
        <w:numPr>
          <w:ilvl w:val="0"/>
          <w:numId w:val="31"/>
        </w:numPr>
        <w:rPr>
          <w:rFonts w:ascii="Times New Roman" w:eastAsia="ACaslon-Regular" w:hAnsi="Times New Roman" w:cs="Times New Roman"/>
          <w:sz w:val="22"/>
          <w:szCs w:val="22"/>
          <w:lang w:val="en-GB" w:bidi="ar-SA"/>
        </w:rPr>
      </w:pPr>
      <w:r w:rsidRPr="00E90F8C">
        <w:rPr>
          <w:rFonts w:ascii="Times New Roman" w:eastAsia="ACaslon-Regular" w:hAnsi="Times New Roman" w:cs="Times New Roman"/>
          <w:sz w:val="22"/>
          <w:szCs w:val="22"/>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913F1" w:rsidRPr="00E90F8C" w:rsidRDefault="00B913F1" w:rsidP="00B913F1">
      <w:pPr>
        <w:pStyle w:val="ListParagraph"/>
        <w:numPr>
          <w:ilvl w:val="0"/>
          <w:numId w:val="31"/>
        </w:numPr>
        <w:rPr>
          <w:rFonts w:ascii="Times New Roman" w:eastAsia="ACaslon-Regular" w:hAnsi="Times New Roman" w:cs="Times New Roman"/>
          <w:sz w:val="22"/>
          <w:szCs w:val="22"/>
          <w:lang w:val="en-GB" w:bidi="ar-SA"/>
        </w:rPr>
      </w:pPr>
      <w:r w:rsidRPr="00E90F8C">
        <w:rPr>
          <w:rFonts w:ascii="Times New Roman" w:eastAsia="ACaslon-Regular" w:hAnsi="Times New Roman" w:cs="Times New Roman"/>
          <w:sz w:val="22"/>
          <w:szCs w:val="22"/>
          <w:lang w:val="en-GB" w:bidi="ar-SA"/>
        </w:rPr>
        <w:t xml:space="preserve">Are responsible for their performance and their product(s). They are responsible for the clear, accurate and fair written and/or oral presentation of study imitations, findings and recommendations. </w:t>
      </w:r>
    </w:p>
    <w:p w:rsidR="00D6638C" w:rsidRPr="00E90F8C" w:rsidRDefault="00B913F1" w:rsidP="00B913F1">
      <w:pPr>
        <w:pStyle w:val="ListParagraph"/>
        <w:numPr>
          <w:ilvl w:val="0"/>
          <w:numId w:val="31"/>
        </w:numPr>
        <w:rPr>
          <w:rFonts w:ascii="Times New Roman" w:hAnsi="Times New Roman" w:cs="Times New Roman"/>
          <w:sz w:val="22"/>
          <w:szCs w:val="22"/>
        </w:rPr>
      </w:pPr>
      <w:r w:rsidRPr="00E90F8C">
        <w:rPr>
          <w:rFonts w:ascii="Times New Roman" w:eastAsia="ACaslon-Regular" w:hAnsi="Times New Roman" w:cs="Times New Roman"/>
          <w:sz w:val="22"/>
          <w:szCs w:val="22"/>
          <w:lang w:val="en-GB" w:bidi="ar-SA"/>
        </w:rPr>
        <w:lastRenderedPageBreak/>
        <w:t>Should reflect sound accounting procedures and be prudent in using the resources of the evaluation.</w:t>
      </w:r>
    </w:p>
    <w:p w:rsidR="00D6638C" w:rsidRPr="00E90F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imes New Roman" w:eastAsia="Times New Roman" w:hAnsi="Times New Roman" w:cs="Times New Roman"/>
          <w:color w:val="000000"/>
        </w:rPr>
      </w:pPr>
      <w:r w:rsidRPr="00E90F8C">
        <w:rPr>
          <w:rFonts w:ascii="Times New Roman" w:eastAsia="Times New Roman" w:hAnsi="Times New Roman" w:cs="Times New Roman"/>
          <w:b/>
          <w:bCs/>
          <w:color w:val="000000"/>
        </w:rPr>
        <w:t>Evaluation Consultant Agreement Form</w:t>
      </w:r>
      <w:r w:rsidRPr="00E90F8C">
        <w:rPr>
          <w:rFonts w:ascii="Times New Roman" w:eastAsia="Calibri" w:hAnsi="Times New Roman" w:cs="Times New Roman"/>
          <w:b/>
          <w:bCs/>
          <w:color w:val="000000"/>
          <w:vertAlign w:val="superscript"/>
        </w:rPr>
        <w:footnoteReference w:id="5"/>
      </w:r>
    </w:p>
    <w:p w:rsidR="00D6638C" w:rsidRPr="00E90F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E90F8C">
        <w:rPr>
          <w:rFonts w:ascii="Times New Roman" w:eastAsia="Times New Roman" w:hAnsi="Times New Roman" w:cs="Times New Roman"/>
          <w:b/>
          <w:bCs/>
          <w:color w:val="000000"/>
        </w:rPr>
        <w:t xml:space="preserve">Agreement to abide by the Code of Conduct for Evaluation in the UN System </w:t>
      </w:r>
    </w:p>
    <w:p w:rsidR="00D6638C" w:rsidRPr="00E90F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E90F8C">
        <w:rPr>
          <w:rFonts w:ascii="Times New Roman" w:eastAsia="Times New Roman" w:hAnsi="Times New Roman" w:cs="Times New Roman"/>
          <w:b/>
          <w:bCs/>
          <w:color w:val="000000"/>
        </w:rPr>
        <w:t xml:space="preserve">Name of Consultant: </w:t>
      </w:r>
      <w:r w:rsidRPr="00E90F8C">
        <w:rPr>
          <w:rFonts w:ascii="Times New Roman" w:eastAsia="Times New Roman" w:hAnsi="Times New Roman" w:cs="Times New Roman"/>
          <w:color w:val="000000"/>
        </w:rPr>
        <w:t>__</w:t>
      </w:r>
      <w:r w:rsidRPr="00E90F8C">
        <w:rPr>
          <w:rFonts w:ascii="Times New Roman" w:eastAsia="Times New Roman" w:hAnsi="Times New Roman" w:cs="Times New Roman"/>
          <w:color w:val="000000"/>
          <w:u w:val="single"/>
        </w:rPr>
        <w:fldChar w:fldCharType="begin">
          <w:ffData>
            <w:name w:val="Text2"/>
            <w:enabled/>
            <w:calcOnExit w:val="0"/>
            <w:textInput/>
          </w:ffData>
        </w:fldChar>
      </w:r>
      <w:r w:rsidRPr="00E90F8C">
        <w:rPr>
          <w:rFonts w:ascii="Times New Roman" w:eastAsia="Times New Roman" w:hAnsi="Times New Roman" w:cs="Times New Roman"/>
          <w:color w:val="000000"/>
          <w:u w:val="single"/>
        </w:rPr>
        <w:instrText xml:space="preserve"> FORMTEXT </w:instrText>
      </w:r>
      <w:r w:rsidRPr="00E90F8C">
        <w:rPr>
          <w:rFonts w:ascii="Times New Roman" w:eastAsia="Times New Roman" w:hAnsi="Times New Roman" w:cs="Times New Roman"/>
          <w:color w:val="000000"/>
          <w:u w:val="single"/>
        </w:rPr>
      </w:r>
      <w:r w:rsidRPr="00E90F8C">
        <w:rPr>
          <w:rFonts w:ascii="Times New Roman" w:eastAsia="Times New Roman" w:hAnsi="Times New Roman" w:cs="Times New Roman"/>
          <w:color w:val="000000"/>
          <w:u w:val="single"/>
        </w:rPr>
        <w:fldChar w:fldCharType="separate"/>
      </w:r>
      <w:r w:rsidRPr="00E90F8C">
        <w:rPr>
          <w:rFonts w:ascii="Times New Roman" w:eastAsia="Times New Roman" w:hAnsi="Times New Roman" w:cs="Times New Roman"/>
          <w:noProof/>
          <w:color w:val="000000"/>
          <w:u w:val="single"/>
        </w:rPr>
        <w:t> </w:t>
      </w:r>
      <w:r w:rsidRPr="00E90F8C">
        <w:rPr>
          <w:rFonts w:ascii="Times New Roman" w:eastAsia="Times New Roman" w:hAnsi="Times New Roman" w:cs="Times New Roman"/>
          <w:noProof/>
          <w:color w:val="000000"/>
          <w:u w:val="single"/>
        </w:rPr>
        <w:t> </w:t>
      </w:r>
      <w:r w:rsidRPr="00E90F8C">
        <w:rPr>
          <w:rFonts w:ascii="Times New Roman" w:eastAsia="Times New Roman" w:hAnsi="Times New Roman" w:cs="Times New Roman"/>
          <w:noProof/>
          <w:color w:val="000000"/>
          <w:u w:val="single"/>
        </w:rPr>
        <w:t> </w:t>
      </w:r>
      <w:r w:rsidRPr="00E90F8C">
        <w:rPr>
          <w:rFonts w:ascii="Times New Roman" w:eastAsia="Times New Roman" w:hAnsi="Times New Roman" w:cs="Times New Roman"/>
          <w:noProof/>
          <w:color w:val="000000"/>
          <w:u w:val="single"/>
        </w:rPr>
        <w:t> </w:t>
      </w:r>
      <w:r w:rsidRPr="00E90F8C">
        <w:rPr>
          <w:rFonts w:ascii="Times New Roman" w:eastAsia="Times New Roman" w:hAnsi="Times New Roman" w:cs="Times New Roman"/>
          <w:noProof/>
          <w:color w:val="000000"/>
          <w:u w:val="single"/>
        </w:rPr>
        <w:t> </w:t>
      </w:r>
      <w:r w:rsidRPr="00E90F8C">
        <w:rPr>
          <w:rFonts w:ascii="Times New Roman" w:eastAsia="Times New Roman" w:hAnsi="Times New Roman" w:cs="Times New Roman"/>
          <w:color w:val="000000"/>
          <w:u w:val="single"/>
        </w:rPr>
        <w:fldChar w:fldCharType="end"/>
      </w:r>
      <w:r w:rsidRPr="00E90F8C">
        <w:rPr>
          <w:rFonts w:ascii="Times New Roman" w:eastAsia="Times New Roman" w:hAnsi="Times New Roman" w:cs="Times New Roman"/>
          <w:color w:val="000000"/>
        </w:rPr>
        <w:t xml:space="preserve">_________________________________________________ </w:t>
      </w:r>
    </w:p>
    <w:p w:rsidR="00D6638C" w:rsidRPr="00E90F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E90F8C">
        <w:rPr>
          <w:rFonts w:ascii="Times New Roman" w:eastAsia="Times New Roman" w:hAnsi="Times New Roman" w:cs="Times New Roman"/>
          <w:b/>
          <w:bCs/>
          <w:color w:val="000000"/>
        </w:rPr>
        <w:t xml:space="preserve">Name of Consultancy Organization </w:t>
      </w:r>
      <w:r w:rsidRPr="00E90F8C">
        <w:rPr>
          <w:rFonts w:ascii="Times New Roman" w:eastAsia="Times New Roman" w:hAnsi="Times New Roman" w:cs="Times New Roman"/>
          <w:color w:val="000000"/>
        </w:rPr>
        <w:t>(where relevant)</w:t>
      </w:r>
      <w:r w:rsidRPr="00E90F8C">
        <w:rPr>
          <w:rFonts w:ascii="Times New Roman" w:eastAsia="Times New Roman" w:hAnsi="Times New Roman" w:cs="Times New Roman"/>
          <w:b/>
          <w:bCs/>
          <w:color w:val="000000"/>
        </w:rPr>
        <w:t xml:space="preserve">: </w:t>
      </w:r>
      <w:r w:rsidRPr="00E90F8C">
        <w:rPr>
          <w:rFonts w:ascii="Times New Roman" w:eastAsia="Times New Roman" w:hAnsi="Times New Roman" w:cs="Times New Roman"/>
          <w:color w:val="000000"/>
        </w:rPr>
        <w:t xml:space="preserve">________________________ </w:t>
      </w:r>
    </w:p>
    <w:p w:rsidR="00D6638C" w:rsidRPr="00E90F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E90F8C">
        <w:rPr>
          <w:rFonts w:ascii="Times New Roman" w:eastAsia="Times New Roman" w:hAnsi="Times New Roman" w:cs="Times New Roman"/>
          <w:b/>
          <w:bCs/>
          <w:color w:val="000000"/>
        </w:rPr>
        <w:t xml:space="preserve">I confirm that I have received and understood and will abide by the United Nations Code of Conduct for Evaluation. </w:t>
      </w:r>
    </w:p>
    <w:p w:rsidR="00D6638C" w:rsidRPr="00E90F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E90F8C">
        <w:rPr>
          <w:rFonts w:ascii="Times New Roman" w:eastAsia="Times New Roman" w:hAnsi="Times New Roman" w:cs="Times New Roman"/>
          <w:color w:val="000000"/>
        </w:rPr>
        <w:t xml:space="preserve">Signed at </w:t>
      </w:r>
      <w:r w:rsidR="00224F9C" w:rsidRPr="00E90F8C">
        <w:rPr>
          <w:rFonts w:ascii="Times New Roman" w:eastAsia="Times New Roman" w:hAnsi="Times New Roman" w:cs="Times New Roman"/>
          <w:i/>
          <w:color w:val="000000"/>
          <w:highlight w:val="lightGray"/>
        </w:rPr>
        <w:t>place</w:t>
      </w:r>
      <w:r w:rsidR="00224F9C" w:rsidRPr="00E90F8C">
        <w:rPr>
          <w:rFonts w:ascii="Times New Roman" w:eastAsia="Times New Roman" w:hAnsi="Times New Roman" w:cs="Times New Roman"/>
          <w:i/>
          <w:color w:val="000000"/>
        </w:rPr>
        <w:t xml:space="preserve"> </w:t>
      </w:r>
      <w:r w:rsidRPr="00E90F8C">
        <w:rPr>
          <w:rFonts w:ascii="Times New Roman" w:eastAsia="Times New Roman" w:hAnsi="Times New Roman" w:cs="Times New Roman"/>
          <w:color w:val="000000"/>
        </w:rPr>
        <w:t xml:space="preserve">on </w:t>
      </w:r>
      <w:r w:rsidR="00224F9C" w:rsidRPr="00E90F8C">
        <w:rPr>
          <w:rFonts w:ascii="Times New Roman" w:eastAsia="Times New Roman" w:hAnsi="Times New Roman" w:cs="Times New Roman"/>
          <w:i/>
          <w:color w:val="000000"/>
          <w:highlight w:val="lightGray"/>
        </w:rPr>
        <w:t>date</w:t>
      </w:r>
    </w:p>
    <w:p w:rsidR="00D6638C" w:rsidRPr="00E90F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E90F8C">
        <w:rPr>
          <w:rFonts w:ascii="Times New Roman" w:eastAsia="Times New Roman" w:hAnsi="Times New Roman" w:cs="Times New Roman"/>
          <w:color w:val="000000"/>
        </w:rPr>
        <w:t>Signature: ________________________________________</w:t>
      </w:r>
    </w:p>
    <w:p w:rsidR="00D6638C" w:rsidRPr="00E90F8C" w:rsidRDefault="00D6638C" w:rsidP="00F05366">
      <w:pPr>
        <w:pStyle w:val="Heading31"/>
        <w:rPr>
          <w:rFonts w:ascii="Times New Roman" w:hAnsi="Times New Roman" w:cs="Times New Roman"/>
        </w:rPr>
      </w:pPr>
      <w:r w:rsidRPr="00E90F8C">
        <w:rPr>
          <w:rFonts w:ascii="Times New Roman" w:hAnsi="Times New Roman" w:cs="Times New Roman"/>
        </w:rPr>
        <w:br w:type="page"/>
      </w:r>
      <w:bookmarkStart w:id="61" w:name="_TOR_Annex_F:"/>
      <w:bookmarkStart w:id="62" w:name="_Toc299122847"/>
      <w:bookmarkStart w:id="63" w:name="_Toc299122869"/>
      <w:bookmarkStart w:id="64" w:name="_Toc299126633"/>
      <w:bookmarkStart w:id="65" w:name="_Toc299133057"/>
      <w:bookmarkStart w:id="66" w:name="_Toc321341567"/>
      <w:bookmarkEnd w:id="61"/>
      <w:r w:rsidRPr="00E90F8C">
        <w:rPr>
          <w:rFonts w:ascii="Times New Roman" w:hAnsi="Times New Roman" w:cs="Times New Roman"/>
        </w:rPr>
        <w:lastRenderedPageBreak/>
        <w:t>Annex F: Evaluation Report Outline</w:t>
      </w:r>
      <w:bookmarkEnd w:id="62"/>
      <w:bookmarkEnd w:id="63"/>
      <w:bookmarkEnd w:id="64"/>
      <w:bookmarkEnd w:id="65"/>
      <w:r w:rsidRPr="00E90F8C">
        <w:rPr>
          <w:rFonts w:ascii="Times New Roman" w:hAnsi="Times New Roman" w:cs="Times New Roman"/>
          <w:vertAlign w:val="superscript"/>
        </w:rPr>
        <w:footnoteReference w:id="6"/>
      </w:r>
      <w:bookmarkEnd w:id="66"/>
    </w:p>
    <w:tbl>
      <w:tblPr>
        <w:tblW w:w="0" w:type="auto"/>
        <w:tblInd w:w="108" w:type="dxa"/>
        <w:tblLook w:val="04A0" w:firstRow="1" w:lastRow="0" w:firstColumn="1" w:lastColumn="0" w:noHBand="0" w:noVBand="1"/>
      </w:tblPr>
      <w:tblGrid>
        <w:gridCol w:w="985"/>
        <w:gridCol w:w="8483"/>
      </w:tblGrid>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i.</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Opening page:</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Title </w:t>
            </w:r>
            <w:r w:rsidR="007A4510" w:rsidRPr="00E90F8C">
              <w:rPr>
                <w:rFonts w:ascii="Times New Roman" w:eastAsia="Times New Roman" w:hAnsi="Times New Roman" w:cs="Times New Roman"/>
              </w:rPr>
              <w:t>of UNDP</w:t>
            </w:r>
            <w:r w:rsidRPr="00E90F8C">
              <w:rPr>
                <w:rFonts w:ascii="Times New Roman" w:eastAsia="Times New Roman" w:hAnsi="Times New Roman" w:cs="Times New Roman"/>
              </w:rPr>
              <w:t xml:space="preserve"> supported GEF financed project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UNDP and GEF project ID#s.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Evaluation time frame and date of evaluation report</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Region and countries included in the project</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GEF Operational Program/Strategic Program</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Implementing Partner and other project partners</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Evaluation team members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Acknowledgements</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ii.</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Executive Summary</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Summary Table</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Description (brief)</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Evaluation Rating Table</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Summary of conclusions, recommendations and lessons</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iii.</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Acronyms and Abbreviations</w:t>
            </w:r>
          </w:p>
          <w:p w:rsidR="00D6638C" w:rsidRPr="00E90F8C" w:rsidRDefault="00D6638C" w:rsidP="00D6638C">
            <w:pPr>
              <w:spacing w:after="0"/>
              <w:rPr>
                <w:rFonts w:ascii="Times New Roman" w:eastAsia="Times New Roman" w:hAnsi="Times New Roman" w:cs="Times New Roman"/>
                <w:bCs/>
              </w:rPr>
            </w:pPr>
            <w:r w:rsidRPr="00E90F8C">
              <w:rPr>
                <w:rFonts w:ascii="Times New Roman" w:eastAsia="Times New Roman" w:hAnsi="Times New Roman" w:cs="Times New Roman"/>
              </w:rPr>
              <w:t>(See: UNDP Editorial Manual</w:t>
            </w:r>
            <w:r w:rsidRPr="00E90F8C">
              <w:rPr>
                <w:rFonts w:ascii="Times New Roman" w:eastAsia="Times New Roman" w:hAnsi="Times New Roman" w:cs="Times New Roman"/>
                <w:bCs/>
                <w:vertAlign w:val="superscript"/>
              </w:rPr>
              <w:footnoteReference w:id="7"/>
            </w:r>
            <w:r w:rsidRPr="00E90F8C">
              <w:rPr>
                <w:rFonts w:ascii="Times New Roman" w:eastAsia="Times New Roman" w:hAnsi="Times New Roman" w:cs="Times New Roman"/>
              </w:rPr>
              <w:t>)</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1.</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Introduction</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 xml:space="preserve">Purpose of the evaluation </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 xml:space="preserve">Scope &amp; Methodology </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Structure of the evaluation report</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2.</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Project description and development context</w:t>
            </w:r>
          </w:p>
          <w:p w:rsidR="00D6638C" w:rsidRPr="00E90F8C" w:rsidRDefault="00D6638C" w:rsidP="00D6638C">
            <w:pPr>
              <w:numPr>
                <w:ilvl w:val="0"/>
                <w:numId w:val="19"/>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Project start and duration</w:t>
            </w:r>
          </w:p>
          <w:p w:rsidR="00D6638C" w:rsidRPr="00E90F8C" w:rsidRDefault="00D6638C" w:rsidP="00D6638C">
            <w:pPr>
              <w:numPr>
                <w:ilvl w:val="0"/>
                <w:numId w:val="19"/>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Problems that the project </w:t>
            </w:r>
            <w:r w:rsidR="007A4510" w:rsidRPr="00E90F8C">
              <w:rPr>
                <w:rFonts w:ascii="Times New Roman" w:eastAsia="Times New Roman" w:hAnsi="Times New Roman" w:cs="Times New Roman"/>
              </w:rPr>
              <w:t>sought to</w:t>
            </w:r>
            <w:r w:rsidRPr="00E90F8C">
              <w:rPr>
                <w:rFonts w:ascii="Times New Roman" w:eastAsia="Times New Roman" w:hAnsi="Times New Roman" w:cs="Times New Roman"/>
              </w:rPr>
              <w:t xml:space="preserve"> address</w:t>
            </w:r>
          </w:p>
          <w:p w:rsidR="00D6638C" w:rsidRPr="00E90F8C" w:rsidRDefault="00D6638C" w:rsidP="00D6638C">
            <w:pPr>
              <w:numPr>
                <w:ilvl w:val="0"/>
                <w:numId w:val="19"/>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Immediate and development objectives of the project</w:t>
            </w:r>
          </w:p>
          <w:p w:rsidR="00D6638C" w:rsidRPr="00E90F8C" w:rsidRDefault="00D6638C" w:rsidP="00D6638C">
            <w:pPr>
              <w:numPr>
                <w:ilvl w:val="0"/>
                <w:numId w:val="19"/>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Baseline Indicators established</w:t>
            </w:r>
          </w:p>
          <w:p w:rsidR="00D6638C" w:rsidRPr="00E90F8C" w:rsidRDefault="00D6638C" w:rsidP="00D6638C">
            <w:pPr>
              <w:numPr>
                <w:ilvl w:val="0"/>
                <w:numId w:val="19"/>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Main stakeholders</w:t>
            </w:r>
          </w:p>
          <w:p w:rsidR="00D6638C" w:rsidRPr="00E90F8C" w:rsidRDefault="00D6638C" w:rsidP="00D6638C">
            <w:pPr>
              <w:numPr>
                <w:ilvl w:val="0"/>
                <w:numId w:val="19"/>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Expected Results</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3.</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Findings </w:t>
            </w:r>
          </w:p>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lastRenderedPageBreak/>
              <w:t>(In addition to a descriptive assessment, all criteria marked with (*) must be rated</w:t>
            </w:r>
            <w:r w:rsidRPr="00E90F8C">
              <w:rPr>
                <w:rFonts w:ascii="Times New Roman" w:eastAsia="Times New Roman" w:hAnsi="Times New Roman" w:cs="Times New Roman"/>
                <w:vertAlign w:val="superscript"/>
              </w:rPr>
              <w:footnoteReference w:id="8"/>
            </w:r>
            <w:r w:rsidRPr="00E90F8C">
              <w:rPr>
                <w:rFonts w:ascii="Times New Roman" w:eastAsia="Times New Roman" w:hAnsi="Times New Roman" w:cs="Times New Roman"/>
              </w:rPr>
              <w:t xml:space="preserve">) </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lastRenderedPageBreak/>
              <w:t>3.1</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Project Design / Formulation</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Analysis of LFA/Results Framework (Project logic /strategy; Indicators)</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Assumptions and Risks</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Lessons from other relevant projects (e.g., same focal area) incorporated into project design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Planned stakeholder participation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Replication approach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UNDP comparative advantage</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Linkages between project and other interventions within the sector</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Management arrangements</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3.2</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Project </w:t>
            </w:r>
            <w:r w:rsidRPr="00E90F8C">
              <w:rPr>
                <w:rFonts w:ascii="Times New Roman" w:eastAsia="Times New Roman" w:hAnsi="Times New Roman" w:cs="Times New Roman"/>
                <w:lang w:val="en-GB"/>
              </w:rPr>
              <w:t>Implementation</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Adaptive management (changes to the project design and project outputs during implementation)</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Partnership arrangements (with relevant stakeholders involved in the country/region)</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Feedback from M&amp;E activities used for adaptive management</w:t>
            </w:r>
          </w:p>
          <w:p w:rsidR="00D6638C" w:rsidRPr="00E90F8C" w:rsidRDefault="00D6638C" w:rsidP="00D6638C">
            <w:pPr>
              <w:numPr>
                <w:ilvl w:val="0"/>
                <w:numId w:val="17"/>
              </w:numPr>
              <w:spacing w:after="0" w:line="240" w:lineRule="auto"/>
              <w:rPr>
                <w:rFonts w:ascii="Times New Roman" w:eastAsia="Times New Roman" w:hAnsi="Times New Roman" w:cs="Times New Roman"/>
                <w:bCs/>
              </w:rPr>
            </w:pPr>
            <w:r w:rsidRPr="00E90F8C">
              <w:rPr>
                <w:rFonts w:ascii="Times New Roman" w:eastAsia="Times New Roman" w:hAnsi="Times New Roman" w:cs="Times New Roman"/>
              </w:rPr>
              <w:t xml:space="preserve">Project Finance:  </w:t>
            </w:r>
          </w:p>
          <w:p w:rsidR="00D6638C" w:rsidRPr="00E90F8C" w:rsidRDefault="00D6638C" w:rsidP="00D6638C">
            <w:pPr>
              <w:numPr>
                <w:ilvl w:val="0"/>
                <w:numId w:val="17"/>
              </w:numPr>
              <w:spacing w:after="0" w:line="240" w:lineRule="auto"/>
              <w:rPr>
                <w:rFonts w:ascii="Times New Roman" w:eastAsia="Times New Roman" w:hAnsi="Times New Roman" w:cs="Times New Roman"/>
                <w:bCs/>
              </w:rPr>
            </w:pPr>
            <w:r w:rsidRPr="00E90F8C">
              <w:rPr>
                <w:rFonts w:ascii="Times New Roman" w:eastAsia="Times New Roman" w:hAnsi="Times New Roman" w:cs="Times New Roman"/>
              </w:rPr>
              <w:t>Monitoring and evaluation: design at entry and implementation (*)</w:t>
            </w:r>
          </w:p>
          <w:p w:rsidR="00D6638C" w:rsidRPr="00E90F8C" w:rsidRDefault="00D6638C" w:rsidP="00D6638C">
            <w:pPr>
              <w:numPr>
                <w:ilvl w:val="0"/>
                <w:numId w:val="17"/>
              </w:numPr>
              <w:spacing w:after="0" w:line="240" w:lineRule="auto"/>
              <w:rPr>
                <w:rFonts w:ascii="Times New Roman" w:eastAsia="Times New Roman" w:hAnsi="Times New Roman" w:cs="Times New Roman"/>
                <w:b/>
                <w:bCs/>
              </w:rPr>
            </w:pPr>
            <w:r w:rsidRPr="00E90F8C">
              <w:rPr>
                <w:rFonts w:ascii="Times New Roman" w:eastAsia="Times New Roman" w:hAnsi="Times New Roman" w:cs="Times New Roman"/>
              </w:rPr>
              <w:t>UNDP and Implementing Partner implementation / execution (*) coordination, and operational issues</w:t>
            </w:r>
          </w:p>
        </w:tc>
      </w:tr>
      <w:tr w:rsidR="00D6638C" w:rsidRPr="00E90F8C" w:rsidTr="006C1964">
        <w:trPr>
          <w:trHeight w:val="74"/>
        </w:trPr>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3.3</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 xml:space="preserve">Project </w:t>
            </w:r>
            <w:r w:rsidRPr="00E90F8C">
              <w:rPr>
                <w:rFonts w:ascii="Times New Roman" w:eastAsia="Times New Roman" w:hAnsi="Times New Roman" w:cs="Times New Roman"/>
                <w:lang w:val="en-GB"/>
              </w:rPr>
              <w:t>Results</w:t>
            </w:r>
          </w:p>
          <w:p w:rsidR="00D6638C" w:rsidRPr="00E90F8C" w:rsidRDefault="00D6638C" w:rsidP="00D6638C">
            <w:pPr>
              <w:numPr>
                <w:ilvl w:val="0"/>
                <w:numId w:val="17"/>
              </w:numPr>
              <w:spacing w:after="0" w:line="240" w:lineRule="auto"/>
              <w:rPr>
                <w:rFonts w:ascii="Times New Roman" w:eastAsia="Times New Roman" w:hAnsi="Times New Roman" w:cs="Times New Roman"/>
                <w:bCs/>
              </w:rPr>
            </w:pPr>
            <w:r w:rsidRPr="00E90F8C">
              <w:rPr>
                <w:rFonts w:ascii="Times New Roman" w:eastAsia="Times New Roman" w:hAnsi="Times New Roman" w:cs="Times New Roman"/>
              </w:rPr>
              <w:t>Overall results (attainment of objectives) (*)</w:t>
            </w:r>
          </w:p>
          <w:p w:rsidR="00D6638C" w:rsidRPr="00E90F8C" w:rsidRDefault="007A4510" w:rsidP="00D6638C">
            <w:pPr>
              <w:numPr>
                <w:ilvl w:val="0"/>
                <w:numId w:val="17"/>
              </w:numPr>
              <w:spacing w:after="0" w:line="240" w:lineRule="auto"/>
              <w:rPr>
                <w:rFonts w:ascii="Times New Roman" w:eastAsia="Times New Roman" w:hAnsi="Times New Roman" w:cs="Times New Roman"/>
                <w:bCs/>
              </w:rPr>
            </w:pPr>
            <w:r w:rsidRPr="00E90F8C">
              <w:rPr>
                <w:rFonts w:ascii="Times New Roman" w:eastAsia="Times New Roman" w:hAnsi="Times New Roman" w:cs="Times New Roman"/>
              </w:rPr>
              <w:t>Relevance (</w:t>
            </w:r>
            <w:r w:rsidR="00D6638C" w:rsidRPr="00E90F8C">
              <w:rPr>
                <w:rFonts w:ascii="Times New Roman" w:eastAsia="Times New Roman" w:hAnsi="Times New Roman" w:cs="Times New Roman"/>
              </w:rPr>
              <w:t>*)</w:t>
            </w:r>
          </w:p>
          <w:p w:rsidR="00D6638C" w:rsidRPr="00E90F8C" w:rsidRDefault="00D6638C" w:rsidP="00D6638C">
            <w:pPr>
              <w:numPr>
                <w:ilvl w:val="0"/>
                <w:numId w:val="17"/>
              </w:numPr>
              <w:spacing w:after="0" w:line="240" w:lineRule="auto"/>
              <w:rPr>
                <w:rFonts w:ascii="Times New Roman" w:eastAsia="Times New Roman" w:hAnsi="Times New Roman" w:cs="Times New Roman"/>
                <w:bCs/>
              </w:rPr>
            </w:pPr>
            <w:r w:rsidRPr="00E90F8C">
              <w:rPr>
                <w:rFonts w:ascii="Times New Roman" w:eastAsia="Times New Roman" w:hAnsi="Times New Roman" w:cs="Times New Roman"/>
              </w:rPr>
              <w:t>Effectiveness &amp; Efficiency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Country ownership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Mainstreaming</w:t>
            </w:r>
          </w:p>
          <w:p w:rsidR="00D6638C" w:rsidRPr="00E90F8C" w:rsidRDefault="00D6638C" w:rsidP="00D6638C">
            <w:pPr>
              <w:numPr>
                <w:ilvl w:val="0"/>
                <w:numId w:val="17"/>
              </w:numPr>
              <w:spacing w:after="0" w:line="240" w:lineRule="auto"/>
              <w:rPr>
                <w:rFonts w:ascii="Times New Roman" w:eastAsia="Times New Roman" w:hAnsi="Times New Roman" w:cs="Times New Roman"/>
                <w:bCs/>
              </w:rPr>
            </w:pPr>
            <w:r w:rsidRPr="00E90F8C">
              <w:rPr>
                <w:rFonts w:ascii="Times New Roman" w:eastAsia="Times New Roman" w:hAnsi="Times New Roman" w:cs="Times New Roman"/>
              </w:rPr>
              <w:t xml:space="preserve">Sustainability (*) </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Impact </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 xml:space="preserve">4. </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Conclusions, Recommendations &amp; Lessons</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Corrective actions for the design, implementation, monitoring and evaluation of the project</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Actions to follow up or reinforce initial benefits from the project</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Proposals for future directions underlining main objectives</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Best and worst practices in addressing issues relating to relevance, performance and success</w:t>
            </w:r>
          </w:p>
        </w:tc>
      </w:tr>
      <w:tr w:rsidR="00D6638C" w:rsidRPr="00E90F8C" w:rsidTr="006C1964">
        <w:tc>
          <w:tcPr>
            <w:tcW w:w="985" w:type="dxa"/>
          </w:tcPr>
          <w:p w:rsidR="00D6638C" w:rsidRPr="00E90F8C" w:rsidRDefault="00D6638C" w:rsidP="00D6638C">
            <w:pPr>
              <w:spacing w:after="0"/>
              <w:rPr>
                <w:rFonts w:ascii="Times New Roman" w:eastAsia="Times New Roman" w:hAnsi="Times New Roman" w:cs="Times New Roman"/>
                <w:b/>
                <w:bCs/>
              </w:rPr>
            </w:pPr>
            <w:r w:rsidRPr="00E90F8C">
              <w:rPr>
                <w:rFonts w:ascii="Times New Roman" w:eastAsia="Times New Roman" w:hAnsi="Times New Roman" w:cs="Times New Roman"/>
                <w:b/>
                <w:bCs/>
              </w:rPr>
              <w:t xml:space="preserve">5. </w:t>
            </w:r>
          </w:p>
        </w:tc>
        <w:tc>
          <w:tcPr>
            <w:tcW w:w="8483" w:type="dxa"/>
          </w:tcPr>
          <w:p w:rsidR="00D6638C" w:rsidRPr="00E90F8C" w:rsidRDefault="00D6638C" w:rsidP="00D6638C">
            <w:pPr>
              <w:spacing w:after="0"/>
              <w:rPr>
                <w:rFonts w:ascii="Times New Roman" w:eastAsia="Times New Roman" w:hAnsi="Times New Roman" w:cs="Times New Roman"/>
              </w:rPr>
            </w:pPr>
            <w:r w:rsidRPr="00E90F8C">
              <w:rPr>
                <w:rFonts w:ascii="Times New Roman" w:eastAsia="Times New Roman" w:hAnsi="Times New Roman" w:cs="Times New Roman"/>
              </w:rPr>
              <w:t>Annexes</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lastRenderedPageBreak/>
              <w:t>ToR</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Itinerary</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List of persons interviewed</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Summary of field visits</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List of documents reviewed</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Evaluation Question Matrix</w:t>
            </w:r>
          </w:p>
          <w:p w:rsidR="00D6638C" w:rsidRPr="00E90F8C" w:rsidRDefault="00D6638C" w:rsidP="00D6638C">
            <w:pPr>
              <w:numPr>
                <w:ilvl w:val="0"/>
                <w:numId w:val="17"/>
              </w:numPr>
              <w:spacing w:after="0" w:line="240" w:lineRule="auto"/>
              <w:rPr>
                <w:rFonts w:ascii="Times New Roman" w:eastAsia="Times New Roman" w:hAnsi="Times New Roman" w:cs="Times New Roman"/>
                <w:b/>
              </w:rPr>
            </w:pPr>
            <w:r w:rsidRPr="00E90F8C">
              <w:rPr>
                <w:rFonts w:ascii="Times New Roman" w:eastAsia="Times New Roman" w:hAnsi="Times New Roman" w:cs="Times New Roman"/>
              </w:rPr>
              <w:t>Questionnaire used and summary of results</w:t>
            </w:r>
          </w:p>
          <w:p w:rsidR="00D6638C" w:rsidRPr="00E90F8C" w:rsidRDefault="00D6638C" w:rsidP="00D6638C">
            <w:pPr>
              <w:numPr>
                <w:ilvl w:val="0"/>
                <w:numId w:val="17"/>
              </w:numPr>
              <w:spacing w:after="0" w:line="240" w:lineRule="auto"/>
              <w:rPr>
                <w:rFonts w:ascii="Times New Roman" w:eastAsia="Times New Roman" w:hAnsi="Times New Roman" w:cs="Times New Roman"/>
              </w:rPr>
            </w:pPr>
            <w:r w:rsidRPr="00E90F8C">
              <w:rPr>
                <w:rFonts w:ascii="Times New Roman" w:eastAsia="Times New Roman" w:hAnsi="Times New Roman" w:cs="Times New Roman"/>
              </w:rPr>
              <w:t xml:space="preserve">Evaluation Consultant Agreement Form  </w:t>
            </w:r>
          </w:p>
          <w:p w:rsidR="00D6638C" w:rsidRPr="00E90F8C" w:rsidRDefault="00D6638C" w:rsidP="00D6638C">
            <w:pPr>
              <w:spacing w:after="0"/>
              <w:rPr>
                <w:rFonts w:ascii="Times New Roman" w:eastAsia="Times New Roman" w:hAnsi="Times New Roman" w:cs="Times New Roman"/>
              </w:rPr>
            </w:pPr>
          </w:p>
          <w:p w:rsidR="00D6638C" w:rsidRPr="00E90F8C" w:rsidRDefault="00D6638C" w:rsidP="00D6638C">
            <w:pPr>
              <w:spacing w:after="0"/>
              <w:rPr>
                <w:rFonts w:ascii="Times New Roman" w:eastAsia="Times New Roman" w:hAnsi="Times New Roman" w:cs="Times New Roman"/>
              </w:rPr>
            </w:pPr>
          </w:p>
        </w:tc>
      </w:tr>
    </w:tbl>
    <w:p w:rsidR="00D6638C" w:rsidRPr="00E90F8C" w:rsidRDefault="00D6638C" w:rsidP="00D6638C">
      <w:pPr>
        <w:spacing w:before="200"/>
        <w:rPr>
          <w:rFonts w:ascii="Times New Roman" w:eastAsia="Times New Roman" w:hAnsi="Times New Roman" w:cs="Times New Roman"/>
        </w:rPr>
      </w:pPr>
      <w:bookmarkStart w:id="67" w:name="_TOR_Annex_G:"/>
      <w:bookmarkStart w:id="68" w:name="_Toc299133058"/>
      <w:bookmarkStart w:id="69" w:name="_Toc299122848"/>
      <w:bookmarkStart w:id="70" w:name="_Toc299122870"/>
      <w:bookmarkStart w:id="71" w:name="_Toc299126634"/>
      <w:bookmarkEnd w:id="67"/>
    </w:p>
    <w:p w:rsidR="00D6638C" w:rsidRPr="00E90F8C" w:rsidRDefault="00D6638C" w:rsidP="00D6638C">
      <w:pPr>
        <w:spacing w:before="200"/>
        <w:rPr>
          <w:rFonts w:ascii="Times New Roman" w:eastAsia="Times New Roman" w:hAnsi="Times New Roman" w:cs="Times New Roman"/>
          <w:color w:val="243F60"/>
          <w:spacing w:val="15"/>
        </w:rPr>
      </w:pPr>
      <w:r w:rsidRPr="00E90F8C">
        <w:rPr>
          <w:rFonts w:ascii="Times New Roman" w:eastAsia="Times New Roman" w:hAnsi="Times New Roman" w:cs="Times New Roman"/>
        </w:rPr>
        <w:br w:type="page"/>
      </w:r>
    </w:p>
    <w:p w:rsidR="00D6638C" w:rsidRPr="00E90F8C" w:rsidRDefault="00D6638C" w:rsidP="00F05366">
      <w:pPr>
        <w:pStyle w:val="Heading31"/>
        <w:rPr>
          <w:rFonts w:ascii="Times New Roman" w:hAnsi="Times New Roman" w:cs="Times New Roman"/>
        </w:rPr>
      </w:pPr>
      <w:bookmarkStart w:id="72" w:name="_TOR_Annex_G:_1"/>
      <w:bookmarkStart w:id="73" w:name="_Toc321341568"/>
      <w:bookmarkEnd w:id="72"/>
      <w:r w:rsidRPr="00E90F8C">
        <w:rPr>
          <w:rFonts w:ascii="Times New Roman" w:hAnsi="Times New Roman" w:cs="Times New Roman"/>
        </w:rPr>
        <w:lastRenderedPageBreak/>
        <w:t>Annex G: Evaluation Report Clearance Form</w:t>
      </w:r>
      <w:bookmarkEnd w:id="68"/>
      <w:bookmarkEnd w:id="73"/>
    </w:p>
    <w:p w:rsidR="001A307C" w:rsidRPr="00E90F8C" w:rsidRDefault="001A307C" w:rsidP="00D6638C">
      <w:pPr>
        <w:spacing w:before="200"/>
        <w:rPr>
          <w:rFonts w:ascii="Times New Roman" w:eastAsia="Times New Roman" w:hAnsi="Times New Roman" w:cs="Times New Roman"/>
          <w:i/>
        </w:rPr>
      </w:pPr>
    </w:p>
    <w:p w:rsidR="00D6638C" w:rsidRPr="00E90F8C" w:rsidRDefault="00D6638C" w:rsidP="00D6638C">
      <w:pPr>
        <w:spacing w:before="200"/>
        <w:rPr>
          <w:rFonts w:ascii="Times New Roman" w:eastAsia="Times New Roman" w:hAnsi="Times New Roman" w:cs="Times New Roman"/>
          <w:i/>
        </w:rPr>
      </w:pPr>
      <w:r w:rsidRPr="00E90F8C">
        <w:rPr>
          <w:rFonts w:ascii="Times New Roman" w:eastAsia="Times New Roman" w:hAnsi="Times New Roman" w:cs="Times New Roman"/>
          <w:noProof/>
          <w:lang w:bidi="ar-SA"/>
        </w:rPr>
        <mc:AlternateContent>
          <mc:Choice Requires="wps">
            <w:drawing>
              <wp:anchor distT="0" distB="0" distL="114300" distR="114300" simplePos="0" relativeHeight="251659264" behindDoc="0" locked="0" layoutInCell="1" allowOverlap="1" wp14:anchorId="2C20E89D" wp14:editId="0588991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1719AC" w:rsidRPr="0084083F" w:rsidRDefault="001719AC" w:rsidP="00D6638C">
                            <w:pPr>
                              <w:rPr>
                                <w:rFonts w:eastAsia="Batang"/>
                              </w:rPr>
                            </w:pPr>
                            <w:r w:rsidRPr="0084083F">
                              <w:rPr>
                                <w:rFonts w:eastAsia="Batang"/>
                              </w:rPr>
                              <w:t>Evaluation Report Reviewed and Cleared by</w:t>
                            </w:r>
                          </w:p>
                          <w:p w:rsidR="001719AC" w:rsidRPr="0084083F" w:rsidRDefault="001719AC" w:rsidP="00D6638C">
                            <w:r w:rsidRPr="0084083F">
                              <w:t>UNDP Country Office</w:t>
                            </w:r>
                          </w:p>
                          <w:p w:rsidR="001719AC" w:rsidRPr="0084083F" w:rsidRDefault="001719AC" w:rsidP="00D6638C">
                            <w:r w:rsidRPr="0084083F">
                              <w:t>Name:  ___________________________________________________</w:t>
                            </w:r>
                          </w:p>
                          <w:p w:rsidR="001719AC" w:rsidRPr="0084083F" w:rsidRDefault="001719AC" w:rsidP="00D6638C">
                            <w:r w:rsidRPr="0084083F">
                              <w:t>Signature: ______________________________       Date: _________________________________</w:t>
                            </w:r>
                          </w:p>
                          <w:p w:rsidR="001719AC" w:rsidRPr="0084083F" w:rsidRDefault="001719AC" w:rsidP="00D6638C">
                            <w:r w:rsidRPr="0084083F">
                              <w:t>UNDP GEF R</w:t>
                            </w:r>
                            <w:r>
                              <w:t>TA</w:t>
                            </w:r>
                          </w:p>
                          <w:p w:rsidR="001719AC" w:rsidRPr="0084083F" w:rsidRDefault="001719AC" w:rsidP="00D6638C">
                            <w:r w:rsidRPr="0084083F">
                              <w:t>Name:  ___________________________________________________</w:t>
                            </w:r>
                          </w:p>
                          <w:p w:rsidR="001719AC" w:rsidRPr="0084083F" w:rsidRDefault="001719AC"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20E89D"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1719AC" w:rsidRPr="0084083F" w:rsidRDefault="001719AC" w:rsidP="00D6638C">
                      <w:pPr>
                        <w:rPr>
                          <w:rFonts w:eastAsia="Batang"/>
                        </w:rPr>
                      </w:pPr>
                      <w:r w:rsidRPr="0084083F">
                        <w:rPr>
                          <w:rFonts w:eastAsia="Batang"/>
                        </w:rPr>
                        <w:t>Evaluation Report Reviewed and Cleared by</w:t>
                      </w:r>
                    </w:p>
                    <w:p w:rsidR="001719AC" w:rsidRPr="0084083F" w:rsidRDefault="001719AC" w:rsidP="00D6638C">
                      <w:r w:rsidRPr="0084083F">
                        <w:t>UNDP Country Office</w:t>
                      </w:r>
                    </w:p>
                    <w:p w:rsidR="001719AC" w:rsidRPr="0084083F" w:rsidRDefault="001719AC" w:rsidP="00D6638C">
                      <w:r w:rsidRPr="0084083F">
                        <w:t>Name:  ___________________________________________________</w:t>
                      </w:r>
                    </w:p>
                    <w:p w:rsidR="001719AC" w:rsidRPr="0084083F" w:rsidRDefault="001719AC" w:rsidP="00D6638C">
                      <w:r w:rsidRPr="0084083F">
                        <w:t>Signature: ______________________________       Date: _________________________________</w:t>
                      </w:r>
                    </w:p>
                    <w:p w:rsidR="001719AC" w:rsidRPr="0084083F" w:rsidRDefault="001719AC" w:rsidP="00D6638C">
                      <w:r w:rsidRPr="0084083F">
                        <w:t>UNDP GEF R</w:t>
                      </w:r>
                      <w:r>
                        <w:t>TA</w:t>
                      </w:r>
                    </w:p>
                    <w:p w:rsidR="001719AC" w:rsidRPr="0084083F" w:rsidRDefault="001719AC" w:rsidP="00D6638C">
                      <w:r w:rsidRPr="0084083F">
                        <w:t>Name:  ___________________________________________________</w:t>
                      </w:r>
                    </w:p>
                    <w:p w:rsidR="001719AC" w:rsidRPr="0084083F" w:rsidRDefault="001719AC" w:rsidP="00D6638C">
                      <w:r w:rsidRPr="0084083F">
                        <w:t>Signature: ______________________________       Date: _________________________________</w:t>
                      </w:r>
                    </w:p>
                  </w:txbxContent>
                </v:textbox>
              </v:shape>
            </w:pict>
          </mc:Fallback>
        </mc:AlternateContent>
      </w:r>
      <w:bookmarkEnd w:id="69"/>
      <w:bookmarkEnd w:id="70"/>
      <w:bookmarkEnd w:id="71"/>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D6638C" w:rsidRPr="00E90F8C" w:rsidRDefault="00D6638C" w:rsidP="00D6638C">
      <w:pPr>
        <w:spacing w:before="200"/>
        <w:rPr>
          <w:rFonts w:ascii="Times New Roman" w:eastAsia="Times New Roman" w:hAnsi="Times New Roman" w:cs="Times New Roman"/>
        </w:rPr>
      </w:pPr>
    </w:p>
    <w:p w:rsidR="00303541" w:rsidRDefault="00303541" w:rsidP="00D6638C">
      <w:pPr>
        <w:spacing w:before="200"/>
      </w:pPr>
      <w:bookmarkStart w:id="74" w:name="_Annex_3._Sample"/>
      <w:bookmarkEnd w:id="74"/>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AC" w:rsidRDefault="001719AC" w:rsidP="00D6638C">
      <w:pPr>
        <w:spacing w:after="0" w:line="240" w:lineRule="auto"/>
      </w:pPr>
      <w:r>
        <w:separator/>
      </w:r>
    </w:p>
  </w:endnote>
  <w:endnote w:type="continuationSeparator" w:id="0">
    <w:p w:rsidR="001719AC" w:rsidRDefault="001719A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65572"/>
      <w:docPartObj>
        <w:docPartGallery w:val="Page Numbers (Bottom of Page)"/>
        <w:docPartUnique/>
      </w:docPartObj>
    </w:sdtPr>
    <w:sdtEndPr>
      <w:rPr>
        <w:noProof/>
      </w:rPr>
    </w:sdtEndPr>
    <w:sdtContent>
      <w:p w:rsidR="001719AC" w:rsidRDefault="001719AC">
        <w:pPr>
          <w:pStyle w:val="Footer"/>
          <w:jc w:val="right"/>
        </w:pPr>
        <w:r>
          <w:fldChar w:fldCharType="begin"/>
        </w:r>
        <w:r>
          <w:instrText xml:space="preserve"> PAGE   \* MERGEFORMAT </w:instrText>
        </w:r>
        <w:r>
          <w:fldChar w:fldCharType="separate"/>
        </w:r>
        <w:r w:rsidR="00BA0AFC">
          <w:rPr>
            <w:noProof/>
          </w:rPr>
          <w:t>2</w:t>
        </w:r>
        <w:r>
          <w:rPr>
            <w:noProof/>
          </w:rPr>
          <w:fldChar w:fldCharType="end"/>
        </w:r>
      </w:p>
    </w:sdtContent>
  </w:sdt>
  <w:p w:rsidR="001719AC" w:rsidRDefault="00171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625679"/>
      <w:docPartObj>
        <w:docPartGallery w:val="Page Numbers (Bottom of Page)"/>
        <w:docPartUnique/>
      </w:docPartObj>
    </w:sdtPr>
    <w:sdtEndPr>
      <w:rPr>
        <w:noProof/>
      </w:rPr>
    </w:sdtEndPr>
    <w:sdtContent>
      <w:p w:rsidR="001719AC" w:rsidRDefault="001719AC">
        <w:pPr>
          <w:pStyle w:val="Footer"/>
          <w:jc w:val="right"/>
        </w:pPr>
        <w:r>
          <w:fldChar w:fldCharType="begin"/>
        </w:r>
        <w:r>
          <w:instrText xml:space="preserve"> PAGE   \* MERGEFORMAT </w:instrText>
        </w:r>
        <w:r>
          <w:fldChar w:fldCharType="separate"/>
        </w:r>
        <w:r w:rsidR="00BA0AFC">
          <w:rPr>
            <w:noProof/>
          </w:rPr>
          <w:t>14</w:t>
        </w:r>
        <w:r>
          <w:rPr>
            <w:noProof/>
          </w:rPr>
          <w:fldChar w:fldCharType="end"/>
        </w:r>
      </w:p>
    </w:sdtContent>
  </w:sdt>
  <w:p w:rsidR="001719AC" w:rsidRDefault="00171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2664"/>
      <w:docPartObj>
        <w:docPartGallery w:val="Page Numbers (Bottom of Page)"/>
        <w:docPartUnique/>
      </w:docPartObj>
    </w:sdtPr>
    <w:sdtEndPr>
      <w:rPr>
        <w:noProof/>
      </w:rPr>
    </w:sdtEndPr>
    <w:sdtContent>
      <w:p w:rsidR="001719AC" w:rsidRDefault="001719AC">
        <w:pPr>
          <w:pStyle w:val="Footer"/>
          <w:jc w:val="right"/>
        </w:pPr>
        <w:r>
          <w:fldChar w:fldCharType="begin"/>
        </w:r>
        <w:r>
          <w:instrText xml:space="preserve"> PAGE   \* MERGEFORMAT </w:instrText>
        </w:r>
        <w:r>
          <w:fldChar w:fldCharType="separate"/>
        </w:r>
        <w:r w:rsidR="00BA0AFC">
          <w:rPr>
            <w:noProof/>
          </w:rPr>
          <w:t>21</w:t>
        </w:r>
        <w:r>
          <w:rPr>
            <w:noProof/>
          </w:rPr>
          <w:fldChar w:fldCharType="end"/>
        </w:r>
      </w:p>
    </w:sdtContent>
  </w:sdt>
  <w:p w:rsidR="001719AC" w:rsidRDefault="00171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AC" w:rsidRDefault="001719AC" w:rsidP="00D6638C">
      <w:pPr>
        <w:spacing w:after="0" w:line="240" w:lineRule="auto"/>
      </w:pPr>
      <w:r>
        <w:separator/>
      </w:r>
    </w:p>
  </w:footnote>
  <w:footnote w:type="continuationSeparator" w:id="0">
    <w:p w:rsidR="001719AC" w:rsidRDefault="001719AC" w:rsidP="00D6638C">
      <w:pPr>
        <w:spacing w:after="0" w:line="240" w:lineRule="auto"/>
      </w:pPr>
      <w:r>
        <w:continuationSeparator/>
      </w:r>
    </w:p>
  </w:footnote>
  <w:footnote w:id="1">
    <w:p w:rsidR="001719AC" w:rsidRDefault="001719AC"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1719AC" w:rsidRPr="00022F8E" w:rsidRDefault="001719AC">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1719AC" w:rsidRPr="00FE322C" w:rsidRDefault="001719AC" w:rsidP="00C63131">
      <w:pPr>
        <w:pStyle w:val="FootnoteText"/>
        <w:spacing w:after="0"/>
        <w:rPr>
          <w:sz w:val="20"/>
        </w:rPr>
      </w:pPr>
      <w:r w:rsidRPr="00FE322C">
        <w:rPr>
          <w:rStyle w:val="FootnoteReference"/>
          <w:sz w:val="20"/>
        </w:rPr>
        <w:footnoteRef/>
      </w:r>
      <w:r w:rsidRPr="00FE322C">
        <w:rPr>
          <w:sz w:val="20"/>
        </w:rPr>
        <w:t xml:space="preserve"> Objective (Atlas output) monitored quarterly ERBM  and annually in APR/PIR</w:t>
      </w:r>
    </w:p>
  </w:footnote>
  <w:footnote w:id="4">
    <w:p w:rsidR="001719AC" w:rsidRPr="00FE322C" w:rsidRDefault="001719AC" w:rsidP="00C63131">
      <w:pPr>
        <w:pStyle w:val="FootnoteText"/>
        <w:spacing w:after="0"/>
        <w:rPr>
          <w:i/>
          <w:sz w:val="20"/>
        </w:rPr>
      </w:pPr>
      <w:r w:rsidRPr="00FE322C">
        <w:rPr>
          <w:rStyle w:val="FootnoteReference"/>
          <w:sz w:val="20"/>
        </w:rPr>
        <w:footnoteRef/>
      </w:r>
      <w:r w:rsidRPr="00FE322C">
        <w:rPr>
          <w:sz w:val="20"/>
        </w:rPr>
        <w:t xml:space="preserve"> All outcomes monitored annually in the APR/PIR.  It is highly recommended not to have more than 4 outcomes.</w:t>
      </w:r>
    </w:p>
  </w:footnote>
  <w:footnote w:id="5">
    <w:p w:rsidR="001719AC" w:rsidRDefault="001719AC" w:rsidP="00D6638C">
      <w:pPr>
        <w:pStyle w:val="FootnoteText"/>
      </w:pPr>
      <w:r w:rsidRPr="004B6248">
        <w:rPr>
          <w:rStyle w:val="FootnoteReference"/>
        </w:rPr>
        <w:footnoteRef/>
      </w:r>
      <w:r w:rsidRPr="00FB1376">
        <w:t>www.unevaluation.org/unegcodeofconduct</w:t>
      </w:r>
    </w:p>
    <w:p w:rsidR="001719AC" w:rsidRDefault="001719AC" w:rsidP="00D6638C">
      <w:pPr>
        <w:pStyle w:val="FootnoteText"/>
      </w:pPr>
    </w:p>
  </w:footnote>
  <w:footnote w:id="6">
    <w:p w:rsidR="001719AC" w:rsidRPr="002B7151" w:rsidRDefault="001719AC"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rsidR="001719AC" w:rsidRPr="002B7151" w:rsidRDefault="001719AC"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rsidR="001719AC" w:rsidRPr="002B7151" w:rsidRDefault="001719AC"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051C"/>
    <w:multiLevelType w:val="hybridMultilevel"/>
    <w:tmpl w:val="E1DC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B78BB"/>
    <w:multiLevelType w:val="hybridMultilevel"/>
    <w:tmpl w:val="5A62D55E"/>
    <w:lvl w:ilvl="0" w:tplc="018EE8E6">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32371"/>
    <w:multiLevelType w:val="hybridMultilevel"/>
    <w:tmpl w:val="E29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033CF"/>
    <w:multiLevelType w:val="hybridMultilevel"/>
    <w:tmpl w:val="4D08C4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15:restartNumberingAfterBreak="0">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6DA2E9C"/>
    <w:lvl w:ilvl="0" w:tplc="1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150DF7"/>
    <w:multiLevelType w:val="hybridMultilevel"/>
    <w:tmpl w:val="3E024A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1"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245D22"/>
    <w:multiLevelType w:val="hybridMultilevel"/>
    <w:tmpl w:val="31749DB0"/>
    <w:lvl w:ilvl="0" w:tplc="3C1EB07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912C9"/>
    <w:multiLevelType w:val="hybridMultilevel"/>
    <w:tmpl w:val="DD8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D3DB8"/>
    <w:multiLevelType w:val="hybridMultilevel"/>
    <w:tmpl w:val="1E52B9B8"/>
    <w:lvl w:ilvl="0" w:tplc="04090017">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30"/>
  </w:num>
  <w:num w:numId="4">
    <w:abstractNumId w:val="21"/>
  </w:num>
  <w:num w:numId="5">
    <w:abstractNumId w:val="2"/>
  </w:num>
  <w:num w:numId="6">
    <w:abstractNumId w:val="26"/>
  </w:num>
  <w:num w:numId="7">
    <w:abstractNumId w:val="1"/>
  </w:num>
  <w:num w:numId="8">
    <w:abstractNumId w:val="32"/>
  </w:num>
  <w:num w:numId="9">
    <w:abstractNumId w:val="14"/>
  </w:num>
  <w:num w:numId="10">
    <w:abstractNumId w:val="31"/>
  </w:num>
  <w:num w:numId="11">
    <w:abstractNumId w:val="12"/>
  </w:num>
  <w:num w:numId="12">
    <w:abstractNumId w:val="27"/>
  </w:num>
  <w:num w:numId="13">
    <w:abstractNumId w:val="25"/>
  </w:num>
  <w:num w:numId="14">
    <w:abstractNumId w:val="3"/>
  </w:num>
  <w:num w:numId="15">
    <w:abstractNumId w:val="24"/>
  </w:num>
  <w:num w:numId="16">
    <w:abstractNumId w:val="17"/>
  </w:num>
  <w:num w:numId="17">
    <w:abstractNumId w:val="6"/>
  </w:num>
  <w:num w:numId="18">
    <w:abstractNumId w:val="15"/>
  </w:num>
  <w:num w:numId="19">
    <w:abstractNumId w:val="39"/>
  </w:num>
  <w:num w:numId="20">
    <w:abstractNumId w:val="19"/>
  </w:num>
  <w:num w:numId="21">
    <w:abstractNumId w:val="13"/>
  </w:num>
  <w:num w:numId="22">
    <w:abstractNumId w:val="7"/>
  </w:num>
  <w:num w:numId="23">
    <w:abstractNumId w:val="8"/>
  </w:num>
  <w:num w:numId="24">
    <w:abstractNumId w:val="34"/>
  </w:num>
  <w:num w:numId="25">
    <w:abstractNumId w:val="0"/>
  </w:num>
  <w:num w:numId="26">
    <w:abstractNumId w:val="43"/>
  </w:num>
  <w:num w:numId="27">
    <w:abstractNumId w:val="11"/>
  </w:num>
  <w:num w:numId="28">
    <w:abstractNumId w:val="36"/>
  </w:num>
  <w:num w:numId="29">
    <w:abstractNumId w:val="23"/>
  </w:num>
  <w:num w:numId="30">
    <w:abstractNumId w:val="20"/>
  </w:num>
  <w:num w:numId="31">
    <w:abstractNumId w:val="28"/>
  </w:num>
  <w:num w:numId="32">
    <w:abstractNumId w:val="4"/>
  </w:num>
  <w:num w:numId="33">
    <w:abstractNumId w:val="22"/>
  </w:num>
  <w:num w:numId="34">
    <w:abstractNumId w:val="18"/>
  </w:num>
  <w:num w:numId="35">
    <w:abstractNumId w:val="35"/>
  </w:num>
  <w:num w:numId="36">
    <w:abstractNumId w:val="5"/>
  </w:num>
  <w:num w:numId="37">
    <w:abstractNumId w:val="40"/>
  </w:num>
  <w:num w:numId="38">
    <w:abstractNumId w:val="9"/>
  </w:num>
  <w:num w:numId="39">
    <w:abstractNumId w:val="38"/>
  </w:num>
  <w:num w:numId="40">
    <w:abstractNumId w:val="16"/>
  </w:num>
  <w:num w:numId="41">
    <w:abstractNumId w:val="29"/>
  </w:num>
  <w:num w:numId="42">
    <w:abstractNumId w:val="35"/>
  </w:num>
  <w:num w:numId="43">
    <w:abstractNumId w:val="42"/>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104A7"/>
    <w:rsid w:val="00011FE5"/>
    <w:rsid w:val="000162FA"/>
    <w:rsid w:val="00022F8E"/>
    <w:rsid w:val="00046A75"/>
    <w:rsid w:val="000830AE"/>
    <w:rsid w:val="000B4D67"/>
    <w:rsid w:val="000D0246"/>
    <w:rsid w:val="000D69E3"/>
    <w:rsid w:val="0010128D"/>
    <w:rsid w:val="001719AC"/>
    <w:rsid w:val="00194C1F"/>
    <w:rsid w:val="001A307C"/>
    <w:rsid w:val="001B3087"/>
    <w:rsid w:val="001D521E"/>
    <w:rsid w:val="00217181"/>
    <w:rsid w:val="00224F9C"/>
    <w:rsid w:val="002315E1"/>
    <w:rsid w:val="00243DB4"/>
    <w:rsid w:val="002707EF"/>
    <w:rsid w:val="00280140"/>
    <w:rsid w:val="002E130A"/>
    <w:rsid w:val="002E6565"/>
    <w:rsid w:val="00303541"/>
    <w:rsid w:val="00310398"/>
    <w:rsid w:val="003113DB"/>
    <w:rsid w:val="00343AB9"/>
    <w:rsid w:val="00370827"/>
    <w:rsid w:val="00374C53"/>
    <w:rsid w:val="003A1C86"/>
    <w:rsid w:val="003B4296"/>
    <w:rsid w:val="003B4611"/>
    <w:rsid w:val="003D28F9"/>
    <w:rsid w:val="003F7491"/>
    <w:rsid w:val="00470B0B"/>
    <w:rsid w:val="00494706"/>
    <w:rsid w:val="004A498F"/>
    <w:rsid w:val="004B0AB5"/>
    <w:rsid w:val="004D474F"/>
    <w:rsid w:val="004E3CD3"/>
    <w:rsid w:val="004E7B04"/>
    <w:rsid w:val="00521769"/>
    <w:rsid w:val="00553DA2"/>
    <w:rsid w:val="0055787C"/>
    <w:rsid w:val="005834A7"/>
    <w:rsid w:val="005B76A1"/>
    <w:rsid w:val="005D52B6"/>
    <w:rsid w:val="005D76CA"/>
    <w:rsid w:val="005E4172"/>
    <w:rsid w:val="00604632"/>
    <w:rsid w:val="006049D5"/>
    <w:rsid w:val="0062389C"/>
    <w:rsid w:val="006651DD"/>
    <w:rsid w:val="0068133D"/>
    <w:rsid w:val="006A72AA"/>
    <w:rsid w:val="006B17D0"/>
    <w:rsid w:val="006C1964"/>
    <w:rsid w:val="006D3D87"/>
    <w:rsid w:val="006D78AA"/>
    <w:rsid w:val="00717CDA"/>
    <w:rsid w:val="007A4510"/>
    <w:rsid w:val="007B0353"/>
    <w:rsid w:val="007C05C7"/>
    <w:rsid w:val="007E7F36"/>
    <w:rsid w:val="00843AD2"/>
    <w:rsid w:val="00853985"/>
    <w:rsid w:val="00864E7E"/>
    <w:rsid w:val="008A4709"/>
    <w:rsid w:val="008C5DF3"/>
    <w:rsid w:val="00926BA1"/>
    <w:rsid w:val="0092783D"/>
    <w:rsid w:val="009D0901"/>
    <w:rsid w:val="00A20831"/>
    <w:rsid w:val="00A2240F"/>
    <w:rsid w:val="00A31B31"/>
    <w:rsid w:val="00A32C9C"/>
    <w:rsid w:val="00A63B4E"/>
    <w:rsid w:val="00A74EA7"/>
    <w:rsid w:val="00A8606E"/>
    <w:rsid w:val="00AA560B"/>
    <w:rsid w:val="00AB0110"/>
    <w:rsid w:val="00AB666A"/>
    <w:rsid w:val="00AC5001"/>
    <w:rsid w:val="00AD4EE6"/>
    <w:rsid w:val="00AE0191"/>
    <w:rsid w:val="00AE0C75"/>
    <w:rsid w:val="00B0358C"/>
    <w:rsid w:val="00B042B7"/>
    <w:rsid w:val="00B5585E"/>
    <w:rsid w:val="00B611EF"/>
    <w:rsid w:val="00B77868"/>
    <w:rsid w:val="00B913F1"/>
    <w:rsid w:val="00BA0AFC"/>
    <w:rsid w:val="00BA43A6"/>
    <w:rsid w:val="00BB7A24"/>
    <w:rsid w:val="00BD540C"/>
    <w:rsid w:val="00BD590D"/>
    <w:rsid w:val="00BF771E"/>
    <w:rsid w:val="00C338D0"/>
    <w:rsid w:val="00C521AC"/>
    <w:rsid w:val="00C5240E"/>
    <w:rsid w:val="00C626D3"/>
    <w:rsid w:val="00C63131"/>
    <w:rsid w:val="00CB0EE1"/>
    <w:rsid w:val="00CC744D"/>
    <w:rsid w:val="00CE3CBD"/>
    <w:rsid w:val="00D027BF"/>
    <w:rsid w:val="00D34BF5"/>
    <w:rsid w:val="00D46110"/>
    <w:rsid w:val="00D57E57"/>
    <w:rsid w:val="00D6638C"/>
    <w:rsid w:val="00DE2029"/>
    <w:rsid w:val="00DE77D7"/>
    <w:rsid w:val="00DF7AC5"/>
    <w:rsid w:val="00E23201"/>
    <w:rsid w:val="00E77635"/>
    <w:rsid w:val="00E90F8C"/>
    <w:rsid w:val="00F05366"/>
    <w:rsid w:val="00F06C58"/>
    <w:rsid w:val="00F205E1"/>
    <w:rsid w:val="00F51640"/>
    <w:rsid w:val="00FD1003"/>
    <w:rsid w:val="00FE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ACBBA12-B8AD-4318-962B-A5686CE2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 BVI fnr"/>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28">
    <w:name w:val="p28"/>
    <w:basedOn w:val="Normal"/>
    <w:rsid w:val="000D69E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paragraph" w:customStyle="1" w:styleId="BankNormal">
    <w:name w:val="BankNormal"/>
    <w:basedOn w:val="Normal"/>
    <w:rsid w:val="002E6565"/>
    <w:pPr>
      <w:spacing w:after="240" w:line="240" w:lineRule="auto"/>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83821">
      <w:bodyDiv w:val="1"/>
      <w:marLeft w:val="0"/>
      <w:marRight w:val="0"/>
      <w:marTop w:val="0"/>
      <w:marBottom w:val="0"/>
      <w:divBdr>
        <w:top w:val="none" w:sz="0" w:space="0" w:color="auto"/>
        <w:left w:val="none" w:sz="0" w:space="0" w:color="auto"/>
        <w:bottom w:val="none" w:sz="0" w:space="0" w:color="auto"/>
        <w:right w:val="none" w:sz="0" w:space="0" w:color="auto"/>
      </w:divBdr>
    </w:div>
    <w:div w:id="16591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DFBA-B18A-40BC-A73C-17B88FCA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4903</Words>
  <Characters>27951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Wubua Mekonnen</cp:lastModifiedBy>
  <cp:revision>2</cp:revision>
  <dcterms:created xsi:type="dcterms:W3CDTF">2019-06-21T09:01:00Z</dcterms:created>
  <dcterms:modified xsi:type="dcterms:W3CDTF">2019-06-21T09:01:00Z</dcterms:modified>
</cp:coreProperties>
</file>