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7E7AD" w14:textId="77777777" w:rsidR="007A1BAC" w:rsidRPr="001E22D3" w:rsidRDefault="00381643" w:rsidP="002F722D">
      <w:pPr>
        <w:keepLines/>
        <w:tabs>
          <w:tab w:val="left" w:pos="338"/>
          <w:tab w:val="center" w:pos="3730"/>
        </w:tabs>
        <w:spacing w:line="276" w:lineRule="auto"/>
        <w:rPr>
          <w:rFonts w:ascii="Cambria" w:hAnsi="Cambria"/>
          <w:b/>
          <w:lang w:val="en-US"/>
        </w:rPr>
      </w:pPr>
      <w:bookmarkStart w:id="0" w:name="_GoBack"/>
      <w:bookmarkEnd w:id="0"/>
      <w:r w:rsidRPr="001E22D3">
        <w:rPr>
          <w:rFonts w:ascii="Cambria" w:eastAsia="PMingLiU" w:hAnsi="Cambria" w:cs="Cambria"/>
          <w:b/>
          <w:bCs/>
          <w:i/>
          <w:iCs/>
          <w:noProof/>
          <w:color w:val="365F91"/>
          <w:sz w:val="28"/>
          <w:szCs w:val="28"/>
          <w:lang w:val="en-US" w:eastAsia="fr-FR"/>
        </w:rPr>
        <w:drawing>
          <wp:anchor distT="0" distB="0" distL="114300" distR="114300" simplePos="0" relativeHeight="251660288" behindDoc="0" locked="0" layoutInCell="1" allowOverlap="1" wp14:anchorId="3612B80A" wp14:editId="42A48617">
            <wp:simplePos x="0" y="0"/>
            <wp:positionH relativeFrom="column">
              <wp:posOffset>111137</wp:posOffset>
            </wp:positionH>
            <wp:positionV relativeFrom="paragraph">
              <wp:posOffset>-147584</wp:posOffset>
            </wp:positionV>
            <wp:extent cx="1420495" cy="859790"/>
            <wp:effectExtent l="0" t="0" r="8255"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59790"/>
                    </a:xfrm>
                    <a:prstGeom prst="rect">
                      <a:avLst/>
                    </a:prstGeom>
                    <a:noFill/>
                  </pic:spPr>
                </pic:pic>
              </a:graphicData>
            </a:graphic>
            <wp14:sizeRelH relativeFrom="page">
              <wp14:pctWidth>0</wp14:pctWidth>
            </wp14:sizeRelH>
            <wp14:sizeRelV relativeFrom="page">
              <wp14:pctHeight>0</wp14:pctHeight>
            </wp14:sizeRelV>
          </wp:anchor>
        </w:drawing>
      </w:r>
      <w:r w:rsidR="002F722D" w:rsidRPr="001E22D3">
        <w:rPr>
          <w:rFonts w:ascii="Cambria" w:eastAsia="PMingLiU" w:hAnsi="Cambria" w:cs="Cambria"/>
          <w:b/>
          <w:bCs/>
          <w:i/>
          <w:iCs/>
          <w:noProof/>
          <w:color w:val="365F91"/>
          <w:sz w:val="28"/>
          <w:szCs w:val="28"/>
          <w:lang w:val="en-US" w:eastAsia="fr-FR"/>
        </w:rPr>
        <w:drawing>
          <wp:anchor distT="0" distB="0" distL="114300" distR="114300" simplePos="0" relativeHeight="251662336" behindDoc="0" locked="0" layoutInCell="1" allowOverlap="1" wp14:anchorId="22E61624" wp14:editId="084D1A75">
            <wp:simplePos x="0" y="0"/>
            <wp:positionH relativeFrom="column">
              <wp:posOffset>2968625</wp:posOffset>
            </wp:positionH>
            <wp:positionV relativeFrom="paragraph">
              <wp:posOffset>-331470</wp:posOffset>
            </wp:positionV>
            <wp:extent cx="1164590" cy="116459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pic:spPr>
                </pic:pic>
              </a:graphicData>
            </a:graphic>
            <wp14:sizeRelH relativeFrom="page">
              <wp14:pctWidth>0</wp14:pctWidth>
            </wp14:sizeRelH>
            <wp14:sizeRelV relativeFrom="page">
              <wp14:pctHeight>0</wp14:pctHeight>
            </wp14:sizeRelV>
          </wp:anchor>
        </w:drawing>
      </w:r>
      <w:r w:rsidR="002F722D" w:rsidRPr="001E22D3">
        <w:rPr>
          <w:rFonts w:ascii="Cambria" w:eastAsia="PMingLiU" w:hAnsi="Cambria" w:cs="Cambria"/>
          <w:b/>
          <w:bCs/>
          <w:i/>
          <w:iCs/>
          <w:noProof/>
          <w:color w:val="365F91"/>
          <w:sz w:val="28"/>
          <w:szCs w:val="28"/>
          <w:lang w:val="en-US" w:eastAsia="fr-FR"/>
        </w:rPr>
        <w:drawing>
          <wp:anchor distT="0" distB="0" distL="114300" distR="114300" simplePos="0" relativeHeight="251661312" behindDoc="0" locked="0" layoutInCell="1" allowOverlap="1" wp14:anchorId="7DA17094" wp14:editId="411F42CE">
            <wp:simplePos x="0" y="0"/>
            <wp:positionH relativeFrom="column">
              <wp:posOffset>5727700</wp:posOffset>
            </wp:positionH>
            <wp:positionV relativeFrom="paragraph">
              <wp:posOffset>-331470</wp:posOffset>
            </wp:positionV>
            <wp:extent cx="853440" cy="1731645"/>
            <wp:effectExtent l="0" t="0" r="3810" b="190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1731645"/>
                    </a:xfrm>
                    <a:prstGeom prst="rect">
                      <a:avLst/>
                    </a:prstGeom>
                    <a:noFill/>
                  </pic:spPr>
                </pic:pic>
              </a:graphicData>
            </a:graphic>
            <wp14:sizeRelH relativeFrom="page">
              <wp14:pctWidth>0</wp14:pctWidth>
            </wp14:sizeRelH>
            <wp14:sizeRelV relativeFrom="page">
              <wp14:pctHeight>0</wp14:pctHeight>
            </wp14:sizeRelV>
          </wp:anchor>
        </w:drawing>
      </w:r>
      <w:r w:rsidR="00E94F29" w:rsidRPr="001E22D3">
        <w:rPr>
          <w:rFonts w:ascii="Cambria" w:hAnsi="Cambria"/>
          <w:b/>
          <w:lang w:val="en-US"/>
        </w:rPr>
        <w:tab/>
      </w:r>
      <w:r w:rsidR="00E94F29" w:rsidRPr="001E22D3">
        <w:rPr>
          <w:rFonts w:ascii="Cambria" w:hAnsi="Cambria"/>
          <w:b/>
          <w:lang w:val="en-US"/>
        </w:rPr>
        <w:tab/>
      </w:r>
    </w:p>
    <w:p w14:paraId="442F9A02" w14:textId="77777777" w:rsidR="00E03CD6" w:rsidRPr="001E22D3" w:rsidRDefault="00E03CD6" w:rsidP="004E5FB7">
      <w:pPr>
        <w:keepLines/>
        <w:autoSpaceDE w:val="0"/>
        <w:autoSpaceDN w:val="0"/>
        <w:adjustRightInd w:val="0"/>
        <w:jc w:val="both"/>
        <w:rPr>
          <w:rFonts w:ascii="Cambria" w:eastAsia="PMingLiU" w:hAnsi="Cambria" w:cs="Cambria"/>
          <w:b/>
          <w:bCs/>
          <w:i/>
          <w:iCs/>
          <w:color w:val="365F91"/>
          <w:sz w:val="28"/>
          <w:szCs w:val="28"/>
          <w:lang w:val="en-US"/>
        </w:rPr>
      </w:pPr>
    </w:p>
    <w:p w14:paraId="71342779" w14:textId="77777777" w:rsidR="007A1BAC" w:rsidRPr="001E22D3" w:rsidRDefault="007A1BAC" w:rsidP="004E5FB7">
      <w:pPr>
        <w:keepLines/>
        <w:autoSpaceDE w:val="0"/>
        <w:autoSpaceDN w:val="0"/>
        <w:adjustRightInd w:val="0"/>
        <w:jc w:val="both"/>
        <w:rPr>
          <w:rFonts w:ascii="Cambria" w:eastAsia="PMingLiU" w:hAnsi="Cambria" w:cs="Cambria"/>
          <w:b/>
          <w:bCs/>
          <w:i/>
          <w:iCs/>
          <w:color w:val="365F91"/>
          <w:sz w:val="28"/>
          <w:szCs w:val="28"/>
          <w:lang w:val="en-US"/>
        </w:rPr>
      </w:pPr>
    </w:p>
    <w:p w14:paraId="78DB4A9C" w14:textId="77777777" w:rsidR="007A1BAC" w:rsidRPr="001E22D3" w:rsidRDefault="007A1BAC" w:rsidP="004E5FB7">
      <w:pPr>
        <w:keepLines/>
        <w:autoSpaceDE w:val="0"/>
        <w:autoSpaceDN w:val="0"/>
        <w:adjustRightInd w:val="0"/>
        <w:jc w:val="both"/>
        <w:rPr>
          <w:rFonts w:ascii="Cambria" w:eastAsia="PMingLiU" w:hAnsi="Cambria" w:cs="Cambria"/>
          <w:b/>
          <w:bCs/>
          <w:i/>
          <w:iCs/>
          <w:color w:val="365F91"/>
          <w:sz w:val="28"/>
          <w:szCs w:val="28"/>
          <w:lang w:val="en-US"/>
        </w:rPr>
      </w:pPr>
    </w:p>
    <w:p w14:paraId="6B1831BD" w14:textId="77777777" w:rsidR="00894667" w:rsidRPr="001E22D3" w:rsidRDefault="002F722D" w:rsidP="002F722D">
      <w:pPr>
        <w:keepLines/>
        <w:tabs>
          <w:tab w:val="center" w:pos="4986"/>
          <w:tab w:val="left" w:pos="7939"/>
        </w:tabs>
        <w:autoSpaceDE w:val="0"/>
        <w:autoSpaceDN w:val="0"/>
        <w:adjustRightInd w:val="0"/>
        <w:jc w:val="both"/>
        <w:rPr>
          <w:rFonts w:ascii="Cambria" w:eastAsia="PMingLiU" w:hAnsi="Cambria" w:cs="Cambria"/>
          <w:b/>
          <w:bCs/>
          <w:i/>
          <w:iCs/>
          <w:color w:val="365F91"/>
          <w:sz w:val="28"/>
          <w:szCs w:val="28"/>
          <w:lang w:val="en-US"/>
        </w:rPr>
      </w:pPr>
      <w:r w:rsidRPr="001E22D3">
        <w:rPr>
          <w:rFonts w:ascii="Cambria" w:eastAsia="PMingLiU" w:hAnsi="Cambria" w:cs="Cambria"/>
          <w:b/>
          <w:bCs/>
          <w:i/>
          <w:iCs/>
          <w:color w:val="365F91"/>
          <w:sz w:val="28"/>
          <w:szCs w:val="28"/>
          <w:lang w:val="en-US"/>
        </w:rPr>
        <w:t xml:space="preserve"> </w:t>
      </w:r>
      <w:r w:rsidR="00381643" w:rsidRPr="001E22D3">
        <w:rPr>
          <w:rFonts w:ascii="Cambria" w:eastAsia="PMingLiU" w:hAnsi="Cambria" w:cs="Cambria"/>
          <w:b/>
          <w:bCs/>
          <w:i/>
          <w:iCs/>
          <w:color w:val="365F91"/>
          <w:sz w:val="28"/>
          <w:szCs w:val="28"/>
          <w:lang w:val="en-US"/>
        </w:rPr>
        <w:t xml:space="preserve">     </w:t>
      </w:r>
    </w:p>
    <w:p w14:paraId="0FCA340B" w14:textId="1A39020B" w:rsidR="002F722D" w:rsidRPr="001E22D3" w:rsidRDefault="00623613" w:rsidP="002F722D">
      <w:pPr>
        <w:keepLines/>
        <w:tabs>
          <w:tab w:val="center" w:pos="4986"/>
          <w:tab w:val="left" w:pos="7939"/>
        </w:tabs>
        <w:autoSpaceDE w:val="0"/>
        <w:autoSpaceDN w:val="0"/>
        <w:adjustRightInd w:val="0"/>
        <w:jc w:val="both"/>
        <w:rPr>
          <w:rFonts w:ascii="Cambria" w:eastAsia="PMingLiU" w:hAnsi="Cambria" w:cs="Cambria"/>
          <w:b/>
          <w:bCs/>
          <w:i/>
          <w:iCs/>
          <w:sz w:val="22"/>
          <w:szCs w:val="22"/>
          <w:lang w:val="en-US"/>
        </w:rPr>
      </w:pPr>
      <w:r w:rsidRPr="001E22D3">
        <w:rPr>
          <w:rFonts w:ascii="Cambria" w:eastAsia="PMingLiU" w:hAnsi="Cambria" w:cs="Cambria"/>
          <w:b/>
          <w:bCs/>
          <w:i/>
          <w:iCs/>
          <w:sz w:val="22"/>
          <w:szCs w:val="22"/>
          <w:lang w:val="en-US"/>
        </w:rPr>
        <w:t>Re</w:t>
      </w:r>
      <w:r w:rsidR="002F722D" w:rsidRPr="001E22D3">
        <w:rPr>
          <w:rFonts w:ascii="Cambria" w:eastAsia="PMingLiU" w:hAnsi="Cambria" w:cs="Cambria"/>
          <w:b/>
          <w:bCs/>
          <w:i/>
          <w:iCs/>
          <w:sz w:val="22"/>
          <w:szCs w:val="22"/>
          <w:lang w:val="en-US"/>
        </w:rPr>
        <w:t>publi</w:t>
      </w:r>
      <w:r w:rsidRPr="001E22D3">
        <w:rPr>
          <w:rFonts w:ascii="Cambria" w:eastAsia="PMingLiU" w:hAnsi="Cambria" w:cs="Cambria"/>
          <w:b/>
          <w:bCs/>
          <w:i/>
          <w:iCs/>
          <w:sz w:val="22"/>
          <w:szCs w:val="22"/>
          <w:lang w:val="en-US"/>
        </w:rPr>
        <w:t xml:space="preserve">c of </w:t>
      </w:r>
      <w:r w:rsidR="002F722D" w:rsidRPr="001E22D3">
        <w:rPr>
          <w:rFonts w:ascii="Cambria" w:eastAsia="PMingLiU" w:hAnsi="Cambria" w:cs="Cambria"/>
          <w:b/>
          <w:bCs/>
          <w:i/>
          <w:iCs/>
          <w:sz w:val="22"/>
          <w:szCs w:val="22"/>
          <w:lang w:val="en-US"/>
        </w:rPr>
        <w:t>S</w:t>
      </w:r>
      <w:r w:rsidRPr="001E22D3">
        <w:rPr>
          <w:rFonts w:ascii="Cambria" w:eastAsia="PMingLiU" w:hAnsi="Cambria" w:cs="Cambria"/>
          <w:b/>
          <w:bCs/>
          <w:i/>
          <w:iCs/>
          <w:sz w:val="22"/>
          <w:szCs w:val="22"/>
          <w:lang w:val="en-US"/>
        </w:rPr>
        <w:t>e</w:t>
      </w:r>
      <w:r w:rsidR="002F722D" w:rsidRPr="001E22D3">
        <w:rPr>
          <w:rFonts w:ascii="Cambria" w:eastAsia="PMingLiU" w:hAnsi="Cambria" w:cs="Cambria"/>
          <w:b/>
          <w:bCs/>
          <w:i/>
          <w:iCs/>
          <w:sz w:val="22"/>
          <w:szCs w:val="22"/>
          <w:lang w:val="en-US"/>
        </w:rPr>
        <w:t>n</w:t>
      </w:r>
      <w:r w:rsidRPr="001E22D3">
        <w:rPr>
          <w:rFonts w:ascii="Cambria" w:eastAsia="PMingLiU" w:hAnsi="Cambria" w:cs="Cambria"/>
          <w:b/>
          <w:bCs/>
          <w:i/>
          <w:iCs/>
          <w:sz w:val="22"/>
          <w:szCs w:val="22"/>
          <w:lang w:val="en-US"/>
        </w:rPr>
        <w:t>e</w:t>
      </w:r>
      <w:r w:rsidR="002F722D" w:rsidRPr="001E22D3">
        <w:rPr>
          <w:rFonts w:ascii="Cambria" w:eastAsia="PMingLiU" w:hAnsi="Cambria" w:cs="Cambria"/>
          <w:b/>
          <w:bCs/>
          <w:i/>
          <w:iCs/>
          <w:sz w:val="22"/>
          <w:szCs w:val="22"/>
          <w:lang w:val="en-US"/>
        </w:rPr>
        <w:t>gal</w:t>
      </w:r>
    </w:p>
    <w:p w14:paraId="5B3B36BA" w14:textId="77777777" w:rsidR="002F722D" w:rsidRPr="001E22D3" w:rsidRDefault="00623613" w:rsidP="002F722D">
      <w:pPr>
        <w:keepLines/>
        <w:tabs>
          <w:tab w:val="center" w:pos="4986"/>
          <w:tab w:val="left" w:pos="7939"/>
        </w:tabs>
        <w:autoSpaceDE w:val="0"/>
        <w:autoSpaceDN w:val="0"/>
        <w:adjustRightInd w:val="0"/>
        <w:jc w:val="both"/>
        <w:rPr>
          <w:rFonts w:ascii="Cambria" w:eastAsia="PMingLiU" w:hAnsi="Cambria" w:cs="Cambria"/>
          <w:bCs/>
          <w:i/>
          <w:iCs/>
          <w:sz w:val="22"/>
          <w:szCs w:val="22"/>
          <w:lang w:val="en-US"/>
        </w:rPr>
      </w:pPr>
      <w:r w:rsidRPr="001E22D3">
        <w:rPr>
          <w:rFonts w:ascii="Cambria" w:eastAsia="PMingLiU" w:hAnsi="Cambria" w:cs="Cambria"/>
          <w:bCs/>
          <w:i/>
          <w:iCs/>
          <w:sz w:val="22"/>
          <w:szCs w:val="22"/>
          <w:lang w:val="en-US"/>
        </w:rPr>
        <w:t>One</w:t>
      </w:r>
      <w:r w:rsidR="002F722D" w:rsidRPr="001E22D3">
        <w:rPr>
          <w:rFonts w:ascii="Cambria" w:eastAsia="PMingLiU" w:hAnsi="Cambria" w:cs="Cambria"/>
          <w:bCs/>
          <w:i/>
          <w:iCs/>
          <w:sz w:val="22"/>
          <w:szCs w:val="22"/>
          <w:lang w:val="en-US"/>
        </w:rPr>
        <w:t xml:space="preserve"> p</w:t>
      </w:r>
      <w:r w:rsidRPr="001E22D3">
        <w:rPr>
          <w:rFonts w:ascii="Cambria" w:eastAsia="PMingLiU" w:hAnsi="Cambria" w:cs="Cambria"/>
          <w:bCs/>
          <w:i/>
          <w:iCs/>
          <w:sz w:val="22"/>
          <w:szCs w:val="22"/>
          <w:lang w:val="en-US"/>
        </w:rPr>
        <w:t>eo</w:t>
      </w:r>
      <w:r w:rsidR="002F722D" w:rsidRPr="001E22D3">
        <w:rPr>
          <w:rFonts w:ascii="Cambria" w:eastAsia="PMingLiU" w:hAnsi="Cambria" w:cs="Cambria"/>
          <w:bCs/>
          <w:i/>
          <w:iCs/>
          <w:sz w:val="22"/>
          <w:szCs w:val="22"/>
          <w:lang w:val="en-US"/>
        </w:rPr>
        <w:t>ple-</w:t>
      </w:r>
      <w:r w:rsidR="00B17C6F" w:rsidRPr="001E22D3">
        <w:rPr>
          <w:rFonts w:ascii="Cambria" w:eastAsia="PMingLiU" w:hAnsi="Cambria" w:cs="Cambria"/>
          <w:bCs/>
          <w:i/>
          <w:iCs/>
          <w:sz w:val="22"/>
          <w:szCs w:val="22"/>
          <w:lang w:val="en-US"/>
        </w:rPr>
        <w:t>O</w:t>
      </w:r>
      <w:r w:rsidRPr="001E22D3">
        <w:rPr>
          <w:rFonts w:ascii="Cambria" w:eastAsia="PMingLiU" w:hAnsi="Cambria" w:cs="Cambria"/>
          <w:bCs/>
          <w:i/>
          <w:iCs/>
          <w:sz w:val="22"/>
          <w:szCs w:val="22"/>
          <w:lang w:val="en-US"/>
        </w:rPr>
        <w:t>ne Goal</w:t>
      </w:r>
      <w:r w:rsidR="002F722D" w:rsidRPr="001E22D3">
        <w:rPr>
          <w:rFonts w:ascii="Cambria" w:eastAsia="PMingLiU" w:hAnsi="Cambria" w:cs="Cambria"/>
          <w:bCs/>
          <w:i/>
          <w:iCs/>
          <w:sz w:val="22"/>
          <w:szCs w:val="22"/>
          <w:lang w:val="en-US"/>
        </w:rPr>
        <w:t>-</w:t>
      </w:r>
      <w:r w:rsidRPr="001E22D3">
        <w:rPr>
          <w:rFonts w:ascii="Cambria" w:eastAsia="PMingLiU" w:hAnsi="Cambria" w:cs="Cambria"/>
          <w:bCs/>
          <w:i/>
          <w:iCs/>
          <w:sz w:val="22"/>
          <w:szCs w:val="22"/>
          <w:lang w:val="en-US"/>
        </w:rPr>
        <w:t>O</w:t>
      </w:r>
      <w:r w:rsidR="002F722D" w:rsidRPr="001E22D3">
        <w:rPr>
          <w:rFonts w:ascii="Cambria" w:eastAsia="PMingLiU" w:hAnsi="Cambria" w:cs="Cambria"/>
          <w:bCs/>
          <w:i/>
          <w:iCs/>
          <w:sz w:val="22"/>
          <w:szCs w:val="22"/>
          <w:lang w:val="en-US"/>
        </w:rPr>
        <w:t>ne f</w:t>
      </w:r>
      <w:r w:rsidRPr="001E22D3">
        <w:rPr>
          <w:rFonts w:ascii="Cambria" w:eastAsia="PMingLiU" w:hAnsi="Cambria" w:cs="Cambria"/>
          <w:bCs/>
          <w:i/>
          <w:iCs/>
          <w:sz w:val="22"/>
          <w:szCs w:val="22"/>
          <w:lang w:val="en-US"/>
        </w:rPr>
        <w:t>aith</w:t>
      </w:r>
      <w:r w:rsidR="00DD16BD" w:rsidRPr="001E22D3">
        <w:rPr>
          <w:rFonts w:ascii="Cambria" w:eastAsia="PMingLiU" w:hAnsi="Cambria" w:cs="Cambria"/>
          <w:bCs/>
          <w:i/>
          <w:iCs/>
          <w:sz w:val="22"/>
          <w:szCs w:val="22"/>
          <w:lang w:val="en-US"/>
        </w:rPr>
        <w:t xml:space="preserve"> </w:t>
      </w:r>
    </w:p>
    <w:p w14:paraId="09AF6846" w14:textId="77777777" w:rsidR="002F722D" w:rsidRPr="001E22D3" w:rsidRDefault="002F722D" w:rsidP="00895124">
      <w:pPr>
        <w:keepLines/>
        <w:tabs>
          <w:tab w:val="center" w:pos="4986"/>
          <w:tab w:val="left" w:pos="7939"/>
        </w:tabs>
        <w:autoSpaceDE w:val="0"/>
        <w:autoSpaceDN w:val="0"/>
        <w:adjustRightInd w:val="0"/>
        <w:jc w:val="both"/>
        <w:rPr>
          <w:rFonts w:ascii="Cambria" w:eastAsia="PMingLiU" w:hAnsi="Cambria" w:cs="Cambria"/>
          <w:b/>
          <w:bCs/>
          <w:i/>
          <w:iCs/>
          <w:color w:val="365F91"/>
          <w:sz w:val="28"/>
          <w:szCs w:val="28"/>
          <w:lang w:val="en-US"/>
        </w:rPr>
      </w:pPr>
    </w:p>
    <w:p w14:paraId="293FEBB8" w14:textId="77777777" w:rsidR="00FC0724" w:rsidRPr="001E22D3" w:rsidRDefault="00695388" w:rsidP="00895124">
      <w:pPr>
        <w:keepLines/>
        <w:tabs>
          <w:tab w:val="center" w:pos="4986"/>
          <w:tab w:val="left" w:pos="7939"/>
        </w:tabs>
        <w:autoSpaceDE w:val="0"/>
        <w:autoSpaceDN w:val="0"/>
        <w:adjustRightInd w:val="0"/>
        <w:jc w:val="both"/>
        <w:rPr>
          <w:rFonts w:ascii="Cambria" w:eastAsia="PMingLiU" w:hAnsi="Cambria" w:cs="Cambria"/>
          <w:b/>
          <w:bCs/>
          <w:i/>
          <w:iCs/>
          <w:color w:val="365F91"/>
          <w:sz w:val="28"/>
          <w:szCs w:val="28"/>
          <w:lang w:val="en-US"/>
        </w:rPr>
      </w:pPr>
      <w:r w:rsidRPr="001E22D3">
        <w:rPr>
          <w:rFonts w:ascii="Cambria" w:eastAsia="PMingLiU" w:hAnsi="Cambria" w:cs="Cambria"/>
          <w:b/>
          <w:bCs/>
          <w:i/>
          <w:iCs/>
          <w:noProof/>
          <w:color w:val="365F91"/>
          <w:sz w:val="28"/>
          <w:szCs w:val="28"/>
          <w:lang w:val="en-US" w:eastAsia="fr-FR"/>
        </w:rPr>
        <mc:AlternateContent>
          <mc:Choice Requires="wps">
            <w:drawing>
              <wp:anchor distT="0" distB="0" distL="114300" distR="114300" simplePos="0" relativeHeight="251658240" behindDoc="0" locked="0" layoutInCell="1" allowOverlap="1" wp14:anchorId="7684D306" wp14:editId="1C75798A">
                <wp:simplePos x="0" y="0"/>
                <wp:positionH relativeFrom="column">
                  <wp:posOffset>175260</wp:posOffset>
                </wp:positionH>
                <wp:positionV relativeFrom="paragraph">
                  <wp:posOffset>294005</wp:posOffset>
                </wp:positionV>
                <wp:extent cx="6003925" cy="2066925"/>
                <wp:effectExtent l="76200" t="76200" r="0" b="9525"/>
                <wp:wrapSquare wrapText="bothSides"/>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2066925"/>
                        </a:xfrm>
                        <a:prstGeom prst="rect">
                          <a:avLst/>
                        </a:prstGeom>
                        <a:gradFill rotWithShape="0">
                          <a:gsLst>
                            <a:gs pos="0">
                              <a:srgbClr val="66CCFF"/>
                            </a:gs>
                            <a:gs pos="100000">
                              <a:srgbClr val="FFFFFF"/>
                            </a:gs>
                          </a:gsLst>
                          <a:lin ang="5400000" scaled="1"/>
                        </a:gradFill>
                        <a:ln>
                          <a:noFill/>
                        </a:ln>
                        <a:effectLst>
                          <a:outerShdw dist="107763" dir="135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6508533" w14:textId="77777777" w:rsidR="0032272B" w:rsidRDefault="0032272B" w:rsidP="00EB77FB">
                            <w:pPr>
                              <w:widowControl w:val="0"/>
                              <w:autoSpaceDE w:val="0"/>
                              <w:autoSpaceDN w:val="0"/>
                              <w:adjustRightInd w:val="0"/>
                              <w:ind w:firstLine="180"/>
                              <w:suppressOverlap/>
                              <w:rPr>
                                <w:rFonts w:ascii="Cambria" w:eastAsia="PMingLiU" w:hAnsi="Cambria" w:cs="Äy8Pˇ"/>
                                <w:b/>
                                <w:sz w:val="36"/>
                                <w:szCs w:val="36"/>
                              </w:rPr>
                            </w:pPr>
                          </w:p>
                          <w:p w14:paraId="7A12CBD7" w14:textId="77777777" w:rsidR="0032272B" w:rsidRPr="00623613" w:rsidRDefault="0032272B" w:rsidP="00224275">
                            <w:pPr>
                              <w:widowControl w:val="0"/>
                              <w:autoSpaceDE w:val="0"/>
                              <w:autoSpaceDN w:val="0"/>
                              <w:adjustRightInd w:val="0"/>
                              <w:ind w:firstLine="180"/>
                              <w:suppressOverlap/>
                              <w:jc w:val="center"/>
                              <w:rPr>
                                <w:rFonts w:ascii="Cambria" w:eastAsia="PMingLiU" w:hAnsi="Cambria" w:cs="Äy8Pˇ"/>
                                <w:b/>
                                <w:sz w:val="36"/>
                                <w:szCs w:val="36"/>
                                <w:lang w:val="en-US"/>
                              </w:rPr>
                            </w:pPr>
                            <w:r w:rsidRPr="00623613">
                              <w:rPr>
                                <w:rFonts w:ascii="Cambria" w:eastAsia="PMingLiU" w:hAnsi="Cambria" w:cs="Äy8Pˇ"/>
                                <w:b/>
                                <w:sz w:val="36"/>
                                <w:szCs w:val="36"/>
                                <w:lang w:val="en-US"/>
                              </w:rPr>
                              <w:t xml:space="preserve">Mid-term Evaluation of the </w:t>
                            </w:r>
                            <w:r w:rsidRPr="006E583E">
                              <w:rPr>
                                <w:rFonts w:ascii="Cambria" w:eastAsia="PMingLiU" w:hAnsi="Cambria" w:cs="Äy8Pˇ"/>
                                <w:b/>
                                <w:sz w:val="36"/>
                                <w:szCs w:val="36"/>
                                <w:lang w:val="en-US"/>
                              </w:rPr>
                              <w:t>PRGTE</w:t>
                            </w:r>
                          </w:p>
                          <w:p w14:paraId="3E2300E6" w14:textId="77777777" w:rsidR="0032272B" w:rsidRPr="00A70181" w:rsidRDefault="0032272B" w:rsidP="00224275">
                            <w:pPr>
                              <w:spacing w:line="276" w:lineRule="auto"/>
                              <w:ind w:left="270" w:right="120"/>
                              <w:suppressOverlap/>
                              <w:jc w:val="center"/>
                              <w:rPr>
                                <w:rFonts w:ascii="Cambria" w:eastAsia="PMingLiU" w:hAnsi="Cambria" w:cs="Arial"/>
                                <w:b/>
                                <w:sz w:val="36"/>
                                <w:szCs w:val="36"/>
                                <w:lang w:val="en-US"/>
                              </w:rPr>
                            </w:pPr>
                            <w:r w:rsidRPr="00A70181">
                              <w:rPr>
                                <w:rFonts w:ascii="Cambria" w:eastAsia="PMingLiU" w:hAnsi="Cambria" w:cs="Arial"/>
                                <w:b/>
                                <w:sz w:val="36"/>
                                <w:szCs w:val="36"/>
                                <w:lang w:val="en-US"/>
                              </w:rPr>
                              <w:t>(From 24 November to 20 December 2018)</w:t>
                            </w:r>
                          </w:p>
                          <w:p w14:paraId="5FE652E4" w14:textId="77777777" w:rsidR="0032272B" w:rsidRPr="00A70181" w:rsidRDefault="0032272B" w:rsidP="00CA7046">
                            <w:pPr>
                              <w:suppressOverlap/>
                              <w:jc w:val="center"/>
                              <w:rPr>
                                <w:rFonts w:ascii="Cambria" w:eastAsia="PMingLiU" w:hAnsi="Cambria"/>
                                <w:b/>
                                <w:lang w:val="en-US"/>
                              </w:rPr>
                            </w:pPr>
                            <w:r>
                              <w:rPr>
                                <w:rFonts w:ascii="Cambria" w:eastAsia="PMingLiU" w:hAnsi="Cambria"/>
                                <w:b/>
                                <w:lang w:val="en-US"/>
                              </w:rPr>
                              <w:t>P</w:t>
                            </w:r>
                            <w:r w:rsidRPr="00A70181">
                              <w:rPr>
                                <w:rFonts w:ascii="Cambria" w:eastAsia="PMingLiU" w:hAnsi="Cambria"/>
                                <w:b/>
                                <w:lang w:val="en-US"/>
                              </w:rPr>
                              <w:t xml:space="preserve">roject </w:t>
                            </w:r>
                            <w:r>
                              <w:rPr>
                                <w:rFonts w:ascii="Cambria" w:eastAsia="PMingLiU" w:hAnsi="Cambria"/>
                                <w:b/>
                                <w:lang w:val="en-US"/>
                              </w:rPr>
                              <w:t>ID</w:t>
                            </w:r>
                            <w:r w:rsidRPr="00A70181">
                              <w:rPr>
                                <w:rFonts w:ascii="Cambria" w:eastAsia="PMingLiU" w:hAnsi="Cambria"/>
                                <w:b/>
                                <w:lang w:val="en-US"/>
                              </w:rPr>
                              <w:t>: 00094237</w:t>
                            </w:r>
                          </w:p>
                          <w:p w14:paraId="2206DEC7" w14:textId="77777777" w:rsidR="0032272B" w:rsidRPr="00A70181" w:rsidRDefault="0032272B" w:rsidP="00CA7046">
                            <w:pPr>
                              <w:suppressOverlap/>
                              <w:jc w:val="center"/>
                              <w:rPr>
                                <w:rFonts w:ascii="Cambria" w:eastAsia="PMingLiU" w:hAnsi="Cambria"/>
                                <w:b/>
                                <w:lang w:val="en-US"/>
                              </w:rPr>
                            </w:pPr>
                            <w:r w:rsidRPr="00A70181">
                              <w:rPr>
                                <w:rFonts w:ascii="Cambria" w:eastAsia="PMingLiU" w:hAnsi="Cambria"/>
                                <w:b/>
                                <w:lang w:val="en-US"/>
                              </w:rPr>
                              <w:t>PIMS: 4964</w:t>
                            </w:r>
                          </w:p>
                          <w:p w14:paraId="7C9D4BFC" w14:textId="77777777" w:rsidR="0032272B" w:rsidRPr="00A70181" w:rsidRDefault="0032272B" w:rsidP="00DB5E78">
                            <w:pPr>
                              <w:suppressOverlap/>
                              <w:jc w:val="center"/>
                              <w:rPr>
                                <w:rFonts w:ascii="Cambria" w:eastAsia="PMingLiU" w:hAnsi="Cambria"/>
                                <w:b/>
                                <w:sz w:val="28"/>
                                <w:szCs w:val="28"/>
                                <w:lang w:val="en-US"/>
                              </w:rPr>
                            </w:pPr>
                          </w:p>
                          <w:p w14:paraId="3978FEA1" w14:textId="77777777" w:rsidR="0032272B" w:rsidRPr="00A70181" w:rsidRDefault="0032272B" w:rsidP="00DB5E78">
                            <w:pPr>
                              <w:suppressOverlap/>
                              <w:jc w:val="center"/>
                              <w:rPr>
                                <w:rFonts w:ascii="Cambria" w:eastAsia="PMingLiU" w:hAnsi="Cambria"/>
                                <w:b/>
                                <w:sz w:val="28"/>
                                <w:szCs w:val="28"/>
                                <w:lang w:val="en-US"/>
                              </w:rPr>
                            </w:pPr>
                            <w:r>
                              <w:rPr>
                                <w:rFonts w:ascii="Cambria" w:eastAsia="PMingLiU" w:hAnsi="Cambria"/>
                                <w:b/>
                                <w:sz w:val="28"/>
                                <w:szCs w:val="28"/>
                                <w:lang w:val="en-US"/>
                              </w:rPr>
                              <w:t>F</w:t>
                            </w:r>
                            <w:r w:rsidRPr="00A70181">
                              <w:rPr>
                                <w:rFonts w:ascii="Cambria" w:eastAsia="PMingLiU" w:hAnsi="Cambria"/>
                                <w:b/>
                                <w:sz w:val="28"/>
                                <w:szCs w:val="28"/>
                                <w:lang w:val="en-US"/>
                              </w:rPr>
                              <w:t xml:space="preserve">inal </w:t>
                            </w:r>
                            <w:r>
                              <w:rPr>
                                <w:rFonts w:ascii="Cambria" w:eastAsia="PMingLiU" w:hAnsi="Cambria"/>
                                <w:b/>
                                <w:sz w:val="28"/>
                                <w:szCs w:val="28"/>
                                <w:lang w:val="en-US"/>
                              </w:rPr>
                              <w:t>Re</w:t>
                            </w:r>
                            <w:r w:rsidRPr="00A70181">
                              <w:rPr>
                                <w:rFonts w:ascii="Cambria" w:eastAsia="PMingLiU" w:hAnsi="Cambria"/>
                                <w:b/>
                                <w:sz w:val="28"/>
                                <w:szCs w:val="28"/>
                                <w:lang w:val="en-US"/>
                              </w:rPr>
                              <w:t>port</w:t>
                            </w:r>
                          </w:p>
                          <w:p w14:paraId="71CD3888" w14:textId="77777777" w:rsidR="0032272B" w:rsidRPr="00A70181" w:rsidRDefault="0032272B" w:rsidP="00DB5E78">
                            <w:pPr>
                              <w:jc w:val="center"/>
                              <w:rPr>
                                <w:rFonts w:ascii="Arial" w:hAnsi="Arial" w:cs="Arial"/>
                                <w:sz w:val="40"/>
                                <w:szCs w:val="40"/>
                                <w:lang w:val="en-US"/>
                              </w:rPr>
                            </w:pPr>
                            <w:r w:rsidRPr="00A70181">
                              <w:rPr>
                                <w:rFonts w:ascii="Cambria" w:eastAsia="PMingLiU" w:hAnsi="Cambria"/>
                                <w:b/>
                                <w:sz w:val="28"/>
                                <w:szCs w:val="28"/>
                                <w:lang w:val="en-US"/>
                              </w:rPr>
                              <w:t xml:space="preserve">(03 </w:t>
                            </w:r>
                            <w:r>
                              <w:rPr>
                                <w:rFonts w:ascii="Cambria" w:eastAsia="PMingLiU" w:hAnsi="Cambria"/>
                                <w:b/>
                                <w:sz w:val="28"/>
                                <w:szCs w:val="28"/>
                                <w:lang w:val="en-US"/>
                              </w:rPr>
                              <w:t>Ap</w:t>
                            </w:r>
                            <w:r w:rsidRPr="00A70181">
                              <w:rPr>
                                <w:rFonts w:ascii="Cambria" w:eastAsia="PMingLiU" w:hAnsi="Cambria"/>
                                <w:b/>
                                <w:sz w:val="28"/>
                                <w:szCs w:val="28"/>
                                <w:lang w:val="en-US"/>
                              </w:rPr>
                              <w:t>ril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4D306" id="_x0000_t202" coordsize="21600,21600" o:spt="202" path="m,l,21600r21600,l21600,xe">
                <v:stroke joinstyle="miter"/>
                <v:path gradientshapeok="t" o:connecttype="rect"/>
              </v:shapetype>
              <v:shape id="Zone de texte 73" o:spid="_x0000_s1026" type="#_x0000_t202" style="position:absolute;left:0;text-align:left;margin-left:13.8pt;margin-top:23.15pt;width:472.75pt;height:16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" fillcolor="#6cf" stroked="f">
                <v:fill focus="100%" type="gradient"/>
                <v:shadow on="t" offset="-6pt,-6pt"/>
                <v:textbox>
                  <w:txbxContent>
                    <w:p w14:paraId="26508533" w14:textId="77777777" w:rsidR="0032272B" w:rsidRDefault="0032272B" w:rsidP="00EB77FB">
                      <w:pPr>
                        <w:widowControl w:val="0"/>
                        <w:autoSpaceDE w:val="0"/>
                        <w:autoSpaceDN w:val="0"/>
                        <w:adjustRightInd w:val="0"/>
                        <w:ind w:firstLine="180"/>
                        <w:suppressOverlap/>
                        <w:rPr>
                          <w:rFonts w:ascii="Cambria" w:eastAsia="PMingLiU" w:hAnsi="Cambria" w:cs="Äy8Pˇ"/>
                          <w:b/>
                          <w:sz w:val="36"/>
                          <w:szCs w:val="36"/>
                        </w:rPr>
                      </w:pPr>
                    </w:p>
                    <w:p w14:paraId="7A12CBD7" w14:textId="77777777" w:rsidR="0032272B" w:rsidRPr="00623613" w:rsidRDefault="0032272B" w:rsidP="00224275">
                      <w:pPr>
                        <w:widowControl w:val="0"/>
                        <w:autoSpaceDE w:val="0"/>
                        <w:autoSpaceDN w:val="0"/>
                        <w:adjustRightInd w:val="0"/>
                        <w:ind w:firstLine="180"/>
                        <w:suppressOverlap/>
                        <w:jc w:val="center"/>
                        <w:rPr>
                          <w:rFonts w:ascii="Cambria" w:eastAsia="PMingLiU" w:hAnsi="Cambria" w:cs="Äy8Pˇ"/>
                          <w:b/>
                          <w:sz w:val="36"/>
                          <w:szCs w:val="36"/>
                          <w:lang w:val="en-US"/>
                        </w:rPr>
                      </w:pPr>
                      <w:r w:rsidRPr="00623613">
                        <w:rPr>
                          <w:rFonts w:ascii="Cambria" w:eastAsia="PMingLiU" w:hAnsi="Cambria" w:cs="Äy8Pˇ"/>
                          <w:b/>
                          <w:sz w:val="36"/>
                          <w:szCs w:val="36"/>
                          <w:lang w:val="en-US"/>
                        </w:rPr>
                        <w:t xml:space="preserve">Mid-term Evaluation of the </w:t>
                      </w:r>
                      <w:r w:rsidRPr="006E583E">
                        <w:rPr>
                          <w:rFonts w:ascii="Cambria" w:eastAsia="PMingLiU" w:hAnsi="Cambria" w:cs="Äy8Pˇ"/>
                          <w:b/>
                          <w:sz w:val="36"/>
                          <w:szCs w:val="36"/>
                          <w:lang w:val="en-US"/>
                        </w:rPr>
                        <w:t>PRGTE</w:t>
                      </w:r>
                    </w:p>
                    <w:p w14:paraId="3E2300E6" w14:textId="77777777" w:rsidR="0032272B" w:rsidRPr="00A70181" w:rsidRDefault="0032272B" w:rsidP="00224275">
                      <w:pPr>
                        <w:spacing w:line="276" w:lineRule="auto"/>
                        <w:ind w:left="270" w:right="120"/>
                        <w:suppressOverlap/>
                        <w:jc w:val="center"/>
                        <w:rPr>
                          <w:rFonts w:ascii="Cambria" w:eastAsia="PMingLiU" w:hAnsi="Cambria" w:cs="Arial"/>
                          <w:b/>
                          <w:sz w:val="36"/>
                          <w:szCs w:val="36"/>
                          <w:lang w:val="en-US"/>
                        </w:rPr>
                      </w:pPr>
                      <w:r w:rsidRPr="00A70181">
                        <w:rPr>
                          <w:rFonts w:ascii="Cambria" w:eastAsia="PMingLiU" w:hAnsi="Cambria" w:cs="Arial"/>
                          <w:b/>
                          <w:sz w:val="36"/>
                          <w:szCs w:val="36"/>
                          <w:lang w:val="en-US"/>
                        </w:rPr>
                        <w:t>(From 24 November to 20 December 2018)</w:t>
                      </w:r>
                    </w:p>
                    <w:p w14:paraId="5FE652E4" w14:textId="77777777" w:rsidR="0032272B" w:rsidRPr="00A70181" w:rsidRDefault="0032272B" w:rsidP="00CA7046">
                      <w:pPr>
                        <w:suppressOverlap/>
                        <w:jc w:val="center"/>
                        <w:rPr>
                          <w:rFonts w:ascii="Cambria" w:eastAsia="PMingLiU" w:hAnsi="Cambria"/>
                          <w:b/>
                          <w:lang w:val="en-US"/>
                        </w:rPr>
                      </w:pPr>
                      <w:r>
                        <w:rPr>
                          <w:rFonts w:ascii="Cambria" w:eastAsia="PMingLiU" w:hAnsi="Cambria"/>
                          <w:b/>
                          <w:lang w:val="en-US"/>
                        </w:rPr>
                        <w:t>P</w:t>
                      </w:r>
                      <w:r w:rsidRPr="00A70181">
                        <w:rPr>
                          <w:rFonts w:ascii="Cambria" w:eastAsia="PMingLiU" w:hAnsi="Cambria"/>
                          <w:b/>
                          <w:lang w:val="en-US"/>
                        </w:rPr>
                        <w:t xml:space="preserve">roject </w:t>
                      </w:r>
                      <w:r>
                        <w:rPr>
                          <w:rFonts w:ascii="Cambria" w:eastAsia="PMingLiU" w:hAnsi="Cambria"/>
                          <w:b/>
                          <w:lang w:val="en-US"/>
                        </w:rPr>
                        <w:t>ID</w:t>
                      </w:r>
                      <w:r w:rsidRPr="00A70181">
                        <w:rPr>
                          <w:rFonts w:ascii="Cambria" w:eastAsia="PMingLiU" w:hAnsi="Cambria"/>
                          <w:b/>
                          <w:lang w:val="en-US"/>
                        </w:rPr>
                        <w:t>: 00094237</w:t>
                      </w:r>
                    </w:p>
                    <w:p w14:paraId="2206DEC7" w14:textId="77777777" w:rsidR="0032272B" w:rsidRPr="00A70181" w:rsidRDefault="0032272B" w:rsidP="00CA7046">
                      <w:pPr>
                        <w:suppressOverlap/>
                        <w:jc w:val="center"/>
                        <w:rPr>
                          <w:rFonts w:ascii="Cambria" w:eastAsia="PMingLiU" w:hAnsi="Cambria"/>
                          <w:b/>
                          <w:lang w:val="en-US"/>
                        </w:rPr>
                      </w:pPr>
                      <w:r w:rsidRPr="00A70181">
                        <w:rPr>
                          <w:rFonts w:ascii="Cambria" w:eastAsia="PMingLiU" w:hAnsi="Cambria"/>
                          <w:b/>
                          <w:lang w:val="en-US"/>
                        </w:rPr>
                        <w:t>PIMS: 4964</w:t>
                      </w:r>
                    </w:p>
                    <w:p w14:paraId="7C9D4BFC" w14:textId="77777777" w:rsidR="0032272B" w:rsidRPr="00A70181" w:rsidRDefault="0032272B" w:rsidP="00DB5E78">
                      <w:pPr>
                        <w:suppressOverlap/>
                        <w:jc w:val="center"/>
                        <w:rPr>
                          <w:rFonts w:ascii="Cambria" w:eastAsia="PMingLiU" w:hAnsi="Cambria"/>
                          <w:b/>
                          <w:sz w:val="28"/>
                          <w:szCs w:val="28"/>
                          <w:lang w:val="en-US"/>
                        </w:rPr>
                      </w:pPr>
                    </w:p>
                    <w:p w14:paraId="3978FEA1" w14:textId="77777777" w:rsidR="0032272B" w:rsidRPr="00A70181" w:rsidRDefault="0032272B" w:rsidP="00DB5E78">
                      <w:pPr>
                        <w:suppressOverlap/>
                        <w:jc w:val="center"/>
                        <w:rPr>
                          <w:rFonts w:ascii="Cambria" w:eastAsia="PMingLiU" w:hAnsi="Cambria"/>
                          <w:b/>
                          <w:sz w:val="28"/>
                          <w:szCs w:val="28"/>
                          <w:lang w:val="en-US"/>
                        </w:rPr>
                      </w:pPr>
                      <w:r>
                        <w:rPr>
                          <w:rFonts w:ascii="Cambria" w:eastAsia="PMingLiU" w:hAnsi="Cambria"/>
                          <w:b/>
                          <w:sz w:val="28"/>
                          <w:szCs w:val="28"/>
                          <w:lang w:val="en-US"/>
                        </w:rPr>
                        <w:t>F</w:t>
                      </w:r>
                      <w:r w:rsidRPr="00A70181">
                        <w:rPr>
                          <w:rFonts w:ascii="Cambria" w:eastAsia="PMingLiU" w:hAnsi="Cambria"/>
                          <w:b/>
                          <w:sz w:val="28"/>
                          <w:szCs w:val="28"/>
                          <w:lang w:val="en-US"/>
                        </w:rPr>
                        <w:t xml:space="preserve">inal </w:t>
                      </w:r>
                      <w:r>
                        <w:rPr>
                          <w:rFonts w:ascii="Cambria" w:eastAsia="PMingLiU" w:hAnsi="Cambria"/>
                          <w:b/>
                          <w:sz w:val="28"/>
                          <w:szCs w:val="28"/>
                          <w:lang w:val="en-US"/>
                        </w:rPr>
                        <w:t>Re</w:t>
                      </w:r>
                      <w:r w:rsidRPr="00A70181">
                        <w:rPr>
                          <w:rFonts w:ascii="Cambria" w:eastAsia="PMingLiU" w:hAnsi="Cambria"/>
                          <w:b/>
                          <w:sz w:val="28"/>
                          <w:szCs w:val="28"/>
                          <w:lang w:val="en-US"/>
                        </w:rPr>
                        <w:t>port</w:t>
                      </w:r>
                    </w:p>
                    <w:p w14:paraId="71CD3888" w14:textId="77777777" w:rsidR="0032272B" w:rsidRPr="00A70181" w:rsidRDefault="0032272B" w:rsidP="00DB5E78">
                      <w:pPr>
                        <w:jc w:val="center"/>
                        <w:rPr>
                          <w:rFonts w:ascii="Arial" w:hAnsi="Arial" w:cs="Arial"/>
                          <w:sz w:val="40"/>
                          <w:szCs w:val="40"/>
                          <w:lang w:val="en-US"/>
                        </w:rPr>
                      </w:pPr>
                      <w:r w:rsidRPr="00A70181">
                        <w:rPr>
                          <w:rFonts w:ascii="Cambria" w:eastAsia="PMingLiU" w:hAnsi="Cambria"/>
                          <w:b/>
                          <w:sz w:val="28"/>
                          <w:szCs w:val="28"/>
                          <w:lang w:val="en-US"/>
                        </w:rPr>
                        <w:t xml:space="preserve">(03 </w:t>
                      </w:r>
                      <w:r>
                        <w:rPr>
                          <w:rFonts w:ascii="Cambria" w:eastAsia="PMingLiU" w:hAnsi="Cambria"/>
                          <w:b/>
                          <w:sz w:val="28"/>
                          <w:szCs w:val="28"/>
                          <w:lang w:val="en-US"/>
                        </w:rPr>
                        <w:t>Ap</w:t>
                      </w:r>
                      <w:r w:rsidRPr="00A70181">
                        <w:rPr>
                          <w:rFonts w:ascii="Cambria" w:eastAsia="PMingLiU" w:hAnsi="Cambria"/>
                          <w:b/>
                          <w:sz w:val="28"/>
                          <w:szCs w:val="28"/>
                          <w:lang w:val="en-US"/>
                        </w:rPr>
                        <w:t>ril 2019)</w:t>
                      </w:r>
                    </w:p>
                  </w:txbxContent>
                </v:textbox>
                <w10:wrap type="square"/>
              </v:shape>
            </w:pict>
          </mc:Fallback>
        </mc:AlternateContent>
      </w:r>
    </w:p>
    <w:p w14:paraId="1442C4B8" w14:textId="77777777" w:rsidR="002F722D" w:rsidRPr="001E22D3" w:rsidRDefault="002F722D" w:rsidP="002F722D">
      <w:pPr>
        <w:keepLines/>
        <w:tabs>
          <w:tab w:val="center" w:pos="4986"/>
          <w:tab w:val="left" w:pos="7939"/>
        </w:tabs>
        <w:autoSpaceDE w:val="0"/>
        <w:autoSpaceDN w:val="0"/>
        <w:adjustRightInd w:val="0"/>
        <w:jc w:val="both"/>
        <w:rPr>
          <w:rFonts w:ascii="Cambria" w:eastAsia="PMingLiU" w:hAnsi="Cambria" w:cs="Cambria"/>
          <w:b/>
          <w:bCs/>
          <w:i/>
          <w:iCs/>
          <w:color w:val="365F91"/>
          <w:sz w:val="28"/>
          <w:szCs w:val="28"/>
          <w:lang w:val="en-US"/>
        </w:rPr>
      </w:pPr>
    </w:p>
    <w:tbl>
      <w:tblPr>
        <w:tblStyle w:val="Grilledutableau"/>
        <w:tblpPr w:leftFromText="141" w:rightFromText="141" w:vertAnchor="text" w:horzAnchor="margin" w:tblpX="250" w:tblpY="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61"/>
      </w:tblGrid>
      <w:tr w:rsidR="00224275" w:rsidRPr="001E22D3" w14:paraId="4D1FCB29" w14:textId="77777777" w:rsidTr="005C01D3">
        <w:trPr>
          <w:trHeight w:val="2265"/>
        </w:trPr>
        <w:tc>
          <w:tcPr>
            <w:tcW w:w="4678" w:type="dxa"/>
          </w:tcPr>
          <w:p w14:paraId="60817646" w14:textId="77777777" w:rsidR="00224275" w:rsidRPr="001E22D3" w:rsidRDefault="00D4501E" w:rsidP="005C01D3">
            <w:pPr>
              <w:keepLines/>
              <w:autoSpaceDE w:val="0"/>
              <w:autoSpaceDN w:val="0"/>
              <w:adjustRightInd w:val="0"/>
              <w:jc w:val="center"/>
              <w:rPr>
                <w:rFonts w:ascii="Cambria" w:eastAsia="PMingLiU" w:hAnsi="Cambria" w:cs="Cambria"/>
                <w:b/>
                <w:bCs/>
                <w:i/>
                <w:iCs/>
                <w:color w:val="365F91"/>
                <w:sz w:val="28"/>
                <w:szCs w:val="28"/>
                <w:lang w:val="en-US"/>
              </w:rPr>
            </w:pPr>
            <w:r w:rsidRPr="001E22D3">
              <w:rPr>
                <w:rFonts w:ascii="Cambria" w:eastAsia="PMingLiU" w:hAnsi="Cambria" w:cs="Cambria"/>
                <w:b/>
                <w:bCs/>
                <w:i/>
                <w:iCs/>
                <w:noProof/>
                <w:color w:val="365F91"/>
                <w:sz w:val="28"/>
                <w:szCs w:val="28"/>
                <w:lang w:val="en-US" w:eastAsia="fr-FR"/>
              </w:rPr>
              <w:drawing>
                <wp:inline distT="0" distB="0" distL="0" distR="0" wp14:anchorId="33749F92" wp14:editId="4DEB031B">
                  <wp:extent cx="2554605" cy="13106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4605" cy="1310640"/>
                          </a:xfrm>
                          <a:prstGeom prst="rect">
                            <a:avLst/>
                          </a:prstGeom>
                          <a:noFill/>
                        </pic:spPr>
                      </pic:pic>
                    </a:graphicData>
                  </a:graphic>
                </wp:inline>
              </w:drawing>
            </w:r>
          </w:p>
        </w:tc>
        <w:tc>
          <w:tcPr>
            <w:tcW w:w="4961" w:type="dxa"/>
          </w:tcPr>
          <w:p w14:paraId="61A33471" w14:textId="77777777" w:rsidR="00224275" w:rsidRPr="001E22D3" w:rsidRDefault="00D4501E" w:rsidP="005C01D3">
            <w:pPr>
              <w:keepLines/>
              <w:autoSpaceDE w:val="0"/>
              <w:autoSpaceDN w:val="0"/>
              <w:adjustRightInd w:val="0"/>
              <w:jc w:val="center"/>
              <w:rPr>
                <w:rFonts w:ascii="Cambria" w:eastAsia="PMingLiU" w:hAnsi="Cambria" w:cs="Cambria"/>
                <w:b/>
                <w:bCs/>
                <w:i/>
                <w:iCs/>
                <w:color w:val="365F91"/>
                <w:sz w:val="28"/>
                <w:szCs w:val="28"/>
                <w:lang w:val="en-US"/>
              </w:rPr>
            </w:pPr>
            <w:r w:rsidRPr="001E22D3">
              <w:rPr>
                <w:rFonts w:ascii="Cambria" w:eastAsia="PMingLiU" w:hAnsi="Cambria" w:cs="Cambria"/>
                <w:b/>
                <w:bCs/>
                <w:i/>
                <w:iCs/>
                <w:noProof/>
                <w:color w:val="365F91"/>
                <w:sz w:val="28"/>
                <w:szCs w:val="28"/>
                <w:lang w:val="en-US" w:eastAsia="fr-FR"/>
              </w:rPr>
              <w:drawing>
                <wp:inline distT="0" distB="0" distL="0" distR="0" wp14:anchorId="577DB52B" wp14:editId="7724F122">
                  <wp:extent cx="2486025" cy="1309601"/>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7998" cy="1310640"/>
                          </a:xfrm>
                          <a:prstGeom prst="rect">
                            <a:avLst/>
                          </a:prstGeom>
                          <a:noFill/>
                        </pic:spPr>
                      </pic:pic>
                    </a:graphicData>
                  </a:graphic>
                </wp:inline>
              </w:drawing>
            </w:r>
          </w:p>
        </w:tc>
      </w:tr>
      <w:tr w:rsidR="00224275" w:rsidRPr="001E22D3" w14:paraId="7B384DF8" w14:textId="77777777" w:rsidTr="005C01D3">
        <w:trPr>
          <w:trHeight w:val="2851"/>
        </w:trPr>
        <w:tc>
          <w:tcPr>
            <w:tcW w:w="4678" w:type="dxa"/>
          </w:tcPr>
          <w:p w14:paraId="57C1C440" w14:textId="77777777" w:rsidR="00224275" w:rsidRPr="001E22D3" w:rsidRDefault="00D4501E" w:rsidP="005C01D3">
            <w:pPr>
              <w:keepLines/>
              <w:autoSpaceDE w:val="0"/>
              <w:autoSpaceDN w:val="0"/>
              <w:adjustRightInd w:val="0"/>
              <w:jc w:val="center"/>
              <w:rPr>
                <w:lang w:val="en-US" w:eastAsia="fr-FR"/>
              </w:rPr>
            </w:pPr>
            <w:r w:rsidRPr="001E22D3">
              <w:rPr>
                <w:noProof/>
                <w:lang w:val="en-US" w:eastAsia="fr-FR"/>
              </w:rPr>
              <w:drawing>
                <wp:inline distT="0" distB="0" distL="0" distR="0" wp14:anchorId="7D81841A" wp14:editId="43085BA1">
                  <wp:extent cx="2627630" cy="164592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7630" cy="1645920"/>
                          </a:xfrm>
                          <a:prstGeom prst="rect">
                            <a:avLst/>
                          </a:prstGeom>
                          <a:noFill/>
                        </pic:spPr>
                      </pic:pic>
                    </a:graphicData>
                  </a:graphic>
                </wp:inline>
              </w:drawing>
            </w:r>
          </w:p>
        </w:tc>
        <w:tc>
          <w:tcPr>
            <w:tcW w:w="4961" w:type="dxa"/>
          </w:tcPr>
          <w:p w14:paraId="3F92BBB8" w14:textId="77777777" w:rsidR="005C01D3" w:rsidRPr="001E22D3" w:rsidRDefault="00D4501E" w:rsidP="005C01D3">
            <w:pPr>
              <w:keepLines/>
              <w:autoSpaceDE w:val="0"/>
              <w:autoSpaceDN w:val="0"/>
              <w:adjustRightInd w:val="0"/>
              <w:rPr>
                <w:rFonts w:ascii="Cambria" w:eastAsia="PMingLiU" w:hAnsi="Cambria" w:cs="Cambria"/>
                <w:b/>
                <w:bCs/>
                <w:i/>
                <w:iCs/>
                <w:color w:val="365F91"/>
                <w:sz w:val="16"/>
                <w:szCs w:val="16"/>
                <w:lang w:val="en-US" w:eastAsia="fr-FR"/>
              </w:rPr>
            </w:pPr>
            <w:r w:rsidRPr="001E22D3">
              <w:rPr>
                <w:rFonts w:ascii="Cambria" w:eastAsia="PMingLiU" w:hAnsi="Cambria" w:cs="Cambria"/>
                <w:b/>
                <w:bCs/>
                <w:i/>
                <w:iCs/>
                <w:noProof/>
                <w:color w:val="365F91"/>
                <w:sz w:val="16"/>
                <w:szCs w:val="16"/>
                <w:lang w:val="en-US" w:eastAsia="fr-FR"/>
              </w:rPr>
              <w:drawing>
                <wp:anchor distT="0" distB="0" distL="114300" distR="114300" simplePos="0" relativeHeight="251664384" behindDoc="0" locked="0" layoutInCell="1" allowOverlap="1" wp14:anchorId="5948D240" wp14:editId="1904CAD5">
                  <wp:simplePos x="0" y="0"/>
                  <wp:positionH relativeFrom="column">
                    <wp:posOffset>304165</wp:posOffset>
                  </wp:positionH>
                  <wp:positionV relativeFrom="paragraph">
                    <wp:posOffset>2540</wp:posOffset>
                  </wp:positionV>
                  <wp:extent cx="2487295" cy="1645920"/>
                  <wp:effectExtent l="0" t="0" r="825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7295" cy="1645920"/>
                          </a:xfrm>
                          <a:prstGeom prst="rect">
                            <a:avLst/>
                          </a:prstGeom>
                          <a:noFill/>
                        </pic:spPr>
                      </pic:pic>
                    </a:graphicData>
                  </a:graphic>
                  <wp14:sizeRelH relativeFrom="page">
                    <wp14:pctWidth>0</wp14:pctWidth>
                  </wp14:sizeRelH>
                  <wp14:sizeRelV relativeFrom="page">
                    <wp14:pctHeight>0</wp14:pctHeight>
                  </wp14:sizeRelV>
                </wp:anchor>
              </w:drawing>
            </w:r>
          </w:p>
        </w:tc>
      </w:tr>
    </w:tbl>
    <w:p w14:paraId="3A1411EA" w14:textId="77777777" w:rsidR="00E03CD6" w:rsidRPr="001E22D3" w:rsidRDefault="005C01D3" w:rsidP="004E5FB7">
      <w:pPr>
        <w:keepLines/>
        <w:autoSpaceDE w:val="0"/>
        <w:autoSpaceDN w:val="0"/>
        <w:adjustRightInd w:val="0"/>
        <w:jc w:val="both"/>
        <w:rPr>
          <w:rFonts w:ascii="Cambria" w:eastAsia="PMingLiU" w:hAnsi="Cambria" w:cs="Cambria"/>
          <w:b/>
          <w:bCs/>
          <w:i/>
          <w:iCs/>
          <w:color w:val="365F91"/>
          <w:sz w:val="28"/>
          <w:szCs w:val="28"/>
          <w:lang w:val="en-US"/>
        </w:rPr>
      </w:pPr>
      <w:r w:rsidRPr="001E22D3">
        <w:rPr>
          <w:rFonts w:ascii="Cambria" w:eastAsia="PMingLiU" w:hAnsi="Cambria" w:cs="Cambria"/>
          <w:b/>
          <w:bCs/>
          <w:i/>
          <w:iCs/>
          <w:noProof/>
          <w:color w:val="365F91"/>
          <w:sz w:val="28"/>
          <w:szCs w:val="28"/>
          <w:lang w:val="en-US" w:eastAsia="fr-FR"/>
        </w:rPr>
        <mc:AlternateContent>
          <mc:Choice Requires="wps">
            <w:drawing>
              <wp:anchor distT="0" distB="0" distL="114300" distR="114300" simplePos="0" relativeHeight="251659264" behindDoc="0" locked="0" layoutInCell="1" allowOverlap="1" wp14:anchorId="5B6B45D2" wp14:editId="796EDC06">
                <wp:simplePos x="0" y="0"/>
                <wp:positionH relativeFrom="column">
                  <wp:posOffset>114797</wp:posOffset>
                </wp:positionH>
                <wp:positionV relativeFrom="paragraph">
                  <wp:posOffset>3406637</wp:posOffset>
                </wp:positionV>
                <wp:extent cx="6130456" cy="1852295"/>
                <wp:effectExtent l="0" t="0" r="22860" b="14605"/>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0456" cy="18522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8B0E5A" w14:textId="69FEE365" w:rsidR="0032272B" w:rsidRPr="001E24F8" w:rsidRDefault="0032272B" w:rsidP="00173D15">
                            <w:pPr>
                              <w:spacing w:line="360" w:lineRule="auto"/>
                              <w:rPr>
                                <w:rFonts w:ascii="Cambria" w:eastAsia="PMingLiU" w:hAnsi="Cambria"/>
                                <w:b/>
                                <w:lang w:val="en-US"/>
                              </w:rPr>
                            </w:pPr>
                            <w:r w:rsidRPr="001E24F8">
                              <w:rPr>
                                <w:rFonts w:ascii="Cambria" w:eastAsia="PMingLiU" w:hAnsi="Cambria"/>
                                <w:b/>
                                <w:lang w:val="en-US"/>
                              </w:rPr>
                              <w:t>Authors:</w:t>
                            </w:r>
                          </w:p>
                          <w:p w14:paraId="07B247E6" w14:textId="628FD5DD" w:rsidR="0032272B" w:rsidRPr="001E24F8" w:rsidRDefault="0032272B" w:rsidP="00836DC9">
                            <w:pPr>
                              <w:rPr>
                                <w:rFonts w:ascii="Cambria" w:eastAsia="PMingLiU" w:hAnsi="Cambria"/>
                                <w:b/>
                                <w:lang w:val="en-US"/>
                              </w:rPr>
                            </w:pPr>
                            <w:r w:rsidRPr="001E24F8">
                              <w:rPr>
                                <w:rFonts w:ascii="Cambria" w:eastAsia="PMingLiU" w:hAnsi="Cambria"/>
                                <w:b/>
                                <w:lang w:val="en-US"/>
                              </w:rPr>
                              <w:t xml:space="preserve">Pierre Kamtchouing </w:t>
                            </w:r>
                            <w:r>
                              <w:rPr>
                                <w:rFonts w:ascii="Cambria" w:eastAsia="PMingLiU" w:hAnsi="Cambria"/>
                                <w:b/>
                                <w:lang w:val="en-US"/>
                              </w:rPr>
                              <w:t>M.S. (International Consultant)</w:t>
                            </w:r>
                            <w:r w:rsidRPr="001E24F8">
                              <w:rPr>
                                <w:rFonts w:ascii="Cambria" w:eastAsia="PMingLiU" w:hAnsi="Cambria"/>
                                <w:b/>
                                <w:lang w:val="en-US"/>
                              </w:rPr>
                              <w:t>;</w:t>
                            </w:r>
                          </w:p>
                          <w:p w14:paraId="5D7CF4AE" w14:textId="77777777" w:rsidR="0032272B" w:rsidRPr="001E24F8" w:rsidRDefault="0032272B" w:rsidP="00836DC9">
                            <w:pPr>
                              <w:rPr>
                                <w:rFonts w:ascii="Cambria" w:eastAsia="PMingLiU" w:hAnsi="Cambria"/>
                                <w:b/>
                                <w:lang w:val="en-US"/>
                              </w:rPr>
                            </w:pPr>
                          </w:p>
                          <w:p w14:paraId="1DC3A4E9" w14:textId="77777777" w:rsidR="0032272B" w:rsidRPr="001E24F8" w:rsidRDefault="0032272B" w:rsidP="00836DC9">
                            <w:pPr>
                              <w:rPr>
                                <w:rFonts w:ascii="Cambria" w:eastAsia="PMingLiU" w:hAnsi="Cambria"/>
                                <w:b/>
                                <w:lang w:val="en-US"/>
                              </w:rPr>
                            </w:pPr>
                            <w:r w:rsidRPr="001E24F8">
                              <w:rPr>
                                <w:rFonts w:ascii="Cambria" w:eastAsia="PMingLiU" w:hAnsi="Cambria"/>
                                <w:b/>
                                <w:lang w:val="en-US"/>
                              </w:rPr>
                              <w:t>Nathalie Manga Badji (National Consultant).</w:t>
                            </w:r>
                          </w:p>
                          <w:p w14:paraId="759A2F1F" w14:textId="77777777" w:rsidR="0032272B" w:rsidRPr="001E24F8" w:rsidRDefault="0032272B" w:rsidP="00173D15">
                            <w:pPr>
                              <w:spacing w:after="120"/>
                              <w:rPr>
                                <w:rFonts w:ascii="Cambria" w:eastAsia="PMingLiU" w:hAnsi="Cambria"/>
                                <w:b/>
                                <w:color w:val="FFFFFF"/>
                                <w:sz w:val="28"/>
                                <w:szCs w:val="28"/>
                                <w:lang w:val="en-US"/>
                              </w:rPr>
                            </w:pPr>
                            <w:r w:rsidRPr="001E24F8">
                              <w:rPr>
                                <w:rFonts w:ascii="Cambria" w:eastAsia="PMingLiU" w:hAnsi="Cambria"/>
                                <w:b/>
                                <w:color w:val="FFFFFF"/>
                                <w:sz w:val="28"/>
                                <w:szCs w:val="28"/>
                                <w:lang w:val="en-US"/>
                              </w:rPr>
                              <w:t>NNNNN</w:t>
                            </w:r>
                          </w:p>
                          <w:p w14:paraId="370EA61C" w14:textId="457FEBAC" w:rsidR="0032272B" w:rsidRPr="001E24F8" w:rsidRDefault="0032272B" w:rsidP="00E7084F">
                            <w:pPr>
                              <w:jc w:val="both"/>
                              <w:rPr>
                                <w:sz w:val="22"/>
                                <w:szCs w:val="22"/>
                                <w:lang w:val="en-US"/>
                              </w:rPr>
                            </w:pPr>
                            <w:r w:rsidRPr="001E24F8">
                              <w:rPr>
                                <w:rFonts w:ascii="Cambria" w:eastAsia="PMingLiU" w:hAnsi="Cambria"/>
                                <w:i/>
                                <w:iCs/>
                                <w:sz w:val="22"/>
                                <w:szCs w:val="22"/>
                                <w:lang w:val="en-US"/>
                              </w:rPr>
                              <w:t>This report was commissioned by UNDP’s Country Office in Senegal. Comments in this report are solely the opinions of the evaluators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45D2" id="Zone de texte 65" o:spid="_x0000_s1027" type="#_x0000_t202" style="position:absolute;left:0;text-align:left;margin-left:9.05pt;margin-top:268.25pt;width:482.7pt;height:14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" fillcolor="white [3201]" strokecolor="white [3212]" strokeweight=".5pt">
                <v:path arrowok="t"/>
                <v:textbox>
                  <w:txbxContent>
                    <w:p w14:paraId="0E8B0E5A" w14:textId="69FEE365" w:rsidR="0032272B" w:rsidRPr="001E24F8" w:rsidRDefault="0032272B" w:rsidP="00173D15">
                      <w:pPr>
                        <w:spacing w:line="360" w:lineRule="auto"/>
                        <w:rPr>
                          <w:rFonts w:ascii="Cambria" w:eastAsia="PMingLiU" w:hAnsi="Cambria"/>
                          <w:b/>
                          <w:lang w:val="en-US"/>
                        </w:rPr>
                      </w:pPr>
                      <w:r w:rsidRPr="001E24F8">
                        <w:rPr>
                          <w:rFonts w:ascii="Cambria" w:eastAsia="PMingLiU" w:hAnsi="Cambria"/>
                          <w:b/>
                          <w:lang w:val="en-US"/>
                        </w:rPr>
                        <w:t>Authors:</w:t>
                      </w:r>
                    </w:p>
                    <w:p w14:paraId="07B247E6" w14:textId="628FD5DD" w:rsidR="0032272B" w:rsidRPr="001E24F8" w:rsidRDefault="0032272B" w:rsidP="00836DC9">
                      <w:pPr>
                        <w:rPr>
                          <w:rFonts w:ascii="Cambria" w:eastAsia="PMingLiU" w:hAnsi="Cambria"/>
                          <w:b/>
                          <w:lang w:val="en-US"/>
                        </w:rPr>
                      </w:pPr>
                      <w:r w:rsidRPr="001E24F8">
                        <w:rPr>
                          <w:rFonts w:ascii="Cambria" w:eastAsia="PMingLiU" w:hAnsi="Cambria"/>
                          <w:b/>
                          <w:lang w:val="en-US"/>
                        </w:rPr>
                        <w:t xml:space="preserve">Pierre Kamtchouing </w:t>
                      </w:r>
                      <w:r>
                        <w:rPr>
                          <w:rFonts w:ascii="Cambria" w:eastAsia="PMingLiU" w:hAnsi="Cambria"/>
                          <w:b/>
                          <w:lang w:val="en-US"/>
                        </w:rPr>
                        <w:t>M.S. (International Consultant)</w:t>
                      </w:r>
                      <w:r w:rsidRPr="001E24F8">
                        <w:rPr>
                          <w:rFonts w:ascii="Cambria" w:eastAsia="PMingLiU" w:hAnsi="Cambria"/>
                          <w:b/>
                          <w:lang w:val="en-US"/>
                        </w:rPr>
                        <w:t>;</w:t>
                      </w:r>
                    </w:p>
                    <w:p w14:paraId="5D7CF4AE" w14:textId="77777777" w:rsidR="0032272B" w:rsidRPr="001E24F8" w:rsidRDefault="0032272B" w:rsidP="00836DC9">
                      <w:pPr>
                        <w:rPr>
                          <w:rFonts w:ascii="Cambria" w:eastAsia="PMingLiU" w:hAnsi="Cambria"/>
                          <w:b/>
                          <w:lang w:val="en-US"/>
                        </w:rPr>
                      </w:pPr>
                    </w:p>
                    <w:p w14:paraId="1DC3A4E9" w14:textId="77777777" w:rsidR="0032272B" w:rsidRPr="001E24F8" w:rsidRDefault="0032272B" w:rsidP="00836DC9">
                      <w:pPr>
                        <w:rPr>
                          <w:rFonts w:ascii="Cambria" w:eastAsia="PMingLiU" w:hAnsi="Cambria"/>
                          <w:b/>
                          <w:lang w:val="en-US"/>
                        </w:rPr>
                      </w:pPr>
                      <w:r w:rsidRPr="001E24F8">
                        <w:rPr>
                          <w:rFonts w:ascii="Cambria" w:eastAsia="PMingLiU" w:hAnsi="Cambria"/>
                          <w:b/>
                          <w:lang w:val="en-US"/>
                        </w:rPr>
                        <w:t>Nathalie Manga Badji (National Consultant).</w:t>
                      </w:r>
                    </w:p>
                    <w:p w14:paraId="759A2F1F" w14:textId="77777777" w:rsidR="0032272B" w:rsidRPr="001E24F8" w:rsidRDefault="0032272B" w:rsidP="00173D15">
                      <w:pPr>
                        <w:spacing w:after="120"/>
                        <w:rPr>
                          <w:rFonts w:ascii="Cambria" w:eastAsia="PMingLiU" w:hAnsi="Cambria"/>
                          <w:b/>
                          <w:color w:val="FFFFFF"/>
                          <w:sz w:val="28"/>
                          <w:szCs w:val="28"/>
                          <w:lang w:val="en-US"/>
                        </w:rPr>
                      </w:pPr>
                      <w:r w:rsidRPr="001E24F8">
                        <w:rPr>
                          <w:rFonts w:ascii="Cambria" w:eastAsia="PMingLiU" w:hAnsi="Cambria"/>
                          <w:b/>
                          <w:color w:val="FFFFFF"/>
                          <w:sz w:val="28"/>
                          <w:szCs w:val="28"/>
                          <w:lang w:val="en-US"/>
                        </w:rPr>
                        <w:t>NNNNN</w:t>
                      </w:r>
                    </w:p>
                    <w:p w14:paraId="370EA61C" w14:textId="457FEBAC" w:rsidR="0032272B" w:rsidRPr="001E24F8" w:rsidRDefault="0032272B" w:rsidP="00E7084F">
                      <w:pPr>
                        <w:jc w:val="both"/>
                        <w:rPr>
                          <w:sz w:val="22"/>
                          <w:szCs w:val="22"/>
                          <w:lang w:val="en-US"/>
                        </w:rPr>
                      </w:pPr>
                      <w:r w:rsidRPr="001E24F8">
                        <w:rPr>
                          <w:rFonts w:ascii="Cambria" w:eastAsia="PMingLiU" w:hAnsi="Cambria"/>
                          <w:i/>
                          <w:iCs/>
                          <w:sz w:val="22"/>
                          <w:szCs w:val="22"/>
                          <w:lang w:val="en-US"/>
                        </w:rPr>
                        <w:t>This report was commissioned by UNDP’s Country Office in Senegal. Comments in this report are solely the opinions of the evaluators</w:t>
                      </w:r>
                    </w:p>
                  </w:txbxContent>
                </v:textbox>
              </v:shape>
            </w:pict>
          </mc:Fallback>
        </mc:AlternateContent>
      </w:r>
    </w:p>
    <w:p w14:paraId="2F000A5C" w14:textId="77777777" w:rsidR="00E03CD6" w:rsidRPr="001E22D3" w:rsidRDefault="00E03CD6" w:rsidP="004E5FB7">
      <w:pPr>
        <w:keepLines/>
        <w:autoSpaceDE w:val="0"/>
        <w:autoSpaceDN w:val="0"/>
        <w:adjustRightInd w:val="0"/>
        <w:jc w:val="both"/>
        <w:rPr>
          <w:rFonts w:ascii="Cambria" w:eastAsia="PMingLiU" w:hAnsi="Cambria" w:cs="Cambria"/>
          <w:b/>
          <w:bCs/>
          <w:i/>
          <w:iCs/>
          <w:color w:val="365F91"/>
          <w:sz w:val="28"/>
          <w:szCs w:val="28"/>
          <w:lang w:val="en-US"/>
        </w:rPr>
      </w:pPr>
    </w:p>
    <w:p w14:paraId="2F9A48C9" w14:textId="77777777" w:rsidR="00224275" w:rsidRPr="001E22D3" w:rsidRDefault="00224275" w:rsidP="004E5FB7">
      <w:pPr>
        <w:keepLines/>
        <w:autoSpaceDE w:val="0"/>
        <w:autoSpaceDN w:val="0"/>
        <w:adjustRightInd w:val="0"/>
        <w:jc w:val="both"/>
        <w:rPr>
          <w:rFonts w:ascii="Cambria" w:eastAsia="PMingLiU" w:hAnsi="Cambria" w:cs="Cambria"/>
          <w:b/>
          <w:bCs/>
          <w:i/>
          <w:iCs/>
          <w:color w:val="365F91"/>
          <w:sz w:val="28"/>
          <w:szCs w:val="28"/>
          <w:lang w:val="en-US"/>
        </w:rPr>
      </w:pPr>
    </w:p>
    <w:p w14:paraId="4CE706EF" w14:textId="77777777" w:rsidR="008D2005" w:rsidRPr="001E22D3" w:rsidRDefault="008D2005" w:rsidP="004E5FB7">
      <w:pPr>
        <w:keepLines/>
        <w:jc w:val="both"/>
        <w:rPr>
          <w:rFonts w:ascii="Cambria" w:hAnsi="Cambria"/>
          <w:i/>
          <w:sz w:val="22"/>
          <w:szCs w:val="22"/>
          <w:lang w:val="en-US"/>
        </w:rPr>
      </w:pPr>
    </w:p>
    <w:p w14:paraId="5601D657" w14:textId="77777777" w:rsidR="00681182" w:rsidRPr="001E22D3" w:rsidRDefault="00681182" w:rsidP="004E5FB7">
      <w:pPr>
        <w:keepLines/>
        <w:jc w:val="both"/>
        <w:rPr>
          <w:rFonts w:ascii="Cambria" w:hAnsi="Cambria"/>
          <w:i/>
          <w:sz w:val="22"/>
          <w:szCs w:val="22"/>
          <w:lang w:val="en-US"/>
        </w:rPr>
      </w:pPr>
    </w:p>
    <w:p w14:paraId="1F88A771" w14:textId="77777777" w:rsidR="00140E79" w:rsidRPr="001E22D3" w:rsidRDefault="00582600" w:rsidP="007C4368">
      <w:pPr>
        <w:pStyle w:val="En-ttedetabledesmatires"/>
        <w:rPr>
          <w:b/>
          <w:color w:val="0070C0"/>
          <w:sz w:val="32"/>
          <w:szCs w:val="32"/>
          <w:lang w:val="en-US"/>
        </w:rPr>
      </w:pPr>
      <w:r w:rsidRPr="001E22D3">
        <w:rPr>
          <w:b/>
          <w:color w:val="0070C0"/>
          <w:sz w:val="32"/>
          <w:szCs w:val="32"/>
          <w:lang w:val="en-US"/>
        </w:rPr>
        <w:t>S</w:t>
      </w:r>
      <w:r w:rsidR="00366918" w:rsidRPr="001E22D3">
        <w:rPr>
          <w:b/>
          <w:color w:val="0070C0"/>
          <w:sz w:val="32"/>
          <w:szCs w:val="32"/>
          <w:lang w:val="en-US"/>
        </w:rPr>
        <w:t>u</w:t>
      </w:r>
      <w:r w:rsidRPr="001E22D3">
        <w:rPr>
          <w:b/>
          <w:color w:val="0070C0"/>
          <w:sz w:val="32"/>
          <w:szCs w:val="32"/>
          <w:lang w:val="en-US"/>
        </w:rPr>
        <w:t>m</w:t>
      </w:r>
      <w:r w:rsidR="00366918" w:rsidRPr="001E22D3">
        <w:rPr>
          <w:b/>
          <w:color w:val="0070C0"/>
          <w:sz w:val="32"/>
          <w:szCs w:val="32"/>
          <w:lang w:val="en-US"/>
        </w:rPr>
        <w:t>m</w:t>
      </w:r>
      <w:r w:rsidRPr="001E22D3">
        <w:rPr>
          <w:b/>
          <w:color w:val="0070C0"/>
          <w:sz w:val="32"/>
          <w:szCs w:val="32"/>
          <w:lang w:val="en-US"/>
        </w:rPr>
        <w:t>a</w:t>
      </w:r>
      <w:r w:rsidR="00366918" w:rsidRPr="001E22D3">
        <w:rPr>
          <w:b/>
          <w:color w:val="0070C0"/>
          <w:sz w:val="32"/>
          <w:szCs w:val="32"/>
          <w:lang w:val="en-US"/>
        </w:rPr>
        <w:t>ry</w:t>
      </w:r>
      <w:r w:rsidR="00620B8B" w:rsidRPr="001E22D3">
        <w:rPr>
          <w:b/>
          <w:color w:val="0070C0"/>
          <w:sz w:val="32"/>
          <w:szCs w:val="32"/>
          <w:lang w:val="en-US"/>
        </w:rPr>
        <w:t xml:space="preserve">/Table </w:t>
      </w:r>
      <w:r w:rsidR="00381643" w:rsidRPr="001E22D3">
        <w:rPr>
          <w:b/>
          <w:color w:val="0070C0"/>
          <w:sz w:val="32"/>
          <w:szCs w:val="32"/>
          <w:lang w:val="en-US"/>
        </w:rPr>
        <w:t>of contents</w:t>
      </w:r>
    </w:p>
    <w:sdt>
      <w:sdtPr>
        <w:rPr>
          <w:rFonts w:ascii="Times New Roman" w:eastAsiaTheme="minorEastAsia" w:hAnsi="Times New Roman"/>
          <w:bCs w:val="0"/>
          <w:color w:val="auto"/>
          <w:sz w:val="24"/>
          <w:szCs w:val="24"/>
          <w:lang w:val="en-US" w:eastAsia="zh-TW"/>
        </w:rPr>
        <w:id w:val="1407421420"/>
        <w:docPartObj>
          <w:docPartGallery w:val="Table of Contents"/>
          <w:docPartUnique/>
        </w:docPartObj>
      </w:sdtPr>
      <w:sdtEndPr>
        <w:rPr>
          <w:b/>
        </w:rPr>
      </w:sdtEndPr>
      <w:sdtContent>
        <w:p w14:paraId="588C59BD" w14:textId="77777777" w:rsidR="00662357" w:rsidRPr="001E22D3" w:rsidRDefault="00662357">
          <w:pPr>
            <w:pStyle w:val="En-ttedetabledesmatires"/>
            <w:rPr>
              <w:sz w:val="12"/>
              <w:szCs w:val="12"/>
              <w:lang w:val="en-US"/>
            </w:rPr>
          </w:pPr>
        </w:p>
        <w:p w14:paraId="1B5B90A3" w14:textId="21D5A9B4" w:rsidR="00DA5CB3" w:rsidRPr="001E22D3" w:rsidRDefault="00662357">
          <w:pPr>
            <w:pStyle w:val="TM2"/>
            <w:rPr>
              <w:rFonts w:asciiTheme="minorHAnsi" w:eastAsiaTheme="minorEastAsia" w:hAnsiTheme="minorHAnsi" w:cstheme="minorBidi"/>
              <w:b w:val="0"/>
              <w:bCs w:val="0"/>
              <w:lang w:val="en-US" w:eastAsia="fr-FR"/>
            </w:rPr>
          </w:pPr>
          <w:r w:rsidRPr="001E22D3">
            <w:rPr>
              <w:lang w:val="en-US"/>
            </w:rPr>
            <w:fldChar w:fldCharType="begin"/>
          </w:r>
          <w:r w:rsidRPr="001E22D3">
            <w:rPr>
              <w:lang w:val="en-US"/>
            </w:rPr>
            <w:instrText xml:space="preserve"> TOC \o "1-3" \h \z \u </w:instrText>
          </w:r>
          <w:r w:rsidRPr="001E22D3">
            <w:rPr>
              <w:lang w:val="en-US"/>
            </w:rPr>
            <w:fldChar w:fldCharType="separate"/>
          </w:r>
          <w:hyperlink w:anchor="_Toc534683863" w:history="1">
            <w:r w:rsidR="00DA5CB3" w:rsidRPr="001E22D3">
              <w:rPr>
                <w:rStyle w:val="Lienhypertexte"/>
                <w:lang w:val="en-US"/>
              </w:rPr>
              <w:t>List</w:t>
            </w:r>
            <w:r w:rsidR="00381643" w:rsidRPr="001E22D3">
              <w:rPr>
                <w:rStyle w:val="Lienhypertexte"/>
                <w:lang w:val="en-US"/>
              </w:rPr>
              <w:t xml:space="preserve"> of acronym</w:t>
            </w:r>
            <w:r w:rsidR="00DA5CB3" w:rsidRPr="001E22D3">
              <w:rPr>
                <w:rStyle w:val="Lienhypertexte"/>
                <w:lang w:val="en-US"/>
              </w:rPr>
              <w:t>s</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_Toc534683863 \h </w:instrText>
            </w:r>
            <w:r w:rsidR="00DA5CB3" w:rsidRPr="001E22D3">
              <w:rPr>
                <w:webHidden/>
                <w:lang w:val="en-US"/>
              </w:rPr>
            </w:r>
            <w:r w:rsidR="00DA5CB3" w:rsidRPr="001E22D3">
              <w:rPr>
                <w:webHidden/>
                <w:lang w:val="en-US"/>
              </w:rPr>
              <w:fldChar w:fldCharType="separate"/>
            </w:r>
            <w:r w:rsidR="0015675A">
              <w:rPr>
                <w:noProof/>
                <w:webHidden/>
                <w:lang w:val="en-US"/>
              </w:rPr>
              <w:t>3</w:t>
            </w:r>
            <w:r w:rsidR="00DA5CB3" w:rsidRPr="001E22D3">
              <w:rPr>
                <w:webHidden/>
                <w:lang w:val="en-US"/>
              </w:rPr>
              <w:fldChar w:fldCharType="end"/>
            </w:r>
          </w:hyperlink>
        </w:p>
        <w:p w14:paraId="22C8830D" w14:textId="3377647E" w:rsidR="00DA5CB3" w:rsidRPr="001E22D3" w:rsidRDefault="00603CED">
          <w:pPr>
            <w:pStyle w:val="TM2"/>
            <w:rPr>
              <w:rFonts w:asciiTheme="minorHAnsi" w:eastAsiaTheme="minorEastAsia" w:hAnsiTheme="minorHAnsi" w:cstheme="minorBidi"/>
              <w:b w:val="0"/>
              <w:bCs w:val="0"/>
              <w:lang w:val="en-US" w:eastAsia="fr-FR"/>
            </w:rPr>
          </w:pPr>
          <w:hyperlink w:anchor="_Toc534683864" w:history="1">
            <w:r w:rsidR="00DA5CB3" w:rsidRPr="001E22D3">
              <w:rPr>
                <w:rStyle w:val="Lienhypertexte"/>
                <w:lang w:val="en-US"/>
              </w:rPr>
              <w:t>1. EXECUTI</w:t>
            </w:r>
            <w:r w:rsidR="00BD4451" w:rsidRPr="001E22D3">
              <w:rPr>
                <w:rStyle w:val="Lienhypertexte"/>
                <w:lang w:val="en-US"/>
              </w:rPr>
              <w:t>VE SUMMARY</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_Toc534683864 \h </w:instrText>
            </w:r>
            <w:r w:rsidR="00DA5CB3" w:rsidRPr="001E22D3">
              <w:rPr>
                <w:webHidden/>
                <w:lang w:val="en-US"/>
              </w:rPr>
            </w:r>
            <w:r w:rsidR="00DA5CB3" w:rsidRPr="001E22D3">
              <w:rPr>
                <w:webHidden/>
                <w:lang w:val="en-US"/>
              </w:rPr>
              <w:fldChar w:fldCharType="separate"/>
            </w:r>
            <w:r w:rsidR="0015675A">
              <w:rPr>
                <w:noProof/>
                <w:webHidden/>
                <w:lang w:val="en-US"/>
              </w:rPr>
              <w:t>4</w:t>
            </w:r>
            <w:r w:rsidR="00DA5CB3" w:rsidRPr="001E22D3">
              <w:rPr>
                <w:webHidden/>
                <w:lang w:val="en-US"/>
              </w:rPr>
              <w:fldChar w:fldCharType="end"/>
            </w:r>
          </w:hyperlink>
        </w:p>
        <w:p w14:paraId="0158484B" w14:textId="556EE6AA" w:rsidR="00DA5CB3" w:rsidRPr="001E22D3" w:rsidRDefault="00603CED">
          <w:pPr>
            <w:pStyle w:val="TM2"/>
            <w:rPr>
              <w:rFonts w:asciiTheme="minorHAnsi" w:eastAsiaTheme="minorEastAsia" w:hAnsiTheme="minorHAnsi" w:cstheme="minorBidi"/>
              <w:b w:val="0"/>
              <w:bCs w:val="0"/>
              <w:lang w:val="en-US" w:eastAsia="fr-FR"/>
            </w:rPr>
          </w:pPr>
          <w:hyperlink w:anchor="_Toc534683865" w:history="1">
            <w:r w:rsidR="00BD4451" w:rsidRPr="001E22D3">
              <w:rPr>
                <w:rStyle w:val="Lienhypertexte"/>
                <w:lang w:val="en-US"/>
              </w:rPr>
              <w:t xml:space="preserve">1.1. Table of </w:t>
            </w:r>
            <w:r w:rsidR="00DA5CB3" w:rsidRPr="001E22D3">
              <w:rPr>
                <w:rStyle w:val="Lienhypertexte"/>
                <w:lang w:val="en-US"/>
              </w:rPr>
              <w:t>information relati</w:t>
            </w:r>
            <w:r w:rsidR="00BD4451" w:rsidRPr="001E22D3">
              <w:rPr>
                <w:rStyle w:val="Lienhypertexte"/>
                <w:lang w:val="en-US"/>
              </w:rPr>
              <w:t xml:space="preserve">ing to the </w:t>
            </w:r>
            <w:r w:rsidR="00DA5CB3" w:rsidRPr="001E22D3">
              <w:rPr>
                <w:rStyle w:val="Lienhypertexte"/>
                <w:lang w:val="en-US"/>
              </w:rPr>
              <w:t>proje</w:t>
            </w:r>
            <w:r w:rsidR="00BD4451" w:rsidRPr="001E22D3">
              <w:rPr>
                <w:rStyle w:val="Lienhypertexte"/>
                <w:lang w:val="en-US"/>
              </w:rPr>
              <w:t>c</w:t>
            </w:r>
            <w:r w:rsidR="00DA5CB3" w:rsidRPr="001E22D3">
              <w:rPr>
                <w:rStyle w:val="Lienhypertexte"/>
                <w:lang w:val="en-US"/>
              </w:rPr>
              <w:t>t</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_Toc534683865 \h </w:instrText>
            </w:r>
            <w:r w:rsidR="00DA5CB3" w:rsidRPr="001E22D3">
              <w:rPr>
                <w:webHidden/>
                <w:lang w:val="en-US"/>
              </w:rPr>
            </w:r>
            <w:r w:rsidR="00DA5CB3" w:rsidRPr="001E22D3">
              <w:rPr>
                <w:webHidden/>
                <w:lang w:val="en-US"/>
              </w:rPr>
              <w:fldChar w:fldCharType="separate"/>
            </w:r>
            <w:r w:rsidR="0015675A">
              <w:rPr>
                <w:noProof/>
                <w:webHidden/>
                <w:lang w:val="en-US"/>
              </w:rPr>
              <w:t>4</w:t>
            </w:r>
            <w:r w:rsidR="00DA5CB3" w:rsidRPr="001E22D3">
              <w:rPr>
                <w:webHidden/>
                <w:lang w:val="en-US"/>
              </w:rPr>
              <w:fldChar w:fldCharType="end"/>
            </w:r>
          </w:hyperlink>
        </w:p>
        <w:p w14:paraId="32DA0C0F" w14:textId="351A6993" w:rsidR="00DA5CB3" w:rsidRPr="001E22D3" w:rsidRDefault="00603CED">
          <w:pPr>
            <w:pStyle w:val="TM2"/>
            <w:rPr>
              <w:rFonts w:asciiTheme="minorHAnsi" w:eastAsiaTheme="minorEastAsia" w:hAnsiTheme="minorHAnsi" w:cstheme="minorBidi"/>
              <w:b w:val="0"/>
              <w:bCs w:val="0"/>
              <w:lang w:val="en-US" w:eastAsia="fr-FR"/>
            </w:rPr>
          </w:pPr>
          <w:hyperlink w:anchor="_Toc534683866" w:history="1">
            <w:r w:rsidR="00DA5CB3" w:rsidRPr="001E22D3">
              <w:rPr>
                <w:rStyle w:val="Lienhypertexte"/>
                <w:lang w:val="en-US"/>
              </w:rPr>
              <w:t xml:space="preserve">Tableau 1 : </w:t>
            </w:r>
            <w:r w:rsidR="00BD4451" w:rsidRPr="001E22D3">
              <w:rPr>
                <w:rStyle w:val="Lienhypertexte"/>
                <w:lang w:val="en-US"/>
              </w:rPr>
              <w:t>Project i</w:t>
            </w:r>
            <w:r w:rsidR="00DA5CB3" w:rsidRPr="001E22D3">
              <w:rPr>
                <w:rStyle w:val="Lienhypertexte"/>
                <w:lang w:val="en-US"/>
              </w:rPr>
              <w:t>nformation</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_Toc534683866 \h </w:instrText>
            </w:r>
            <w:r w:rsidR="00DA5CB3" w:rsidRPr="001E22D3">
              <w:rPr>
                <w:webHidden/>
                <w:lang w:val="en-US"/>
              </w:rPr>
            </w:r>
            <w:r w:rsidR="00DA5CB3" w:rsidRPr="001E22D3">
              <w:rPr>
                <w:webHidden/>
                <w:lang w:val="en-US"/>
              </w:rPr>
              <w:fldChar w:fldCharType="separate"/>
            </w:r>
            <w:r w:rsidR="0015675A">
              <w:rPr>
                <w:noProof/>
                <w:webHidden/>
                <w:lang w:val="en-US"/>
              </w:rPr>
              <w:t>4</w:t>
            </w:r>
            <w:r w:rsidR="00DA5CB3" w:rsidRPr="001E22D3">
              <w:rPr>
                <w:webHidden/>
                <w:lang w:val="en-US"/>
              </w:rPr>
              <w:fldChar w:fldCharType="end"/>
            </w:r>
          </w:hyperlink>
        </w:p>
        <w:p w14:paraId="720D78BC" w14:textId="2CB6E6B4" w:rsidR="00DA5CB3" w:rsidRPr="001E22D3" w:rsidRDefault="00603CED">
          <w:pPr>
            <w:pStyle w:val="TM2"/>
            <w:rPr>
              <w:rFonts w:asciiTheme="minorHAnsi" w:eastAsiaTheme="minorEastAsia" w:hAnsiTheme="minorHAnsi" w:cstheme="minorBidi"/>
              <w:b w:val="0"/>
              <w:bCs w:val="0"/>
              <w:lang w:val="en-US" w:eastAsia="fr-FR"/>
            </w:rPr>
          </w:pPr>
          <w:hyperlink w:anchor="_Toc534683867" w:history="1">
            <w:r w:rsidR="00DA5CB3" w:rsidRPr="001E22D3">
              <w:rPr>
                <w:rStyle w:val="Lienhypertexte"/>
                <w:lang w:val="en-US"/>
              </w:rPr>
              <w:t xml:space="preserve">1.2. </w:t>
            </w:r>
            <w:r w:rsidR="00BD4451" w:rsidRPr="001E22D3">
              <w:rPr>
                <w:rStyle w:val="Lienhypertexte"/>
                <w:lang w:val="en-US"/>
              </w:rPr>
              <w:t>Project Description</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_Toc534683867 \h </w:instrText>
            </w:r>
            <w:r w:rsidR="00DA5CB3" w:rsidRPr="001E22D3">
              <w:rPr>
                <w:webHidden/>
                <w:lang w:val="en-US"/>
              </w:rPr>
            </w:r>
            <w:r w:rsidR="00DA5CB3" w:rsidRPr="001E22D3">
              <w:rPr>
                <w:webHidden/>
                <w:lang w:val="en-US"/>
              </w:rPr>
              <w:fldChar w:fldCharType="separate"/>
            </w:r>
            <w:r w:rsidR="0015675A">
              <w:rPr>
                <w:noProof/>
                <w:webHidden/>
                <w:lang w:val="en-US"/>
              </w:rPr>
              <w:t>5</w:t>
            </w:r>
            <w:r w:rsidR="00DA5CB3" w:rsidRPr="001E22D3">
              <w:rPr>
                <w:webHidden/>
                <w:lang w:val="en-US"/>
              </w:rPr>
              <w:fldChar w:fldCharType="end"/>
            </w:r>
          </w:hyperlink>
        </w:p>
        <w:p w14:paraId="09DDAF1C" w14:textId="1FC9404A" w:rsidR="00DA5CB3" w:rsidRPr="001E22D3" w:rsidRDefault="00603CED">
          <w:pPr>
            <w:pStyle w:val="TM2"/>
            <w:rPr>
              <w:rFonts w:asciiTheme="minorHAnsi" w:eastAsiaTheme="minorEastAsia" w:hAnsiTheme="minorHAnsi" w:cstheme="minorBidi"/>
              <w:b w:val="0"/>
              <w:bCs w:val="0"/>
              <w:lang w:val="en-US" w:eastAsia="fr-FR"/>
            </w:rPr>
          </w:pPr>
          <w:hyperlink w:anchor="_Toc534683868" w:history="1">
            <w:r w:rsidR="00DA5CB3" w:rsidRPr="001E22D3">
              <w:rPr>
                <w:rStyle w:val="Lienhypertexte"/>
                <w:lang w:val="en-US"/>
              </w:rPr>
              <w:t>1.3.</w:t>
            </w:r>
            <w:r w:rsidR="00143144" w:rsidRPr="001E22D3">
              <w:rPr>
                <w:rStyle w:val="Lienhypertexte"/>
                <w:lang w:val="en-US"/>
              </w:rPr>
              <w:t>Summary of the</w:t>
            </w:r>
            <w:r w:rsidR="00DA5CB3" w:rsidRPr="001E22D3">
              <w:rPr>
                <w:rStyle w:val="Lienhypertexte"/>
                <w:lang w:val="en-US"/>
              </w:rPr>
              <w:t xml:space="preserve"> </w:t>
            </w:r>
            <w:r w:rsidR="008B20FD" w:rsidRPr="001E22D3">
              <w:rPr>
                <w:rStyle w:val="Lienhypertexte"/>
                <w:lang w:val="en-US"/>
              </w:rPr>
              <w:t xml:space="preserve">progress of the </w:t>
            </w:r>
            <w:r w:rsidR="00DA5CB3" w:rsidRPr="001E22D3">
              <w:rPr>
                <w:rStyle w:val="Lienhypertexte"/>
                <w:lang w:val="en-US"/>
              </w:rPr>
              <w:t>proje</w:t>
            </w:r>
            <w:r w:rsidR="00143144" w:rsidRPr="001E22D3">
              <w:rPr>
                <w:rStyle w:val="Lienhypertexte"/>
                <w:lang w:val="en-US"/>
              </w:rPr>
              <w:t>c</w:t>
            </w:r>
            <w:r w:rsidR="00DA5CB3" w:rsidRPr="001E22D3">
              <w:rPr>
                <w:rStyle w:val="Lienhypertexte"/>
                <w:lang w:val="en-US"/>
              </w:rPr>
              <w:t>t</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_Toc534683868 \h </w:instrText>
            </w:r>
            <w:r w:rsidR="00DA5CB3" w:rsidRPr="001E22D3">
              <w:rPr>
                <w:webHidden/>
                <w:lang w:val="en-US"/>
              </w:rPr>
            </w:r>
            <w:r w:rsidR="00DA5CB3" w:rsidRPr="001E22D3">
              <w:rPr>
                <w:webHidden/>
                <w:lang w:val="en-US"/>
              </w:rPr>
              <w:fldChar w:fldCharType="separate"/>
            </w:r>
            <w:r w:rsidR="0015675A">
              <w:rPr>
                <w:noProof/>
                <w:webHidden/>
                <w:lang w:val="en-US"/>
              </w:rPr>
              <w:t>5</w:t>
            </w:r>
            <w:r w:rsidR="00DA5CB3" w:rsidRPr="001E22D3">
              <w:rPr>
                <w:webHidden/>
                <w:lang w:val="en-US"/>
              </w:rPr>
              <w:fldChar w:fldCharType="end"/>
            </w:r>
          </w:hyperlink>
        </w:p>
        <w:p w14:paraId="18938922" w14:textId="44E432BF" w:rsidR="00DA5CB3" w:rsidRPr="001E22D3" w:rsidRDefault="00603CED">
          <w:pPr>
            <w:pStyle w:val="TM2"/>
            <w:rPr>
              <w:rFonts w:asciiTheme="minorHAnsi" w:eastAsiaTheme="minorEastAsia" w:hAnsiTheme="minorHAnsi" w:cstheme="minorBidi"/>
              <w:b w:val="0"/>
              <w:bCs w:val="0"/>
              <w:lang w:val="en-US" w:eastAsia="fr-FR"/>
            </w:rPr>
          </w:pPr>
          <w:hyperlink w:anchor="_Toc534683869" w:history="1">
            <w:r w:rsidR="00DA5CB3" w:rsidRPr="001E22D3">
              <w:rPr>
                <w:rStyle w:val="Lienhypertexte"/>
                <w:lang w:val="en-US"/>
              </w:rPr>
              <w:t xml:space="preserve">1.4. </w:t>
            </w:r>
            <w:r w:rsidR="00143144" w:rsidRPr="001E22D3">
              <w:rPr>
                <w:rStyle w:val="Lienhypertexte"/>
                <w:lang w:val="en-US"/>
              </w:rPr>
              <w:t>Mid-term E</w:t>
            </w:r>
            <w:r w:rsidR="00DA5CB3" w:rsidRPr="001E22D3">
              <w:rPr>
                <w:rStyle w:val="Lienhypertexte"/>
                <w:lang w:val="en-US"/>
              </w:rPr>
              <w:t xml:space="preserve">valuation </w:t>
            </w:r>
            <w:r w:rsidR="008B20FD" w:rsidRPr="001E22D3">
              <w:rPr>
                <w:rStyle w:val="Lienhypertexte"/>
                <w:lang w:val="en-US"/>
              </w:rPr>
              <w:t xml:space="preserve">and </w:t>
            </w:r>
            <w:r w:rsidR="00143144" w:rsidRPr="001E22D3">
              <w:rPr>
                <w:rStyle w:val="Lienhypertexte"/>
                <w:lang w:val="en-US"/>
              </w:rPr>
              <w:t>P</w:t>
            </w:r>
            <w:r w:rsidR="00DA5CB3" w:rsidRPr="001E22D3">
              <w:rPr>
                <w:rStyle w:val="Lienhypertexte"/>
                <w:lang w:val="en-US"/>
              </w:rPr>
              <w:t>erformance</w:t>
            </w:r>
            <w:r w:rsidR="00143144" w:rsidRPr="001E22D3">
              <w:rPr>
                <w:rStyle w:val="Lienhypertexte"/>
                <w:lang w:val="en-US"/>
              </w:rPr>
              <w:t xml:space="preserve"> Summary Table</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_Toc534683869 \h </w:instrText>
            </w:r>
            <w:r w:rsidR="00DA5CB3" w:rsidRPr="001E22D3">
              <w:rPr>
                <w:webHidden/>
                <w:lang w:val="en-US"/>
              </w:rPr>
            </w:r>
            <w:r w:rsidR="00DA5CB3" w:rsidRPr="001E22D3">
              <w:rPr>
                <w:webHidden/>
                <w:lang w:val="en-US"/>
              </w:rPr>
              <w:fldChar w:fldCharType="separate"/>
            </w:r>
            <w:r w:rsidR="0015675A">
              <w:rPr>
                <w:noProof/>
                <w:webHidden/>
                <w:lang w:val="en-US"/>
              </w:rPr>
              <w:t>6</w:t>
            </w:r>
            <w:r w:rsidR="00DA5CB3" w:rsidRPr="001E22D3">
              <w:rPr>
                <w:webHidden/>
                <w:lang w:val="en-US"/>
              </w:rPr>
              <w:fldChar w:fldCharType="end"/>
            </w:r>
          </w:hyperlink>
        </w:p>
        <w:p w14:paraId="6F00AD86" w14:textId="01765F9F" w:rsidR="00DA5CB3" w:rsidRPr="001E22D3" w:rsidRDefault="00603CED">
          <w:pPr>
            <w:pStyle w:val="TM2"/>
            <w:rPr>
              <w:rFonts w:asciiTheme="minorHAnsi" w:eastAsiaTheme="minorEastAsia" w:hAnsiTheme="minorHAnsi" w:cstheme="minorBidi"/>
              <w:b w:val="0"/>
              <w:bCs w:val="0"/>
              <w:lang w:val="en-US" w:eastAsia="fr-FR"/>
            </w:rPr>
          </w:pPr>
          <w:hyperlink w:anchor="_Toc534683870" w:history="1">
            <w:r w:rsidR="00DA5CB3" w:rsidRPr="001E22D3">
              <w:rPr>
                <w:rStyle w:val="Lienhypertexte"/>
                <w:lang w:val="en-US"/>
              </w:rPr>
              <w:t>1.5. Conclusions</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_Toc534683870 \h </w:instrText>
            </w:r>
            <w:r w:rsidR="00DA5CB3" w:rsidRPr="001E22D3">
              <w:rPr>
                <w:webHidden/>
                <w:lang w:val="en-US"/>
              </w:rPr>
            </w:r>
            <w:r w:rsidR="00DA5CB3" w:rsidRPr="001E22D3">
              <w:rPr>
                <w:webHidden/>
                <w:lang w:val="en-US"/>
              </w:rPr>
              <w:fldChar w:fldCharType="separate"/>
            </w:r>
            <w:r w:rsidR="0015675A">
              <w:rPr>
                <w:noProof/>
                <w:webHidden/>
                <w:lang w:val="en-US"/>
              </w:rPr>
              <w:t>6</w:t>
            </w:r>
            <w:r w:rsidR="00DA5CB3" w:rsidRPr="001E22D3">
              <w:rPr>
                <w:webHidden/>
                <w:lang w:val="en-US"/>
              </w:rPr>
              <w:fldChar w:fldCharType="end"/>
            </w:r>
          </w:hyperlink>
        </w:p>
        <w:p w14:paraId="080DD529" w14:textId="50221031" w:rsidR="00DA5CB3" w:rsidRPr="001E22D3" w:rsidRDefault="00603CED">
          <w:pPr>
            <w:pStyle w:val="TM2"/>
            <w:rPr>
              <w:rFonts w:asciiTheme="minorHAnsi" w:eastAsiaTheme="minorEastAsia" w:hAnsiTheme="minorHAnsi" w:cstheme="minorBidi"/>
              <w:b w:val="0"/>
              <w:bCs w:val="0"/>
              <w:lang w:val="en-US" w:eastAsia="fr-FR"/>
            </w:rPr>
          </w:pPr>
          <w:hyperlink w:anchor="_Toc534683871" w:history="1">
            <w:r w:rsidR="001E22D3">
              <w:rPr>
                <w:rStyle w:val="Lienhypertexte"/>
                <w:lang w:val="en-US"/>
              </w:rPr>
              <w:t>1.6. Recomme</w:t>
            </w:r>
            <w:r w:rsidR="00DA5CB3" w:rsidRPr="001E22D3">
              <w:rPr>
                <w:rStyle w:val="Lienhypertexte"/>
                <w:lang w:val="en-US"/>
              </w:rPr>
              <w:t>ndations</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_Toc534683871 \h </w:instrText>
            </w:r>
            <w:r w:rsidR="00DA5CB3" w:rsidRPr="001E22D3">
              <w:rPr>
                <w:webHidden/>
                <w:lang w:val="en-US"/>
              </w:rPr>
            </w:r>
            <w:r w:rsidR="00DA5CB3" w:rsidRPr="001E22D3">
              <w:rPr>
                <w:webHidden/>
                <w:lang w:val="en-US"/>
              </w:rPr>
              <w:fldChar w:fldCharType="separate"/>
            </w:r>
            <w:r w:rsidR="0015675A">
              <w:rPr>
                <w:noProof/>
                <w:webHidden/>
                <w:lang w:val="en-US"/>
              </w:rPr>
              <w:t>8</w:t>
            </w:r>
            <w:r w:rsidR="00DA5CB3" w:rsidRPr="001E22D3">
              <w:rPr>
                <w:webHidden/>
                <w:lang w:val="en-US"/>
              </w:rPr>
              <w:fldChar w:fldCharType="end"/>
            </w:r>
          </w:hyperlink>
        </w:p>
        <w:p w14:paraId="15B73387" w14:textId="70937AAE" w:rsidR="00DA5CB3" w:rsidRPr="001E22D3" w:rsidRDefault="00603CED">
          <w:pPr>
            <w:pStyle w:val="TM2"/>
            <w:rPr>
              <w:rFonts w:asciiTheme="minorHAnsi" w:eastAsiaTheme="minorEastAsia" w:hAnsiTheme="minorHAnsi" w:cstheme="minorBidi"/>
              <w:b w:val="0"/>
              <w:bCs w:val="0"/>
              <w:lang w:val="en-US" w:eastAsia="fr-FR"/>
            </w:rPr>
          </w:pPr>
          <w:hyperlink w:anchor="_Toc534683872" w:history="1">
            <w:r w:rsidR="00DA5CB3" w:rsidRPr="001E22D3">
              <w:rPr>
                <w:rStyle w:val="Lienhypertexte"/>
                <w:lang w:val="en-US"/>
              </w:rPr>
              <w:t>2. INTRODUCTION</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_Toc534683872 \h </w:instrText>
            </w:r>
            <w:r w:rsidR="00DA5CB3" w:rsidRPr="001E22D3">
              <w:rPr>
                <w:webHidden/>
                <w:lang w:val="en-US"/>
              </w:rPr>
            </w:r>
            <w:r w:rsidR="00DA5CB3" w:rsidRPr="001E22D3">
              <w:rPr>
                <w:webHidden/>
                <w:lang w:val="en-US"/>
              </w:rPr>
              <w:fldChar w:fldCharType="separate"/>
            </w:r>
            <w:r w:rsidR="0015675A">
              <w:rPr>
                <w:noProof/>
                <w:webHidden/>
                <w:lang w:val="en-US"/>
              </w:rPr>
              <w:t>9</w:t>
            </w:r>
            <w:r w:rsidR="00DA5CB3" w:rsidRPr="001E22D3">
              <w:rPr>
                <w:webHidden/>
                <w:lang w:val="en-US"/>
              </w:rPr>
              <w:fldChar w:fldCharType="end"/>
            </w:r>
          </w:hyperlink>
        </w:p>
        <w:p w14:paraId="30408D46" w14:textId="0F9BA9A8" w:rsidR="00DA5CB3" w:rsidRPr="001E22D3" w:rsidRDefault="00603CED">
          <w:pPr>
            <w:pStyle w:val="TM2"/>
            <w:rPr>
              <w:rFonts w:asciiTheme="minorHAnsi" w:eastAsiaTheme="minorEastAsia" w:hAnsiTheme="minorHAnsi" w:cstheme="minorBidi"/>
              <w:b w:val="0"/>
              <w:bCs w:val="0"/>
              <w:lang w:val="en-US" w:eastAsia="fr-FR"/>
            </w:rPr>
          </w:pPr>
          <w:hyperlink w:anchor="_Toc534683877" w:history="1">
            <w:r w:rsidR="00DA5CB3" w:rsidRPr="001E22D3">
              <w:rPr>
                <w:rStyle w:val="Lienhypertexte"/>
                <w:lang w:val="en-US"/>
              </w:rPr>
              <w:t xml:space="preserve">2.1. </w:t>
            </w:r>
            <w:r w:rsidR="00253C79" w:rsidRPr="001E22D3">
              <w:rPr>
                <w:rStyle w:val="Lienhypertexte"/>
                <w:lang w:val="en-US"/>
              </w:rPr>
              <w:t xml:space="preserve">Purpose and </w:t>
            </w:r>
            <w:r w:rsidR="0091400D" w:rsidRPr="001E22D3">
              <w:rPr>
                <w:rStyle w:val="Lienhypertexte"/>
                <w:lang w:val="en-US"/>
              </w:rPr>
              <w:t>objective</w:t>
            </w:r>
            <w:r w:rsidR="00DA5CB3" w:rsidRPr="001E22D3">
              <w:rPr>
                <w:rStyle w:val="Lienhypertexte"/>
                <w:lang w:val="en-US"/>
              </w:rPr>
              <w:t xml:space="preserve">s </w:t>
            </w:r>
            <w:r w:rsidR="0091400D" w:rsidRPr="001E22D3">
              <w:rPr>
                <w:rStyle w:val="Lienhypertexte"/>
                <w:lang w:val="en-US"/>
              </w:rPr>
              <w:t xml:space="preserve">of the mid-term </w:t>
            </w:r>
            <w:r w:rsidR="008B20FD" w:rsidRPr="001E22D3">
              <w:rPr>
                <w:rStyle w:val="Lienhypertexte"/>
                <w:lang w:val="en-US"/>
              </w:rPr>
              <w:t>review</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_Toc534683877 \h </w:instrText>
            </w:r>
            <w:r w:rsidR="00DA5CB3" w:rsidRPr="001E22D3">
              <w:rPr>
                <w:webHidden/>
                <w:lang w:val="en-US"/>
              </w:rPr>
            </w:r>
            <w:r w:rsidR="00DA5CB3" w:rsidRPr="001E22D3">
              <w:rPr>
                <w:webHidden/>
                <w:lang w:val="en-US"/>
              </w:rPr>
              <w:fldChar w:fldCharType="separate"/>
            </w:r>
            <w:r w:rsidR="0015675A">
              <w:rPr>
                <w:noProof/>
                <w:webHidden/>
                <w:lang w:val="en-US"/>
              </w:rPr>
              <w:t>9</w:t>
            </w:r>
            <w:r w:rsidR="00DA5CB3" w:rsidRPr="001E22D3">
              <w:rPr>
                <w:webHidden/>
                <w:lang w:val="en-US"/>
              </w:rPr>
              <w:fldChar w:fldCharType="end"/>
            </w:r>
          </w:hyperlink>
        </w:p>
        <w:p w14:paraId="377877FE" w14:textId="5A19C9AA" w:rsidR="00DA5CB3" w:rsidRPr="001E22D3" w:rsidRDefault="00603CED">
          <w:pPr>
            <w:pStyle w:val="TM2"/>
            <w:rPr>
              <w:rFonts w:asciiTheme="minorHAnsi" w:eastAsiaTheme="minorEastAsia" w:hAnsiTheme="minorHAnsi" w:cstheme="minorBidi"/>
              <w:b w:val="0"/>
              <w:bCs w:val="0"/>
              <w:lang w:val="en-US" w:eastAsia="fr-FR"/>
            </w:rPr>
          </w:pPr>
          <w:hyperlink w:anchor="_Toc534683879" w:history="1">
            <w:r w:rsidR="00DA5CB3" w:rsidRPr="001E22D3">
              <w:rPr>
                <w:rStyle w:val="Lienhypertexte"/>
                <w:lang w:val="en-US"/>
              </w:rPr>
              <w:t>2.2.</w:t>
            </w:r>
            <w:r w:rsidR="0091400D" w:rsidRPr="001E22D3">
              <w:rPr>
                <w:rStyle w:val="Lienhypertexte"/>
                <w:lang w:val="en-US"/>
              </w:rPr>
              <w:t>Scope of the mid-term evaluation</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_Toc534683879 \h </w:instrText>
            </w:r>
            <w:r w:rsidR="00DA5CB3" w:rsidRPr="001E22D3">
              <w:rPr>
                <w:webHidden/>
                <w:lang w:val="en-US"/>
              </w:rPr>
            </w:r>
            <w:r w:rsidR="00DA5CB3" w:rsidRPr="001E22D3">
              <w:rPr>
                <w:webHidden/>
                <w:lang w:val="en-US"/>
              </w:rPr>
              <w:fldChar w:fldCharType="separate"/>
            </w:r>
            <w:r w:rsidR="0015675A">
              <w:rPr>
                <w:noProof/>
                <w:webHidden/>
                <w:lang w:val="en-US"/>
              </w:rPr>
              <w:t>9</w:t>
            </w:r>
            <w:r w:rsidR="00DA5CB3" w:rsidRPr="001E22D3">
              <w:rPr>
                <w:webHidden/>
                <w:lang w:val="en-US"/>
              </w:rPr>
              <w:fldChar w:fldCharType="end"/>
            </w:r>
          </w:hyperlink>
        </w:p>
        <w:p w14:paraId="23A022A4" w14:textId="6B69A4AF" w:rsidR="00DA5CB3" w:rsidRPr="001E22D3" w:rsidRDefault="00603CED">
          <w:pPr>
            <w:pStyle w:val="TM2"/>
            <w:rPr>
              <w:rFonts w:asciiTheme="minorHAnsi" w:eastAsiaTheme="minorEastAsia" w:hAnsiTheme="minorHAnsi" w:cstheme="minorBidi"/>
              <w:b w:val="0"/>
              <w:bCs w:val="0"/>
              <w:lang w:val="en-US" w:eastAsia="fr-FR"/>
            </w:rPr>
          </w:pPr>
          <w:hyperlink w:anchor="_Toc534683880" w:history="1">
            <w:r w:rsidR="0091400D" w:rsidRPr="001E22D3">
              <w:rPr>
                <w:rStyle w:val="Lienhypertexte"/>
                <w:lang w:val="en-US"/>
              </w:rPr>
              <w:t>2.3. Methodology</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_Toc534683880 \h </w:instrText>
            </w:r>
            <w:r w:rsidR="00DA5CB3" w:rsidRPr="001E22D3">
              <w:rPr>
                <w:webHidden/>
                <w:lang w:val="en-US"/>
              </w:rPr>
            </w:r>
            <w:r w:rsidR="00DA5CB3" w:rsidRPr="001E22D3">
              <w:rPr>
                <w:webHidden/>
                <w:lang w:val="en-US"/>
              </w:rPr>
              <w:fldChar w:fldCharType="separate"/>
            </w:r>
            <w:r w:rsidR="0015675A">
              <w:rPr>
                <w:noProof/>
                <w:webHidden/>
                <w:lang w:val="en-US"/>
              </w:rPr>
              <w:t>10</w:t>
            </w:r>
            <w:r w:rsidR="00DA5CB3" w:rsidRPr="001E22D3">
              <w:rPr>
                <w:webHidden/>
                <w:lang w:val="en-US"/>
              </w:rPr>
              <w:fldChar w:fldCharType="end"/>
            </w:r>
          </w:hyperlink>
        </w:p>
        <w:p w14:paraId="515DBF79" w14:textId="7AD1FDDE" w:rsidR="00DA5CB3" w:rsidRPr="001E22D3" w:rsidRDefault="00603CED">
          <w:pPr>
            <w:pStyle w:val="TM2"/>
            <w:rPr>
              <w:rFonts w:asciiTheme="minorHAnsi" w:eastAsiaTheme="minorEastAsia" w:hAnsiTheme="minorHAnsi" w:cstheme="minorBidi"/>
              <w:b w:val="0"/>
              <w:bCs w:val="0"/>
              <w:lang w:val="en-US" w:eastAsia="fr-FR"/>
            </w:rPr>
          </w:pPr>
          <w:hyperlink w:anchor="_Toc534683883" w:history="1">
            <w:r w:rsidR="00DA5CB3" w:rsidRPr="001E22D3">
              <w:rPr>
                <w:rStyle w:val="Lienhypertexte"/>
                <w:lang w:val="en-US"/>
              </w:rPr>
              <w:t xml:space="preserve">2.4. Structure </w:t>
            </w:r>
            <w:r w:rsidR="0091400D" w:rsidRPr="001E22D3">
              <w:rPr>
                <w:rStyle w:val="Lienhypertexte"/>
                <w:lang w:val="en-US"/>
              </w:rPr>
              <w:t xml:space="preserve">of the mid-term </w:t>
            </w:r>
            <w:r w:rsidR="00CE192F" w:rsidRPr="001E22D3">
              <w:rPr>
                <w:rStyle w:val="Lienhypertexte"/>
                <w:lang w:val="en-US"/>
              </w:rPr>
              <w:t xml:space="preserve">review </w:t>
            </w:r>
            <w:r w:rsidR="00DA5CB3" w:rsidRPr="001E22D3">
              <w:rPr>
                <w:rStyle w:val="Lienhypertexte"/>
                <w:lang w:val="en-US"/>
              </w:rPr>
              <w:t>r</w:t>
            </w:r>
            <w:r w:rsidR="00CE192F" w:rsidRPr="001E22D3">
              <w:rPr>
                <w:rStyle w:val="Lienhypertexte"/>
                <w:lang w:val="en-US"/>
              </w:rPr>
              <w:t>e</w:t>
            </w:r>
            <w:r w:rsidR="00DA5CB3" w:rsidRPr="001E22D3">
              <w:rPr>
                <w:rStyle w:val="Lienhypertexte"/>
                <w:lang w:val="en-US"/>
              </w:rPr>
              <w:t>port</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_Toc534683883 \h </w:instrText>
            </w:r>
            <w:r w:rsidR="00DA5CB3" w:rsidRPr="001E22D3">
              <w:rPr>
                <w:webHidden/>
                <w:lang w:val="en-US"/>
              </w:rPr>
            </w:r>
            <w:r w:rsidR="00DA5CB3" w:rsidRPr="001E22D3">
              <w:rPr>
                <w:webHidden/>
                <w:lang w:val="en-US"/>
              </w:rPr>
              <w:fldChar w:fldCharType="separate"/>
            </w:r>
            <w:r w:rsidR="0015675A">
              <w:rPr>
                <w:noProof/>
                <w:webHidden/>
                <w:lang w:val="en-US"/>
              </w:rPr>
              <w:t>12</w:t>
            </w:r>
            <w:r w:rsidR="00DA5CB3" w:rsidRPr="001E22D3">
              <w:rPr>
                <w:webHidden/>
                <w:lang w:val="en-US"/>
              </w:rPr>
              <w:fldChar w:fldCharType="end"/>
            </w:r>
          </w:hyperlink>
        </w:p>
        <w:p w14:paraId="14877341" w14:textId="113E8738" w:rsidR="00DA5CB3" w:rsidRPr="001E22D3" w:rsidRDefault="00603CED">
          <w:pPr>
            <w:pStyle w:val="TM2"/>
            <w:rPr>
              <w:rFonts w:asciiTheme="minorHAnsi" w:eastAsiaTheme="minorEastAsia" w:hAnsiTheme="minorHAnsi" w:cstheme="minorBidi"/>
              <w:b w:val="0"/>
              <w:bCs w:val="0"/>
              <w:lang w:val="en-US" w:eastAsia="fr-FR"/>
            </w:rPr>
          </w:pPr>
          <w:hyperlink w:anchor="_Toc534683884" w:history="1">
            <w:r w:rsidR="00DA5CB3" w:rsidRPr="001E22D3">
              <w:rPr>
                <w:rStyle w:val="Lienhypertexte"/>
                <w:lang w:val="en-US"/>
              </w:rPr>
              <w:t xml:space="preserve">3. </w:t>
            </w:r>
            <w:r w:rsidR="008B20FD" w:rsidRPr="001E22D3">
              <w:rPr>
                <w:rStyle w:val="Lienhypertexte"/>
                <w:lang w:val="en-US"/>
              </w:rPr>
              <w:t xml:space="preserve">Project </w:t>
            </w:r>
            <w:r w:rsidR="00DA5CB3" w:rsidRPr="001E22D3">
              <w:rPr>
                <w:rStyle w:val="Lienhypertexte"/>
                <w:lang w:val="en-US"/>
              </w:rPr>
              <w:t xml:space="preserve">Description </w:t>
            </w:r>
            <w:r w:rsidR="00D91D78" w:rsidRPr="001E22D3">
              <w:rPr>
                <w:rStyle w:val="Lienhypertexte"/>
                <w:lang w:val="en-US"/>
              </w:rPr>
              <w:t>and C</w:t>
            </w:r>
            <w:r w:rsidR="00DA5CB3" w:rsidRPr="001E22D3">
              <w:rPr>
                <w:rStyle w:val="Lienhypertexte"/>
                <w:lang w:val="en-US"/>
              </w:rPr>
              <w:t>ontext</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_Toc534683884 \h </w:instrText>
            </w:r>
            <w:r w:rsidR="00DA5CB3" w:rsidRPr="001E22D3">
              <w:rPr>
                <w:webHidden/>
                <w:lang w:val="en-US"/>
              </w:rPr>
            </w:r>
            <w:r w:rsidR="00DA5CB3" w:rsidRPr="001E22D3">
              <w:rPr>
                <w:webHidden/>
                <w:lang w:val="en-US"/>
              </w:rPr>
              <w:fldChar w:fldCharType="separate"/>
            </w:r>
            <w:r w:rsidR="0015675A">
              <w:rPr>
                <w:noProof/>
                <w:webHidden/>
                <w:lang w:val="en-US"/>
              </w:rPr>
              <w:t>13</w:t>
            </w:r>
            <w:r w:rsidR="00DA5CB3" w:rsidRPr="001E22D3">
              <w:rPr>
                <w:webHidden/>
                <w:lang w:val="en-US"/>
              </w:rPr>
              <w:fldChar w:fldCharType="end"/>
            </w:r>
          </w:hyperlink>
        </w:p>
        <w:p w14:paraId="2B5D467A" w14:textId="03AE99AD" w:rsidR="00DA5CB3" w:rsidRPr="001E22D3" w:rsidRDefault="00603CED">
          <w:pPr>
            <w:pStyle w:val="TM2"/>
            <w:rPr>
              <w:rFonts w:asciiTheme="minorHAnsi" w:eastAsiaTheme="minorEastAsia" w:hAnsiTheme="minorHAnsi" w:cstheme="minorBidi"/>
              <w:b w:val="0"/>
              <w:bCs w:val="0"/>
              <w:lang w:val="en-US" w:eastAsia="fr-FR"/>
            </w:rPr>
          </w:pPr>
          <w:hyperlink w:anchor="_Toc534683885" w:history="1">
            <w:r w:rsidR="00DA5CB3" w:rsidRPr="001E22D3">
              <w:rPr>
                <w:rStyle w:val="Lienhypertexte"/>
                <w:lang w:val="en-US"/>
              </w:rPr>
              <w:t>3.1. Context</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_Toc534683885 \h </w:instrText>
            </w:r>
            <w:r w:rsidR="00DA5CB3" w:rsidRPr="001E22D3">
              <w:rPr>
                <w:webHidden/>
                <w:lang w:val="en-US"/>
              </w:rPr>
            </w:r>
            <w:r w:rsidR="00DA5CB3" w:rsidRPr="001E22D3">
              <w:rPr>
                <w:webHidden/>
                <w:lang w:val="en-US"/>
              </w:rPr>
              <w:fldChar w:fldCharType="separate"/>
            </w:r>
            <w:r w:rsidR="0015675A">
              <w:rPr>
                <w:noProof/>
                <w:webHidden/>
                <w:lang w:val="en-US"/>
              </w:rPr>
              <w:t>13</w:t>
            </w:r>
            <w:r w:rsidR="00DA5CB3" w:rsidRPr="001E22D3">
              <w:rPr>
                <w:webHidden/>
                <w:lang w:val="en-US"/>
              </w:rPr>
              <w:fldChar w:fldCharType="end"/>
            </w:r>
          </w:hyperlink>
        </w:p>
        <w:p w14:paraId="34658333" w14:textId="25206C02" w:rsidR="00DA5CB3" w:rsidRPr="001E22D3" w:rsidRDefault="00603CED">
          <w:pPr>
            <w:pStyle w:val="TM2"/>
            <w:rPr>
              <w:rFonts w:asciiTheme="minorHAnsi" w:eastAsiaTheme="minorEastAsia" w:hAnsiTheme="minorHAnsi" w:cstheme="minorBidi"/>
              <w:b w:val="0"/>
              <w:bCs w:val="0"/>
              <w:lang w:val="en-US" w:eastAsia="fr-FR"/>
            </w:rPr>
          </w:pPr>
          <w:hyperlink w:anchor="_Toc534683886" w:history="1">
            <w:r w:rsidR="00DA5CB3" w:rsidRPr="001E22D3">
              <w:rPr>
                <w:rStyle w:val="Lienhypertexte"/>
                <w:lang w:val="en-US"/>
              </w:rPr>
              <w:t>3.2. Probl</w:t>
            </w:r>
            <w:r w:rsidR="00D91D78" w:rsidRPr="001E22D3">
              <w:rPr>
                <w:rStyle w:val="Lienhypertexte"/>
                <w:lang w:val="en-US"/>
              </w:rPr>
              <w:t>ems that the</w:t>
            </w:r>
            <w:r w:rsidR="00DA5CB3" w:rsidRPr="001E22D3">
              <w:rPr>
                <w:rStyle w:val="Lienhypertexte"/>
                <w:lang w:val="en-US"/>
              </w:rPr>
              <w:t xml:space="preserve"> proje</w:t>
            </w:r>
            <w:r w:rsidR="00D91D78" w:rsidRPr="001E22D3">
              <w:rPr>
                <w:rStyle w:val="Lienhypertexte"/>
                <w:lang w:val="en-US"/>
              </w:rPr>
              <w:t>c</w:t>
            </w:r>
            <w:r w:rsidR="00DA5CB3" w:rsidRPr="001E22D3">
              <w:rPr>
                <w:rStyle w:val="Lienhypertexte"/>
                <w:lang w:val="en-US"/>
              </w:rPr>
              <w:t xml:space="preserve">t </w:t>
            </w:r>
            <w:r w:rsidR="00D91D78" w:rsidRPr="001E22D3">
              <w:rPr>
                <w:rStyle w:val="Lienhypertexte"/>
                <w:lang w:val="en-US"/>
              </w:rPr>
              <w:t>seeks to solve</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_Toc534683886 \h </w:instrText>
            </w:r>
            <w:r w:rsidR="00DA5CB3" w:rsidRPr="001E22D3">
              <w:rPr>
                <w:webHidden/>
                <w:lang w:val="en-US"/>
              </w:rPr>
            </w:r>
            <w:r w:rsidR="00DA5CB3" w:rsidRPr="001E22D3">
              <w:rPr>
                <w:webHidden/>
                <w:lang w:val="en-US"/>
              </w:rPr>
              <w:fldChar w:fldCharType="separate"/>
            </w:r>
            <w:r w:rsidR="0015675A">
              <w:rPr>
                <w:noProof/>
                <w:webHidden/>
                <w:lang w:val="en-US"/>
              </w:rPr>
              <w:t>14</w:t>
            </w:r>
            <w:r w:rsidR="00DA5CB3" w:rsidRPr="001E22D3">
              <w:rPr>
                <w:webHidden/>
                <w:lang w:val="en-US"/>
              </w:rPr>
              <w:fldChar w:fldCharType="end"/>
            </w:r>
          </w:hyperlink>
        </w:p>
        <w:p w14:paraId="3566FCF1" w14:textId="0A87DFD4" w:rsidR="00DA5CB3" w:rsidRPr="001E22D3" w:rsidRDefault="00603CED">
          <w:pPr>
            <w:pStyle w:val="TM2"/>
            <w:rPr>
              <w:rFonts w:asciiTheme="minorHAnsi" w:eastAsiaTheme="minorEastAsia" w:hAnsiTheme="minorHAnsi" w:cstheme="minorBidi"/>
              <w:b w:val="0"/>
              <w:bCs w:val="0"/>
              <w:lang w:val="en-US" w:eastAsia="fr-FR"/>
            </w:rPr>
          </w:pPr>
          <w:hyperlink w:anchor="_Toc534683887" w:history="1">
            <w:r w:rsidR="00DA5CB3" w:rsidRPr="001E22D3">
              <w:rPr>
                <w:rStyle w:val="Lienhypertexte"/>
                <w:lang w:val="en-US"/>
              </w:rPr>
              <w:t xml:space="preserve">3.3. </w:t>
            </w:r>
            <w:r w:rsidR="00D91D78" w:rsidRPr="001E22D3">
              <w:rPr>
                <w:rStyle w:val="Lienhypertexte"/>
                <w:lang w:val="en-US"/>
              </w:rPr>
              <w:t>Project Description and Strategy</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_Toc534683887 \h </w:instrText>
            </w:r>
            <w:r w:rsidR="00DA5CB3" w:rsidRPr="001E22D3">
              <w:rPr>
                <w:webHidden/>
                <w:lang w:val="en-US"/>
              </w:rPr>
            </w:r>
            <w:r w:rsidR="00DA5CB3" w:rsidRPr="001E22D3">
              <w:rPr>
                <w:webHidden/>
                <w:lang w:val="en-US"/>
              </w:rPr>
              <w:fldChar w:fldCharType="separate"/>
            </w:r>
            <w:r w:rsidR="0015675A">
              <w:rPr>
                <w:noProof/>
                <w:webHidden/>
                <w:lang w:val="en-US"/>
              </w:rPr>
              <w:t>15</w:t>
            </w:r>
            <w:r w:rsidR="00DA5CB3" w:rsidRPr="001E22D3">
              <w:rPr>
                <w:webHidden/>
                <w:lang w:val="en-US"/>
              </w:rPr>
              <w:fldChar w:fldCharType="end"/>
            </w:r>
          </w:hyperlink>
        </w:p>
        <w:p w14:paraId="4B0272FB" w14:textId="0A45B87E" w:rsidR="00DA5CB3" w:rsidRPr="001E22D3" w:rsidRDefault="00603CED">
          <w:pPr>
            <w:pStyle w:val="TM2"/>
            <w:rPr>
              <w:rFonts w:asciiTheme="minorHAnsi" w:eastAsiaTheme="minorEastAsia" w:hAnsiTheme="minorHAnsi" w:cstheme="minorBidi"/>
              <w:b w:val="0"/>
              <w:bCs w:val="0"/>
              <w:lang w:val="en-US" w:eastAsia="fr-FR"/>
            </w:rPr>
          </w:pPr>
          <w:hyperlink w:anchor="_Toc534683888" w:history="1">
            <w:r w:rsidR="00DA5CB3" w:rsidRPr="001E22D3">
              <w:rPr>
                <w:rStyle w:val="Lienhypertexte"/>
                <w:lang w:val="en-US"/>
              </w:rPr>
              <w:t>3.4 A</w:t>
            </w:r>
            <w:r w:rsidR="002F6E44" w:rsidRPr="001E22D3">
              <w:rPr>
                <w:rStyle w:val="Lienhypertexte"/>
                <w:lang w:val="en-US"/>
              </w:rPr>
              <w:t>greements relating to the implementation of the P</w:t>
            </w:r>
            <w:r w:rsidR="00DA5CB3" w:rsidRPr="001E22D3">
              <w:rPr>
                <w:rStyle w:val="Lienhypertexte"/>
                <w:lang w:val="en-US"/>
              </w:rPr>
              <w:t>roje</w:t>
            </w:r>
            <w:r w:rsidR="002F6E44" w:rsidRPr="001E22D3">
              <w:rPr>
                <w:rStyle w:val="Lienhypertexte"/>
                <w:lang w:val="en-US"/>
              </w:rPr>
              <w:t>c</w:t>
            </w:r>
            <w:r w:rsidR="00DA5CB3" w:rsidRPr="001E22D3">
              <w:rPr>
                <w:rStyle w:val="Lienhypertexte"/>
                <w:lang w:val="en-US"/>
              </w:rPr>
              <w:t>t</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_Toc534683888 \h </w:instrText>
            </w:r>
            <w:r w:rsidR="00DA5CB3" w:rsidRPr="001E22D3">
              <w:rPr>
                <w:webHidden/>
                <w:lang w:val="en-US"/>
              </w:rPr>
            </w:r>
            <w:r w:rsidR="00DA5CB3" w:rsidRPr="001E22D3">
              <w:rPr>
                <w:webHidden/>
                <w:lang w:val="en-US"/>
              </w:rPr>
              <w:fldChar w:fldCharType="separate"/>
            </w:r>
            <w:r w:rsidR="0015675A">
              <w:rPr>
                <w:noProof/>
                <w:webHidden/>
                <w:lang w:val="en-US"/>
              </w:rPr>
              <w:t>16</w:t>
            </w:r>
            <w:r w:rsidR="00DA5CB3" w:rsidRPr="001E22D3">
              <w:rPr>
                <w:webHidden/>
                <w:lang w:val="en-US"/>
              </w:rPr>
              <w:fldChar w:fldCharType="end"/>
            </w:r>
          </w:hyperlink>
        </w:p>
        <w:p w14:paraId="3801E153" w14:textId="75A234AC" w:rsidR="00DA5CB3" w:rsidRPr="001E22D3" w:rsidRDefault="00603CED">
          <w:pPr>
            <w:pStyle w:val="TM2"/>
            <w:rPr>
              <w:rFonts w:asciiTheme="minorHAnsi" w:eastAsiaTheme="minorEastAsia" w:hAnsiTheme="minorHAnsi" w:cstheme="minorBidi"/>
              <w:b w:val="0"/>
              <w:bCs w:val="0"/>
              <w:lang w:val="en-US" w:eastAsia="fr-FR"/>
            </w:rPr>
          </w:pPr>
          <w:hyperlink w:anchor="_Toc534683889" w:history="1">
            <w:r w:rsidR="00DA5CB3" w:rsidRPr="001E22D3">
              <w:rPr>
                <w:rStyle w:val="Lienhypertexte"/>
                <w:lang w:val="en-US"/>
              </w:rPr>
              <w:t xml:space="preserve">3.5 </w:t>
            </w:r>
            <w:r w:rsidR="002F6E44" w:rsidRPr="001E22D3">
              <w:rPr>
                <w:rStyle w:val="Lienhypertexte"/>
                <w:lang w:val="en-US"/>
              </w:rPr>
              <w:t xml:space="preserve">Project </w:t>
            </w:r>
            <w:r w:rsidR="0065289A" w:rsidRPr="001E22D3">
              <w:rPr>
                <w:rStyle w:val="Lienhypertexte"/>
                <w:lang w:val="en-US"/>
              </w:rPr>
              <w:t>chedule and milestones</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_Toc534683889 \h </w:instrText>
            </w:r>
            <w:r w:rsidR="00DA5CB3" w:rsidRPr="001E22D3">
              <w:rPr>
                <w:webHidden/>
                <w:lang w:val="en-US"/>
              </w:rPr>
            </w:r>
            <w:r w:rsidR="00DA5CB3" w:rsidRPr="001E22D3">
              <w:rPr>
                <w:webHidden/>
                <w:lang w:val="en-US"/>
              </w:rPr>
              <w:fldChar w:fldCharType="separate"/>
            </w:r>
            <w:r w:rsidR="0015675A">
              <w:rPr>
                <w:noProof/>
                <w:webHidden/>
                <w:lang w:val="en-US"/>
              </w:rPr>
              <w:t>16</w:t>
            </w:r>
            <w:r w:rsidR="00DA5CB3" w:rsidRPr="001E22D3">
              <w:rPr>
                <w:webHidden/>
                <w:lang w:val="en-US"/>
              </w:rPr>
              <w:fldChar w:fldCharType="end"/>
            </w:r>
          </w:hyperlink>
        </w:p>
        <w:p w14:paraId="3B2DF456" w14:textId="1FDEF074" w:rsidR="00DA5CB3" w:rsidRPr="001E22D3" w:rsidRDefault="00603CED">
          <w:pPr>
            <w:pStyle w:val="TM2"/>
            <w:rPr>
              <w:rFonts w:asciiTheme="minorHAnsi" w:eastAsiaTheme="minorEastAsia" w:hAnsiTheme="minorHAnsi" w:cstheme="minorBidi"/>
              <w:b w:val="0"/>
              <w:bCs w:val="0"/>
              <w:lang w:val="en-US" w:eastAsia="fr-FR"/>
            </w:rPr>
          </w:pPr>
          <w:hyperlink w:anchor="_Toc534683890" w:history="1">
            <w:r w:rsidR="00DA5CB3" w:rsidRPr="001E22D3">
              <w:rPr>
                <w:rStyle w:val="Lienhypertexte"/>
                <w:lang w:val="en-US"/>
              </w:rPr>
              <w:t xml:space="preserve">3.6. </w:t>
            </w:r>
            <w:r w:rsidR="0065289A" w:rsidRPr="001E22D3">
              <w:rPr>
                <w:rStyle w:val="Lienhypertexte"/>
                <w:lang w:val="en-US"/>
              </w:rPr>
              <w:t>Main Stakeholders</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_Toc534683890 \h </w:instrText>
            </w:r>
            <w:r w:rsidR="00DA5CB3" w:rsidRPr="001E22D3">
              <w:rPr>
                <w:webHidden/>
                <w:lang w:val="en-US"/>
              </w:rPr>
            </w:r>
            <w:r w:rsidR="00DA5CB3" w:rsidRPr="001E22D3">
              <w:rPr>
                <w:webHidden/>
                <w:lang w:val="en-US"/>
              </w:rPr>
              <w:fldChar w:fldCharType="separate"/>
            </w:r>
            <w:r w:rsidR="0015675A">
              <w:rPr>
                <w:noProof/>
                <w:webHidden/>
                <w:lang w:val="en-US"/>
              </w:rPr>
              <w:t>16</w:t>
            </w:r>
            <w:r w:rsidR="00DA5CB3" w:rsidRPr="001E22D3">
              <w:rPr>
                <w:webHidden/>
                <w:lang w:val="en-US"/>
              </w:rPr>
              <w:fldChar w:fldCharType="end"/>
            </w:r>
          </w:hyperlink>
        </w:p>
        <w:p w14:paraId="6D035025" w14:textId="191A13B2" w:rsidR="00DA5CB3" w:rsidRPr="001E22D3" w:rsidRDefault="00603CED">
          <w:pPr>
            <w:pStyle w:val="TM2"/>
            <w:rPr>
              <w:rFonts w:asciiTheme="minorHAnsi" w:eastAsiaTheme="minorEastAsia" w:hAnsiTheme="minorHAnsi" w:cstheme="minorBidi"/>
              <w:b w:val="0"/>
              <w:bCs w:val="0"/>
              <w:lang w:val="en-US" w:eastAsia="fr-FR"/>
            </w:rPr>
          </w:pPr>
          <w:hyperlink w:anchor="_Toc534683891" w:history="1">
            <w:r w:rsidR="00DA5CB3" w:rsidRPr="001E22D3">
              <w:rPr>
                <w:rStyle w:val="Lienhypertexte"/>
                <w:lang w:val="en-US"/>
              </w:rPr>
              <w:t>4. RESU</w:t>
            </w:r>
            <w:r w:rsidR="004965D1" w:rsidRPr="001E22D3">
              <w:rPr>
                <w:rStyle w:val="Lienhypertexte"/>
                <w:lang w:val="en-US"/>
              </w:rPr>
              <w:t>L</w:t>
            </w:r>
            <w:r w:rsidR="00DA5CB3" w:rsidRPr="001E22D3">
              <w:rPr>
                <w:rStyle w:val="Lienhypertexte"/>
                <w:lang w:val="en-US"/>
              </w:rPr>
              <w:t>TS</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_Toc534683891 \h </w:instrText>
            </w:r>
            <w:r w:rsidR="00DA5CB3" w:rsidRPr="001E22D3">
              <w:rPr>
                <w:webHidden/>
                <w:lang w:val="en-US"/>
              </w:rPr>
            </w:r>
            <w:r w:rsidR="00DA5CB3" w:rsidRPr="001E22D3">
              <w:rPr>
                <w:webHidden/>
                <w:lang w:val="en-US"/>
              </w:rPr>
              <w:fldChar w:fldCharType="separate"/>
            </w:r>
            <w:r w:rsidR="0015675A">
              <w:rPr>
                <w:noProof/>
                <w:webHidden/>
                <w:lang w:val="en-US"/>
              </w:rPr>
              <w:t>17</w:t>
            </w:r>
            <w:r w:rsidR="00DA5CB3" w:rsidRPr="001E22D3">
              <w:rPr>
                <w:webHidden/>
                <w:lang w:val="en-US"/>
              </w:rPr>
              <w:fldChar w:fldCharType="end"/>
            </w:r>
          </w:hyperlink>
        </w:p>
        <w:p w14:paraId="33269188" w14:textId="731A4201" w:rsidR="00DA5CB3" w:rsidRPr="001E22D3" w:rsidRDefault="00603CED">
          <w:pPr>
            <w:pStyle w:val="TM2"/>
            <w:rPr>
              <w:rFonts w:asciiTheme="minorHAnsi" w:eastAsiaTheme="minorEastAsia" w:hAnsiTheme="minorHAnsi" w:cstheme="minorBidi"/>
              <w:b w:val="0"/>
              <w:bCs w:val="0"/>
              <w:lang w:val="en-US" w:eastAsia="fr-FR"/>
            </w:rPr>
          </w:pPr>
          <w:hyperlink w:anchor="_Toc534683892" w:history="1">
            <w:r w:rsidR="00DA5CB3" w:rsidRPr="001E22D3">
              <w:rPr>
                <w:rStyle w:val="Lienhypertexte"/>
                <w:lang w:val="en-US"/>
              </w:rPr>
              <w:t xml:space="preserve">4.1. </w:t>
            </w:r>
            <w:r w:rsidR="004965D1" w:rsidRPr="001E22D3">
              <w:rPr>
                <w:rStyle w:val="Lienhypertexte"/>
                <w:lang w:val="en-US"/>
              </w:rPr>
              <w:t>Project Strategy</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_Toc534683892 \h </w:instrText>
            </w:r>
            <w:r w:rsidR="00DA5CB3" w:rsidRPr="001E22D3">
              <w:rPr>
                <w:webHidden/>
                <w:lang w:val="en-US"/>
              </w:rPr>
            </w:r>
            <w:r w:rsidR="00DA5CB3" w:rsidRPr="001E22D3">
              <w:rPr>
                <w:webHidden/>
                <w:lang w:val="en-US"/>
              </w:rPr>
              <w:fldChar w:fldCharType="separate"/>
            </w:r>
            <w:r w:rsidR="0015675A">
              <w:rPr>
                <w:noProof/>
                <w:webHidden/>
                <w:lang w:val="en-US"/>
              </w:rPr>
              <w:t>17</w:t>
            </w:r>
            <w:r w:rsidR="00DA5CB3" w:rsidRPr="001E22D3">
              <w:rPr>
                <w:webHidden/>
                <w:lang w:val="en-US"/>
              </w:rPr>
              <w:fldChar w:fldCharType="end"/>
            </w:r>
          </w:hyperlink>
        </w:p>
        <w:p w14:paraId="69A9CC12" w14:textId="64101EF9" w:rsidR="00DA5CB3" w:rsidRPr="001E22D3" w:rsidRDefault="00603CED">
          <w:pPr>
            <w:pStyle w:val="TM2"/>
            <w:rPr>
              <w:rFonts w:asciiTheme="minorHAnsi" w:eastAsiaTheme="minorEastAsia" w:hAnsiTheme="minorHAnsi" w:cstheme="minorBidi"/>
              <w:b w:val="0"/>
              <w:bCs w:val="0"/>
              <w:lang w:val="en-US" w:eastAsia="fr-FR"/>
            </w:rPr>
          </w:pPr>
          <w:hyperlink w:anchor="_Toc534683893" w:history="1">
            <w:r w:rsidR="004965D1" w:rsidRPr="001E22D3">
              <w:rPr>
                <w:rStyle w:val="Lienhypertexte"/>
                <w:lang w:val="en-US"/>
              </w:rPr>
              <w:t>4.2. Progress towards results achievement</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_Toc534683893 \h </w:instrText>
            </w:r>
            <w:r w:rsidR="00DA5CB3" w:rsidRPr="001E22D3">
              <w:rPr>
                <w:webHidden/>
                <w:lang w:val="en-US"/>
              </w:rPr>
            </w:r>
            <w:r w:rsidR="00DA5CB3" w:rsidRPr="001E22D3">
              <w:rPr>
                <w:webHidden/>
                <w:lang w:val="en-US"/>
              </w:rPr>
              <w:fldChar w:fldCharType="separate"/>
            </w:r>
            <w:r w:rsidR="0015675A">
              <w:rPr>
                <w:noProof/>
                <w:webHidden/>
                <w:lang w:val="en-US"/>
              </w:rPr>
              <w:t>23</w:t>
            </w:r>
            <w:r w:rsidR="00DA5CB3" w:rsidRPr="001E22D3">
              <w:rPr>
                <w:webHidden/>
                <w:lang w:val="en-US"/>
              </w:rPr>
              <w:fldChar w:fldCharType="end"/>
            </w:r>
          </w:hyperlink>
        </w:p>
        <w:p w14:paraId="3206BB30" w14:textId="47582569" w:rsidR="00DA5CB3" w:rsidRPr="001E22D3" w:rsidRDefault="00603CED">
          <w:pPr>
            <w:pStyle w:val="TM2"/>
            <w:rPr>
              <w:rFonts w:asciiTheme="minorHAnsi" w:eastAsiaTheme="minorEastAsia" w:hAnsiTheme="minorHAnsi" w:cstheme="minorBidi"/>
              <w:b w:val="0"/>
              <w:bCs w:val="0"/>
              <w:lang w:val="en-US" w:eastAsia="fr-FR"/>
            </w:rPr>
          </w:pPr>
          <w:hyperlink w:anchor="_Toc534683894" w:history="1">
            <w:r w:rsidR="00DA5CB3" w:rsidRPr="001E22D3">
              <w:rPr>
                <w:rStyle w:val="Lienhypertexte"/>
                <w:lang w:val="en-US"/>
              </w:rPr>
              <w:t xml:space="preserve">4.3. </w:t>
            </w:r>
            <w:r w:rsidR="00E814AD" w:rsidRPr="001E22D3">
              <w:rPr>
                <w:rStyle w:val="Lienhypertexte"/>
                <w:lang w:val="en-US"/>
              </w:rPr>
              <w:t>Project Implementation and</w:t>
            </w:r>
            <w:r w:rsidR="00DA5CB3" w:rsidRPr="001E22D3">
              <w:rPr>
                <w:rStyle w:val="Lienhypertexte"/>
                <w:lang w:val="en-US"/>
              </w:rPr>
              <w:t xml:space="preserve"> </w:t>
            </w:r>
            <w:r w:rsidR="00E814AD" w:rsidRPr="001E22D3">
              <w:rPr>
                <w:rStyle w:val="Lienhypertexte"/>
                <w:lang w:val="en-US"/>
              </w:rPr>
              <w:t>re</w:t>
            </w:r>
            <w:r w:rsidR="00DA5CB3" w:rsidRPr="001E22D3">
              <w:rPr>
                <w:rStyle w:val="Lienhypertexte"/>
                <w:lang w:val="en-US"/>
              </w:rPr>
              <w:t>active</w:t>
            </w:r>
            <w:r w:rsidR="00E814AD" w:rsidRPr="001E22D3">
              <w:rPr>
                <w:rStyle w:val="Lienhypertexte"/>
                <w:lang w:val="en-US"/>
              </w:rPr>
              <w:t xml:space="preserve"> management</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_Toc534683894 \h </w:instrText>
            </w:r>
            <w:r w:rsidR="00DA5CB3" w:rsidRPr="001E22D3">
              <w:rPr>
                <w:webHidden/>
                <w:lang w:val="en-US"/>
              </w:rPr>
            </w:r>
            <w:r w:rsidR="00DA5CB3" w:rsidRPr="001E22D3">
              <w:rPr>
                <w:webHidden/>
                <w:lang w:val="en-US"/>
              </w:rPr>
              <w:fldChar w:fldCharType="separate"/>
            </w:r>
            <w:r w:rsidR="0015675A">
              <w:rPr>
                <w:noProof/>
                <w:webHidden/>
                <w:lang w:val="en-US"/>
              </w:rPr>
              <w:t>33</w:t>
            </w:r>
            <w:r w:rsidR="00DA5CB3" w:rsidRPr="001E22D3">
              <w:rPr>
                <w:webHidden/>
                <w:lang w:val="en-US"/>
              </w:rPr>
              <w:fldChar w:fldCharType="end"/>
            </w:r>
          </w:hyperlink>
        </w:p>
        <w:p w14:paraId="4747E273" w14:textId="65C59CE1" w:rsidR="00DA5CB3" w:rsidRPr="001E22D3" w:rsidRDefault="00603CED">
          <w:pPr>
            <w:pStyle w:val="TM2"/>
            <w:rPr>
              <w:rFonts w:asciiTheme="minorHAnsi" w:eastAsiaTheme="minorEastAsia" w:hAnsiTheme="minorHAnsi" w:cstheme="minorBidi"/>
              <w:b w:val="0"/>
              <w:bCs w:val="0"/>
              <w:lang w:val="en-US" w:eastAsia="fr-FR"/>
            </w:rPr>
          </w:pPr>
          <w:hyperlink w:anchor="_Toc534683895" w:history="1">
            <w:r w:rsidR="00DA5CB3" w:rsidRPr="001E22D3">
              <w:rPr>
                <w:rStyle w:val="Lienhypertexte"/>
                <w:lang w:val="en-US"/>
              </w:rPr>
              <w:t xml:space="preserve">4.4.  </w:t>
            </w:r>
            <w:r w:rsidR="00E814AD" w:rsidRPr="001E22D3">
              <w:rPr>
                <w:rStyle w:val="Lienhypertexte"/>
                <w:lang w:val="en-US"/>
              </w:rPr>
              <w:t>Sustainanbility</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_Toc534683895 \h </w:instrText>
            </w:r>
            <w:r w:rsidR="00DA5CB3" w:rsidRPr="001E22D3">
              <w:rPr>
                <w:webHidden/>
                <w:lang w:val="en-US"/>
              </w:rPr>
            </w:r>
            <w:r w:rsidR="00DA5CB3" w:rsidRPr="001E22D3">
              <w:rPr>
                <w:webHidden/>
                <w:lang w:val="en-US"/>
              </w:rPr>
              <w:fldChar w:fldCharType="separate"/>
            </w:r>
            <w:r w:rsidR="0015675A">
              <w:rPr>
                <w:noProof/>
                <w:webHidden/>
                <w:lang w:val="en-US"/>
              </w:rPr>
              <w:t>38</w:t>
            </w:r>
            <w:r w:rsidR="00DA5CB3" w:rsidRPr="001E22D3">
              <w:rPr>
                <w:webHidden/>
                <w:lang w:val="en-US"/>
              </w:rPr>
              <w:fldChar w:fldCharType="end"/>
            </w:r>
          </w:hyperlink>
        </w:p>
        <w:p w14:paraId="2BC73098" w14:textId="19119876" w:rsidR="00DA5CB3" w:rsidRPr="001E22D3" w:rsidRDefault="00603CED">
          <w:pPr>
            <w:pStyle w:val="TM2"/>
            <w:rPr>
              <w:rFonts w:asciiTheme="minorHAnsi" w:eastAsiaTheme="minorEastAsia" w:hAnsiTheme="minorHAnsi" w:cstheme="minorBidi"/>
              <w:b w:val="0"/>
              <w:bCs w:val="0"/>
              <w:lang w:val="en-US" w:eastAsia="fr-FR"/>
            </w:rPr>
          </w:pPr>
          <w:hyperlink w:anchor="_Toc534683896" w:history="1">
            <w:r w:rsidR="00DA5CB3" w:rsidRPr="001E22D3">
              <w:rPr>
                <w:rStyle w:val="Lienhypertexte"/>
                <w:lang w:val="en-US"/>
              </w:rPr>
              <w:t>5.</w:t>
            </w:r>
            <w:r w:rsidR="00DA5CB3" w:rsidRPr="001E22D3">
              <w:rPr>
                <w:rFonts w:asciiTheme="minorHAnsi" w:eastAsiaTheme="minorEastAsia" w:hAnsiTheme="minorHAnsi" w:cstheme="minorBidi"/>
                <w:b w:val="0"/>
                <w:bCs w:val="0"/>
                <w:lang w:val="en-US" w:eastAsia="fr-FR"/>
              </w:rPr>
              <w:tab/>
            </w:r>
            <w:r w:rsidR="00DA5CB3" w:rsidRPr="001E22D3">
              <w:rPr>
                <w:rStyle w:val="Lienhypertexte"/>
                <w:lang w:val="en-US"/>
              </w:rPr>
              <w:t xml:space="preserve">CONCLUSIONS </w:t>
            </w:r>
            <w:r w:rsidR="00E814AD" w:rsidRPr="001E22D3">
              <w:rPr>
                <w:rStyle w:val="Lienhypertexte"/>
                <w:lang w:val="en-US"/>
              </w:rPr>
              <w:t>AND RECOMME</w:t>
            </w:r>
            <w:r w:rsidR="00DA5CB3" w:rsidRPr="001E22D3">
              <w:rPr>
                <w:rStyle w:val="Lienhypertexte"/>
                <w:lang w:val="en-US"/>
              </w:rPr>
              <w:t>NDATIONS</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_Toc534683896 \h </w:instrText>
            </w:r>
            <w:r w:rsidR="00DA5CB3" w:rsidRPr="001E22D3">
              <w:rPr>
                <w:webHidden/>
                <w:lang w:val="en-US"/>
              </w:rPr>
            </w:r>
            <w:r w:rsidR="00DA5CB3" w:rsidRPr="001E22D3">
              <w:rPr>
                <w:webHidden/>
                <w:lang w:val="en-US"/>
              </w:rPr>
              <w:fldChar w:fldCharType="separate"/>
            </w:r>
            <w:r w:rsidR="0015675A">
              <w:rPr>
                <w:noProof/>
                <w:webHidden/>
                <w:lang w:val="en-US"/>
              </w:rPr>
              <w:t>41</w:t>
            </w:r>
            <w:r w:rsidR="00DA5CB3" w:rsidRPr="001E22D3">
              <w:rPr>
                <w:webHidden/>
                <w:lang w:val="en-US"/>
              </w:rPr>
              <w:fldChar w:fldCharType="end"/>
            </w:r>
          </w:hyperlink>
        </w:p>
        <w:p w14:paraId="139FF064" w14:textId="0C7E4AB8" w:rsidR="00DA5CB3" w:rsidRPr="001E22D3" w:rsidRDefault="00603CED">
          <w:pPr>
            <w:pStyle w:val="TM2"/>
            <w:rPr>
              <w:rFonts w:asciiTheme="minorHAnsi" w:eastAsiaTheme="minorEastAsia" w:hAnsiTheme="minorHAnsi" w:cstheme="minorBidi"/>
              <w:b w:val="0"/>
              <w:bCs w:val="0"/>
              <w:lang w:val="en-US" w:eastAsia="fr-FR"/>
            </w:rPr>
          </w:pPr>
          <w:hyperlink w:anchor="_Toc534683897" w:history="1">
            <w:r w:rsidR="00DA5CB3" w:rsidRPr="001E22D3">
              <w:rPr>
                <w:rStyle w:val="Lienhypertexte"/>
                <w:lang w:val="en-US"/>
              </w:rPr>
              <w:t>5.1. Conclusions</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_Toc534683897 \h </w:instrText>
            </w:r>
            <w:r w:rsidR="00DA5CB3" w:rsidRPr="001E22D3">
              <w:rPr>
                <w:webHidden/>
                <w:lang w:val="en-US"/>
              </w:rPr>
            </w:r>
            <w:r w:rsidR="00DA5CB3" w:rsidRPr="001E22D3">
              <w:rPr>
                <w:webHidden/>
                <w:lang w:val="en-US"/>
              </w:rPr>
              <w:fldChar w:fldCharType="separate"/>
            </w:r>
            <w:r w:rsidR="0015675A">
              <w:rPr>
                <w:noProof/>
                <w:webHidden/>
                <w:lang w:val="en-US"/>
              </w:rPr>
              <w:t>42</w:t>
            </w:r>
            <w:r w:rsidR="00DA5CB3" w:rsidRPr="001E22D3">
              <w:rPr>
                <w:webHidden/>
                <w:lang w:val="en-US"/>
              </w:rPr>
              <w:fldChar w:fldCharType="end"/>
            </w:r>
          </w:hyperlink>
        </w:p>
        <w:p w14:paraId="79D5F681" w14:textId="38389D50" w:rsidR="00DA5CB3" w:rsidRPr="001E22D3" w:rsidRDefault="00603CED">
          <w:pPr>
            <w:pStyle w:val="TM2"/>
            <w:rPr>
              <w:rFonts w:asciiTheme="minorHAnsi" w:eastAsiaTheme="minorEastAsia" w:hAnsiTheme="minorHAnsi" w:cstheme="minorBidi"/>
              <w:b w:val="0"/>
              <w:bCs w:val="0"/>
              <w:lang w:val="en-US" w:eastAsia="fr-FR"/>
            </w:rPr>
          </w:pPr>
          <w:hyperlink w:anchor="_Toc534683898" w:history="1">
            <w:r w:rsidR="00DA5CB3" w:rsidRPr="001E22D3">
              <w:rPr>
                <w:rStyle w:val="Lienhypertexte"/>
                <w:lang w:val="en-US"/>
              </w:rPr>
              <w:t>5.2</w:t>
            </w:r>
            <w:r w:rsidR="00E814AD" w:rsidRPr="001E22D3">
              <w:rPr>
                <w:rStyle w:val="Lienhypertexte"/>
                <w:lang w:val="en-US"/>
              </w:rPr>
              <w:t>. Recomme</w:t>
            </w:r>
            <w:r w:rsidR="00DA5CB3" w:rsidRPr="001E22D3">
              <w:rPr>
                <w:rStyle w:val="Lienhypertexte"/>
                <w:lang w:val="en-US"/>
              </w:rPr>
              <w:t>ndations</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_Toc534683898 \h </w:instrText>
            </w:r>
            <w:r w:rsidR="00DA5CB3" w:rsidRPr="001E22D3">
              <w:rPr>
                <w:webHidden/>
                <w:lang w:val="en-US"/>
              </w:rPr>
            </w:r>
            <w:r w:rsidR="00DA5CB3" w:rsidRPr="001E22D3">
              <w:rPr>
                <w:webHidden/>
                <w:lang w:val="en-US"/>
              </w:rPr>
              <w:fldChar w:fldCharType="separate"/>
            </w:r>
            <w:r w:rsidR="0015675A">
              <w:rPr>
                <w:noProof/>
                <w:webHidden/>
                <w:lang w:val="en-US"/>
              </w:rPr>
              <w:t>46</w:t>
            </w:r>
            <w:r w:rsidR="00DA5CB3" w:rsidRPr="001E22D3">
              <w:rPr>
                <w:webHidden/>
                <w:lang w:val="en-US"/>
              </w:rPr>
              <w:fldChar w:fldCharType="end"/>
            </w:r>
          </w:hyperlink>
        </w:p>
        <w:p w14:paraId="205EAC53" w14:textId="324D8105" w:rsidR="00DA5CB3" w:rsidRPr="001E22D3" w:rsidRDefault="00603CED">
          <w:pPr>
            <w:pStyle w:val="TM2"/>
            <w:rPr>
              <w:rFonts w:asciiTheme="minorHAnsi" w:eastAsiaTheme="minorEastAsia" w:hAnsiTheme="minorHAnsi" w:cstheme="minorBidi"/>
              <w:b w:val="0"/>
              <w:bCs w:val="0"/>
              <w:lang w:val="en-US" w:eastAsia="fr-FR"/>
            </w:rPr>
          </w:pPr>
          <w:hyperlink w:anchor="_Toc534683899" w:history="1">
            <w:r w:rsidR="00DA5CB3" w:rsidRPr="001E22D3">
              <w:rPr>
                <w:rStyle w:val="Lienhypertexte"/>
                <w:lang w:val="en-US"/>
              </w:rPr>
              <w:t>6. ANNEXES</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_Toc534683899 \h </w:instrText>
            </w:r>
            <w:r w:rsidR="00DA5CB3" w:rsidRPr="001E22D3">
              <w:rPr>
                <w:webHidden/>
                <w:lang w:val="en-US"/>
              </w:rPr>
            </w:r>
            <w:r w:rsidR="00DA5CB3" w:rsidRPr="001E22D3">
              <w:rPr>
                <w:webHidden/>
                <w:lang w:val="en-US"/>
              </w:rPr>
              <w:fldChar w:fldCharType="separate"/>
            </w:r>
            <w:r w:rsidR="0015675A">
              <w:rPr>
                <w:noProof/>
                <w:webHidden/>
                <w:lang w:val="en-US"/>
              </w:rPr>
              <w:t>50</w:t>
            </w:r>
            <w:r w:rsidR="00DA5CB3" w:rsidRPr="001E22D3">
              <w:rPr>
                <w:webHidden/>
                <w:lang w:val="en-US"/>
              </w:rPr>
              <w:fldChar w:fldCharType="end"/>
            </w:r>
          </w:hyperlink>
        </w:p>
        <w:p w14:paraId="6B05B08F" w14:textId="67547A30" w:rsidR="00DA5CB3" w:rsidRPr="001E22D3" w:rsidRDefault="00603CED">
          <w:pPr>
            <w:pStyle w:val="TM2"/>
            <w:rPr>
              <w:rFonts w:asciiTheme="minorHAnsi" w:eastAsiaTheme="minorEastAsia" w:hAnsiTheme="minorHAnsi" w:cstheme="minorBidi"/>
              <w:b w:val="0"/>
              <w:bCs w:val="0"/>
              <w:lang w:val="en-US" w:eastAsia="fr-FR"/>
            </w:rPr>
          </w:pPr>
          <w:hyperlink w:anchor="_Toc534683900" w:history="1">
            <w:r w:rsidR="004476B4" w:rsidRPr="001E22D3">
              <w:rPr>
                <w:rStyle w:val="Lienhypertexte"/>
                <w:lang w:val="en-US"/>
              </w:rPr>
              <w:t>Annex</w:t>
            </w:r>
            <w:r w:rsidR="00DA5CB3" w:rsidRPr="001E22D3">
              <w:rPr>
                <w:rStyle w:val="Lienhypertexte"/>
                <w:lang w:val="en-US"/>
              </w:rPr>
              <w:t xml:space="preserve"> 6.1 : </w:t>
            </w:r>
            <w:r w:rsidR="004476B4" w:rsidRPr="001E22D3">
              <w:rPr>
                <w:rStyle w:val="Lienhypertexte"/>
                <w:lang w:val="en-US"/>
              </w:rPr>
              <w:t>Terms of Reference for th</w:t>
            </w:r>
            <w:r w:rsidR="00C3678D" w:rsidRPr="001E22D3">
              <w:rPr>
                <w:rStyle w:val="Lienhypertexte"/>
                <w:lang w:val="en-US"/>
              </w:rPr>
              <w:t>e</w:t>
            </w:r>
            <w:r w:rsidR="004476B4" w:rsidRPr="001E22D3">
              <w:rPr>
                <w:rStyle w:val="Lienhypertexte"/>
                <w:lang w:val="en-US"/>
              </w:rPr>
              <w:t xml:space="preserve"> mid-term review</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_Toc534683900 \h </w:instrText>
            </w:r>
            <w:r w:rsidR="00DA5CB3" w:rsidRPr="001E22D3">
              <w:rPr>
                <w:webHidden/>
                <w:lang w:val="en-US"/>
              </w:rPr>
            </w:r>
            <w:r w:rsidR="00DA5CB3" w:rsidRPr="001E22D3">
              <w:rPr>
                <w:webHidden/>
                <w:lang w:val="en-US"/>
              </w:rPr>
              <w:fldChar w:fldCharType="separate"/>
            </w:r>
            <w:r w:rsidR="0015675A">
              <w:rPr>
                <w:noProof/>
                <w:webHidden/>
                <w:lang w:val="en-US"/>
              </w:rPr>
              <w:t>50</w:t>
            </w:r>
            <w:r w:rsidR="00DA5CB3" w:rsidRPr="001E22D3">
              <w:rPr>
                <w:webHidden/>
                <w:lang w:val="en-US"/>
              </w:rPr>
              <w:fldChar w:fldCharType="end"/>
            </w:r>
          </w:hyperlink>
        </w:p>
        <w:p w14:paraId="545357EE" w14:textId="732A5EA6" w:rsidR="00DA5CB3" w:rsidRPr="001E22D3" w:rsidRDefault="00603CED">
          <w:pPr>
            <w:pStyle w:val="TM2"/>
            <w:rPr>
              <w:rFonts w:asciiTheme="minorHAnsi" w:eastAsiaTheme="minorEastAsia" w:hAnsiTheme="minorHAnsi" w:cstheme="minorBidi"/>
              <w:b w:val="0"/>
              <w:bCs w:val="0"/>
              <w:lang w:val="en-US" w:eastAsia="fr-FR"/>
            </w:rPr>
          </w:pPr>
          <w:hyperlink w:anchor="_Toc534683903" w:history="1">
            <w:r w:rsidR="004476B4" w:rsidRPr="001E22D3">
              <w:rPr>
                <w:rStyle w:val="Lienhypertexte"/>
                <w:lang w:val="en-US"/>
              </w:rPr>
              <w:t>Annex</w:t>
            </w:r>
            <w:r w:rsidR="00DA5CB3" w:rsidRPr="001E22D3">
              <w:rPr>
                <w:rStyle w:val="Lienhypertexte"/>
                <w:lang w:val="en-US"/>
              </w:rPr>
              <w:t xml:space="preserve"> 6.2 : </w:t>
            </w:r>
            <w:r w:rsidR="004476B4" w:rsidRPr="001E22D3">
              <w:rPr>
                <w:rStyle w:val="Lienhypertexte"/>
                <w:lang w:val="en-US"/>
              </w:rPr>
              <w:t>Evaluation matrix</w:t>
            </w:r>
            <w:r w:rsidR="00DA5CB3" w:rsidRPr="001E22D3">
              <w:rPr>
                <w:rStyle w:val="Lienhypertexte"/>
                <w:lang w:val="en-US"/>
              </w:rPr>
              <w:t xml:space="preserve"> </w:t>
            </w:r>
            <w:r w:rsidR="0061761B" w:rsidRPr="001E22D3">
              <w:rPr>
                <w:rStyle w:val="Lienhypertexte"/>
                <w:lang w:val="en-US"/>
              </w:rPr>
              <w:t>for th</w:t>
            </w:r>
            <w:r w:rsidR="00C3678D" w:rsidRPr="001E22D3">
              <w:rPr>
                <w:rStyle w:val="Lienhypertexte"/>
                <w:lang w:val="en-US"/>
              </w:rPr>
              <w:t>e</w:t>
            </w:r>
            <w:r w:rsidR="0061761B" w:rsidRPr="001E22D3">
              <w:rPr>
                <w:rStyle w:val="Lienhypertexte"/>
                <w:lang w:val="en-US"/>
              </w:rPr>
              <w:t xml:space="preserve"> mid-term review</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_Toc534683903 \h </w:instrText>
            </w:r>
            <w:r w:rsidR="00DA5CB3" w:rsidRPr="001E22D3">
              <w:rPr>
                <w:webHidden/>
                <w:lang w:val="en-US"/>
              </w:rPr>
            </w:r>
            <w:r w:rsidR="00DA5CB3" w:rsidRPr="001E22D3">
              <w:rPr>
                <w:webHidden/>
                <w:lang w:val="en-US"/>
              </w:rPr>
              <w:fldChar w:fldCharType="separate"/>
            </w:r>
            <w:r w:rsidR="0015675A">
              <w:rPr>
                <w:noProof/>
                <w:webHidden/>
                <w:lang w:val="en-US"/>
              </w:rPr>
              <w:t>59</w:t>
            </w:r>
            <w:r w:rsidR="00DA5CB3" w:rsidRPr="001E22D3">
              <w:rPr>
                <w:webHidden/>
                <w:lang w:val="en-US"/>
              </w:rPr>
              <w:fldChar w:fldCharType="end"/>
            </w:r>
          </w:hyperlink>
        </w:p>
        <w:p w14:paraId="1C613A94" w14:textId="6A4897F1" w:rsidR="00DA5CB3" w:rsidRPr="001E22D3" w:rsidRDefault="00603CED">
          <w:pPr>
            <w:pStyle w:val="TM2"/>
            <w:rPr>
              <w:rFonts w:asciiTheme="minorHAnsi" w:eastAsiaTheme="minorEastAsia" w:hAnsiTheme="minorHAnsi" w:cstheme="minorBidi"/>
              <w:b w:val="0"/>
              <w:bCs w:val="0"/>
              <w:lang w:val="en-US" w:eastAsia="fr-FR"/>
            </w:rPr>
          </w:pPr>
          <w:hyperlink w:anchor="_Toc534683904" w:history="1">
            <w:r w:rsidR="00DA5CB3" w:rsidRPr="001E22D3">
              <w:rPr>
                <w:rStyle w:val="Lienhypertexte"/>
                <w:lang w:val="en-US"/>
              </w:rPr>
              <w:t xml:space="preserve">Annex 6.3 : </w:t>
            </w:r>
            <w:r w:rsidR="0061761B" w:rsidRPr="001E22D3">
              <w:rPr>
                <w:rStyle w:val="Lienhypertexte"/>
                <w:lang w:val="en-US"/>
              </w:rPr>
              <w:t>Sample</w:t>
            </w:r>
            <w:r w:rsidR="00DA5CB3" w:rsidRPr="001E22D3">
              <w:rPr>
                <w:rStyle w:val="Lienhypertexte"/>
                <w:lang w:val="en-US"/>
              </w:rPr>
              <w:t xml:space="preserve"> </w:t>
            </w:r>
            <w:r w:rsidR="00FB2D0D" w:rsidRPr="001E22D3">
              <w:rPr>
                <w:rStyle w:val="Lienhypertexte"/>
                <w:lang w:val="en-US"/>
              </w:rPr>
              <w:t xml:space="preserve">interview </w:t>
            </w:r>
            <w:r w:rsidR="00DA5CB3" w:rsidRPr="001E22D3">
              <w:rPr>
                <w:rStyle w:val="Lienhypertexte"/>
                <w:lang w:val="en-US"/>
              </w:rPr>
              <w:t>questionnaire o</w:t>
            </w:r>
            <w:r w:rsidR="0061761B" w:rsidRPr="001E22D3">
              <w:rPr>
                <w:rStyle w:val="Lienhypertexte"/>
                <w:lang w:val="en-US"/>
              </w:rPr>
              <w:t>r</w:t>
            </w:r>
            <w:r w:rsidR="00DA5CB3" w:rsidRPr="001E22D3">
              <w:rPr>
                <w:rStyle w:val="Lienhypertexte"/>
                <w:lang w:val="en-US"/>
              </w:rPr>
              <w:t xml:space="preserve"> guide </w:t>
            </w:r>
            <w:r w:rsidR="00FB2D0D" w:rsidRPr="001E22D3">
              <w:rPr>
                <w:rStyle w:val="Lienhypertexte"/>
                <w:lang w:val="en-US"/>
              </w:rPr>
              <w:t xml:space="preserve">for data </w:t>
            </w:r>
            <w:r w:rsidR="00DA5CB3" w:rsidRPr="001E22D3">
              <w:rPr>
                <w:rStyle w:val="Lienhypertexte"/>
                <w:lang w:val="en-US"/>
              </w:rPr>
              <w:t>collect</w:t>
            </w:r>
            <w:r w:rsidR="00FB2D0D" w:rsidRPr="001E22D3">
              <w:rPr>
                <w:rStyle w:val="Lienhypertexte"/>
                <w:lang w:val="en-US"/>
              </w:rPr>
              <w:t>ion</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_Toc534683904 \h </w:instrText>
            </w:r>
            <w:r w:rsidR="00DA5CB3" w:rsidRPr="001E22D3">
              <w:rPr>
                <w:webHidden/>
                <w:lang w:val="en-US"/>
              </w:rPr>
            </w:r>
            <w:r w:rsidR="00DA5CB3" w:rsidRPr="001E22D3">
              <w:rPr>
                <w:webHidden/>
                <w:lang w:val="en-US"/>
              </w:rPr>
              <w:fldChar w:fldCharType="separate"/>
            </w:r>
            <w:r w:rsidR="0015675A">
              <w:rPr>
                <w:noProof/>
                <w:webHidden/>
                <w:lang w:val="en-US"/>
              </w:rPr>
              <w:t>69</w:t>
            </w:r>
            <w:r w:rsidR="00DA5CB3" w:rsidRPr="001E22D3">
              <w:rPr>
                <w:webHidden/>
                <w:lang w:val="en-US"/>
              </w:rPr>
              <w:fldChar w:fldCharType="end"/>
            </w:r>
          </w:hyperlink>
        </w:p>
        <w:p w14:paraId="5910EF92" w14:textId="755F289B" w:rsidR="00DA5CB3" w:rsidRPr="001E22D3" w:rsidRDefault="00603CED">
          <w:pPr>
            <w:pStyle w:val="TM2"/>
            <w:rPr>
              <w:rFonts w:asciiTheme="minorHAnsi" w:eastAsiaTheme="minorEastAsia" w:hAnsiTheme="minorHAnsi" w:cstheme="minorBidi"/>
              <w:b w:val="0"/>
              <w:bCs w:val="0"/>
              <w:lang w:val="en-US" w:eastAsia="fr-FR"/>
            </w:rPr>
          </w:pPr>
          <w:hyperlink w:anchor="_Toc534683905" w:history="1">
            <w:r w:rsidR="00DA5CB3" w:rsidRPr="001E22D3">
              <w:rPr>
                <w:rStyle w:val="Lienhypertexte"/>
                <w:lang w:val="en-US"/>
              </w:rPr>
              <w:t xml:space="preserve">Annex 6.4 : </w:t>
            </w:r>
            <w:r w:rsidR="00C3678D" w:rsidRPr="001E22D3">
              <w:rPr>
                <w:rStyle w:val="Lienhypertexte"/>
                <w:lang w:val="en-US"/>
              </w:rPr>
              <w:t xml:space="preserve">Mission </w:t>
            </w:r>
            <w:r w:rsidR="00DA5CB3" w:rsidRPr="001E22D3">
              <w:rPr>
                <w:rStyle w:val="Lienhypertexte"/>
                <w:lang w:val="en-US"/>
              </w:rPr>
              <w:t>Itin</w:t>
            </w:r>
            <w:r w:rsidR="00C3678D" w:rsidRPr="001E22D3">
              <w:rPr>
                <w:rStyle w:val="Lienhypertexte"/>
                <w:lang w:val="en-US"/>
              </w:rPr>
              <w:t>e</w:t>
            </w:r>
            <w:r w:rsidR="00DA5CB3" w:rsidRPr="001E22D3">
              <w:rPr>
                <w:rStyle w:val="Lienhypertexte"/>
                <w:lang w:val="en-US"/>
              </w:rPr>
              <w:t>rair</w:t>
            </w:r>
            <w:r w:rsidR="00C3678D" w:rsidRPr="001E22D3">
              <w:rPr>
                <w:rStyle w:val="Lienhypertexte"/>
                <w:lang w:val="en-US"/>
              </w:rPr>
              <w:t>y for the mid-term review</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_Toc534683905 \h </w:instrText>
            </w:r>
            <w:r w:rsidR="00DA5CB3" w:rsidRPr="001E22D3">
              <w:rPr>
                <w:webHidden/>
                <w:lang w:val="en-US"/>
              </w:rPr>
            </w:r>
            <w:r w:rsidR="00DA5CB3" w:rsidRPr="001E22D3">
              <w:rPr>
                <w:webHidden/>
                <w:lang w:val="en-US"/>
              </w:rPr>
              <w:fldChar w:fldCharType="separate"/>
            </w:r>
            <w:r w:rsidR="0015675A">
              <w:rPr>
                <w:noProof/>
                <w:webHidden/>
                <w:lang w:val="en-US"/>
              </w:rPr>
              <w:t>75</w:t>
            </w:r>
            <w:r w:rsidR="00DA5CB3" w:rsidRPr="001E22D3">
              <w:rPr>
                <w:webHidden/>
                <w:lang w:val="en-US"/>
              </w:rPr>
              <w:fldChar w:fldCharType="end"/>
            </w:r>
          </w:hyperlink>
        </w:p>
        <w:p w14:paraId="79C38987" w14:textId="19549FA1" w:rsidR="00DA5CB3" w:rsidRPr="001E22D3" w:rsidRDefault="00603CED">
          <w:pPr>
            <w:pStyle w:val="TM2"/>
            <w:rPr>
              <w:rFonts w:asciiTheme="minorHAnsi" w:eastAsiaTheme="minorEastAsia" w:hAnsiTheme="minorHAnsi" w:cstheme="minorBidi"/>
              <w:b w:val="0"/>
              <w:bCs w:val="0"/>
              <w:lang w:val="en-US" w:eastAsia="fr-FR"/>
            </w:rPr>
          </w:pPr>
          <w:hyperlink w:anchor="_Toc534683906" w:history="1">
            <w:r w:rsidR="00DA5CB3" w:rsidRPr="001E22D3">
              <w:rPr>
                <w:rStyle w:val="Lienhypertexte"/>
                <w:lang w:val="en-US"/>
              </w:rPr>
              <w:t xml:space="preserve">Annex 6.5 : List </w:t>
            </w:r>
            <w:r w:rsidR="00341DAC" w:rsidRPr="001E22D3">
              <w:rPr>
                <w:rStyle w:val="Lienhypertexte"/>
                <w:lang w:val="en-US"/>
              </w:rPr>
              <w:t>of interviewees</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_Toc534683906 \h </w:instrText>
            </w:r>
            <w:r w:rsidR="00DA5CB3" w:rsidRPr="001E22D3">
              <w:rPr>
                <w:webHidden/>
                <w:lang w:val="en-US"/>
              </w:rPr>
            </w:r>
            <w:r w:rsidR="00DA5CB3" w:rsidRPr="001E22D3">
              <w:rPr>
                <w:webHidden/>
                <w:lang w:val="en-US"/>
              </w:rPr>
              <w:fldChar w:fldCharType="separate"/>
            </w:r>
            <w:r w:rsidR="0015675A">
              <w:rPr>
                <w:noProof/>
                <w:webHidden/>
                <w:lang w:val="en-US"/>
              </w:rPr>
              <w:t>77</w:t>
            </w:r>
            <w:r w:rsidR="00DA5CB3" w:rsidRPr="001E22D3">
              <w:rPr>
                <w:webHidden/>
                <w:lang w:val="en-US"/>
              </w:rPr>
              <w:fldChar w:fldCharType="end"/>
            </w:r>
          </w:hyperlink>
        </w:p>
        <w:p w14:paraId="5D8009E9" w14:textId="7138FF8A" w:rsidR="00DA5CB3" w:rsidRPr="001E22D3" w:rsidRDefault="00603CED">
          <w:pPr>
            <w:pStyle w:val="TM2"/>
            <w:rPr>
              <w:rStyle w:val="Lienhypertexte"/>
              <w:lang w:val="en-US"/>
            </w:rPr>
          </w:pPr>
          <w:hyperlink w:anchor="_Toc534683908" w:history="1">
            <w:r w:rsidR="00DA5CB3" w:rsidRPr="001E22D3">
              <w:rPr>
                <w:rStyle w:val="Lienhypertexte"/>
                <w:lang w:val="en-US"/>
              </w:rPr>
              <w:t>Annex 6.6 :</w:t>
            </w:r>
            <w:r w:rsidR="00341DAC" w:rsidRPr="001E22D3">
              <w:rPr>
                <w:rStyle w:val="Lienhypertexte"/>
                <w:lang w:val="en-US"/>
              </w:rPr>
              <w:t xml:space="preserve"> List of Documents Reviewed</w:t>
            </w:r>
            <w:r w:rsidR="00DA5CB3" w:rsidRPr="001E22D3">
              <w:rPr>
                <w:rStyle w:val="Lienhypertexte"/>
                <w:webHidden/>
                <w:lang w:val="en-US"/>
              </w:rPr>
              <w:tab/>
            </w:r>
            <w:r w:rsidR="00DA5CB3" w:rsidRPr="001E22D3">
              <w:rPr>
                <w:rStyle w:val="Lienhypertexte"/>
                <w:webHidden/>
                <w:lang w:val="en-US"/>
              </w:rPr>
              <w:fldChar w:fldCharType="begin"/>
            </w:r>
            <w:r w:rsidR="00DA5CB3" w:rsidRPr="001E22D3">
              <w:rPr>
                <w:rStyle w:val="Lienhypertexte"/>
                <w:webHidden/>
                <w:lang w:val="en-US"/>
              </w:rPr>
              <w:instrText xml:space="preserve"> PAGEREF _Toc534683908 \h </w:instrText>
            </w:r>
            <w:r w:rsidR="00DA5CB3" w:rsidRPr="001E22D3">
              <w:rPr>
                <w:rStyle w:val="Lienhypertexte"/>
                <w:webHidden/>
                <w:lang w:val="en-US"/>
              </w:rPr>
            </w:r>
            <w:r w:rsidR="00DA5CB3" w:rsidRPr="001E22D3">
              <w:rPr>
                <w:rStyle w:val="Lienhypertexte"/>
                <w:webHidden/>
                <w:lang w:val="en-US"/>
              </w:rPr>
              <w:fldChar w:fldCharType="separate"/>
            </w:r>
            <w:r w:rsidR="0015675A">
              <w:rPr>
                <w:rStyle w:val="Lienhypertexte"/>
                <w:noProof/>
                <w:webHidden/>
                <w:lang w:val="en-US"/>
              </w:rPr>
              <w:t>82</w:t>
            </w:r>
            <w:r w:rsidR="00DA5CB3" w:rsidRPr="001E22D3">
              <w:rPr>
                <w:rStyle w:val="Lienhypertexte"/>
                <w:webHidden/>
                <w:lang w:val="en-US"/>
              </w:rPr>
              <w:fldChar w:fldCharType="end"/>
            </w:r>
          </w:hyperlink>
        </w:p>
        <w:p w14:paraId="140911E1" w14:textId="30ABC7E3" w:rsidR="00DA5CB3" w:rsidRPr="001E22D3" w:rsidRDefault="00603CED">
          <w:pPr>
            <w:pStyle w:val="TM2"/>
            <w:rPr>
              <w:rFonts w:asciiTheme="minorHAnsi" w:eastAsiaTheme="minorEastAsia" w:hAnsiTheme="minorHAnsi" w:cstheme="minorBidi"/>
              <w:b w:val="0"/>
              <w:bCs w:val="0"/>
              <w:lang w:val="en-US" w:eastAsia="fr-FR"/>
            </w:rPr>
          </w:pPr>
          <w:hyperlink w:anchor="_Toc534683909" w:history="1">
            <w:r w:rsidR="00DA5CB3" w:rsidRPr="001E22D3">
              <w:rPr>
                <w:rStyle w:val="Lienhypertexte"/>
                <w:lang w:val="en-US"/>
              </w:rPr>
              <w:t xml:space="preserve">Annex 6.7 : </w:t>
            </w:r>
            <w:r w:rsidR="00341DAC" w:rsidRPr="001E22D3">
              <w:rPr>
                <w:rStyle w:val="Lienhypertexte"/>
                <w:lang w:val="en-US"/>
              </w:rPr>
              <w:t>Mid-term resul</w:t>
            </w:r>
            <w:r w:rsidR="00DA5CB3" w:rsidRPr="001E22D3">
              <w:rPr>
                <w:rStyle w:val="Lienhypertexte"/>
                <w:lang w:val="en-US"/>
              </w:rPr>
              <w:t xml:space="preserve">ts </w:t>
            </w:r>
            <w:r w:rsidR="00B55336" w:rsidRPr="001E22D3">
              <w:rPr>
                <w:rStyle w:val="Lienhypertexte"/>
                <w:lang w:val="en-US"/>
              </w:rPr>
              <w:t xml:space="preserve">of the </w:t>
            </w:r>
            <w:r w:rsidR="00DA5CB3" w:rsidRPr="001E22D3">
              <w:rPr>
                <w:rStyle w:val="Lienhypertexte"/>
                <w:lang w:val="en-US"/>
              </w:rPr>
              <w:t>proje</w:t>
            </w:r>
            <w:r w:rsidR="00B55336" w:rsidRPr="001E22D3">
              <w:rPr>
                <w:rStyle w:val="Lienhypertexte"/>
                <w:lang w:val="en-US"/>
              </w:rPr>
              <w:t>c</w:t>
            </w:r>
            <w:r w:rsidR="00DA5CB3" w:rsidRPr="001E22D3">
              <w:rPr>
                <w:rStyle w:val="Lienhypertexte"/>
                <w:lang w:val="en-US"/>
              </w:rPr>
              <w:t>t</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_Toc534683909 \h </w:instrText>
            </w:r>
            <w:r w:rsidR="00DA5CB3" w:rsidRPr="001E22D3">
              <w:rPr>
                <w:webHidden/>
                <w:lang w:val="en-US"/>
              </w:rPr>
            </w:r>
            <w:r w:rsidR="00DA5CB3" w:rsidRPr="001E22D3">
              <w:rPr>
                <w:webHidden/>
                <w:lang w:val="en-US"/>
              </w:rPr>
              <w:fldChar w:fldCharType="separate"/>
            </w:r>
            <w:r w:rsidR="0015675A">
              <w:rPr>
                <w:noProof/>
                <w:webHidden/>
                <w:lang w:val="en-US"/>
              </w:rPr>
              <w:t>84</w:t>
            </w:r>
            <w:r w:rsidR="00DA5CB3" w:rsidRPr="001E22D3">
              <w:rPr>
                <w:webHidden/>
                <w:lang w:val="en-US"/>
              </w:rPr>
              <w:fldChar w:fldCharType="end"/>
            </w:r>
          </w:hyperlink>
        </w:p>
        <w:p w14:paraId="3AFF9D3C" w14:textId="6D2EBCEF" w:rsidR="00DA5CB3" w:rsidRPr="001E22D3" w:rsidRDefault="00603CED">
          <w:pPr>
            <w:pStyle w:val="TM2"/>
            <w:rPr>
              <w:rFonts w:asciiTheme="minorHAnsi" w:eastAsiaTheme="minorEastAsia" w:hAnsiTheme="minorHAnsi" w:cstheme="minorBidi"/>
              <w:b w:val="0"/>
              <w:bCs w:val="0"/>
              <w:lang w:val="en-US" w:eastAsia="fr-FR"/>
            </w:rPr>
          </w:pPr>
          <w:hyperlink w:anchor="_Toc534683911" w:history="1">
            <w:r w:rsidR="00533A0B" w:rsidRPr="001E22D3">
              <w:rPr>
                <w:rStyle w:val="Lienhypertexte"/>
                <w:lang w:val="en-US"/>
              </w:rPr>
              <w:t>Annex 6.8</w:t>
            </w:r>
            <w:r w:rsidR="00DA5CB3" w:rsidRPr="001E22D3">
              <w:rPr>
                <w:rStyle w:val="Lienhypertexte"/>
                <w:lang w:val="en-US"/>
              </w:rPr>
              <w:t xml:space="preserve"> : </w:t>
            </w:r>
            <w:r w:rsidR="00B55336" w:rsidRPr="001E22D3">
              <w:rPr>
                <w:rStyle w:val="Lienhypertexte"/>
                <w:lang w:val="en-US"/>
              </w:rPr>
              <w:t xml:space="preserve">Signed GENU Code of conduct </w:t>
            </w:r>
            <w:r w:rsidR="00DA5CB3" w:rsidRPr="001E22D3">
              <w:rPr>
                <w:rStyle w:val="Lienhypertexte"/>
                <w:lang w:val="en-US"/>
              </w:rPr>
              <w:t>Form</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_Toc534683911 \h </w:instrText>
            </w:r>
            <w:r w:rsidR="00DA5CB3" w:rsidRPr="001E22D3">
              <w:rPr>
                <w:webHidden/>
                <w:lang w:val="en-US"/>
              </w:rPr>
            </w:r>
            <w:r w:rsidR="00DA5CB3" w:rsidRPr="001E22D3">
              <w:rPr>
                <w:webHidden/>
                <w:lang w:val="en-US"/>
              </w:rPr>
              <w:fldChar w:fldCharType="separate"/>
            </w:r>
            <w:r w:rsidR="0015675A">
              <w:rPr>
                <w:noProof/>
                <w:webHidden/>
                <w:lang w:val="en-US"/>
              </w:rPr>
              <w:t>86</w:t>
            </w:r>
            <w:r w:rsidR="00DA5CB3" w:rsidRPr="001E22D3">
              <w:rPr>
                <w:webHidden/>
                <w:lang w:val="en-US"/>
              </w:rPr>
              <w:fldChar w:fldCharType="end"/>
            </w:r>
          </w:hyperlink>
        </w:p>
        <w:p w14:paraId="7B3FDEFC" w14:textId="380E5592" w:rsidR="00DA5CB3" w:rsidRPr="001E22D3" w:rsidRDefault="00603CED">
          <w:pPr>
            <w:pStyle w:val="TM2"/>
            <w:rPr>
              <w:rFonts w:asciiTheme="minorHAnsi" w:eastAsiaTheme="minorEastAsia" w:hAnsiTheme="minorHAnsi" w:cstheme="minorBidi"/>
              <w:b w:val="0"/>
              <w:bCs w:val="0"/>
              <w:lang w:val="en-US" w:eastAsia="fr-FR"/>
            </w:rPr>
          </w:pPr>
          <w:hyperlink w:anchor="_Toc534683912" w:history="1">
            <w:r w:rsidR="00533A0B" w:rsidRPr="001E22D3">
              <w:rPr>
                <w:rStyle w:val="Lienhypertexte"/>
                <w:lang w:val="en-US"/>
              </w:rPr>
              <w:t>Annex 6.9</w:t>
            </w:r>
            <w:r w:rsidR="00DA5CB3" w:rsidRPr="001E22D3">
              <w:rPr>
                <w:rStyle w:val="Lienhypertexte"/>
                <w:lang w:val="en-US"/>
              </w:rPr>
              <w:t xml:space="preserve"> : </w:t>
            </w:r>
            <w:r w:rsidR="00B55336" w:rsidRPr="001E22D3">
              <w:rPr>
                <w:rStyle w:val="Lienhypertexte"/>
                <w:lang w:val="en-US"/>
              </w:rPr>
              <w:t xml:space="preserve">Signed </w:t>
            </w:r>
            <w:r w:rsidR="008D1BF8" w:rsidRPr="001E22D3">
              <w:rPr>
                <w:rStyle w:val="Lienhypertexte"/>
                <w:lang w:val="en-US"/>
              </w:rPr>
              <w:t>Mid-term Final Report Approval Form</w:t>
            </w:r>
            <w:r w:rsidR="00DA5CB3" w:rsidRPr="001E22D3">
              <w:rPr>
                <w:webHidden/>
                <w:lang w:val="en-US"/>
              </w:rPr>
              <w:tab/>
            </w:r>
            <w:r w:rsidR="00DA5CB3" w:rsidRPr="001E22D3">
              <w:rPr>
                <w:webHidden/>
                <w:lang w:val="en-US"/>
              </w:rPr>
              <w:fldChar w:fldCharType="begin"/>
            </w:r>
            <w:r w:rsidR="00DA5CB3" w:rsidRPr="001E22D3">
              <w:rPr>
                <w:webHidden/>
                <w:lang w:val="en-US"/>
              </w:rPr>
              <w:instrText xml:space="preserve"> PAGEREF _Toc534683912 \h </w:instrText>
            </w:r>
            <w:r w:rsidR="00DA5CB3" w:rsidRPr="001E22D3">
              <w:rPr>
                <w:webHidden/>
                <w:lang w:val="en-US"/>
              </w:rPr>
            </w:r>
            <w:r w:rsidR="00DA5CB3" w:rsidRPr="001E22D3">
              <w:rPr>
                <w:webHidden/>
                <w:lang w:val="en-US"/>
              </w:rPr>
              <w:fldChar w:fldCharType="separate"/>
            </w:r>
            <w:r w:rsidR="0015675A">
              <w:rPr>
                <w:noProof/>
                <w:webHidden/>
                <w:lang w:val="en-US"/>
              </w:rPr>
              <w:t>91</w:t>
            </w:r>
            <w:r w:rsidR="00DA5CB3" w:rsidRPr="001E22D3">
              <w:rPr>
                <w:webHidden/>
                <w:lang w:val="en-US"/>
              </w:rPr>
              <w:fldChar w:fldCharType="end"/>
            </w:r>
          </w:hyperlink>
        </w:p>
        <w:p w14:paraId="5C5A61BB" w14:textId="77777777" w:rsidR="00662357" w:rsidRPr="001E22D3" w:rsidRDefault="00662357">
          <w:pPr>
            <w:rPr>
              <w:lang w:val="en-US"/>
            </w:rPr>
          </w:pPr>
          <w:r w:rsidRPr="001E22D3">
            <w:rPr>
              <w:b/>
              <w:bCs/>
              <w:lang w:val="en-US"/>
            </w:rPr>
            <w:fldChar w:fldCharType="end"/>
          </w:r>
        </w:p>
      </w:sdtContent>
    </w:sdt>
    <w:p w14:paraId="12642A43" w14:textId="77777777" w:rsidR="00533A0B" w:rsidRPr="001E22D3" w:rsidRDefault="008D2005" w:rsidP="008E2D23">
      <w:pPr>
        <w:keepLines/>
        <w:jc w:val="both"/>
        <w:rPr>
          <w:rFonts w:ascii="Cambria" w:hAnsi="Cambria"/>
          <w:i/>
          <w:sz w:val="22"/>
          <w:szCs w:val="22"/>
          <w:lang w:val="en-US"/>
        </w:rPr>
      </w:pPr>
      <w:r w:rsidRPr="001E22D3">
        <w:rPr>
          <w:rFonts w:ascii="Cambria" w:hAnsi="Cambria"/>
          <w:i/>
          <w:sz w:val="22"/>
          <w:szCs w:val="22"/>
          <w:lang w:val="en-US"/>
        </w:rPr>
        <w:t>*</w:t>
      </w:r>
      <w:r w:rsidR="002347F8" w:rsidRPr="001E22D3">
        <w:rPr>
          <w:lang w:val="en-US"/>
        </w:rPr>
        <w:t xml:space="preserve"> </w:t>
      </w:r>
      <w:r w:rsidR="002347F8" w:rsidRPr="001E22D3">
        <w:rPr>
          <w:rFonts w:ascii="Cambria" w:hAnsi="Cambria"/>
          <w:i/>
          <w:sz w:val="22"/>
          <w:szCs w:val="22"/>
          <w:lang w:val="en-US"/>
        </w:rPr>
        <w:t>The photos on the cover of this report refer to the subsequent activities conducted during the data collection mission in the communes of Léona, Mboro, and Niamone (November 28 to December 04, 2018</w:t>
      </w:r>
      <w:r w:rsidRPr="001E22D3">
        <w:rPr>
          <w:rFonts w:ascii="Cambria" w:hAnsi="Cambria"/>
          <w:i/>
          <w:sz w:val="22"/>
          <w:szCs w:val="22"/>
          <w:lang w:val="en-US"/>
        </w:rPr>
        <w:t>).</w:t>
      </w:r>
    </w:p>
    <w:p w14:paraId="27B61253" w14:textId="77777777" w:rsidR="002347F8" w:rsidRPr="001E22D3" w:rsidRDefault="002347F8" w:rsidP="008E2D23">
      <w:pPr>
        <w:keepLines/>
        <w:jc w:val="both"/>
        <w:rPr>
          <w:rFonts w:ascii="Cambria" w:hAnsi="Cambria"/>
          <w:i/>
          <w:sz w:val="22"/>
          <w:szCs w:val="22"/>
          <w:lang w:val="en-US"/>
        </w:rPr>
      </w:pPr>
    </w:p>
    <w:p w14:paraId="0EE9C6A8" w14:textId="77777777" w:rsidR="00044D40" w:rsidRPr="001E22D3" w:rsidRDefault="00044D40" w:rsidP="008E2D23">
      <w:pPr>
        <w:keepLines/>
        <w:jc w:val="both"/>
        <w:rPr>
          <w:rFonts w:ascii="Cambria" w:hAnsi="Cambria"/>
          <w:i/>
          <w:sz w:val="22"/>
          <w:szCs w:val="22"/>
          <w:lang w:val="en-US"/>
        </w:rPr>
      </w:pPr>
    </w:p>
    <w:p w14:paraId="3976DFF7" w14:textId="77777777" w:rsidR="00044D40" w:rsidRPr="001E22D3" w:rsidRDefault="00044D40" w:rsidP="008E2D23">
      <w:pPr>
        <w:keepLines/>
        <w:jc w:val="both"/>
        <w:rPr>
          <w:rFonts w:ascii="Cambria" w:hAnsi="Cambria"/>
          <w:i/>
          <w:sz w:val="22"/>
          <w:szCs w:val="22"/>
          <w:lang w:val="en-US"/>
        </w:rPr>
      </w:pPr>
    </w:p>
    <w:p w14:paraId="207AE4C5" w14:textId="77777777" w:rsidR="00BA5E95" w:rsidRPr="001E22D3" w:rsidRDefault="002347F8" w:rsidP="00A04061">
      <w:pPr>
        <w:pStyle w:val="Heading31"/>
        <w:rPr>
          <w:lang w:val="en-US"/>
        </w:rPr>
      </w:pPr>
      <w:bookmarkStart w:id="1" w:name="_Toc483903482"/>
      <w:bookmarkStart w:id="2" w:name="_Toc510347683"/>
      <w:bookmarkStart w:id="3" w:name="_Toc534683863"/>
      <w:r w:rsidRPr="001E22D3">
        <w:rPr>
          <w:lang w:val="en-US"/>
        </w:rPr>
        <w:t xml:space="preserve">List of </w:t>
      </w:r>
      <w:bookmarkEnd w:id="1"/>
      <w:bookmarkEnd w:id="2"/>
      <w:r w:rsidRPr="001E22D3">
        <w:rPr>
          <w:lang w:val="en-US"/>
        </w:rPr>
        <w:t>acronym</w:t>
      </w:r>
      <w:r w:rsidR="00C253EF" w:rsidRPr="001E22D3">
        <w:rPr>
          <w:lang w:val="en-US"/>
        </w:rPr>
        <w:t>s</w:t>
      </w:r>
      <w:bookmarkEnd w:id="3"/>
    </w:p>
    <w:p w14:paraId="25A70B78" w14:textId="77777777" w:rsidR="00BA5E95" w:rsidRPr="001E22D3" w:rsidRDefault="00BA5E95" w:rsidP="004E5FB7">
      <w:pPr>
        <w:keepLines/>
        <w:rPr>
          <w:rFonts w:ascii="Cambria" w:hAnsi="Cambria"/>
          <w:b/>
          <w:color w:val="365F91"/>
          <w:lang w:val="en-US"/>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14"/>
      </w:tblGrid>
      <w:tr w:rsidR="00271485" w:rsidRPr="001E22D3" w14:paraId="136F808F" w14:textId="77777777" w:rsidTr="006C6E97">
        <w:tc>
          <w:tcPr>
            <w:tcW w:w="1560" w:type="dxa"/>
            <w:shd w:val="clear" w:color="auto" w:fill="auto"/>
          </w:tcPr>
          <w:p w14:paraId="146FD363" w14:textId="77777777" w:rsidR="00271485" w:rsidRPr="001E22D3" w:rsidRDefault="00271485"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ACC</w:t>
            </w:r>
          </w:p>
        </w:tc>
        <w:tc>
          <w:tcPr>
            <w:tcW w:w="9214" w:type="dxa"/>
            <w:shd w:val="clear" w:color="auto" w:fill="auto"/>
          </w:tcPr>
          <w:p w14:paraId="210D39CF" w14:textId="77777777" w:rsidR="00271485" w:rsidRPr="001E22D3" w:rsidRDefault="00655C79" w:rsidP="006C12C1">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Adaptation to climate change</w:t>
            </w:r>
          </w:p>
        </w:tc>
      </w:tr>
      <w:tr w:rsidR="00271485" w:rsidRPr="001E22D3" w14:paraId="05BF7B14" w14:textId="77777777" w:rsidTr="006C6E97">
        <w:tc>
          <w:tcPr>
            <w:tcW w:w="1560" w:type="dxa"/>
            <w:shd w:val="clear" w:color="auto" w:fill="auto"/>
          </w:tcPr>
          <w:p w14:paraId="37A3B6EE" w14:textId="77777777" w:rsidR="00271485" w:rsidRPr="001E22D3" w:rsidRDefault="00271485" w:rsidP="004E5FB7">
            <w:pPr>
              <w:keepLines/>
              <w:rPr>
                <w:rFonts w:ascii="Cambria" w:hAnsi="Cambria"/>
                <w:b/>
                <w:color w:val="1F4E79" w:themeColor="accent1" w:themeShade="80"/>
                <w:sz w:val="23"/>
                <w:szCs w:val="23"/>
                <w:lang w:val="en-US"/>
              </w:rPr>
            </w:pPr>
            <w:r w:rsidRPr="001E22D3">
              <w:rPr>
                <w:rFonts w:ascii="Cambria" w:hAnsi="Cambria"/>
                <w:color w:val="1F4E79" w:themeColor="accent1" w:themeShade="80"/>
                <w:sz w:val="23"/>
                <w:szCs w:val="23"/>
                <w:lang w:val="en-US"/>
              </w:rPr>
              <w:t>ACMAD</w:t>
            </w:r>
          </w:p>
        </w:tc>
        <w:tc>
          <w:tcPr>
            <w:tcW w:w="9214" w:type="dxa"/>
            <w:shd w:val="clear" w:color="auto" w:fill="auto"/>
          </w:tcPr>
          <w:p w14:paraId="1EAD9F28" w14:textId="77777777" w:rsidR="00271485" w:rsidRPr="001E22D3" w:rsidRDefault="00540477"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African Center for Meteorological Applications for Development</w:t>
            </w:r>
          </w:p>
        </w:tc>
      </w:tr>
      <w:tr w:rsidR="00271485" w:rsidRPr="001E22D3" w14:paraId="1A1F7511" w14:textId="77777777" w:rsidTr="006C6E97">
        <w:tc>
          <w:tcPr>
            <w:tcW w:w="1560" w:type="dxa"/>
            <w:shd w:val="clear" w:color="auto" w:fill="auto"/>
          </w:tcPr>
          <w:p w14:paraId="1DE174ED" w14:textId="77777777" w:rsidR="00271485" w:rsidRPr="001E22D3" w:rsidRDefault="00271485" w:rsidP="004E5FB7">
            <w:pPr>
              <w:keepLines/>
              <w:rPr>
                <w:rFonts w:ascii="Cambria" w:hAnsi="Cambria"/>
                <w:b/>
                <w:color w:val="2F5496" w:themeColor="accent5" w:themeShade="BF"/>
                <w:sz w:val="23"/>
                <w:szCs w:val="23"/>
                <w:lang w:val="en-US"/>
              </w:rPr>
            </w:pPr>
            <w:r w:rsidRPr="001E22D3">
              <w:rPr>
                <w:rFonts w:ascii="Cambria" w:hAnsi="Cambria"/>
                <w:color w:val="1F4E79" w:themeColor="accent1" w:themeShade="80"/>
                <w:sz w:val="23"/>
                <w:szCs w:val="23"/>
                <w:lang w:val="en-US"/>
              </w:rPr>
              <w:t>AGR</w:t>
            </w:r>
          </w:p>
        </w:tc>
        <w:tc>
          <w:tcPr>
            <w:tcW w:w="9214" w:type="dxa"/>
            <w:shd w:val="clear" w:color="auto" w:fill="auto"/>
          </w:tcPr>
          <w:p w14:paraId="6D4F6696" w14:textId="77777777" w:rsidR="00271485" w:rsidRPr="001E22D3" w:rsidRDefault="00655C79" w:rsidP="004E5FB7">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Income generating activities</w:t>
            </w:r>
          </w:p>
        </w:tc>
      </w:tr>
      <w:tr w:rsidR="00271485" w:rsidRPr="001E22D3" w14:paraId="0C784BD9" w14:textId="77777777" w:rsidTr="006C6E97">
        <w:tc>
          <w:tcPr>
            <w:tcW w:w="1560" w:type="dxa"/>
            <w:shd w:val="clear" w:color="auto" w:fill="auto"/>
          </w:tcPr>
          <w:p w14:paraId="43DAC84B" w14:textId="77777777" w:rsidR="00271485" w:rsidRPr="001E22D3" w:rsidRDefault="00271485"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AGRHYMET</w:t>
            </w:r>
          </w:p>
        </w:tc>
        <w:tc>
          <w:tcPr>
            <w:tcW w:w="9214" w:type="dxa"/>
            <w:shd w:val="clear" w:color="auto" w:fill="auto"/>
          </w:tcPr>
          <w:p w14:paraId="3B42CB26" w14:textId="77777777" w:rsidR="00271485" w:rsidRPr="001E22D3" w:rsidRDefault="00655C79" w:rsidP="006C12C1">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Regional Center of agro-hydro-meteorology</w:t>
            </w:r>
          </w:p>
        </w:tc>
      </w:tr>
      <w:tr w:rsidR="00271485" w:rsidRPr="001E22D3" w14:paraId="059B9C25" w14:textId="77777777" w:rsidTr="006C6E97">
        <w:tc>
          <w:tcPr>
            <w:tcW w:w="1560" w:type="dxa"/>
            <w:shd w:val="clear" w:color="auto" w:fill="auto"/>
          </w:tcPr>
          <w:p w14:paraId="7E026B8A" w14:textId="77777777" w:rsidR="00271485" w:rsidRPr="001E22D3" w:rsidRDefault="00271485" w:rsidP="004E5FB7">
            <w:pPr>
              <w:keepLines/>
              <w:rPr>
                <w:rFonts w:ascii="Cambria" w:hAnsi="Cambria"/>
                <w:b/>
                <w:color w:val="1F4E79" w:themeColor="accent1" w:themeShade="80"/>
                <w:sz w:val="23"/>
                <w:szCs w:val="23"/>
                <w:lang w:val="en-US"/>
              </w:rPr>
            </w:pPr>
            <w:r w:rsidRPr="001E22D3">
              <w:rPr>
                <w:rFonts w:ascii="Cambria" w:hAnsi="Cambria"/>
                <w:color w:val="1F4E79" w:themeColor="accent1" w:themeShade="80"/>
                <w:sz w:val="23"/>
                <w:szCs w:val="23"/>
                <w:lang w:val="en-US"/>
              </w:rPr>
              <w:t>AMAT</w:t>
            </w:r>
          </w:p>
        </w:tc>
        <w:tc>
          <w:tcPr>
            <w:tcW w:w="9214" w:type="dxa"/>
            <w:shd w:val="clear" w:color="auto" w:fill="auto"/>
          </w:tcPr>
          <w:p w14:paraId="3DE497AD" w14:textId="77777777" w:rsidR="00271485" w:rsidRPr="001E22D3" w:rsidRDefault="00655C79" w:rsidP="004E5FB7">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Monitoring and evaluation tool for adaptive capacity</w:t>
            </w:r>
          </w:p>
        </w:tc>
      </w:tr>
      <w:tr w:rsidR="00655C79" w:rsidRPr="001E22D3" w14:paraId="1889B509" w14:textId="77777777" w:rsidTr="006C6E97">
        <w:tc>
          <w:tcPr>
            <w:tcW w:w="1560" w:type="dxa"/>
            <w:shd w:val="clear" w:color="auto" w:fill="auto"/>
          </w:tcPr>
          <w:p w14:paraId="3DC1F82E" w14:textId="77777777" w:rsidR="00655C79" w:rsidRPr="001E22D3" w:rsidRDefault="00655C79" w:rsidP="00655C79">
            <w:pPr>
              <w:keepLines/>
              <w:rPr>
                <w:rFonts w:ascii="Cambria" w:hAnsi="Cambria"/>
                <w:b/>
                <w:color w:val="2F5496" w:themeColor="accent5" w:themeShade="BF"/>
                <w:sz w:val="23"/>
                <w:szCs w:val="23"/>
                <w:lang w:val="en-US"/>
              </w:rPr>
            </w:pPr>
            <w:r w:rsidRPr="001E22D3">
              <w:rPr>
                <w:rFonts w:ascii="Cambria" w:hAnsi="Cambria"/>
                <w:color w:val="1F4E79" w:themeColor="accent1" w:themeShade="80"/>
                <w:sz w:val="23"/>
                <w:szCs w:val="23"/>
                <w:lang w:val="en-US"/>
              </w:rPr>
              <w:t>ANA</w:t>
            </w:r>
          </w:p>
        </w:tc>
        <w:tc>
          <w:tcPr>
            <w:tcW w:w="9214" w:type="dxa"/>
            <w:shd w:val="clear" w:color="auto" w:fill="auto"/>
          </w:tcPr>
          <w:p w14:paraId="555AD427" w14:textId="77777777" w:rsidR="00655C79" w:rsidRPr="001E22D3" w:rsidRDefault="00655C79" w:rsidP="00655C79">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National Aquaculture Agency</w:t>
            </w:r>
          </w:p>
        </w:tc>
      </w:tr>
      <w:tr w:rsidR="00655C79" w:rsidRPr="001E22D3" w14:paraId="57D54701" w14:textId="77777777" w:rsidTr="006C6E97">
        <w:tc>
          <w:tcPr>
            <w:tcW w:w="1560" w:type="dxa"/>
            <w:shd w:val="clear" w:color="auto" w:fill="auto"/>
          </w:tcPr>
          <w:p w14:paraId="75F2DE14" w14:textId="77777777" w:rsidR="00655C79" w:rsidRPr="001E22D3" w:rsidRDefault="00655C79" w:rsidP="00655C79">
            <w:pPr>
              <w:keepLines/>
              <w:rPr>
                <w:rFonts w:ascii="Cambria" w:hAnsi="Cambria"/>
                <w:b/>
                <w:color w:val="1F4E79" w:themeColor="accent1" w:themeShade="80"/>
                <w:sz w:val="23"/>
                <w:szCs w:val="23"/>
                <w:lang w:val="en-US"/>
              </w:rPr>
            </w:pPr>
            <w:r w:rsidRPr="001E22D3">
              <w:rPr>
                <w:rFonts w:ascii="Cambria" w:hAnsi="Cambria"/>
                <w:color w:val="1F4E79" w:themeColor="accent1" w:themeShade="80"/>
                <w:sz w:val="23"/>
                <w:szCs w:val="23"/>
                <w:lang w:val="en-US"/>
              </w:rPr>
              <w:t>ANACIM</w:t>
            </w:r>
          </w:p>
        </w:tc>
        <w:tc>
          <w:tcPr>
            <w:tcW w:w="9214" w:type="dxa"/>
            <w:shd w:val="clear" w:color="auto" w:fill="auto"/>
          </w:tcPr>
          <w:p w14:paraId="013E8DDF" w14:textId="77777777" w:rsidR="00655C79" w:rsidRPr="001E22D3" w:rsidRDefault="00655C79" w:rsidP="00B836CE">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 xml:space="preserve">National </w:t>
            </w:r>
            <w:r w:rsidR="00B836CE" w:rsidRPr="001E22D3">
              <w:rPr>
                <w:rFonts w:ascii="Cambria" w:eastAsia="Times New Roman" w:hAnsi="Cambria"/>
                <w:color w:val="1F4E79"/>
                <w:sz w:val="23"/>
                <w:szCs w:val="23"/>
                <w:lang w:val="en-US" w:eastAsia="fr-FR"/>
              </w:rPr>
              <w:t xml:space="preserve">Civil Aviation and Meteorology </w:t>
            </w:r>
            <w:r w:rsidRPr="001E22D3">
              <w:rPr>
                <w:rFonts w:ascii="Cambria" w:eastAsia="Times New Roman" w:hAnsi="Cambria"/>
                <w:color w:val="1F4E79"/>
                <w:sz w:val="23"/>
                <w:szCs w:val="23"/>
                <w:lang w:val="en-US" w:eastAsia="fr-FR"/>
              </w:rPr>
              <w:t xml:space="preserve">Agency </w:t>
            </w:r>
          </w:p>
        </w:tc>
      </w:tr>
      <w:tr w:rsidR="00271485" w:rsidRPr="001E22D3" w14:paraId="5DDB78A5" w14:textId="77777777" w:rsidTr="006C6E97">
        <w:tc>
          <w:tcPr>
            <w:tcW w:w="1560" w:type="dxa"/>
            <w:shd w:val="clear" w:color="auto" w:fill="auto"/>
          </w:tcPr>
          <w:p w14:paraId="2C11C489" w14:textId="77777777" w:rsidR="00271485" w:rsidRPr="001E22D3" w:rsidRDefault="00271485" w:rsidP="004E5FB7">
            <w:pPr>
              <w:keepLines/>
              <w:rPr>
                <w:rFonts w:ascii="Cambria" w:hAnsi="Cambria"/>
                <w:b/>
                <w:color w:val="1F4E79" w:themeColor="accent1" w:themeShade="80"/>
                <w:sz w:val="23"/>
                <w:szCs w:val="23"/>
                <w:lang w:val="en-US"/>
              </w:rPr>
            </w:pPr>
            <w:r w:rsidRPr="001E22D3">
              <w:rPr>
                <w:rFonts w:ascii="Cambria" w:hAnsi="Cambria"/>
                <w:color w:val="1F4E79" w:themeColor="accent1" w:themeShade="80"/>
                <w:sz w:val="23"/>
                <w:szCs w:val="23"/>
                <w:lang w:val="en-US"/>
              </w:rPr>
              <w:t>ANCAR</w:t>
            </w:r>
          </w:p>
        </w:tc>
        <w:tc>
          <w:tcPr>
            <w:tcW w:w="9214" w:type="dxa"/>
            <w:shd w:val="clear" w:color="auto" w:fill="auto"/>
          </w:tcPr>
          <w:p w14:paraId="40AD9289" w14:textId="77777777" w:rsidR="00271485" w:rsidRPr="001E22D3" w:rsidRDefault="00B836CE"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 xml:space="preserve">National </w:t>
            </w:r>
            <w:r w:rsidRPr="001E22D3">
              <w:rPr>
                <w:rFonts w:ascii="Cambria" w:eastAsia="Times New Roman" w:hAnsi="Cambria"/>
                <w:color w:val="1F4E79"/>
                <w:sz w:val="23"/>
                <w:szCs w:val="23"/>
                <w:lang w:val="en-US" w:eastAsia="fr-FR"/>
              </w:rPr>
              <w:t xml:space="preserve">Agricultural and Rural Advice </w:t>
            </w:r>
            <w:r w:rsidRPr="001E22D3">
              <w:rPr>
                <w:rFonts w:ascii="Cambria" w:hAnsi="Cambria"/>
                <w:color w:val="1F4E79" w:themeColor="accent1" w:themeShade="80"/>
                <w:sz w:val="23"/>
                <w:szCs w:val="23"/>
                <w:lang w:val="en-US"/>
              </w:rPr>
              <w:t>Agency</w:t>
            </w:r>
          </w:p>
        </w:tc>
      </w:tr>
      <w:tr w:rsidR="00271485" w:rsidRPr="001E22D3" w14:paraId="56FAB8ED" w14:textId="77777777" w:rsidTr="006C6E97">
        <w:tc>
          <w:tcPr>
            <w:tcW w:w="1560" w:type="dxa"/>
            <w:shd w:val="clear" w:color="auto" w:fill="auto"/>
          </w:tcPr>
          <w:p w14:paraId="47B03AD7" w14:textId="77777777" w:rsidR="00271485" w:rsidRPr="001E22D3" w:rsidRDefault="00271485" w:rsidP="004E5FB7">
            <w:pPr>
              <w:keepLines/>
              <w:rPr>
                <w:rFonts w:ascii="Cambria" w:hAnsi="Cambria"/>
                <w:b/>
                <w:color w:val="2F5496" w:themeColor="accent5" w:themeShade="BF"/>
                <w:sz w:val="23"/>
                <w:szCs w:val="23"/>
                <w:lang w:val="en-US"/>
              </w:rPr>
            </w:pPr>
            <w:r w:rsidRPr="001E22D3">
              <w:rPr>
                <w:rFonts w:ascii="Cambria" w:hAnsi="Cambria"/>
                <w:color w:val="1F4E79" w:themeColor="accent1" w:themeShade="80"/>
                <w:sz w:val="23"/>
                <w:szCs w:val="23"/>
                <w:lang w:val="en-US"/>
              </w:rPr>
              <w:t>ANSD</w:t>
            </w:r>
          </w:p>
        </w:tc>
        <w:tc>
          <w:tcPr>
            <w:tcW w:w="9214" w:type="dxa"/>
            <w:shd w:val="clear" w:color="auto" w:fill="auto"/>
          </w:tcPr>
          <w:p w14:paraId="4ECE2F55" w14:textId="77777777" w:rsidR="00271485" w:rsidRPr="001E22D3" w:rsidRDefault="00B836CE"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National Statistics and Demography Agency</w:t>
            </w:r>
          </w:p>
        </w:tc>
      </w:tr>
      <w:tr w:rsidR="00A61AB8" w:rsidRPr="001E22D3" w14:paraId="7DD5E55A" w14:textId="77777777" w:rsidTr="006C6E97">
        <w:tc>
          <w:tcPr>
            <w:tcW w:w="1560" w:type="dxa"/>
            <w:shd w:val="clear" w:color="auto" w:fill="auto"/>
          </w:tcPr>
          <w:p w14:paraId="6B954F43" w14:textId="77777777" w:rsidR="00A61AB8" w:rsidRPr="001E22D3" w:rsidRDefault="00A61AB8" w:rsidP="00A61AB8">
            <w:pPr>
              <w:keepLines/>
              <w:rPr>
                <w:rFonts w:ascii="Cambria" w:hAnsi="Cambria"/>
                <w:b/>
                <w:color w:val="2F5496" w:themeColor="accent5" w:themeShade="BF"/>
                <w:sz w:val="23"/>
                <w:szCs w:val="23"/>
                <w:lang w:val="en-US"/>
              </w:rPr>
            </w:pPr>
            <w:r w:rsidRPr="001E22D3">
              <w:rPr>
                <w:rFonts w:ascii="Cambria" w:hAnsi="Cambria"/>
                <w:color w:val="1F4E79" w:themeColor="accent1" w:themeShade="80"/>
                <w:sz w:val="23"/>
                <w:szCs w:val="23"/>
                <w:lang w:val="en-US"/>
              </w:rPr>
              <w:t>CADL</w:t>
            </w:r>
          </w:p>
        </w:tc>
        <w:tc>
          <w:tcPr>
            <w:tcW w:w="9214" w:type="dxa"/>
            <w:shd w:val="clear" w:color="auto" w:fill="auto"/>
          </w:tcPr>
          <w:p w14:paraId="5A0E9E25" w14:textId="77777777" w:rsidR="00A61AB8" w:rsidRPr="001E22D3" w:rsidRDefault="00A61AB8" w:rsidP="00A61AB8">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Local Development Support Centers</w:t>
            </w:r>
          </w:p>
        </w:tc>
      </w:tr>
      <w:tr w:rsidR="00A61AB8" w:rsidRPr="001E22D3" w14:paraId="3A453A50" w14:textId="77777777" w:rsidTr="00A61AB8">
        <w:trPr>
          <w:trHeight w:val="323"/>
        </w:trPr>
        <w:tc>
          <w:tcPr>
            <w:tcW w:w="1560" w:type="dxa"/>
            <w:shd w:val="clear" w:color="auto" w:fill="auto"/>
          </w:tcPr>
          <w:p w14:paraId="11CCADD3" w14:textId="77777777" w:rsidR="00A61AB8" w:rsidRPr="001E22D3" w:rsidRDefault="00A12BD3" w:rsidP="00A61AB8">
            <w:pPr>
              <w:keepLines/>
              <w:rPr>
                <w:rFonts w:ascii="Cambria" w:hAnsi="Cambria"/>
                <w:b/>
                <w:color w:val="365F91"/>
                <w:sz w:val="23"/>
                <w:szCs w:val="23"/>
                <w:lang w:val="en-US"/>
              </w:rPr>
            </w:pPr>
            <w:r w:rsidRPr="001E22D3">
              <w:rPr>
                <w:rFonts w:ascii="Cambria" w:hAnsi="Cambria"/>
                <w:color w:val="1F4E79" w:themeColor="accent1" w:themeShade="80"/>
                <w:sz w:val="23"/>
                <w:szCs w:val="23"/>
                <w:lang w:val="en-US"/>
              </w:rPr>
              <w:t>UNFCC</w:t>
            </w:r>
            <w:r w:rsidR="005756A8" w:rsidRPr="001E22D3">
              <w:rPr>
                <w:rFonts w:ascii="Cambria" w:hAnsi="Cambria"/>
                <w:color w:val="1F4E79" w:themeColor="accent1" w:themeShade="80"/>
                <w:sz w:val="23"/>
                <w:szCs w:val="23"/>
                <w:lang w:val="en-US"/>
              </w:rPr>
              <w:t>C</w:t>
            </w:r>
          </w:p>
        </w:tc>
        <w:tc>
          <w:tcPr>
            <w:tcW w:w="9214" w:type="dxa"/>
            <w:shd w:val="clear" w:color="auto" w:fill="auto"/>
          </w:tcPr>
          <w:p w14:paraId="74354281" w14:textId="77777777" w:rsidR="00A61AB8" w:rsidRPr="001E22D3" w:rsidDel="00BE23F3" w:rsidRDefault="00A61AB8" w:rsidP="00A61AB8">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United Nations Framework Convention on Climate Change</w:t>
            </w:r>
          </w:p>
        </w:tc>
      </w:tr>
      <w:tr w:rsidR="00271485" w:rsidRPr="001E22D3" w14:paraId="614A1A8C" w14:textId="77777777" w:rsidTr="00A61AB8">
        <w:trPr>
          <w:trHeight w:val="285"/>
        </w:trPr>
        <w:tc>
          <w:tcPr>
            <w:tcW w:w="1560" w:type="dxa"/>
            <w:shd w:val="clear" w:color="auto" w:fill="auto"/>
          </w:tcPr>
          <w:p w14:paraId="0CDAD4D3" w14:textId="77777777" w:rsidR="00271485" w:rsidRPr="001E22D3" w:rsidRDefault="00271485" w:rsidP="004E5FB7">
            <w:pPr>
              <w:keepLines/>
              <w:rPr>
                <w:rFonts w:ascii="Cambria" w:hAnsi="Cambria"/>
                <w:b/>
                <w:color w:val="2F5496" w:themeColor="accent5" w:themeShade="BF"/>
                <w:sz w:val="23"/>
                <w:szCs w:val="23"/>
                <w:lang w:val="en-US"/>
              </w:rPr>
            </w:pPr>
            <w:r w:rsidRPr="001E22D3">
              <w:rPr>
                <w:rFonts w:ascii="Cambria" w:hAnsi="Cambria"/>
                <w:color w:val="1F4E79" w:themeColor="accent1" w:themeShade="80"/>
                <w:sz w:val="23"/>
                <w:szCs w:val="23"/>
                <w:lang w:val="en-US"/>
              </w:rPr>
              <w:t>CILSS</w:t>
            </w:r>
          </w:p>
        </w:tc>
        <w:tc>
          <w:tcPr>
            <w:tcW w:w="9214" w:type="dxa"/>
            <w:shd w:val="clear" w:color="auto" w:fill="auto"/>
          </w:tcPr>
          <w:p w14:paraId="42235A40" w14:textId="77777777" w:rsidR="00271485" w:rsidRPr="001E22D3" w:rsidRDefault="00A61AB8" w:rsidP="004E5FB7">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Interstate Standing Committee for Drought Control in the Sahel</w:t>
            </w:r>
          </w:p>
        </w:tc>
      </w:tr>
      <w:tr w:rsidR="00B738D8" w:rsidRPr="001E22D3" w14:paraId="30032C03" w14:textId="77777777" w:rsidTr="00A61AB8">
        <w:trPr>
          <w:trHeight w:val="261"/>
        </w:trPr>
        <w:tc>
          <w:tcPr>
            <w:tcW w:w="1560" w:type="dxa"/>
            <w:shd w:val="clear" w:color="auto" w:fill="auto"/>
          </w:tcPr>
          <w:p w14:paraId="72E949C5" w14:textId="77777777" w:rsidR="00B738D8" w:rsidRPr="001E22D3" w:rsidRDefault="00B738D8" w:rsidP="00B738D8">
            <w:pPr>
              <w:keepLines/>
              <w:rPr>
                <w:rFonts w:ascii="Cambria" w:hAnsi="Cambria"/>
                <w:b/>
                <w:color w:val="365F91"/>
                <w:sz w:val="23"/>
                <w:szCs w:val="23"/>
                <w:lang w:val="en-US"/>
              </w:rPr>
            </w:pPr>
            <w:r w:rsidRPr="001E22D3">
              <w:rPr>
                <w:rFonts w:ascii="Cambria" w:eastAsia="Times New Roman" w:hAnsi="Cambria"/>
                <w:color w:val="1F4E79"/>
                <w:sz w:val="23"/>
                <w:szCs w:val="23"/>
                <w:lang w:val="en-US" w:eastAsia="fr-FR"/>
              </w:rPr>
              <w:t>UNCCD</w:t>
            </w:r>
          </w:p>
        </w:tc>
        <w:tc>
          <w:tcPr>
            <w:tcW w:w="9214" w:type="dxa"/>
            <w:shd w:val="clear" w:color="auto" w:fill="auto"/>
          </w:tcPr>
          <w:p w14:paraId="7ABFED65" w14:textId="77777777" w:rsidR="00B738D8" w:rsidRPr="001E22D3" w:rsidRDefault="00B738D8" w:rsidP="00B738D8">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United Nations Convention to Combat Desertification</w:t>
            </w:r>
          </w:p>
        </w:tc>
      </w:tr>
      <w:tr w:rsidR="00B738D8" w:rsidRPr="001E22D3" w14:paraId="19DB4DFB" w14:textId="77777777" w:rsidTr="006C6E97">
        <w:tc>
          <w:tcPr>
            <w:tcW w:w="1560" w:type="dxa"/>
            <w:shd w:val="clear" w:color="auto" w:fill="auto"/>
          </w:tcPr>
          <w:p w14:paraId="04BC2D5C" w14:textId="77777777" w:rsidR="00B738D8" w:rsidRPr="001E22D3" w:rsidRDefault="00B738D8" w:rsidP="00B738D8">
            <w:pPr>
              <w:keepLines/>
              <w:rPr>
                <w:rFonts w:ascii="Cambria" w:hAnsi="Cambria"/>
                <w:b/>
                <w:color w:val="365F91"/>
                <w:sz w:val="23"/>
                <w:szCs w:val="23"/>
                <w:lang w:val="en-US"/>
              </w:rPr>
            </w:pPr>
            <w:r w:rsidRPr="001E22D3">
              <w:rPr>
                <w:rFonts w:ascii="Cambria" w:hAnsi="Cambria"/>
                <w:color w:val="1F4E79" w:themeColor="accent1" w:themeShade="80"/>
                <w:sz w:val="23"/>
                <w:szCs w:val="23"/>
                <w:lang w:val="en-US"/>
              </w:rPr>
              <w:t>COMNACC</w:t>
            </w:r>
          </w:p>
        </w:tc>
        <w:tc>
          <w:tcPr>
            <w:tcW w:w="9214" w:type="dxa"/>
            <w:shd w:val="clear" w:color="auto" w:fill="auto"/>
          </w:tcPr>
          <w:p w14:paraId="4224D3BA" w14:textId="77777777" w:rsidR="00B738D8" w:rsidRPr="001E22D3" w:rsidRDefault="00B738D8" w:rsidP="00B738D8">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National Committee on Climate Change</w:t>
            </w:r>
          </w:p>
        </w:tc>
      </w:tr>
      <w:tr w:rsidR="00B738D8" w:rsidRPr="001E22D3" w14:paraId="71FE13C5" w14:textId="77777777" w:rsidTr="006C6E97">
        <w:tc>
          <w:tcPr>
            <w:tcW w:w="1560" w:type="dxa"/>
            <w:shd w:val="clear" w:color="auto" w:fill="auto"/>
          </w:tcPr>
          <w:p w14:paraId="0D4B4DA2" w14:textId="77777777" w:rsidR="00B738D8" w:rsidRPr="001E22D3" w:rsidRDefault="00B738D8" w:rsidP="00B738D8">
            <w:pPr>
              <w:keepLines/>
              <w:rPr>
                <w:rFonts w:ascii="Cambria" w:hAnsi="Cambria"/>
                <w:b/>
                <w:color w:val="365F91"/>
                <w:sz w:val="23"/>
                <w:szCs w:val="23"/>
                <w:lang w:val="en-US"/>
              </w:rPr>
            </w:pPr>
            <w:r w:rsidRPr="001E22D3">
              <w:rPr>
                <w:rFonts w:ascii="Cambria" w:hAnsi="Cambria"/>
                <w:color w:val="1F4E79" w:themeColor="accent1" w:themeShade="80"/>
                <w:sz w:val="23"/>
                <w:szCs w:val="23"/>
                <w:lang w:val="en-US"/>
              </w:rPr>
              <w:t>COMRECC</w:t>
            </w:r>
          </w:p>
        </w:tc>
        <w:tc>
          <w:tcPr>
            <w:tcW w:w="9214" w:type="dxa"/>
            <w:shd w:val="clear" w:color="auto" w:fill="auto"/>
          </w:tcPr>
          <w:p w14:paraId="1CEE0337" w14:textId="77777777" w:rsidR="00B738D8" w:rsidRPr="001E22D3" w:rsidRDefault="00B738D8" w:rsidP="00B738D8">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Regional Committee on Climate Change</w:t>
            </w:r>
          </w:p>
        </w:tc>
      </w:tr>
      <w:tr w:rsidR="00B738D8" w:rsidRPr="001E22D3" w14:paraId="6D33FC5F" w14:textId="77777777" w:rsidTr="006C6E97">
        <w:tc>
          <w:tcPr>
            <w:tcW w:w="1560" w:type="dxa"/>
            <w:shd w:val="clear" w:color="auto" w:fill="auto"/>
          </w:tcPr>
          <w:p w14:paraId="3B494EA6" w14:textId="77777777" w:rsidR="00B738D8" w:rsidRPr="001E22D3" w:rsidRDefault="00B738D8" w:rsidP="00B738D8">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CRS</w:t>
            </w:r>
          </w:p>
        </w:tc>
        <w:tc>
          <w:tcPr>
            <w:tcW w:w="9214" w:type="dxa"/>
            <w:shd w:val="clear" w:color="auto" w:fill="auto"/>
          </w:tcPr>
          <w:p w14:paraId="065B074E" w14:textId="77777777" w:rsidR="00B738D8" w:rsidRPr="001E22D3" w:rsidRDefault="00B738D8" w:rsidP="00B738D8">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Regional Monitoring Committee</w:t>
            </w:r>
          </w:p>
        </w:tc>
      </w:tr>
      <w:tr w:rsidR="00B738D8" w:rsidRPr="001E22D3" w14:paraId="752AFA4E" w14:textId="77777777" w:rsidTr="006C6E97">
        <w:tc>
          <w:tcPr>
            <w:tcW w:w="1560" w:type="dxa"/>
            <w:shd w:val="clear" w:color="auto" w:fill="auto"/>
          </w:tcPr>
          <w:p w14:paraId="7E65BBD3" w14:textId="77777777" w:rsidR="00B738D8" w:rsidRPr="001E22D3" w:rsidRDefault="00B738D8" w:rsidP="00B738D8">
            <w:pPr>
              <w:keepLines/>
              <w:rPr>
                <w:rFonts w:ascii="Cambria" w:hAnsi="Cambria"/>
                <w:b/>
                <w:color w:val="1F4E79" w:themeColor="accent1" w:themeShade="80"/>
                <w:sz w:val="23"/>
                <w:szCs w:val="23"/>
                <w:lang w:val="en-US"/>
              </w:rPr>
            </w:pPr>
            <w:r w:rsidRPr="001E22D3">
              <w:rPr>
                <w:rFonts w:ascii="Cambria" w:hAnsi="Cambria"/>
                <w:color w:val="1F4E79" w:themeColor="accent1" w:themeShade="80"/>
                <w:sz w:val="23"/>
                <w:szCs w:val="23"/>
                <w:lang w:val="en-US"/>
              </w:rPr>
              <w:t>CSE</w:t>
            </w:r>
          </w:p>
        </w:tc>
        <w:tc>
          <w:tcPr>
            <w:tcW w:w="9214" w:type="dxa"/>
            <w:shd w:val="clear" w:color="auto" w:fill="auto"/>
          </w:tcPr>
          <w:p w14:paraId="1FE37C79" w14:textId="77777777" w:rsidR="00B738D8" w:rsidRPr="001E22D3" w:rsidRDefault="00B738D8" w:rsidP="00B738D8">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Ecological Monitoring Center</w:t>
            </w:r>
          </w:p>
        </w:tc>
      </w:tr>
      <w:tr w:rsidR="00271485" w:rsidRPr="001E22D3" w14:paraId="699D1DD3" w14:textId="77777777" w:rsidTr="006C6E97">
        <w:tc>
          <w:tcPr>
            <w:tcW w:w="1560" w:type="dxa"/>
            <w:shd w:val="clear" w:color="auto" w:fill="auto"/>
          </w:tcPr>
          <w:p w14:paraId="0CD18610" w14:textId="77777777" w:rsidR="00271485" w:rsidRPr="001E22D3" w:rsidRDefault="00271485"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DAMCP</w:t>
            </w:r>
          </w:p>
        </w:tc>
        <w:tc>
          <w:tcPr>
            <w:tcW w:w="9214" w:type="dxa"/>
            <w:shd w:val="clear" w:color="auto" w:fill="auto"/>
          </w:tcPr>
          <w:p w14:paraId="5D10D3E0" w14:textId="77777777" w:rsidR="00271485" w:rsidRPr="001E22D3" w:rsidRDefault="006A0ACA" w:rsidP="003849E1">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Directorate of community-managed marine protected areas</w:t>
            </w:r>
          </w:p>
        </w:tc>
      </w:tr>
      <w:tr w:rsidR="00271485" w:rsidRPr="001E22D3" w14:paraId="33031E1B" w14:textId="77777777" w:rsidTr="006C6E97">
        <w:tc>
          <w:tcPr>
            <w:tcW w:w="1560" w:type="dxa"/>
            <w:shd w:val="clear" w:color="auto" w:fill="auto"/>
          </w:tcPr>
          <w:p w14:paraId="4B8E259B" w14:textId="77777777" w:rsidR="00271485" w:rsidRPr="001E22D3" w:rsidRDefault="00271485"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DEFCCS</w:t>
            </w:r>
          </w:p>
        </w:tc>
        <w:tc>
          <w:tcPr>
            <w:tcW w:w="9214" w:type="dxa"/>
            <w:shd w:val="clear" w:color="auto" w:fill="auto"/>
          </w:tcPr>
          <w:p w14:paraId="2745921D" w14:textId="77777777" w:rsidR="00271485" w:rsidRPr="001E22D3" w:rsidRDefault="006A0ACA" w:rsidP="004E5FB7">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Directorate of Waters, Forests, Hunting and Soil Conservation</w:t>
            </w:r>
          </w:p>
        </w:tc>
      </w:tr>
      <w:tr w:rsidR="00271485" w:rsidRPr="001E22D3" w14:paraId="6B19D78E" w14:textId="77777777" w:rsidTr="006C6E97">
        <w:tc>
          <w:tcPr>
            <w:tcW w:w="1560" w:type="dxa"/>
            <w:shd w:val="clear" w:color="auto" w:fill="auto"/>
          </w:tcPr>
          <w:p w14:paraId="19A6B4CC" w14:textId="77777777" w:rsidR="00271485" w:rsidRPr="001E22D3" w:rsidRDefault="00271485"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DGPRE</w:t>
            </w:r>
          </w:p>
        </w:tc>
        <w:tc>
          <w:tcPr>
            <w:tcW w:w="9214" w:type="dxa"/>
            <w:shd w:val="clear" w:color="auto" w:fill="auto"/>
          </w:tcPr>
          <w:p w14:paraId="2B72B86C" w14:textId="77777777" w:rsidR="00271485" w:rsidRPr="001E22D3" w:rsidRDefault="00E5242C" w:rsidP="004E5FB7">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Directorate  of Water Resources Management and Planning</w:t>
            </w:r>
          </w:p>
        </w:tc>
      </w:tr>
      <w:tr w:rsidR="006A0ACA" w:rsidRPr="001E22D3" w14:paraId="69558F17" w14:textId="77777777" w:rsidTr="006C6E97">
        <w:tc>
          <w:tcPr>
            <w:tcW w:w="1560" w:type="dxa"/>
            <w:shd w:val="clear" w:color="auto" w:fill="auto"/>
          </w:tcPr>
          <w:p w14:paraId="596F57FF" w14:textId="77777777" w:rsidR="006A0ACA" w:rsidRPr="001E22D3" w:rsidRDefault="006A0ACA" w:rsidP="006A0ACA">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DP</w:t>
            </w:r>
          </w:p>
        </w:tc>
        <w:tc>
          <w:tcPr>
            <w:tcW w:w="9214" w:type="dxa"/>
            <w:shd w:val="clear" w:color="auto" w:fill="auto"/>
          </w:tcPr>
          <w:p w14:paraId="1F8FC3C1" w14:textId="77777777" w:rsidR="006A0ACA" w:rsidRPr="001E22D3" w:rsidRDefault="006A0ACA" w:rsidP="006A0ACA">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Directorate of Planning</w:t>
            </w:r>
          </w:p>
        </w:tc>
      </w:tr>
      <w:tr w:rsidR="006A0ACA" w:rsidRPr="001E22D3" w14:paraId="326DF6DB" w14:textId="77777777" w:rsidTr="006C6E97">
        <w:tc>
          <w:tcPr>
            <w:tcW w:w="1560" w:type="dxa"/>
            <w:shd w:val="clear" w:color="auto" w:fill="auto"/>
          </w:tcPr>
          <w:p w14:paraId="125F463E" w14:textId="77777777" w:rsidR="006A0ACA" w:rsidRPr="001E22D3" w:rsidRDefault="006A0ACA" w:rsidP="006A0ACA">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DRDR</w:t>
            </w:r>
          </w:p>
        </w:tc>
        <w:tc>
          <w:tcPr>
            <w:tcW w:w="9214" w:type="dxa"/>
            <w:shd w:val="clear" w:color="auto" w:fill="auto"/>
          </w:tcPr>
          <w:p w14:paraId="6C1666AD" w14:textId="77777777" w:rsidR="006A0ACA" w:rsidRPr="001E22D3" w:rsidRDefault="006A0ACA" w:rsidP="006A0ACA">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Regional Directorate for Rural Development</w:t>
            </w:r>
          </w:p>
        </w:tc>
      </w:tr>
      <w:tr w:rsidR="006A0ACA" w:rsidRPr="001E22D3" w14:paraId="7BC12963" w14:textId="77777777" w:rsidTr="006C6E97">
        <w:tc>
          <w:tcPr>
            <w:tcW w:w="1560" w:type="dxa"/>
            <w:shd w:val="clear" w:color="auto" w:fill="auto"/>
          </w:tcPr>
          <w:p w14:paraId="3FA3FAB6" w14:textId="77777777" w:rsidR="006A0ACA" w:rsidRPr="001E22D3" w:rsidRDefault="00726814" w:rsidP="006A0ACA">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GEF</w:t>
            </w:r>
          </w:p>
        </w:tc>
        <w:tc>
          <w:tcPr>
            <w:tcW w:w="9214" w:type="dxa"/>
            <w:shd w:val="clear" w:color="auto" w:fill="auto"/>
          </w:tcPr>
          <w:p w14:paraId="10D5F914" w14:textId="77777777" w:rsidR="006A0ACA" w:rsidRPr="001E22D3" w:rsidRDefault="006A0ACA" w:rsidP="006A0ACA">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Global Environment Facility</w:t>
            </w:r>
          </w:p>
        </w:tc>
      </w:tr>
      <w:tr w:rsidR="006A0ACA" w:rsidRPr="001E22D3" w14:paraId="1A2856C6" w14:textId="77777777" w:rsidTr="006C6E97">
        <w:tc>
          <w:tcPr>
            <w:tcW w:w="1560" w:type="dxa"/>
            <w:shd w:val="clear" w:color="auto" w:fill="auto"/>
          </w:tcPr>
          <w:p w14:paraId="3C5DB2DA" w14:textId="77777777" w:rsidR="006A0ACA" w:rsidRPr="001E22D3" w:rsidRDefault="0093342C" w:rsidP="006A0ACA">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FLDC</w:t>
            </w:r>
          </w:p>
        </w:tc>
        <w:tc>
          <w:tcPr>
            <w:tcW w:w="9214" w:type="dxa"/>
            <w:shd w:val="clear" w:color="auto" w:fill="auto"/>
          </w:tcPr>
          <w:p w14:paraId="71A320A5" w14:textId="77777777" w:rsidR="006A0ACA" w:rsidRPr="001E22D3" w:rsidRDefault="006A0ACA" w:rsidP="006A0ACA">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Fund for Least Developed Countries</w:t>
            </w:r>
          </w:p>
        </w:tc>
      </w:tr>
      <w:tr w:rsidR="00271485" w:rsidRPr="001E22D3" w14:paraId="3005A0FB" w14:textId="77777777" w:rsidTr="006C6E97">
        <w:tc>
          <w:tcPr>
            <w:tcW w:w="1560" w:type="dxa"/>
            <w:shd w:val="clear" w:color="auto" w:fill="auto"/>
          </w:tcPr>
          <w:p w14:paraId="1895B516" w14:textId="77777777" w:rsidR="00271485" w:rsidRPr="001E22D3" w:rsidRDefault="00271485"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GPF</w:t>
            </w:r>
          </w:p>
        </w:tc>
        <w:tc>
          <w:tcPr>
            <w:tcW w:w="9214" w:type="dxa"/>
            <w:shd w:val="clear" w:color="auto" w:fill="auto"/>
          </w:tcPr>
          <w:p w14:paraId="4250C796" w14:textId="77777777" w:rsidR="00271485" w:rsidRPr="001E22D3" w:rsidRDefault="00161D6A"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Women's advancement groups</w:t>
            </w:r>
          </w:p>
        </w:tc>
      </w:tr>
      <w:tr w:rsidR="00271485" w:rsidRPr="001E22D3" w14:paraId="4261A4B9" w14:textId="77777777" w:rsidTr="006C6E97">
        <w:tc>
          <w:tcPr>
            <w:tcW w:w="1560" w:type="dxa"/>
            <w:shd w:val="clear" w:color="auto" w:fill="auto"/>
          </w:tcPr>
          <w:p w14:paraId="62FD8EB4" w14:textId="77777777" w:rsidR="00271485" w:rsidRPr="001E22D3" w:rsidRDefault="00271485"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GTP</w:t>
            </w:r>
          </w:p>
        </w:tc>
        <w:tc>
          <w:tcPr>
            <w:tcW w:w="9214" w:type="dxa"/>
            <w:shd w:val="clear" w:color="auto" w:fill="auto"/>
          </w:tcPr>
          <w:p w14:paraId="34588135" w14:textId="77777777" w:rsidR="00271485" w:rsidRPr="001E22D3" w:rsidRDefault="00527510" w:rsidP="004E5FB7">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Multidisciplinary working group</w:t>
            </w:r>
          </w:p>
        </w:tc>
      </w:tr>
      <w:tr w:rsidR="00271485" w:rsidRPr="001E22D3" w14:paraId="04C62AF3" w14:textId="77777777" w:rsidTr="006C6E97">
        <w:tc>
          <w:tcPr>
            <w:tcW w:w="1560" w:type="dxa"/>
            <w:shd w:val="clear" w:color="auto" w:fill="auto"/>
          </w:tcPr>
          <w:p w14:paraId="36F91836" w14:textId="77777777" w:rsidR="00271485" w:rsidRPr="001E22D3" w:rsidRDefault="00271485"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 xml:space="preserve">HACT </w:t>
            </w:r>
          </w:p>
        </w:tc>
        <w:tc>
          <w:tcPr>
            <w:tcW w:w="9214" w:type="dxa"/>
            <w:shd w:val="clear" w:color="auto" w:fill="auto"/>
          </w:tcPr>
          <w:p w14:paraId="0D22A2A4" w14:textId="542126CB" w:rsidR="00271485" w:rsidRPr="001E22D3" w:rsidRDefault="00271485"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 xml:space="preserve">Harmonized </w:t>
            </w:r>
            <w:r w:rsidR="003D1FA5" w:rsidRPr="001E22D3">
              <w:rPr>
                <w:rFonts w:ascii="Cambria" w:hAnsi="Cambria"/>
                <w:color w:val="1F4E79" w:themeColor="accent1" w:themeShade="80"/>
                <w:sz w:val="23"/>
                <w:szCs w:val="23"/>
                <w:lang w:val="en-US"/>
              </w:rPr>
              <w:t>Approach</w:t>
            </w:r>
            <w:r w:rsidRPr="001E22D3">
              <w:rPr>
                <w:rFonts w:ascii="Cambria" w:hAnsi="Cambria"/>
                <w:color w:val="1F4E79" w:themeColor="accent1" w:themeShade="80"/>
                <w:sz w:val="23"/>
                <w:szCs w:val="23"/>
                <w:lang w:val="en-US"/>
              </w:rPr>
              <w:t xml:space="preserve"> to Cash </w:t>
            </w:r>
            <w:r w:rsidR="00D3444B" w:rsidRPr="001E22D3">
              <w:rPr>
                <w:rFonts w:ascii="Cambria" w:hAnsi="Cambria"/>
                <w:color w:val="1F4E79" w:themeColor="accent1" w:themeShade="80"/>
                <w:sz w:val="23"/>
                <w:szCs w:val="23"/>
                <w:lang w:val="en-US"/>
              </w:rPr>
              <w:t>Transfer</w:t>
            </w:r>
            <w:r w:rsidRPr="001E22D3">
              <w:rPr>
                <w:rFonts w:ascii="Cambria" w:hAnsi="Cambria"/>
                <w:color w:val="1F4E79" w:themeColor="accent1" w:themeShade="80"/>
                <w:sz w:val="23"/>
                <w:szCs w:val="23"/>
                <w:lang w:val="en-US"/>
              </w:rPr>
              <w:t>/Approche Harmonisée sur les Transferts de Fonds</w:t>
            </w:r>
          </w:p>
        </w:tc>
      </w:tr>
      <w:tr w:rsidR="00271485" w:rsidRPr="001E22D3" w14:paraId="51C22BA3" w14:textId="77777777" w:rsidTr="006C6E97">
        <w:tc>
          <w:tcPr>
            <w:tcW w:w="1560" w:type="dxa"/>
            <w:shd w:val="clear" w:color="auto" w:fill="auto"/>
          </w:tcPr>
          <w:p w14:paraId="416A56B0" w14:textId="77777777" w:rsidR="00271485" w:rsidRPr="001E22D3" w:rsidRDefault="00271485"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IREF</w:t>
            </w:r>
          </w:p>
        </w:tc>
        <w:tc>
          <w:tcPr>
            <w:tcW w:w="9214" w:type="dxa"/>
            <w:shd w:val="clear" w:color="auto" w:fill="auto"/>
          </w:tcPr>
          <w:p w14:paraId="278C706F" w14:textId="77777777" w:rsidR="00271485" w:rsidRPr="001E22D3" w:rsidRDefault="00E5242C" w:rsidP="004E5FB7">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Water and Forestry Regional Inspectorate</w:t>
            </w:r>
          </w:p>
        </w:tc>
      </w:tr>
      <w:tr w:rsidR="00271485" w:rsidRPr="001E22D3" w14:paraId="6900B700" w14:textId="77777777" w:rsidTr="006C6E97">
        <w:tc>
          <w:tcPr>
            <w:tcW w:w="1560" w:type="dxa"/>
            <w:shd w:val="clear" w:color="auto" w:fill="auto"/>
          </w:tcPr>
          <w:p w14:paraId="2110F9D6" w14:textId="77777777" w:rsidR="00271485" w:rsidRPr="001E22D3" w:rsidRDefault="00271485"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MEDD</w:t>
            </w:r>
          </w:p>
        </w:tc>
        <w:tc>
          <w:tcPr>
            <w:tcW w:w="9214" w:type="dxa"/>
            <w:shd w:val="clear" w:color="auto" w:fill="auto"/>
          </w:tcPr>
          <w:p w14:paraId="234D569E" w14:textId="77777777" w:rsidR="00271485" w:rsidRPr="001E22D3" w:rsidRDefault="00E5242C" w:rsidP="004E5FB7">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Ministry of the Environment and Sustainable Development</w:t>
            </w:r>
          </w:p>
        </w:tc>
      </w:tr>
      <w:tr w:rsidR="00271485" w:rsidRPr="001E22D3" w14:paraId="77EC3743" w14:textId="77777777" w:rsidTr="006C6E97">
        <w:tc>
          <w:tcPr>
            <w:tcW w:w="1560" w:type="dxa"/>
            <w:shd w:val="clear" w:color="auto" w:fill="auto"/>
          </w:tcPr>
          <w:p w14:paraId="5B795F67" w14:textId="77777777" w:rsidR="00271485" w:rsidRPr="001E22D3" w:rsidRDefault="00271485" w:rsidP="004E5FB7">
            <w:pPr>
              <w:keepLines/>
              <w:rPr>
                <w:rFonts w:ascii="Cambria" w:hAnsi="Cambria"/>
                <w:b/>
                <w:color w:val="365F91"/>
                <w:sz w:val="23"/>
                <w:szCs w:val="23"/>
                <w:lang w:val="en-US"/>
              </w:rPr>
            </w:pPr>
            <w:r w:rsidRPr="001E22D3">
              <w:rPr>
                <w:rFonts w:ascii="Cambria" w:hAnsi="Cambria"/>
                <w:color w:val="1F4E79" w:themeColor="accent1" w:themeShade="80"/>
                <w:sz w:val="23"/>
                <w:szCs w:val="23"/>
                <w:lang w:val="en-US"/>
              </w:rPr>
              <w:t>MEFP</w:t>
            </w:r>
          </w:p>
        </w:tc>
        <w:tc>
          <w:tcPr>
            <w:tcW w:w="9214" w:type="dxa"/>
            <w:shd w:val="clear" w:color="auto" w:fill="auto"/>
          </w:tcPr>
          <w:p w14:paraId="5A4DDB8B" w14:textId="77777777" w:rsidR="00271485" w:rsidRPr="001E22D3" w:rsidRDefault="00D90C85" w:rsidP="00F71E5C">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Ministry of Economy, Finance and Planning</w:t>
            </w:r>
          </w:p>
        </w:tc>
      </w:tr>
      <w:tr w:rsidR="00271485" w:rsidRPr="001E22D3" w14:paraId="48751DBA" w14:textId="77777777" w:rsidTr="006C6E97">
        <w:tc>
          <w:tcPr>
            <w:tcW w:w="1560" w:type="dxa"/>
            <w:shd w:val="clear" w:color="auto" w:fill="auto"/>
          </w:tcPr>
          <w:p w14:paraId="3C110864" w14:textId="77777777" w:rsidR="00271485" w:rsidRPr="001E22D3" w:rsidRDefault="00271485"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NEX (NIM)</w:t>
            </w:r>
          </w:p>
        </w:tc>
        <w:tc>
          <w:tcPr>
            <w:tcW w:w="9214" w:type="dxa"/>
            <w:shd w:val="clear" w:color="auto" w:fill="auto"/>
          </w:tcPr>
          <w:p w14:paraId="747BB253" w14:textId="47CFD608" w:rsidR="00271485" w:rsidRPr="001E22D3" w:rsidRDefault="00E5242C" w:rsidP="004E5FB7">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"National Execution" Modality</w:t>
            </w:r>
          </w:p>
        </w:tc>
      </w:tr>
      <w:tr w:rsidR="00271485" w:rsidRPr="001E22D3" w14:paraId="4E78F080" w14:textId="77777777" w:rsidTr="006C6E97">
        <w:tc>
          <w:tcPr>
            <w:tcW w:w="1560" w:type="dxa"/>
            <w:shd w:val="clear" w:color="auto" w:fill="auto"/>
          </w:tcPr>
          <w:p w14:paraId="500240E9" w14:textId="77777777" w:rsidR="00271485" w:rsidRPr="001E22D3" w:rsidRDefault="00AE5CE6" w:rsidP="004E5FB7">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NGO</w:t>
            </w:r>
          </w:p>
        </w:tc>
        <w:tc>
          <w:tcPr>
            <w:tcW w:w="9214" w:type="dxa"/>
            <w:shd w:val="clear" w:color="auto" w:fill="auto"/>
          </w:tcPr>
          <w:p w14:paraId="01810A68" w14:textId="77777777" w:rsidR="00271485" w:rsidRPr="001E22D3" w:rsidRDefault="00E5242C" w:rsidP="004E5FB7">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Non-governmental organization</w:t>
            </w:r>
          </w:p>
        </w:tc>
      </w:tr>
      <w:tr w:rsidR="00137DA5" w:rsidRPr="001E22D3" w14:paraId="3E511E4C" w14:textId="77777777" w:rsidTr="006C6E97">
        <w:tc>
          <w:tcPr>
            <w:tcW w:w="1560" w:type="dxa"/>
            <w:shd w:val="clear" w:color="auto" w:fill="auto"/>
          </w:tcPr>
          <w:p w14:paraId="10AF4B9A" w14:textId="77777777" w:rsidR="00137DA5" w:rsidRPr="001E22D3" w:rsidRDefault="00137DA5" w:rsidP="00137DA5">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PADEC</w:t>
            </w:r>
          </w:p>
        </w:tc>
        <w:tc>
          <w:tcPr>
            <w:tcW w:w="9214" w:type="dxa"/>
            <w:shd w:val="clear" w:color="auto" w:fill="auto"/>
          </w:tcPr>
          <w:p w14:paraId="2FF3FD82" w14:textId="77777777" w:rsidR="00137DA5" w:rsidRPr="001E22D3" w:rsidRDefault="00137DA5" w:rsidP="00137DA5">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 xml:space="preserve">Support Program to Casamance Economic Development </w:t>
            </w:r>
          </w:p>
        </w:tc>
      </w:tr>
      <w:tr w:rsidR="00137DA5" w:rsidRPr="001E22D3" w14:paraId="03DEE3F7" w14:textId="77777777" w:rsidTr="006C6E97">
        <w:tc>
          <w:tcPr>
            <w:tcW w:w="1560" w:type="dxa"/>
            <w:shd w:val="clear" w:color="auto" w:fill="auto"/>
          </w:tcPr>
          <w:p w14:paraId="49041AAE" w14:textId="77777777" w:rsidR="00137DA5" w:rsidRPr="001E22D3" w:rsidRDefault="00137DA5" w:rsidP="00137DA5">
            <w:pPr>
              <w:keepLines/>
              <w:rPr>
                <w:rFonts w:ascii="Cambria" w:hAnsi="Cambria"/>
                <w:b/>
                <w:color w:val="365F91"/>
                <w:sz w:val="23"/>
                <w:szCs w:val="23"/>
                <w:lang w:val="en-US"/>
              </w:rPr>
            </w:pPr>
            <w:r w:rsidRPr="001E22D3">
              <w:rPr>
                <w:rFonts w:ascii="Cambria" w:hAnsi="Cambria"/>
                <w:color w:val="1F4E79" w:themeColor="accent1" w:themeShade="80"/>
                <w:sz w:val="23"/>
                <w:szCs w:val="23"/>
                <w:lang w:val="en-US"/>
              </w:rPr>
              <w:t>PADEN</w:t>
            </w:r>
          </w:p>
        </w:tc>
        <w:tc>
          <w:tcPr>
            <w:tcW w:w="9214" w:type="dxa"/>
            <w:shd w:val="clear" w:color="auto" w:fill="auto"/>
          </w:tcPr>
          <w:p w14:paraId="3D807395" w14:textId="77777777" w:rsidR="00137DA5" w:rsidRPr="001E22D3" w:rsidRDefault="002E626E" w:rsidP="00137DA5">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 xml:space="preserve">Program for the management and Economic Development of </w:t>
            </w:r>
            <w:r w:rsidR="00B17C6F" w:rsidRPr="001E22D3">
              <w:rPr>
                <w:rFonts w:ascii="Cambria" w:eastAsia="Times New Roman" w:hAnsi="Cambria"/>
                <w:color w:val="1F4E79"/>
                <w:sz w:val="23"/>
                <w:szCs w:val="23"/>
                <w:lang w:val="en-US" w:eastAsia="fr-FR"/>
              </w:rPr>
              <w:t xml:space="preserve">the </w:t>
            </w:r>
            <w:r w:rsidRPr="001E22D3">
              <w:rPr>
                <w:rFonts w:ascii="Cambria" w:eastAsia="Times New Roman" w:hAnsi="Cambria"/>
                <w:color w:val="1F4E79"/>
                <w:sz w:val="23"/>
                <w:szCs w:val="23"/>
                <w:lang w:val="en-US" w:eastAsia="fr-FR"/>
              </w:rPr>
              <w:t>Niayes area</w:t>
            </w:r>
          </w:p>
        </w:tc>
      </w:tr>
      <w:tr w:rsidR="00137DA5" w:rsidRPr="001E22D3" w14:paraId="34A6A66B" w14:textId="77777777" w:rsidTr="006C6E97">
        <w:tc>
          <w:tcPr>
            <w:tcW w:w="1560" w:type="dxa"/>
            <w:shd w:val="clear" w:color="auto" w:fill="auto"/>
          </w:tcPr>
          <w:p w14:paraId="18DC1D20" w14:textId="77777777" w:rsidR="00137DA5" w:rsidRPr="001E22D3" w:rsidRDefault="006633FB" w:rsidP="00137DA5">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NAPA</w:t>
            </w:r>
          </w:p>
        </w:tc>
        <w:tc>
          <w:tcPr>
            <w:tcW w:w="9214" w:type="dxa"/>
            <w:shd w:val="clear" w:color="auto" w:fill="auto"/>
          </w:tcPr>
          <w:p w14:paraId="4F561669" w14:textId="77777777" w:rsidR="00137DA5" w:rsidRPr="001E22D3" w:rsidRDefault="00137DA5" w:rsidP="00137DA5">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National Action Plan for Adaptation</w:t>
            </w:r>
          </w:p>
        </w:tc>
      </w:tr>
      <w:tr w:rsidR="00137DA5" w:rsidRPr="001E22D3" w14:paraId="75141179" w14:textId="77777777" w:rsidTr="006C6E97">
        <w:tc>
          <w:tcPr>
            <w:tcW w:w="1560" w:type="dxa"/>
            <w:shd w:val="clear" w:color="auto" w:fill="auto"/>
          </w:tcPr>
          <w:p w14:paraId="784B1C67" w14:textId="77777777" w:rsidR="00137DA5" w:rsidRPr="001E22D3" w:rsidRDefault="00137DA5" w:rsidP="00137DA5">
            <w:pPr>
              <w:keepLines/>
              <w:rPr>
                <w:rFonts w:ascii="Cambria" w:hAnsi="Cambria"/>
                <w:b/>
                <w:color w:val="2F5496" w:themeColor="accent5" w:themeShade="BF"/>
                <w:sz w:val="23"/>
                <w:szCs w:val="23"/>
                <w:lang w:val="en-US"/>
              </w:rPr>
            </w:pPr>
            <w:r w:rsidRPr="001E22D3">
              <w:rPr>
                <w:rFonts w:ascii="Cambria" w:hAnsi="Cambria"/>
                <w:color w:val="1F4E79" w:themeColor="accent1" w:themeShade="80"/>
                <w:sz w:val="23"/>
                <w:szCs w:val="23"/>
                <w:lang w:val="en-US"/>
              </w:rPr>
              <w:t>PERACOD</w:t>
            </w:r>
          </w:p>
        </w:tc>
        <w:tc>
          <w:tcPr>
            <w:tcW w:w="9214" w:type="dxa"/>
            <w:shd w:val="clear" w:color="auto" w:fill="auto"/>
          </w:tcPr>
          <w:p w14:paraId="748D8AD5" w14:textId="77777777" w:rsidR="00137DA5" w:rsidRPr="001E22D3" w:rsidRDefault="00137DA5" w:rsidP="00137DA5">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Program for the promotion of renewable energies, rural electrification and sustainable supply in domestic fuels</w:t>
            </w:r>
          </w:p>
        </w:tc>
      </w:tr>
      <w:tr w:rsidR="00137DA5" w:rsidRPr="001E22D3" w14:paraId="11C67BD2" w14:textId="77777777" w:rsidTr="006C6E97">
        <w:tc>
          <w:tcPr>
            <w:tcW w:w="1560" w:type="dxa"/>
            <w:shd w:val="clear" w:color="auto" w:fill="auto"/>
          </w:tcPr>
          <w:p w14:paraId="1DEF5827" w14:textId="77777777" w:rsidR="00137DA5" w:rsidRPr="001E22D3" w:rsidRDefault="00FB2136" w:rsidP="00137DA5">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UNDP</w:t>
            </w:r>
          </w:p>
        </w:tc>
        <w:tc>
          <w:tcPr>
            <w:tcW w:w="9214" w:type="dxa"/>
            <w:shd w:val="clear" w:color="auto" w:fill="auto"/>
          </w:tcPr>
          <w:p w14:paraId="02159A20" w14:textId="77777777" w:rsidR="00137DA5" w:rsidRPr="001E22D3" w:rsidRDefault="00137DA5" w:rsidP="00137DA5">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United Nations Development Program</w:t>
            </w:r>
          </w:p>
        </w:tc>
      </w:tr>
      <w:tr w:rsidR="002E626E" w:rsidRPr="001E22D3" w14:paraId="02EB0668" w14:textId="77777777" w:rsidTr="006C6E97">
        <w:tc>
          <w:tcPr>
            <w:tcW w:w="1560" w:type="dxa"/>
            <w:shd w:val="clear" w:color="auto" w:fill="auto"/>
          </w:tcPr>
          <w:p w14:paraId="0688D1A1" w14:textId="77777777" w:rsidR="002E626E" w:rsidRPr="001E22D3" w:rsidRDefault="002E626E" w:rsidP="002E626E">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PRGTE</w:t>
            </w:r>
          </w:p>
        </w:tc>
        <w:tc>
          <w:tcPr>
            <w:tcW w:w="9214" w:type="dxa"/>
            <w:shd w:val="clear" w:color="auto" w:fill="auto"/>
          </w:tcPr>
          <w:p w14:paraId="49DEC9A8" w14:textId="77777777" w:rsidR="002E626E" w:rsidRPr="001E22D3" w:rsidRDefault="002E626E" w:rsidP="002E626E">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Strengthening the management of the lands and ecosystems of </w:t>
            </w:r>
            <w:r w:rsidR="00B17C6F" w:rsidRPr="001E22D3">
              <w:rPr>
                <w:rFonts w:ascii="Cambria" w:eastAsia="Times New Roman" w:hAnsi="Cambria"/>
                <w:color w:val="1F4E79"/>
                <w:sz w:val="23"/>
                <w:szCs w:val="23"/>
                <w:lang w:val="en-US" w:eastAsia="fr-FR"/>
              </w:rPr>
              <w:t xml:space="preserve">the </w:t>
            </w:r>
            <w:r w:rsidRPr="001E22D3">
              <w:rPr>
                <w:rFonts w:ascii="Cambria" w:eastAsia="Times New Roman" w:hAnsi="Cambria"/>
                <w:color w:val="1F4E79"/>
                <w:sz w:val="23"/>
                <w:szCs w:val="23"/>
                <w:lang w:val="en-US" w:eastAsia="fr-FR"/>
              </w:rPr>
              <w:t>Niayes</w:t>
            </w:r>
            <w:r w:rsidRPr="001E22D3">
              <w:rPr>
                <w:rFonts w:eastAsia="Times New Roman"/>
                <w:lang w:val="en-US" w:eastAsia="fr-FR"/>
              </w:rPr>
              <w:t> </w:t>
            </w:r>
            <w:r w:rsidRPr="001E22D3">
              <w:rPr>
                <w:rFonts w:ascii="Cambria" w:eastAsia="Times New Roman" w:hAnsi="Cambria"/>
                <w:color w:val="1F4E79"/>
                <w:sz w:val="23"/>
                <w:szCs w:val="23"/>
                <w:lang w:val="en-US" w:eastAsia="fr-FR"/>
              </w:rPr>
              <w:t>and Casamance in a context of climate change</w:t>
            </w:r>
          </w:p>
        </w:tc>
      </w:tr>
      <w:tr w:rsidR="002E626E" w:rsidRPr="001E22D3" w14:paraId="5214E728" w14:textId="77777777" w:rsidTr="006C6E97">
        <w:tc>
          <w:tcPr>
            <w:tcW w:w="1560" w:type="dxa"/>
            <w:shd w:val="clear" w:color="auto" w:fill="auto"/>
          </w:tcPr>
          <w:p w14:paraId="0D616521" w14:textId="77777777" w:rsidR="002E626E" w:rsidRPr="001E22D3" w:rsidRDefault="002E626E" w:rsidP="002E626E">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PTA</w:t>
            </w:r>
          </w:p>
        </w:tc>
        <w:tc>
          <w:tcPr>
            <w:tcW w:w="9214" w:type="dxa"/>
            <w:shd w:val="clear" w:color="auto" w:fill="auto"/>
          </w:tcPr>
          <w:p w14:paraId="6C714FF2" w14:textId="77777777" w:rsidR="002E626E" w:rsidRPr="001E22D3" w:rsidRDefault="002E626E" w:rsidP="002E626E">
            <w:pPr>
              <w:keepLines/>
              <w:rPr>
                <w:rFonts w:ascii="Cambria" w:hAnsi="Cambria"/>
                <w:color w:val="1F4E79" w:themeColor="accent1" w:themeShade="80"/>
                <w:sz w:val="23"/>
                <w:szCs w:val="23"/>
                <w:lang w:val="en-US"/>
              </w:rPr>
            </w:pPr>
            <w:r w:rsidRPr="001E22D3">
              <w:rPr>
                <w:rFonts w:ascii="Cambria" w:eastAsia="Times New Roman" w:hAnsi="Cambria"/>
                <w:color w:val="1F4E79"/>
                <w:sz w:val="23"/>
                <w:szCs w:val="23"/>
                <w:lang w:val="en-US" w:eastAsia="fr-FR"/>
              </w:rPr>
              <w:t>Annual Action Plan</w:t>
            </w:r>
          </w:p>
        </w:tc>
      </w:tr>
      <w:tr w:rsidR="00137DA5" w:rsidRPr="001E22D3" w14:paraId="056D97C8" w14:textId="77777777" w:rsidTr="006C6E97">
        <w:tc>
          <w:tcPr>
            <w:tcW w:w="1560" w:type="dxa"/>
            <w:shd w:val="clear" w:color="auto" w:fill="auto"/>
          </w:tcPr>
          <w:p w14:paraId="06F4C745" w14:textId="77777777" w:rsidR="00137DA5" w:rsidRPr="001E22D3" w:rsidRDefault="00137DA5" w:rsidP="00137DA5">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URAC</w:t>
            </w:r>
          </w:p>
        </w:tc>
        <w:tc>
          <w:tcPr>
            <w:tcW w:w="9214" w:type="dxa"/>
            <w:shd w:val="clear" w:color="auto" w:fill="auto"/>
          </w:tcPr>
          <w:p w14:paraId="778D5E75" w14:textId="77777777" w:rsidR="00137DA5" w:rsidRPr="001E22D3" w:rsidRDefault="00540477" w:rsidP="00137DA5">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Union of Associative and Community Radios</w:t>
            </w:r>
          </w:p>
        </w:tc>
      </w:tr>
      <w:tr w:rsidR="00137DA5" w:rsidRPr="001E22D3" w14:paraId="1A0C98FB" w14:textId="77777777" w:rsidTr="006C6E97">
        <w:tc>
          <w:tcPr>
            <w:tcW w:w="1560" w:type="dxa"/>
            <w:shd w:val="clear" w:color="auto" w:fill="auto"/>
          </w:tcPr>
          <w:p w14:paraId="58648F13" w14:textId="77777777" w:rsidR="00137DA5" w:rsidRPr="001E22D3" w:rsidRDefault="00137DA5" w:rsidP="00137DA5">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lastRenderedPageBreak/>
              <w:t>CDH</w:t>
            </w:r>
          </w:p>
        </w:tc>
        <w:tc>
          <w:tcPr>
            <w:tcW w:w="9214" w:type="dxa"/>
            <w:shd w:val="clear" w:color="auto" w:fill="auto"/>
          </w:tcPr>
          <w:p w14:paraId="24D1A751" w14:textId="77777777" w:rsidR="00137DA5" w:rsidRPr="001E22D3" w:rsidRDefault="00137DA5" w:rsidP="00137DA5">
            <w:pPr>
              <w:keepLines/>
              <w:rPr>
                <w:rFonts w:ascii="Cambria" w:hAnsi="Cambria"/>
                <w:color w:val="1F4E79" w:themeColor="accent1" w:themeShade="80"/>
                <w:sz w:val="23"/>
                <w:szCs w:val="23"/>
                <w:lang w:val="en-US"/>
              </w:rPr>
            </w:pPr>
            <w:r w:rsidRPr="001E22D3">
              <w:rPr>
                <w:rFonts w:ascii="Cambria" w:hAnsi="Cambria"/>
                <w:color w:val="1F4E79" w:themeColor="accent1" w:themeShade="80"/>
                <w:sz w:val="23"/>
                <w:szCs w:val="23"/>
                <w:lang w:val="en-US"/>
              </w:rPr>
              <w:t xml:space="preserve"> </w:t>
            </w:r>
            <w:r w:rsidRPr="001E22D3">
              <w:rPr>
                <w:rFonts w:ascii="Cambria" w:eastAsia="Times New Roman" w:hAnsi="Cambria"/>
                <w:color w:val="1F4E79"/>
                <w:sz w:val="23"/>
                <w:szCs w:val="23"/>
                <w:lang w:val="en-US" w:eastAsia="fr-FR"/>
              </w:rPr>
              <w:t>Horticulture Development Center</w:t>
            </w:r>
          </w:p>
        </w:tc>
      </w:tr>
    </w:tbl>
    <w:p w14:paraId="7055A4C1" w14:textId="77777777" w:rsidR="009B45EA" w:rsidRPr="001E22D3" w:rsidRDefault="00AA5DA3" w:rsidP="00AA5DA3">
      <w:pPr>
        <w:pStyle w:val="Heading31"/>
        <w:rPr>
          <w:lang w:val="en-US"/>
        </w:rPr>
      </w:pPr>
      <w:bookmarkStart w:id="4" w:name="_Toc483903483"/>
      <w:bookmarkStart w:id="5" w:name="_Toc510347684"/>
      <w:bookmarkStart w:id="6" w:name="_Toc534683864"/>
      <w:r w:rsidRPr="001E22D3">
        <w:rPr>
          <w:lang w:val="en-US"/>
        </w:rPr>
        <w:t xml:space="preserve">1. </w:t>
      </w:r>
      <w:r w:rsidR="003D3317" w:rsidRPr="001E22D3">
        <w:rPr>
          <w:lang w:val="en-US"/>
        </w:rPr>
        <w:t>EXECUTIVE SUMMARY</w:t>
      </w:r>
      <w:r w:rsidRPr="001E22D3">
        <w:rPr>
          <w:lang w:val="en-US"/>
        </w:rPr>
        <w:t xml:space="preserve"> </w:t>
      </w:r>
      <w:bookmarkEnd w:id="4"/>
      <w:bookmarkEnd w:id="5"/>
      <w:bookmarkEnd w:id="6"/>
    </w:p>
    <w:p w14:paraId="209E7C92" w14:textId="77777777" w:rsidR="00AB485A" w:rsidRPr="001E22D3" w:rsidRDefault="00AA5DA3" w:rsidP="00AA5DA3">
      <w:pPr>
        <w:pStyle w:val="Heading21"/>
        <w:rPr>
          <w:lang w:val="en-US"/>
        </w:rPr>
      </w:pPr>
      <w:bookmarkStart w:id="7" w:name="_Toc534683865"/>
      <w:bookmarkStart w:id="8" w:name="_Toc508129166"/>
      <w:bookmarkStart w:id="9" w:name="_Toc510347685"/>
      <w:r w:rsidRPr="001E22D3">
        <w:rPr>
          <w:lang w:val="en-US"/>
        </w:rPr>
        <w:t>1.1</w:t>
      </w:r>
      <w:r w:rsidR="000C7BF5" w:rsidRPr="001E22D3">
        <w:rPr>
          <w:lang w:val="en-US"/>
        </w:rPr>
        <w:t>.</w:t>
      </w:r>
      <w:r w:rsidRPr="001E22D3">
        <w:rPr>
          <w:lang w:val="en-US"/>
        </w:rPr>
        <w:t xml:space="preserve"> </w:t>
      </w:r>
      <w:r w:rsidR="00AB485A" w:rsidRPr="001E22D3">
        <w:rPr>
          <w:lang w:val="en-US"/>
        </w:rPr>
        <w:t>Table</w:t>
      </w:r>
      <w:r w:rsidR="00E06CF2" w:rsidRPr="001E22D3">
        <w:rPr>
          <w:lang w:val="en-US"/>
        </w:rPr>
        <w:t xml:space="preserve"> </w:t>
      </w:r>
      <w:r w:rsidR="006834F2" w:rsidRPr="001E22D3">
        <w:rPr>
          <w:lang w:val="en-US"/>
        </w:rPr>
        <w:t xml:space="preserve">of information </w:t>
      </w:r>
      <w:r w:rsidR="00E06CF2" w:rsidRPr="001E22D3">
        <w:rPr>
          <w:lang w:val="en-US"/>
        </w:rPr>
        <w:t xml:space="preserve">relating to the project </w:t>
      </w:r>
      <w:bookmarkEnd w:id="7"/>
    </w:p>
    <w:p w14:paraId="7B1DBBA3" w14:textId="4F0C002C" w:rsidR="00850E9C" w:rsidRPr="001E22D3" w:rsidRDefault="00850E9C" w:rsidP="00AA5DA3">
      <w:pPr>
        <w:pStyle w:val="Heading21"/>
        <w:rPr>
          <w:sz w:val="22"/>
          <w:szCs w:val="22"/>
          <w:lang w:val="en-US"/>
        </w:rPr>
      </w:pPr>
      <w:bookmarkStart w:id="10" w:name="_Toc534683866"/>
      <w:r w:rsidRPr="001E22D3">
        <w:rPr>
          <w:sz w:val="22"/>
          <w:szCs w:val="22"/>
          <w:lang w:val="en-US"/>
        </w:rPr>
        <w:t>Table</w:t>
      </w:r>
      <w:r w:rsidR="00E06CF2" w:rsidRPr="001E22D3">
        <w:rPr>
          <w:sz w:val="22"/>
          <w:szCs w:val="22"/>
          <w:lang w:val="en-US"/>
        </w:rPr>
        <w:t xml:space="preserve"> </w:t>
      </w:r>
      <w:r w:rsidR="00DE0544" w:rsidRPr="001E22D3">
        <w:rPr>
          <w:sz w:val="22"/>
          <w:szCs w:val="22"/>
          <w:lang w:val="en-US"/>
        </w:rPr>
        <w:t>1:</w:t>
      </w:r>
      <w:r w:rsidRPr="001E22D3">
        <w:rPr>
          <w:sz w:val="22"/>
          <w:szCs w:val="22"/>
          <w:lang w:val="en-US"/>
        </w:rPr>
        <w:t xml:space="preserve"> </w:t>
      </w:r>
      <w:r w:rsidR="00E06CF2" w:rsidRPr="001E22D3">
        <w:rPr>
          <w:sz w:val="22"/>
          <w:szCs w:val="22"/>
          <w:lang w:val="en-US"/>
        </w:rPr>
        <w:t>P</w:t>
      </w:r>
      <w:r w:rsidRPr="001E22D3">
        <w:rPr>
          <w:sz w:val="22"/>
          <w:szCs w:val="22"/>
          <w:lang w:val="en-US"/>
        </w:rPr>
        <w:t>roje</w:t>
      </w:r>
      <w:r w:rsidR="00E06CF2" w:rsidRPr="001E22D3">
        <w:rPr>
          <w:sz w:val="22"/>
          <w:szCs w:val="22"/>
          <w:lang w:val="en-US"/>
        </w:rPr>
        <w:t>c</w:t>
      </w:r>
      <w:r w:rsidRPr="001E22D3">
        <w:rPr>
          <w:sz w:val="22"/>
          <w:szCs w:val="22"/>
          <w:lang w:val="en-US"/>
        </w:rPr>
        <w:t>t</w:t>
      </w:r>
      <w:bookmarkEnd w:id="10"/>
      <w:r w:rsidR="00E06CF2" w:rsidRPr="001E22D3">
        <w:rPr>
          <w:sz w:val="22"/>
          <w:szCs w:val="22"/>
          <w:lang w:val="en-US"/>
        </w:rPr>
        <w:t xml:space="preserve"> Information</w:t>
      </w:r>
    </w:p>
    <w:tbl>
      <w:tblPr>
        <w:tblW w:w="0" w:type="auto"/>
        <w:tblCellMar>
          <w:left w:w="0" w:type="dxa"/>
          <w:right w:w="0" w:type="dxa"/>
        </w:tblCellMar>
        <w:tblLook w:val="04A0" w:firstRow="1" w:lastRow="0" w:firstColumn="1" w:lastColumn="0" w:noHBand="0" w:noVBand="1"/>
      </w:tblPr>
      <w:tblGrid>
        <w:gridCol w:w="3393"/>
        <w:gridCol w:w="6563"/>
      </w:tblGrid>
      <w:tr w:rsidR="005C0AD0" w:rsidRPr="001E22D3" w14:paraId="09DDE795"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B44ACF" w14:textId="77777777" w:rsidR="005C0AD0" w:rsidRPr="001E22D3" w:rsidRDefault="00DB03A5" w:rsidP="00DB03A5">
            <w:pPr>
              <w:rPr>
                <w:rFonts w:ascii="Cambria" w:eastAsia="Times New Roman" w:hAnsi="Cambria"/>
                <w:lang w:val="en-US" w:eastAsia="fr-FR"/>
              </w:rPr>
            </w:pPr>
            <w:r w:rsidRPr="001E22D3">
              <w:rPr>
                <w:rFonts w:ascii="Cambria" w:eastAsia="Times New Roman" w:hAnsi="Cambria"/>
                <w:b/>
                <w:bCs/>
                <w:sz w:val="22"/>
                <w:szCs w:val="22"/>
                <w:lang w:val="en-US" w:eastAsia="fr-FR"/>
              </w:rPr>
              <w:t xml:space="preserve">Project </w:t>
            </w:r>
            <w:r w:rsidR="005C0AD0" w:rsidRPr="001E22D3">
              <w:rPr>
                <w:rFonts w:ascii="Cambria" w:eastAsia="Times New Roman" w:hAnsi="Cambria"/>
                <w:b/>
                <w:bCs/>
                <w:sz w:val="22"/>
                <w:szCs w:val="22"/>
                <w:lang w:val="en-US" w:eastAsia="fr-FR"/>
              </w:rPr>
              <w:t>Tit</w:t>
            </w:r>
            <w:r w:rsidR="00510CAF" w:rsidRPr="001E22D3">
              <w:rPr>
                <w:rFonts w:ascii="Cambria" w:eastAsia="Times New Roman" w:hAnsi="Cambria"/>
                <w:b/>
                <w:bCs/>
                <w:sz w:val="22"/>
                <w:szCs w:val="22"/>
                <w:lang w:val="en-US" w:eastAsia="fr-FR"/>
              </w:rPr>
              <w:t xml:space="preserve">le </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6C4F0" w14:textId="77777777" w:rsidR="005C0AD0" w:rsidRPr="001E22D3" w:rsidRDefault="00510CAF" w:rsidP="005C0AD0">
            <w:pPr>
              <w:rPr>
                <w:rFonts w:ascii="Cambria" w:eastAsia="Times New Roman" w:hAnsi="Cambria"/>
                <w:lang w:val="en-US" w:eastAsia="fr-FR"/>
              </w:rPr>
            </w:pPr>
            <w:r w:rsidRPr="001E22D3">
              <w:rPr>
                <w:rFonts w:ascii="Cambria" w:eastAsia="Times New Roman" w:hAnsi="Cambria"/>
                <w:sz w:val="22"/>
                <w:szCs w:val="22"/>
                <w:lang w:val="en-US" w:eastAsia="fr-FR"/>
              </w:rPr>
              <w:t xml:space="preserve">Strengthening the Management of </w:t>
            </w:r>
            <w:r w:rsidR="00B17C6F" w:rsidRPr="001E22D3">
              <w:rPr>
                <w:rFonts w:ascii="Cambria" w:eastAsia="Times New Roman" w:hAnsi="Cambria"/>
                <w:sz w:val="22"/>
                <w:szCs w:val="22"/>
                <w:lang w:val="en-US" w:eastAsia="fr-FR"/>
              </w:rPr>
              <w:t xml:space="preserve">the </w:t>
            </w:r>
            <w:r w:rsidRPr="001E22D3">
              <w:rPr>
                <w:rFonts w:ascii="Cambria" w:eastAsia="Times New Roman" w:hAnsi="Cambria"/>
                <w:sz w:val="22"/>
                <w:szCs w:val="22"/>
                <w:lang w:val="en-US" w:eastAsia="fr-FR"/>
              </w:rPr>
              <w:t>Niayes and Casamance Lands and Ecosystems in a Context of Climate Change - Republic of Senegal (PRGTE)</w:t>
            </w:r>
          </w:p>
        </w:tc>
      </w:tr>
      <w:tr w:rsidR="005C0AD0" w:rsidRPr="001E22D3" w14:paraId="640EAD0C"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0A020B" w14:textId="77777777" w:rsidR="005C0AD0" w:rsidRPr="001E22D3" w:rsidRDefault="00726814" w:rsidP="00C50D8F">
            <w:pPr>
              <w:rPr>
                <w:rFonts w:ascii="Cambria" w:eastAsia="Times New Roman" w:hAnsi="Cambria"/>
                <w:lang w:val="en-US" w:eastAsia="fr-FR"/>
              </w:rPr>
            </w:pPr>
            <w:r w:rsidRPr="001E22D3">
              <w:rPr>
                <w:rFonts w:ascii="Cambria" w:eastAsia="Times New Roman" w:hAnsi="Cambria"/>
                <w:b/>
                <w:bCs/>
                <w:sz w:val="22"/>
                <w:szCs w:val="22"/>
                <w:lang w:val="en-US" w:eastAsia="fr-FR"/>
              </w:rPr>
              <w:t>GEF</w:t>
            </w:r>
            <w:r w:rsidR="00C50D8F" w:rsidRPr="001E22D3">
              <w:rPr>
                <w:rFonts w:ascii="Cambria" w:eastAsia="Times New Roman" w:hAnsi="Cambria"/>
                <w:b/>
                <w:bCs/>
                <w:sz w:val="22"/>
                <w:szCs w:val="22"/>
                <w:lang w:val="en-US" w:eastAsia="fr-FR"/>
              </w:rPr>
              <w:t xml:space="preserve"> project </w:t>
            </w:r>
            <w:r w:rsidR="005C0AD0" w:rsidRPr="001E22D3">
              <w:rPr>
                <w:rFonts w:ascii="Cambria" w:eastAsia="Times New Roman" w:hAnsi="Cambria"/>
                <w:b/>
                <w:bCs/>
                <w:sz w:val="22"/>
                <w:szCs w:val="22"/>
                <w:lang w:val="en-US" w:eastAsia="fr-FR"/>
              </w:rPr>
              <w:t>Num</w:t>
            </w:r>
            <w:r w:rsidR="00C50D8F" w:rsidRPr="001E22D3">
              <w:rPr>
                <w:rFonts w:ascii="Cambria" w:eastAsia="Times New Roman" w:hAnsi="Cambria"/>
                <w:b/>
                <w:bCs/>
                <w:sz w:val="22"/>
                <w:szCs w:val="22"/>
                <w:lang w:val="en-US" w:eastAsia="fr-FR"/>
              </w:rPr>
              <w:t>ber</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FD1B58" w14:textId="77777777" w:rsidR="005C0AD0" w:rsidRPr="001E22D3" w:rsidRDefault="005C0AD0" w:rsidP="005C0AD0">
            <w:pPr>
              <w:rPr>
                <w:rFonts w:ascii="Cambria" w:eastAsia="Times New Roman" w:hAnsi="Cambria"/>
                <w:lang w:val="en-US" w:eastAsia="fr-FR"/>
              </w:rPr>
            </w:pPr>
            <w:r w:rsidRPr="001E22D3">
              <w:rPr>
                <w:rFonts w:ascii="Cambria" w:eastAsia="Times New Roman" w:hAnsi="Cambria"/>
                <w:sz w:val="22"/>
                <w:szCs w:val="22"/>
                <w:lang w:val="en-US" w:eastAsia="fr-FR"/>
              </w:rPr>
              <w:t>5566</w:t>
            </w:r>
          </w:p>
        </w:tc>
      </w:tr>
      <w:tr w:rsidR="005C0AD0" w:rsidRPr="001E22D3" w14:paraId="445F393A"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119A66" w14:textId="77777777" w:rsidR="005C0AD0" w:rsidRPr="001E22D3" w:rsidRDefault="00DB03A5" w:rsidP="005C0AD0">
            <w:pPr>
              <w:rPr>
                <w:rFonts w:ascii="Cambria" w:eastAsia="Times New Roman" w:hAnsi="Cambria"/>
                <w:lang w:val="en-US" w:eastAsia="fr-FR"/>
              </w:rPr>
            </w:pPr>
            <w:r w:rsidRPr="001E22D3">
              <w:rPr>
                <w:rFonts w:ascii="Cambria" w:eastAsia="Times New Roman" w:hAnsi="Cambria"/>
                <w:b/>
                <w:bCs/>
                <w:sz w:val="22"/>
                <w:szCs w:val="22"/>
                <w:lang w:val="en-US" w:eastAsia="fr-FR"/>
              </w:rPr>
              <w:t>UNDP</w:t>
            </w:r>
            <w:r w:rsidR="005C0AD0" w:rsidRPr="001E22D3">
              <w:rPr>
                <w:rFonts w:ascii="Cambria" w:eastAsia="Times New Roman" w:hAnsi="Cambria"/>
                <w:b/>
                <w:bCs/>
                <w:sz w:val="22"/>
                <w:szCs w:val="22"/>
                <w:lang w:val="en-US" w:eastAsia="fr-FR"/>
              </w:rPr>
              <w:t xml:space="preserve"> GEF PIMS</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D0A42" w14:textId="77777777" w:rsidR="005C0AD0" w:rsidRPr="001E22D3" w:rsidRDefault="005C0AD0" w:rsidP="005C0AD0">
            <w:pPr>
              <w:rPr>
                <w:rFonts w:ascii="Cambria" w:eastAsia="Times New Roman" w:hAnsi="Cambria"/>
                <w:lang w:val="en-US" w:eastAsia="fr-FR"/>
              </w:rPr>
            </w:pPr>
            <w:r w:rsidRPr="001E22D3">
              <w:rPr>
                <w:rFonts w:ascii="Cambria" w:eastAsia="Times New Roman" w:hAnsi="Cambria"/>
                <w:sz w:val="22"/>
                <w:szCs w:val="22"/>
                <w:lang w:val="en-US" w:eastAsia="fr-FR"/>
              </w:rPr>
              <w:t>4964</w:t>
            </w:r>
          </w:p>
        </w:tc>
      </w:tr>
      <w:tr w:rsidR="005C0AD0" w:rsidRPr="001E22D3" w14:paraId="51A30A42"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34934" w14:textId="77777777" w:rsidR="005C0AD0" w:rsidRPr="001E22D3" w:rsidRDefault="00C50D8F" w:rsidP="005C0AD0">
            <w:pPr>
              <w:rPr>
                <w:rFonts w:ascii="Cambria" w:eastAsia="Times New Roman" w:hAnsi="Cambria"/>
                <w:lang w:val="en-US" w:eastAsia="fr-FR"/>
              </w:rPr>
            </w:pPr>
            <w:r w:rsidRPr="001E22D3">
              <w:rPr>
                <w:rFonts w:ascii="Cambria" w:eastAsia="Times New Roman" w:hAnsi="Cambria"/>
                <w:b/>
                <w:bCs/>
                <w:sz w:val="22"/>
                <w:szCs w:val="22"/>
                <w:lang w:val="en-US" w:eastAsia="fr-FR"/>
              </w:rPr>
              <w:t>Country</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BC0F48" w14:textId="77777777" w:rsidR="005C0AD0" w:rsidRPr="001E22D3" w:rsidRDefault="00C50D8F" w:rsidP="005C0AD0">
            <w:pPr>
              <w:rPr>
                <w:rFonts w:ascii="Cambria" w:eastAsia="Times New Roman" w:hAnsi="Cambria"/>
                <w:lang w:val="en-US" w:eastAsia="fr-FR"/>
              </w:rPr>
            </w:pPr>
            <w:r w:rsidRPr="001E22D3">
              <w:rPr>
                <w:rFonts w:ascii="Cambria" w:eastAsia="Times New Roman" w:hAnsi="Cambria"/>
                <w:sz w:val="22"/>
                <w:szCs w:val="22"/>
                <w:lang w:val="en-US" w:eastAsia="fr-FR"/>
              </w:rPr>
              <w:t>Sene</w:t>
            </w:r>
            <w:r w:rsidR="005C0AD0" w:rsidRPr="001E22D3">
              <w:rPr>
                <w:rFonts w:ascii="Cambria" w:eastAsia="Times New Roman" w:hAnsi="Cambria"/>
                <w:sz w:val="22"/>
                <w:szCs w:val="22"/>
                <w:lang w:val="en-US" w:eastAsia="fr-FR"/>
              </w:rPr>
              <w:t>gal</w:t>
            </w:r>
          </w:p>
        </w:tc>
      </w:tr>
      <w:tr w:rsidR="005C0AD0" w:rsidRPr="001E22D3" w14:paraId="0FD3A430"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D5C4A" w14:textId="77777777" w:rsidR="005C0AD0" w:rsidRPr="001E22D3" w:rsidRDefault="00C50D8F" w:rsidP="005C0AD0">
            <w:pPr>
              <w:rPr>
                <w:rFonts w:ascii="Cambria" w:eastAsia="Times New Roman" w:hAnsi="Cambria"/>
                <w:lang w:val="en-US" w:eastAsia="fr-FR"/>
              </w:rPr>
            </w:pPr>
            <w:r w:rsidRPr="001E22D3">
              <w:rPr>
                <w:rFonts w:ascii="Cambria" w:eastAsia="Times New Roman" w:hAnsi="Cambria"/>
                <w:b/>
                <w:bCs/>
                <w:sz w:val="22"/>
                <w:szCs w:val="22"/>
                <w:lang w:val="en-US" w:eastAsia="fr-FR"/>
              </w:rPr>
              <w:t>Re</w:t>
            </w:r>
            <w:r w:rsidR="005C0AD0" w:rsidRPr="001E22D3">
              <w:rPr>
                <w:rFonts w:ascii="Cambria" w:eastAsia="Times New Roman" w:hAnsi="Cambria"/>
                <w:b/>
                <w:bCs/>
                <w:sz w:val="22"/>
                <w:szCs w:val="22"/>
                <w:lang w:val="en-US" w:eastAsia="fr-FR"/>
              </w:rPr>
              <w:t>gion</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A8CAD" w14:textId="77777777" w:rsidR="005C0AD0" w:rsidRPr="001E22D3" w:rsidRDefault="005C0AD0" w:rsidP="00C50D8F">
            <w:pPr>
              <w:rPr>
                <w:rFonts w:ascii="Cambria" w:eastAsia="Times New Roman" w:hAnsi="Cambria"/>
                <w:lang w:val="en-US" w:eastAsia="fr-FR"/>
              </w:rPr>
            </w:pPr>
            <w:r w:rsidRPr="001E22D3">
              <w:rPr>
                <w:rFonts w:ascii="Cambria" w:eastAsia="Times New Roman" w:hAnsi="Cambria"/>
                <w:sz w:val="22"/>
                <w:szCs w:val="22"/>
                <w:lang w:val="en-US" w:eastAsia="fr-FR"/>
              </w:rPr>
              <w:t>Afri</w:t>
            </w:r>
            <w:r w:rsidR="00C50D8F" w:rsidRPr="001E22D3">
              <w:rPr>
                <w:rFonts w:ascii="Cambria" w:eastAsia="Times New Roman" w:hAnsi="Cambria"/>
                <w:sz w:val="22"/>
                <w:szCs w:val="22"/>
                <w:lang w:val="en-US" w:eastAsia="fr-FR"/>
              </w:rPr>
              <w:t>ca</w:t>
            </w:r>
          </w:p>
        </w:tc>
      </w:tr>
      <w:tr w:rsidR="005C0AD0" w:rsidRPr="001E22D3" w14:paraId="156F2D19"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E8906" w14:textId="77777777" w:rsidR="005C0AD0" w:rsidRPr="001E22D3" w:rsidRDefault="00E55E69" w:rsidP="005C0AD0">
            <w:pPr>
              <w:rPr>
                <w:rFonts w:ascii="Cambria" w:eastAsia="Times New Roman" w:hAnsi="Cambria"/>
                <w:lang w:val="en-US" w:eastAsia="fr-FR"/>
              </w:rPr>
            </w:pPr>
            <w:r w:rsidRPr="001E22D3">
              <w:rPr>
                <w:rFonts w:ascii="Cambria" w:eastAsia="Times New Roman" w:hAnsi="Cambria"/>
                <w:b/>
                <w:bCs/>
                <w:sz w:val="22"/>
                <w:szCs w:val="22"/>
                <w:lang w:val="en-US" w:eastAsia="fr-FR"/>
              </w:rPr>
              <w:t>Focus Area</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EB7EDF" w14:textId="77777777" w:rsidR="005C0AD0" w:rsidRPr="001E22D3" w:rsidRDefault="00E55E69" w:rsidP="00E55E69">
            <w:pPr>
              <w:rPr>
                <w:rFonts w:ascii="Cambria" w:eastAsia="Times New Roman" w:hAnsi="Cambria"/>
                <w:lang w:val="en-US" w:eastAsia="fr-FR"/>
              </w:rPr>
            </w:pPr>
            <w:r w:rsidRPr="001E22D3">
              <w:rPr>
                <w:rFonts w:ascii="Cambria" w:eastAsia="Times New Roman" w:hAnsi="Cambria"/>
                <w:sz w:val="22"/>
                <w:szCs w:val="22"/>
                <w:lang w:val="en-US" w:eastAsia="fr-FR"/>
              </w:rPr>
              <w:t xml:space="preserve">Climate </w:t>
            </w:r>
            <w:r w:rsidR="003C58DD" w:rsidRPr="001E22D3">
              <w:rPr>
                <w:rFonts w:ascii="Cambria" w:eastAsia="Times New Roman" w:hAnsi="Cambria"/>
                <w:sz w:val="22"/>
                <w:szCs w:val="22"/>
                <w:lang w:val="en-US" w:eastAsia="fr-FR"/>
              </w:rPr>
              <w:t>Change</w:t>
            </w:r>
            <w:r w:rsidR="005C0AD0" w:rsidRPr="001E22D3">
              <w:rPr>
                <w:rFonts w:ascii="Cambria" w:eastAsia="Times New Roman" w:hAnsi="Cambria"/>
                <w:sz w:val="22"/>
                <w:szCs w:val="22"/>
                <w:lang w:val="en-US" w:eastAsia="fr-FR"/>
              </w:rPr>
              <w:t xml:space="preserve"> </w:t>
            </w:r>
            <w:r w:rsidRPr="001E22D3">
              <w:rPr>
                <w:rFonts w:ascii="Cambria" w:eastAsia="Times New Roman" w:hAnsi="Cambria"/>
                <w:sz w:val="22"/>
                <w:szCs w:val="22"/>
                <w:lang w:val="en-US" w:eastAsia="fr-FR"/>
              </w:rPr>
              <w:t>Adaptation</w:t>
            </w:r>
          </w:p>
        </w:tc>
      </w:tr>
      <w:tr w:rsidR="00A17021" w:rsidRPr="001E22D3" w14:paraId="0EBBEE87"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21C3C3" w14:textId="77777777" w:rsidR="00A17021" w:rsidRPr="001E22D3" w:rsidRDefault="00593BF2" w:rsidP="005C0AD0">
            <w:pPr>
              <w:rPr>
                <w:rFonts w:ascii="Cambria" w:eastAsia="Times New Roman" w:hAnsi="Cambria"/>
                <w:b/>
                <w:bCs/>
                <w:sz w:val="22"/>
                <w:szCs w:val="22"/>
                <w:lang w:val="en-US" w:eastAsia="fr-FR"/>
              </w:rPr>
            </w:pPr>
            <w:r w:rsidRPr="001E22D3">
              <w:rPr>
                <w:rFonts w:ascii="Cambria" w:eastAsia="Times New Roman" w:hAnsi="Cambria"/>
                <w:b/>
                <w:bCs/>
                <w:sz w:val="22"/>
                <w:szCs w:val="22"/>
                <w:lang w:val="en-US" w:eastAsia="fr-FR"/>
              </w:rPr>
              <w:t>Investment fund</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B600C12" w14:textId="77777777" w:rsidR="00A17021" w:rsidRPr="001E22D3" w:rsidRDefault="00A17021" w:rsidP="005C0AD0">
            <w:pPr>
              <w:rPr>
                <w:rFonts w:ascii="Cambria" w:eastAsia="Times New Roman" w:hAnsi="Cambria"/>
                <w:sz w:val="22"/>
                <w:szCs w:val="22"/>
                <w:lang w:val="en-US" w:eastAsia="fr-FR"/>
              </w:rPr>
            </w:pPr>
            <w:r w:rsidRPr="001E22D3">
              <w:rPr>
                <w:rFonts w:ascii="Cambria" w:eastAsia="Times New Roman" w:hAnsi="Cambria"/>
                <w:sz w:val="22"/>
                <w:szCs w:val="22"/>
                <w:lang w:val="en-US" w:eastAsia="fr-FR"/>
              </w:rPr>
              <w:t>PMA</w:t>
            </w:r>
          </w:p>
        </w:tc>
      </w:tr>
      <w:tr w:rsidR="005C0AD0" w:rsidRPr="001E22D3" w14:paraId="36610926"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BA584E" w14:textId="77777777" w:rsidR="005C0AD0" w:rsidRPr="001E22D3" w:rsidRDefault="00D81A4A" w:rsidP="00D81A4A">
            <w:pPr>
              <w:rPr>
                <w:rFonts w:ascii="Cambria" w:eastAsia="Times New Roman" w:hAnsi="Cambria"/>
                <w:lang w:val="en-US" w:eastAsia="fr-FR"/>
              </w:rPr>
            </w:pPr>
            <w:r w:rsidRPr="001E22D3">
              <w:rPr>
                <w:rFonts w:ascii="Cambria" w:eastAsia="Times New Roman" w:hAnsi="Cambria"/>
                <w:b/>
                <w:bCs/>
                <w:sz w:val="22"/>
                <w:szCs w:val="22"/>
                <w:lang w:val="en-US" w:eastAsia="fr-FR"/>
              </w:rPr>
              <w:t xml:space="preserve">Strategic objective of GEF focus area </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DA8912" w14:textId="77777777" w:rsidR="009A16B9" w:rsidRPr="001E22D3" w:rsidRDefault="00487633" w:rsidP="00C62F6A">
            <w:pPr>
              <w:numPr>
                <w:ilvl w:val="0"/>
                <w:numId w:val="64"/>
              </w:numPr>
              <w:spacing w:after="200" w:line="276" w:lineRule="auto"/>
              <w:rPr>
                <w:rFonts w:ascii="Cambria" w:eastAsia="Times New Roman" w:hAnsi="Cambria"/>
                <w:sz w:val="22"/>
                <w:szCs w:val="22"/>
                <w:lang w:val="en-US" w:eastAsia="fr-FR"/>
              </w:rPr>
            </w:pPr>
            <w:r w:rsidRPr="001E22D3">
              <w:rPr>
                <w:rFonts w:ascii="Cambria" w:eastAsia="Times New Roman" w:hAnsi="Cambria"/>
                <w:sz w:val="22"/>
                <w:szCs w:val="22"/>
                <w:lang w:val="en-US" w:eastAsia="fr-FR"/>
              </w:rPr>
              <w:t xml:space="preserve">CCA-1 Objective: reduce vulnerability to </w:t>
            </w:r>
            <w:r w:rsidR="009A16B9" w:rsidRPr="001E22D3">
              <w:rPr>
                <w:rFonts w:ascii="Cambria" w:eastAsia="Times New Roman" w:hAnsi="Cambria"/>
                <w:sz w:val="22"/>
                <w:szCs w:val="22"/>
                <w:lang w:val="en-US" w:eastAsia="fr-FR"/>
              </w:rPr>
              <w:t>adverse effects of climate change, including variability, at local, national, regional and global levels</w:t>
            </w:r>
          </w:p>
          <w:p w14:paraId="0FC93E20" w14:textId="77777777" w:rsidR="005C0AD0" w:rsidRPr="001E22D3" w:rsidRDefault="009A16B9" w:rsidP="00C62F6A">
            <w:pPr>
              <w:numPr>
                <w:ilvl w:val="0"/>
                <w:numId w:val="64"/>
              </w:numPr>
              <w:spacing w:after="200" w:line="276" w:lineRule="auto"/>
              <w:rPr>
                <w:rFonts w:ascii="Cambria" w:eastAsia="Times New Roman" w:hAnsi="Cambria"/>
                <w:sz w:val="22"/>
                <w:szCs w:val="22"/>
                <w:lang w:val="en-US" w:eastAsia="fr-FR"/>
              </w:rPr>
            </w:pPr>
            <w:r w:rsidRPr="001E22D3">
              <w:rPr>
                <w:rFonts w:ascii="Cambria" w:eastAsia="Times New Roman" w:hAnsi="Cambria"/>
                <w:sz w:val="22"/>
                <w:szCs w:val="22"/>
                <w:lang w:val="en-US" w:eastAsia="fr-FR"/>
              </w:rPr>
              <w:t xml:space="preserve">CCA-2 Objective - Strengthening Adaptation Capacity to </w:t>
            </w:r>
            <w:r w:rsidR="006418AE" w:rsidRPr="001E22D3">
              <w:rPr>
                <w:rFonts w:ascii="Cambria" w:eastAsia="Times New Roman" w:hAnsi="Cambria"/>
                <w:sz w:val="22"/>
                <w:szCs w:val="22"/>
                <w:lang w:val="en-US" w:eastAsia="fr-FR"/>
              </w:rPr>
              <w:t>cope with c</w:t>
            </w:r>
            <w:r w:rsidRPr="001E22D3">
              <w:rPr>
                <w:rFonts w:ascii="Cambria" w:eastAsia="Times New Roman" w:hAnsi="Cambria"/>
                <w:sz w:val="22"/>
                <w:szCs w:val="22"/>
                <w:lang w:val="en-US" w:eastAsia="fr-FR"/>
              </w:rPr>
              <w:t xml:space="preserve">limate </w:t>
            </w:r>
            <w:r w:rsidR="006418AE" w:rsidRPr="001E22D3">
              <w:rPr>
                <w:rFonts w:ascii="Cambria" w:eastAsia="Times New Roman" w:hAnsi="Cambria"/>
                <w:sz w:val="22"/>
                <w:szCs w:val="22"/>
                <w:lang w:val="en-US" w:eastAsia="fr-FR"/>
              </w:rPr>
              <w:t>change impacts, including variability, at local, national, regional and global l</w:t>
            </w:r>
            <w:r w:rsidRPr="001E22D3">
              <w:rPr>
                <w:rFonts w:ascii="Cambria" w:eastAsia="Times New Roman" w:hAnsi="Cambria"/>
                <w:sz w:val="22"/>
                <w:szCs w:val="22"/>
                <w:lang w:val="en-US" w:eastAsia="fr-FR"/>
              </w:rPr>
              <w:t>evels</w:t>
            </w:r>
          </w:p>
        </w:tc>
      </w:tr>
      <w:tr w:rsidR="005C0AD0" w:rsidRPr="001E22D3" w14:paraId="5095900F"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8C122" w14:textId="77777777" w:rsidR="005C0AD0" w:rsidRPr="001E22D3" w:rsidRDefault="005C0AD0" w:rsidP="008E68CF">
            <w:pPr>
              <w:rPr>
                <w:rFonts w:ascii="Cambria" w:eastAsia="Times New Roman" w:hAnsi="Cambria"/>
                <w:lang w:val="en-US" w:eastAsia="fr-FR"/>
              </w:rPr>
            </w:pPr>
            <w:r w:rsidRPr="001E22D3">
              <w:rPr>
                <w:rFonts w:ascii="Cambria" w:eastAsia="Times New Roman" w:hAnsi="Cambria"/>
                <w:b/>
                <w:bCs/>
                <w:sz w:val="22"/>
                <w:szCs w:val="22"/>
                <w:lang w:val="en-US" w:eastAsia="fr-FR"/>
              </w:rPr>
              <w:t>FIP</w:t>
            </w:r>
            <w:r w:rsidR="008E68CF" w:rsidRPr="001E22D3">
              <w:rPr>
                <w:rFonts w:ascii="Cambria" w:eastAsia="Times New Roman" w:hAnsi="Cambria"/>
                <w:b/>
                <w:bCs/>
                <w:sz w:val="22"/>
                <w:szCs w:val="22"/>
                <w:lang w:val="en-US" w:eastAsia="fr-FR"/>
              </w:rPr>
              <w:t xml:space="preserve"> approval date</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061662" w14:textId="77777777" w:rsidR="005C0AD0" w:rsidRPr="001E22D3" w:rsidRDefault="005C0AD0" w:rsidP="005C0AD0">
            <w:pPr>
              <w:rPr>
                <w:rFonts w:ascii="Cambria" w:eastAsia="Times New Roman" w:hAnsi="Cambria"/>
                <w:lang w:val="en-US" w:eastAsia="fr-FR"/>
              </w:rPr>
            </w:pPr>
            <w:r w:rsidRPr="001E22D3">
              <w:rPr>
                <w:rFonts w:ascii="Cambria" w:eastAsia="Times New Roman" w:hAnsi="Cambria"/>
                <w:sz w:val="22"/>
                <w:szCs w:val="22"/>
                <w:lang w:val="en-US" w:eastAsia="fr-FR"/>
              </w:rPr>
              <w:t>  2014</w:t>
            </w:r>
          </w:p>
        </w:tc>
      </w:tr>
      <w:tr w:rsidR="005C0AD0" w:rsidRPr="001E22D3" w14:paraId="24543021" w14:textId="77777777" w:rsidTr="005C0AD0">
        <w:trPr>
          <w:trHeight w:val="296"/>
        </w:trPr>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C45CDA" w14:textId="77777777" w:rsidR="005C0AD0" w:rsidRPr="001E22D3" w:rsidRDefault="00732D0F" w:rsidP="005C0AD0">
            <w:pPr>
              <w:rPr>
                <w:rFonts w:ascii="Cambria" w:eastAsia="Times New Roman" w:hAnsi="Cambria"/>
                <w:lang w:val="en-US" w:eastAsia="fr-FR"/>
              </w:rPr>
            </w:pPr>
            <w:r w:rsidRPr="001E22D3">
              <w:rPr>
                <w:rFonts w:ascii="Cambria" w:eastAsia="Times New Roman" w:hAnsi="Cambria"/>
                <w:b/>
                <w:bCs/>
                <w:sz w:val="22"/>
                <w:szCs w:val="22"/>
                <w:lang w:val="en-US" w:eastAsia="fr-FR"/>
              </w:rPr>
              <w:t>Date of approval of the Chief Executive Officer</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2AE306" w14:textId="77777777" w:rsidR="005C0AD0" w:rsidRPr="001E22D3" w:rsidRDefault="005C0AD0" w:rsidP="005B6291">
            <w:pPr>
              <w:rPr>
                <w:rFonts w:ascii="Cambria" w:eastAsia="Times New Roman" w:hAnsi="Cambria"/>
                <w:lang w:val="en-US" w:eastAsia="fr-FR"/>
              </w:rPr>
            </w:pPr>
            <w:r w:rsidRPr="001E22D3">
              <w:rPr>
                <w:rFonts w:ascii="Cambria" w:eastAsia="Times New Roman" w:hAnsi="Cambria"/>
                <w:sz w:val="22"/>
                <w:szCs w:val="22"/>
                <w:lang w:val="en-US" w:eastAsia="fr-FR"/>
              </w:rPr>
              <w:t> F</w:t>
            </w:r>
            <w:r w:rsidR="005B6291" w:rsidRPr="001E22D3">
              <w:rPr>
                <w:rFonts w:ascii="Cambria" w:eastAsia="Times New Roman" w:hAnsi="Cambria"/>
                <w:sz w:val="22"/>
                <w:szCs w:val="22"/>
                <w:lang w:val="en-US" w:eastAsia="fr-FR"/>
              </w:rPr>
              <w:t>ebruary</w:t>
            </w:r>
            <w:r w:rsidRPr="001E22D3">
              <w:rPr>
                <w:rFonts w:ascii="Cambria" w:eastAsia="Times New Roman" w:hAnsi="Cambria"/>
                <w:sz w:val="22"/>
                <w:szCs w:val="22"/>
                <w:lang w:val="en-US" w:eastAsia="fr-FR"/>
              </w:rPr>
              <w:t xml:space="preserve"> 2015</w:t>
            </w:r>
          </w:p>
        </w:tc>
      </w:tr>
      <w:tr w:rsidR="005C0AD0" w:rsidRPr="001E22D3" w14:paraId="3C80640B"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C71863" w14:textId="77777777" w:rsidR="005C0AD0" w:rsidRPr="001E22D3" w:rsidRDefault="00732D0F" w:rsidP="005C0AD0">
            <w:pPr>
              <w:rPr>
                <w:rFonts w:ascii="Cambria" w:eastAsia="Times New Roman" w:hAnsi="Cambria"/>
                <w:lang w:val="en-US" w:eastAsia="fr-FR"/>
              </w:rPr>
            </w:pPr>
            <w:r w:rsidRPr="001E22D3">
              <w:rPr>
                <w:rFonts w:ascii="Cambria" w:eastAsia="Times New Roman" w:hAnsi="Cambria"/>
                <w:b/>
                <w:bCs/>
                <w:sz w:val="22"/>
                <w:szCs w:val="22"/>
                <w:lang w:val="en-US" w:eastAsia="fr-FR"/>
              </w:rPr>
              <w:t>Date of PRODOC signature</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FF62DD" w14:textId="77777777" w:rsidR="005C0AD0" w:rsidRPr="001E22D3" w:rsidRDefault="005B6291" w:rsidP="005B6291">
            <w:pPr>
              <w:rPr>
                <w:rFonts w:ascii="Cambria" w:eastAsia="Times New Roman" w:hAnsi="Cambria"/>
                <w:lang w:val="en-US" w:eastAsia="fr-FR"/>
              </w:rPr>
            </w:pPr>
            <w:r w:rsidRPr="001E22D3">
              <w:rPr>
                <w:rFonts w:ascii="Cambria" w:eastAsia="Times New Roman" w:hAnsi="Cambria"/>
                <w:sz w:val="22"/>
                <w:szCs w:val="22"/>
                <w:lang w:val="en-US" w:eastAsia="fr-FR"/>
              </w:rPr>
              <w:t>O</w:t>
            </w:r>
            <w:r w:rsidR="005C0AD0" w:rsidRPr="001E22D3">
              <w:rPr>
                <w:rFonts w:ascii="Cambria" w:eastAsia="Times New Roman" w:hAnsi="Cambria"/>
                <w:sz w:val="22"/>
                <w:szCs w:val="22"/>
                <w:lang w:val="en-US" w:eastAsia="fr-FR"/>
              </w:rPr>
              <w:t>ctob</w:t>
            </w:r>
            <w:r w:rsidRPr="001E22D3">
              <w:rPr>
                <w:rFonts w:ascii="Cambria" w:eastAsia="Times New Roman" w:hAnsi="Cambria"/>
                <w:sz w:val="22"/>
                <w:szCs w:val="22"/>
                <w:lang w:val="en-US" w:eastAsia="fr-FR"/>
              </w:rPr>
              <w:t>er</w:t>
            </w:r>
            <w:r w:rsidR="005C0AD0" w:rsidRPr="001E22D3">
              <w:rPr>
                <w:rFonts w:ascii="Cambria" w:eastAsia="Times New Roman" w:hAnsi="Cambria"/>
                <w:sz w:val="22"/>
                <w:szCs w:val="22"/>
                <w:lang w:val="en-US" w:eastAsia="fr-FR"/>
              </w:rPr>
              <w:t xml:space="preserve"> </w:t>
            </w:r>
            <w:r w:rsidRPr="001E22D3">
              <w:rPr>
                <w:rFonts w:ascii="Cambria" w:eastAsia="Times New Roman" w:hAnsi="Cambria"/>
                <w:sz w:val="22"/>
                <w:szCs w:val="22"/>
                <w:lang w:val="en-US" w:eastAsia="fr-FR"/>
              </w:rPr>
              <w:t xml:space="preserve">26, </w:t>
            </w:r>
            <w:r w:rsidR="005C0AD0" w:rsidRPr="001E22D3">
              <w:rPr>
                <w:rFonts w:ascii="Cambria" w:eastAsia="Times New Roman" w:hAnsi="Cambria"/>
                <w:sz w:val="22"/>
                <w:szCs w:val="22"/>
                <w:lang w:val="en-US" w:eastAsia="fr-FR"/>
              </w:rPr>
              <w:t>2015</w:t>
            </w:r>
          </w:p>
        </w:tc>
      </w:tr>
      <w:tr w:rsidR="00732D0F" w:rsidRPr="001E22D3" w14:paraId="7AE46985"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8AD6D6" w14:textId="77777777" w:rsidR="00732D0F" w:rsidRPr="001E22D3" w:rsidRDefault="00732D0F" w:rsidP="00732D0F">
            <w:pPr>
              <w:rPr>
                <w:rFonts w:ascii="Cambria" w:eastAsia="Times New Roman" w:hAnsi="Cambria"/>
                <w:b/>
                <w:bCs/>
                <w:sz w:val="22"/>
                <w:szCs w:val="22"/>
                <w:lang w:val="en-US" w:eastAsia="fr-FR"/>
              </w:rPr>
            </w:pPr>
            <w:r w:rsidRPr="001E22D3">
              <w:rPr>
                <w:rFonts w:ascii="Cambria" w:eastAsia="Times New Roman" w:hAnsi="Cambria"/>
                <w:b/>
                <w:bCs/>
                <w:sz w:val="22"/>
                <w:szCs w:val="22"/>
                <w:lang w:val="en-US" w:eastAsia="fr-FR"/>
              </w:rPr>
              <w:t>Launch workshop</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60853D" w14:textId="77777777" w:rsidR="00732D0F" w:rsidRPr="001E22D3" w:rsidRDefault="005B6291" w:rsidP="005B6291">
            <w:pPr>
              <w:rPr>
                <w:rFonts w:ascii="Cambria" w:eastAsia="Times New Roman" w:hAnsi="Cambria"/>
                <w:lang w:val="en-US" w:eastAsia="fr-FR"/>
              </w:rPr>
            </w:pPr>
            <w:r w:rsidRPr="001E22D3">
              <w:rPr>
                <w:rFonts w:ascii="Cambria" w:eastAsia="Times New Roman" w:hAnsi="Cambria"/>
                <w:sz w:val="22"/>
                <w:szCs w:val="22"/>
                <w:lang w:val="en-US" w:eastAsia="fr-FR"/>
              </w:rPr>
              <w:t>N</w:t>
            </w:r>
            <w:r w:rsidR="00732D0F" w:rsidRPr="001E22D3">
              <w:rPr>
                <w:rFonts w:ascii="Cambria" w:eastAsia="Times New Roman" w:hAnsi="Cambria"/>
                <w:sz w:val="22"/>
                <w:szCs w:val="22"/>
                <w:lang w:val="en-US" w:eastAsia="fr-FR"/>
              </w:rPr>
              <w:t>ovemb</w:t>
            </w:r>
            <w:r w:rsidRPr="001E22D3">
              <w:rPr>
                <w:rFonts w:ascii="Cambria" w:eastAsia="Times New Roman" w:hAnsi="Cambria"/>
                <w:sz w:val="22"/>
                <w:szCs w:val="22"/>
                <w:lang w:val="en-US" w:eastAsia="fr-FR"/>
              </w:rPr>
              <w:t>er</w:t>
            </w:r>
            <w:r w:rsidR="00732D0F" w:rsidRPr="001E22D3">
              <w:rPr>
                <w:rFonts w:ascii="Cambria" w:eastAsia="Times New Roman" w:hAnsi="Cambria"/>
                <w:sz w:val="22"/>
                <w:szCs w:val="22"/>
                <w:lang w:val="en-US" w:eastAsia="fr-FR"/>
              </w:rPr>
              <w:t xml:space="preserve"> </w:t>
            </w:r>
            <w:r w:rsidRPr="001E22D3">
              <w:rPr>
                <w:rFonts w:ascii="Cambria" w:eastAsia="Times New Roman" w:hAnsi="Cambria"/>
                <w:sz w:val="22"/>
                <w:szCs w:val="22"/>
                <w:lang w:val="en-US" w:eastAsia="fr-FR"/>
              </w:rPr>
              <w:t xml:space="preserve">28, </w:t>
            </w:r>
            <w:r w:rsidR="00732D0F" w:rsidRPr="001E22D3">
              <w:rPr>
                <w:rFonts w:ascii="Cambria" w:eastAsia="Times New Roman" w:hAnsi="Cambria"/>
                <w:sz w:val="22"/>
                <w:szCs w:val="22"/>
                <w:lang w:val="en-US" w:eastAsia="fr-FR"/>
              </w:rPr>
              <w:t>2016</w:t>
            </w:r>
          </w:p>
        </w:tc>
      </w:tr>
      <w:tr w:rsidR="00732D0F" w:rsidRPr="001E22D3" w14:paraId="352AF824"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116F8" w14:textId="77777777" w:rsidR="00732D0F" w:rsidRPr="001E22D3" w:rsidRDefault="00732D0F" w:rsidP="00732D0F">
            <w:pPr>
              <w:rPr>
                <w:rFonts w:ascii="Cambria" w:eastAsia="Times New Roman" w:hAnsi="Cambria"/>
                <w:b/>
                <w:bCs/>
                <w:sz w:val="22"/>
                <w:szCs w:val="22"/>
                <w:lang w:val="en-US" w:eastAsia="fr-FR"/>
              </w:rPr>
            </w:pPr>
            <w:r w:rsidRPr="001E22D3">
              <w:rPr>
                <w:rFonts w:ascii="Cambria" w:eastAsia="Times New Roman" w:hAnsi="Cambria"/>
                <w:b/>
                <w:bCs/>
                <w:sz w:val="22"/>
                <w:szCs w:val="22"/>
                <w:lang w:val="en-US" w:eastAsia="fr-FR"/>
              </w:rPr>
              <w:t>Expected closure date</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CAE11D" w14:textId="77777777" w:rsidR="00732D0F" w:rsidRPr="001E22D3" w:rsidRDefault="00732D0F" w:rsidP="005B6291">
            <w:pPr>
              <w:rPr>
                <w:rFonts w:ascii="Cambria" w:eastAsia="Times New Roman" w:hAnsi="Cambria"/>
                <w:lang w:val="en-US" w:eastAsia="fr-FR"/>
              </w:rPr>
            </w:pPr>
            <w:r w:rsidRPr="001E22D3">
              <w:rPr>
                <w:rFonts w:ascii="Cambria" w:eastAsia="Times New Roman" w:hAnsi="Cambria"/>
                <w:sz w:val="22"/>
                <w:szCs w:val="22"/>
                <w:lang w:val="en-US" w:eastAsia="fr-FR"/>
              </w:rPr>
              <w:t>Novemb</w:t>
            </w:r>
            <w:r w:rsidR="005B6291" w:rsidRPr="001E22D3">
              <w:rPr>
                <w:rFonts w:ascii="Cambria" w:eastAsia="Times New Roman" w:hAnsi="Cambria"/>
                <w:sz w:val="22"/>
                <w:szCs w:val="22"/>
                <w:lang w:val="en-US" w:eastAsia="fr-FR"/>
              </w:rPr>
              <w:t>er</w:t>
            </w:r>
            <w:r w:rsidRPr="001E22D3">
              <w:rPr>
                <w:rFonts w:ascii="Cambria" w:eastAsia="Times New Roman" w:hAnsi="Cambria"/>
                <w:sz w:val="22"/>
                <w:szCs w:val="22"/>
                <w:lang w:val="en-US" w:eastAsia="fr-FR"/>
              </w:rPr>
              <w:t xml:space="preserve"> 2020</w:t>
            </w:r>
          </w:p>
        </w:tc>
      </w:tr>
      <w:tr w:rsidR="005C0AD0" w:rsidRPr="001E22D3" w14:paraId="39079033"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7E586A" w14:textId="77777777" w:rsidR="005C0AD0" w:rsidRPr="001E22D3" w:rsidRDefault="00D90E32" w:rsidP="00D90E32">
            <w:pPr>
              <w:rPr>
                <w:rFonts w:ascii="Cambria" w:eastAsia="Times New Roman" w:hAnsi="Cambria"/>
                <w:lang w:val="en-US" w:eastAsia="fr-FR"/>
              </w:rPr>
            </w:pPr>
            <w:r w:rsidRPr="001E22D3">
              <w:rPr>
                <w:rFonts w:ascii="Cambria" w:eastAsia="Times New Roman" w:hAnsi="Cambria"/>
                <w:b/>
                <w:bCs/>
                <w:sz w:val="22"/>
                <w:szCs w:val="22"/>
                <w:lang w:val="en-US" w:eastAsia="fr-FR"/>
              </w:rPr>
              <w:t>Government Coordinating Agency</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12C475" w14:textId="77777777" w:rsidR="005C0AD0" w:rsidRPr="001E22D3" w:rsidRDefault="00DC623E" w:rsidP="005C0AD0">
            <w:pPr>
              <w:rPr>
                <w:rFonts w:ascii="Cambria" w:eastAsia="Times New Roman" w:hAnsi="Cambria"/>
                <w:lang w:val="en-US" w:eastAsia="fr-FR"/>
              </w:rPr>
            </w:pPr>
            <w:r w:rsidRPr="001E22D3">
              <w:rPr>
                <w:rFonts w:ascii="Cambria" w:eastAsia="Times New Roman" w:hAnsi="Cambria"/>
                <w:sz w:val="22"/>
                <w:szCs w:val="22"/>
                <w:lang w:val="en-US" w:eastAsia="fr-FR"/>
              </w:rPr>
              <w:t>Ministry of Economy, Finance and Planning</w:t>
            </w:r>
          </w:p>
        </w:tc>
      </w:tr>
      <w:tr w:rsidR="00941EA8" w:rsidRPr="001E22D3" w14:paraId="5CDE3AC4"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233CA3E" w14:textId="77777777" w:rsidR="00941EA8" w:rsidRPr="001E22D3" w:rsidRDefault="00135E62" w:rsidP="00E25D84">
            <w:pPr>
              <w:rPr>
                <w:rFonts w:ascii="Cambria" w:eastAsia="Times New Roman" w:hAnsi="Cambria"/>
                <w:b/>
                <w:bCs/>
                <w:sz w:val="22"/>
                <w:szCs w:val="22"/>
                <w:lang w:val="en-US" w:eastAsia="fr-FR"/>
              </w:rPr>
            </w:pPr>
            <w:r w:rsidRPr="001E22D3">
              <w:rPr>
                <w:rFonts w:ascii="Cambria" w:eastAsia="Times New Roman" w:hAnsi="Cambria"/>
                <w:b/>
                <w:bCs/>
                <w:sz w:val="22"/>
                <w:szCs w:val="22"/>
                <w:lang w:val="en-US" w:eastAsia="fr-FR"/>
              </w:rPr>
              <w:t>Government Co</w:t>
            </w:r>
            <w:r w:rsidR="00E25D84" w:rsidRPr="001E22D3">
              <w:rPr>
                <w:rFonts w:ascii="Cambria" w:eastAsia="Times New Roman" w:hAnsi="Cambria"/>
                <w:b/>
                <w:bCs/>
                <w:sz w:val="22"/>
                <w:szCs w:val="22"/>
                <w:lang w:val="en-US" w:eastAsia="fr-FR"/>
              </w:rPr>
              <w:t xml:space="preserve">operation </w:t>
            </w:r>
            <w:r w:rsidRPr="001E22D3">
              <w:rPr>
                <w:rFonts w:ascii="Cambria" w:eastAsia="Times New Roman" w:hAnsi="Cambria"/>
                <w:b/>
                <w:bCs/>
                <w:sz w:val="22"/>
                <w:szCs w:val="22"/>
                <w:lang w:val="en-US" w:eastAsia="fr-FR"/>
              </w:rPr>
              <w:t xml:space="preserve"> Agency</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7E2A4EF" w14:textId="77777777" w:rsidR="00941EA8" w:rsidRPr="001E22D3" w:rsidRDefault="00DC623E" w:rsidP="005C0AD0">
            <w:pPr>
              <w:rPr>
                <w:rFonts w:ascii="Cambria" w:eastAsia="Times New Roman" w:hAnsi="Cambria"/>
                <w:sz w:val="22"/>
                <w:szCs w:val="22"/>
                <w:lang w:val="en-US" w:eastAsia="fr-FR"/>
              </w:rPr>
            </w:pPr>
            <w:r w:rsidRPr="001E22D3">
              <w:rPr>
                <w:rFonts w:ascii="Cambria" w:eastAsia="Times New Roman" w:hAnsi="Cambria"/>
                <w:sz w:val="22"/>
                <w:szCs w:val="22"/>
                <w:lang w:val="en-US" w:eastAsia="fr-FR"/>
              </w:rPr>
              <w:t>Ministry of Environment and Sustainable Development</w:t>
            </w:r>
          </w:p>
        </w:tc>
      </w:tr>
      <w:tr w:rsidR="005C0AD0" w:rsidRPr="001E22D3" w14:paraId="3A16FA61"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815827" w14:textId="77777777" w:rsidR="005C0AD0" w:rsidRPr="001E22D3" w:rsidRDefault="00135E62" w:rsidP="00135E62">
            <w:pPr>
              <w:rPr>
                <w:rFonts w:ascii="Cambria" w:eastAsia="Times New Roman" w:hAnsi="Cambria"/>
                <w:lang w:val="en-US" w:eastAsia="fr-FR"/>
              </w:rPr>
            </w:pPr>
            <w:r w:rsidRPr="001E22D3">
              <w:rPr>
                <w:rFonts w:ascii="Cambria" w:eastAsia="Times New Roman" w:hAnsi="Cambria"/>
                <w:b/>
                <w:bCs/>
                <w:sz w:val="22"/>
                <w:szCs w:val="22"/>
                <w:lang w:val="en-US" w:eastAsia="fr-FR"/>
              </w:rPr>
              <w:t xml:space="preserve">Executing </w:t>
            </w:r>
            <w:r w:rsidR="005C0AD0" w:rsidRPr="001E22D3">
              <w:rPr>
                <w:rFonts w:ascii="Cambria" w:eastAsia="Times New Roman" w:hAnsi="Cambria"/>
                <w:b/>
                <w:bCs/>
                <w:sz w:val="22"/>
                <w:szCs w:val="22"/>
                <w:lang w:val="en-US" w:eastAsia="fr-FR"/>
              </w:rPr>
              <w:t>Agenc</w:t>
            </w:r>
            <w:r w:rsidRPr="001E22D3">
              <w:rPr>
                <w:rFonts w:ascii="Cambria" w:eastAsia="Times New Roman" w:hAnsi="Cambria"/>
                <w:b/>
                <w:bCs/>
                <w:sz w:val="22"/>
                <w:szCs w:val="22"/>
                <w:lang w:val="en-US" w:eastAsia="fr-FR"/>
              </w:rPr>
              <w:t>y</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1FC00A" w14:textId="77777777" w:rsidR="005C0AD0" w:rsidRPr="001E22D3" w:rsidRDefault="00DC623E" w:rsidP="005C0AD0">
            <w:pPr>
              <w:rPr>
                <w:rFonts w:ascii="Cambria" w:eastAsia="Times New Roman" w:hAnsi="Cambria"/>
                <w:lang w:val="en-US" w:eastAsia="fr-FR"/>
              </w:rPr>
            </w:pPr>
            <w:r w:rsidRPr="001E22D3">
              <w:rPr>
                <w:rFonts w:ascii="Cambria" w:eastAsia="Times New Roman" w:hAnsi="Cambria"/>
                <w:sz w:val="22"/>
                <w:szCs w:val="22"/>
                <w:lang w:val="en-US" w:eastAsia="fr-FR"/>
              </w:rPr>
              <w:t>UNDP</w:t>
            </w:r>
          </w:p>
        </w:tc>
      </w:tr>
      <w:tr w:rsidR="005C0AD0" w:rsidRPr="001E22D3" w14:paraId="58440B07"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901E4D" w14:textId="77777777" w:rsidR="005C0AD0" w:rsidRPr="001E22D3" w:rsidRDefault="00135E62" w:rsidP="005C0AD0">
            <w:pPr>
              <w:rPr>
                <w:rFonts w:ascii="Cambria" w:eastAsia="Times New Roman" w:hAnsi="Cambria"/>
                <w:lang w:val="en-US" w:eastAsia="fr-FR"/>
              </w:rPr>
            </w:pPr>
            <w:r w:rsidRPr="001E22D3">
              <w:rPr>
                <w:rFonts w:ascii="Cambria" w:eastAsia="Times New Roman" w:hAnsi="Cambria"/>
                <w:b/>
                <w:bCs/>
                <w:sz w:val="22"/>
                <w:szCs w:val="22"/>
                <w:lang w:val="en-US" w:eastAsia="fr-FR"/>
              </w:rPr>
              <w:t>Implementing partner</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9E744B8" w14:textId="77777777" w:rsidR="005C0AD0" w:rsidRPr="001E22D3" w:rsidRDefault="005C0AD0" w:rsidP="005C0AD0">
            <w:pPr>
              <w:rPr>
                <w:rFonts w:ascii="Cambria" w:eastAsia="Times New Roman" w:hAnsi="Cambria"/>
                <w:lang w:val="en-US" w:eastAsia="fr-FR"/>
              </w:rPr>
            </w:pPr>
            <w:r w:rsidRPr="001E22D3">
              <w:rPr>
                <w:rFonts w:ascii="Cambria" w:eastAsia="Times New Roman" w:hAnsi="Cambria"/>
                <w:sz w:val="22"/>
                <w:szCs w:val="22"/>
                <w:lang w:val="en-US" w:eastAsia="fr-FR"/>
              </w:rPr>
              <w:t> DEFCCS</w:t>
            </w:r>
          </w:p>
        </w:tc>
      </w:tr>
      <w:tr w:rsidR="005C0AD0" w:rsidRPr="001E22D3" w14:paraId="34210C6B"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67F09F" w14:textId="77777777" w:rsidR="005C0AD0" w:rsidRPr="001E22D3" w:rsidRDefault="00135E62" w:rsidP="00135E62">
            <w:pPr>
              <w:jc w:val="center"/>
              <w:rPr>
                <w:rFonts w:ascii="Cambria" w:eastAsia="Times New Roman" w:hAnsi="Cambria"/>
                <w:lang w:val="en-US" w:eastAsia="fr-FR"/>
              </w:rPr>
            </w:pPr>
            <w:r w:rsidRPr="001E22D3">
              <w:rPr>
                <w:rFonts w:ascii="Cambria" w:eastAsia="Times New Roman" w:hAnsi="Cambria"/>
                <w:b/>
                <w:bCs/>
                <w:sz w:val="22"/>
                <w:szCs w:val="22"/>
                <w:lang w:val="en-US" w:eastAsia="fr-FR"/>
              </w:rPr>
              <w:t xml:space="preserve">Project budget </w:t>
            </w:r>
            <w:r w:rsidR="005C0AD0" w:rsidRPr="001E22D3">
              <w:rPr>
                <w:rFonts w:ascii="Cambria" w:eastAsia="Times New Roman" w:hAnsi="Cambria"/>
                <w:b/>
                <w:bCs/>
                <w:sz w:val="22"/>
                <w:szCs w:val="22"/>
                <w:lang w:val="en-US" w:eastAsia="fr-FR"/>
              </w:rPr>
              <w:t>:</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86DEE0" w14:textId="77777777" w:rsidR="005C0AD0" w:rsidRPr="001E22D3" w:rsidRDefault="005C0AD0" w:rsidP="005C0AD0">
            <w:pPr>
              <w:rPr>
                <w:rFonts w:ascii="Cambria" w:eastAsia="Times New Roman" w:hAnsi="Cambria"/>
                <w:lang w:val="en-US" w:eastAsia="fr-FR"/>
              </w:rPr>
            </w:pPr>
            <w:r w:rsidRPr="001E22D3">
              <w:rPr>
                <w:rFonts w:ascii="Cambria" w:eastAsia="Times New Roman" w:hAnsi="Cambria"/>
                <w:sz w:val="22"/>
                <w:szCs w:val="22"/>
                <w:lang w:val="en-US" w:eastAsia="fr-FR"/>
              </w:rPr>
              <w:t> </w:t>
            </w:r>
          </w:p>
        </w:tc>
      </w:tr>
      <w:tr w:rsidR="005C0AD0" w:rsidRPr="001E22D3" w14:paraId="21867CC6"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2E644ED" w14:textId="77777777" w:rsidR="005C0AD0" w:rsidRPr="001E22D3" w:rsidRDefault="002E5F33" w:rsidP="002E5F33">
            <w:pPr>
              <w:rPr>
                <w:rFonts w:ascii="Cambria" w:eastAsia="Times New Roman" w:hAnsi="Cambria"/>
                <w:lang w:val="en-US" w:eastAsia="fr-FR"/>
              </w:rPr>
            </w:pPr>
            <w:r w:rsidRPr="001E22D3">
              <w:rPr>
                <w:rFonts w:ascii="Cambria" w:eastAsia="Times New Roman" w:hAnsi="Cambria"/>
                <w:sz w:val="22"/>
                <w:szCs w:val="22"/>
                <w:lang w:val="en-US" w:eastAsia="fr-FR"/>
              </w:rPr>
              <w:t xml:space="preserve">GEF Grant </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6EF330F" w14:textId="77777777" w:rsidR="005C0AD0" w:rsidRPr="001E22D3" w:rsidRDefault="005C0AD0" w:rsidP="005C0AD0">
            <w:pPr>
              <w:rPr>
                <w:rFonts w:ascii="Cambria" w:eastAsia="Times New Roman" w:hAnsi="Cambria"/>
                <w:lang w:val="en-US" w:eastAsia="fr-FR"/>
              </w:rPr>
            </w:pPr>
            <w:r w:rsidRPr="001E22D3">
              <w:rPr>
                <w:rFonts w:ascii="Cambria" w:eastAsia="Times New Roman" w:hAnsi="Cambria"/>
                <w:sz w:val="22"/>
                <w:szCs w:val="22"/>
                <w:lang w:val="en-US" w:eastAsia="fr-FR"/>
              </w:rPr>
              <w:t>4 100 000</w:t>
            </w:r>
            <w:r w:rsidRPr="001E22D3">
              <w:rPr>
                <w:rFonts w:ascii="Cambria" w:eastAsia="Times New Roman" w:hAnsi="Cambria"/>
                <w:lang w:val="en-US" w:eastAsia="fr-FR"/>
              </w:rPr>
              <w:t> </w:t>
            </w:r>
            <w:r w:rsidRPr="001E22D3">
              <w:rPr>
                <w:rFonts w:ascii="Cambria" w:eastAsia="Times New Roman" w:hAnsi="Cambria"/>
                <w:sz w:val="22"/>
                <w:szCs w:val="22"/>
                <w:lang w:val="en-US" w:eastAsia="fr-FR"/>
              </w:rPr>
              <w:t>USD</w:t>
            </w:r>
          </w:p>
        </w:tc>
      </w:tr>
      <w:tr w:rsidR="005C0AD0" w:rsidRPr="001E22D3" w14:paraId="24B9ACF0"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6D85DB" w14:textId="77777777" w:rsidR="005C0AD0" w:rsidRPr="001E22D3" w:rsidRDefault="002E5F33" w:rsidP="002E5F33">
            <w:pPr>
              <w:rPr>
                <w:rFonts w:ascii="Cambria" w:eastAsia="Times New Roman" w:hAnsi="Cambria"/>
                <w:lang w:val="en-US" w:eastAsia="fr-FR"/>
              </w:rPr>
            </w:pPr>
            <w:r w:rsidRPr="001E22D3">
              <w:rPr>
                <w:rFonts w:ascii="Cambria" w:eastAsia="Times New Roman" w:hAnsi="Cambria"/>
                <w:sz w:val="22"/>
                <w:szCs w:val="22"/>
                <w:lang w:val="en-US" w:eastAsia="fr-FR"/>
              </w:rPr>
              <w:t>UNDP</w:t>
            </w:r>
            <w:r w:rsidR="005C0AD0" w:rsidRPr="001E22D3">
              <w:rPr>
                <w:rFonts w:ascii="Cambria" w:eastAsia="Times New Roman" w:hAnsi="Cambria"/>
                <w:lang w:val="en-US" w:eastAsia="fr-FR"/>
              </w:rPr>
              <w:t> </w:t>
            </w:r>
            <w:r w:rsidRPr="001E22D3">
              <w:rPr>
                <w:rFonts w:ascii="Cambria" w:eastAsia="Times New Roman" w:hAnsi="Cambria"/>
                <w:sz w:val="22"/>
                <w:szCs w:val="22"/>
                <w:lang w:val="en-US" w:eastAsia="fr-FR"/>
              </w:rPr>
              <w:t>Se</w:t>
            </w:r>
            <w:r w:rsidR="005C0AD0" w:rsidRPr="001E22D3">
              <w:rPr>
                <w:rFonts w:ascii="Cambria" w:eastAsia="Times New Roman" w:hAnsi="Cambria"/>
                <w:sz w:val="22"/>
                <w:szCs w:val="22"/>
                <w:lang w:val="en-US" w:eastAsia="fr-FR"/>
              </w:rPr>
              <w:t>n</w:t>
            </w:r>
            <w:r w:rsidRPr="001E22D3">
              <w:rPr>
                <w:rFonts w:ascii="Cambria" w:eastAsia="Times New Roman" w:hAnsi="Cambria"/>
                <w:sz w:val="22"/>
                <w:szCs w:val="22"/>
                <w:lang w:val="en-US" w:eastAsia="fr-FR"/>
              </w:rPr>
              <w:t>e</w:t>
            </w:r>
            <w:r w:rsidR="005C0AD0" w:rsidRPr="001E22D3">
              <w:rPr>
                <w:rFonts w:ascii="Cambria" w:eastAsia="Times New Roman" w:hAnsi="Cambria"/>
                <w:sz w:val="22"/>
                <w:szCs w:val="22"/>
                <w:lang w:val="en-US" w:eastAsia="fr-FR"/>
              </w:rPr>
              <w:t>gal</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7B4F8CD" w14:textId="77777777" w:rsidR="005C0AD0" w:rsidRPr="001E22D3" w:rsidRDefault="005C0AD0" w:rsidP="005C0AD0">
            <w:pPr>
              <w:rPr>
                <w:rFonts w:ascii="Cambria" w:eastAsia="Times New Roman" w:hAnsi="Cambria"/>
                <w:lang w:val="en-US" w:eastAsia="fr-FR"/>
              </w:rPr>
            </w:pPr>
            <w:r w:rsidRPr="001E22D3">
              <w:rPr>
                <w:rFonts w:ascii="Cambria" w:eastAsia="Times New Roman" w:hAnsi="Cambria"/>
                <w:sz w:val="22"/>
                <w:szCs w:val="22"/>
                <w:lang w:val="en-US" w:eastAsia="fr-FR"/>
              </w:rPr>
              <w:t>500</w:t>
            </w:r>
            <w:r w:rsidRPr="001E22D3">
              <w:rPr>
                <w:rFonts w:ascii="Cambria" w:eastAsia="Times New Roman" w:hAnsi="Cambria"/>
                <w:lang w:val="en-US" w:eastAsia="fr-FR"/>
              </w:rPr>
              <w:t> </w:t>
            </w:r>
            <w:r w:rsidRPr="001E22D3">
              <w:rPr>
                <w:rFonts w:ascii="Cambria" w:eastAsia="Times New Roman" w:hAnsi="Cambria"/>
                <w:sz w:val="22"/>
                <w:szCs w:val="22"/>
                <w:lang w:val="en-US" w:eastAsia="fr-FR"/>
              </w:rPr>
              <w:t>000 USD</w:t>
            </w:r>
          </w:p>
        </w:tc>
      </w:tr>
      <w:tr w:rsidR="005C0AD0" w:rsidRPr="001E22D3" w14:paraId="2E3B0643"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2C2C36" w14:textId="77777777" w:rsidR="005C0AD0" w:rsidRPr="001E22D3" w:rsidRDefault="002E5F33" w:rsidP="002E5F33">
            <w:pPr>
              <w:rPr>
                <w:rFonts w:ascii="Cambria" w:eastAsia="Times New Roman" w:hAnsi="Cambria"/>
                <w:lang w:val="en-US" w:eastAsia="fr-FR"/>
              </w:rPr>
            </w:pPr>
            <w:r w:rsidRPr="001E22D3">
              <w:rPr>
                <w:rFonts w:ascii="Cambria" w:eastAsia="Times New Roman" w:hAnsi="Cambria"/>
                <w:sz w:val="22"/>
                <w:szCs w:val="22"/>
                <w:lang w:val="en-US" w:eastAsia="fr-FR"/>
              </w:rPr>
              <w:t>Go</w:t>
            </w:r>
            <w:r w:rsidR="005C0AD0" w:rsidRPr="001E22D3">
              <w:rPr>
                <w:rFonts w:ascii="Cambria" w:eastAsia="Times New Roman" w:hAnsi="Cambria"/>
                <w:sz w:val="22"/>
                <w:szCs w:val="22"/>
                <w:lang w:val="en-US" w:eastAsia="fr-FR"/>
              </w:rPr>
              <w:t>vernment</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3A8CFDB" w14:textId="77777777" w:rsidR="005C0AD0" w:rsidRPr="001E22D3" w:rsidRDefault="005C0AD0" w:rsidP="005C0AD0">
            <w:pPr>
              <w:rPr>
                <w:rFonts w:ascii="Cambria" w:eastAsia="Times New Roman" w:hAnsi="Cambria"/>
                <w:lang w:val="en-US" w:eastAsia="fr-FR"/>
              </w:rPr>
            </w:pPr>
            <w:r w:rsidRPr="001E22D3">
              <w:rPr>
                <w:rFonts w:ascii="Cambria" w:eastAsia="Times New Roman" w:hAnsi="Cambria"/>
                <w:sz w:val="22"/>
                <w:szCs w:val="22"/>
                <w:lang w:val="en-US" w:eastAsia="fr-FR"/>
              </w:rPr>
              <w:t>800</w:t>
            </w:r>
            <w:r w:rsidRPr="001E22D3">
              <w:rPr>
                <w:rFonts w:ascii="Cambria" w:eastAsia="Times New Roman" w:hAnsi="Cambria"/>
                <w:lang w:val="en-US" w:eastAsia="fr-FR"/>
              </w:rPr>
              <w:t> </w:t>
            </w:r>
            <w:r w:rsidRPr="001E22D3">
              <w:rPr>
                <w:rFonts w:ascii="Cambria" w:eastAsia="Times New Roman" w:hAnsi="Cambria"/>
                <w:sz w:val="22"/>
                <w:szCs w:val="22"/>
                <w:lang w:val="en-US" w:eastAsia="fr-FR"/>
              </w:rPr>
              <w:t>000 USD</w:t>
            </w:r>
          </w:p>
        </w:tc>
      </w:tr>
      <w:tr w:rsidR="00FD50E2" w:rsidRPr="001E22D3" w14:paraId="6A2CEBE5"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96C12EE" w14:textId="77777777" w:rsidR="00FD50E2" w:rsidRPr="001E22D3" w:rsidRDefault="002E5F33" w:rsidP="002E5F33">
            <w:pPr>
              <w:rPr>
                <w:rFonts w:ascii="Cambria" w:eastAsia="Times New Roman" w:hAnsi="Cambria"/>
                <w:sz w:val="22"/>
                <w:szCs w:val="22"/>
                <w:lang w:val="en-US" w:eastAsia="fr-FR"/>
              </w:rPr>
            </w:pPr>
            <w:r w:rsidRPr="001E22D3">
              <w:rPr>
                <w:rFonts w:ascii="Cambria" w:eastAsia="Times New Roman" w:hAnsi="Cambria"/>
                <w:sz w:val="22"/>
                <w:szCs w:val="22"/>
                <w:lang w:val="en-US" w:eastAsia="fr-FR"/>
              </w:rPr>
              <w:t>Go</w:t>
            </w:r>
            <w:r w:rsidR="00FD50E2" w:rsidRPr="001E22D3">
              <w:rPr>
                <w:rFonts w:ascii="Cambria" w:eastAsia="Times New Roman" w:hAnsi="Cambria"/>
                <w:sz w:val="22"/>
                <w:szCs w:val="22"/>
                <w:lang w:val="en-US" w:eastAsia="fr-FR"/>
              </w:rPr>
              <w:t>vern</w:t>
            </w:r>
            <w:r w:rsidRPr="001E22D3">
              <w:rPr>
                <w:rFonts w:ascii="Cambria" w:eastAsia="Times New Roman" w:hAnsi="Cambria"/>
                <w:sz w:val="22"/>
                <w:szCs w:val="22"/>
                <w:lang w:val="en-US" w:eastAsia="fr-FR"/>
              </w:rPr>
              <w:t>ment (i</w:t>
            </w:r>
            <w:r w:rsidR="00FD50E2" w:rsidRPr="001E22D3">
              <w:rPr>
                <w:rFonts w:ascii="Cambria" w:eastAsia="Times New Roman" w:hAnsi="Cambria"/>
                <w:sz w:val="22"/>
                <w:szCs w:val="22"/>
                <w:lang w:val="en-US" w:eastAsia="fr-FR"/>
              </w:rPr>
              <w:t xml:space="preserve">n </w:t>
            </w:r>
            <w:r w:rsidRPr="001E22D3">
              <w:rPr>
                <w:rFonts w:ascii="Cambria" w:eastAsia="Times New Roman" w:hAnsi="Cambria"/>
                <w:sz w:val="22"/>
                <w:szCs w:val="22"/>
                <w:lang w:val="en-US" w:eastAsia="fr-FR"/>
              </w:rPr>
              <w:t>kind</w:t>
            </w:r>
            <w:r w:rsidR="00FD50E2" w:rsidRPr="001E22D3">
              <w:rPr>
                <w:rFonts w:ascii="Cambria" w:eastAsia="Times New Roman" w:hAnsi="Cambria"/>
                <w:sz w:val="22"/>
                <w:szCs w:val="22"/>
                <w:lang w:val="en-US" w:eastAsia="fr-FR"/>
              </w:rPr>
              <w:t>)</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21EFF17" w14:textId="77777777" w:rsidR="00FD50E2" w:rsidRPr="001E22D3" w:rsidRDefault="00FD50E2" w:rsidP="005C0AD0">
            <w:pPr>
              <w:rPr>
                <w:rFonts w:ascii="Cambria" w:eastAsia="Times New Roman" w:hAnsi="Cambria"/>
                <w:sz w:val="22"/>
                <w:szCs w:val="22"/>
                <w:lang w:val="en-US" w:eastAsia="fr-FR"/>
              </w:rPr>
            </w:pPr>
            <w:r w:rsidRPr="001E22D3">
              <w:rPr>
                <w:rFonts w:ascii="Cambria" w:eastAsia="Times New Roman" w:hAnsi="Cambria"/>
                <w:sz w:val="22"/>
                <w:szCs w:val="22"/>
                <w:lang w:val="en-US" w:eastAsia="fr-FR"/>
              </w:rPr>
              <w:t>200</w:t>
            </w:r>
            <w:r w:rsidRPr="001E22D3">
              <w:rPr>
                <w:rFonts w:ascii="Cambria" w:eastAsia="Times New Roman" w:hAnsi="Cambria"/>
                <w:lang w:val="en-US" w:eastAsia="fr-FR"/>
              </w:rPr>
              <w:t> </w:t>
            </w:r>
            <w:r w:rsidRPr="001E22D3">
              <w:rPr>
                <w:rFonts w:ascii="Cambria" w:eastAsia="Times New Roman" w:hAnsi="Cambria"/>
                <w:sz w:val="22"/>
                <w:szCs w:val="22"/>
                <w:lang w:val="en-US" w:eastAsia="fr-FR"/>
              </w:rPr>
              <w:t>000 USD</w:t>
            </w:r>
          </w:p>
        </w:tc>
      </w:tr>
      <w:tr w:rsidR="00C13AB8" w:rsidRPr="001E22D3" w14:paraId="71052EA7"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62A886" w14:textId="77777777" w:rsidR="00C13AB8" w:rsidRPr="001E22D3" w:rsidRDefault="00C13AB8" w:rsidP="002E5F33">
            <w:pPr>
              <w:rPr>
                <w:rFonts w:ascii="Cambria" w:eastAsia="Times New Roman" w:hAnsi="Cambria"/>
                <w:sz w:val="22"/>
                <w:szCs w:val="22"/>
                <w:lang w:val="en-US" w:eastAsia="fr-FR"/>
              </w:rPr>
            </w:pPr>
            <w:r w:rsidRPr="001E22D3">
              <w:rPr>
                <w:rFonts w:ascii="Cambria" w:eastAsia="Times New Roman" w:hAnsi="Cambria"/>
                <w:sz w:val="22"/>
                <w:szCs w:val="22"/>
                <w:lang w:val="en-US" w:eastAsia="fr-FR"/>
              </w:rPr>
              <w:t>Co-financ</w:t>
            </w:r>
            <w:r w:rsidR="002E5F33" w:rsidRPr="001E22D3">
              <w:rPr>
                <w:rFonts w:ascii="Cambria" w:eastAsia="Times New Roman" w:hAnsi="Cambria"/>
                <w:sz w:val="22"/>
                <w:szCs w:val="22"/>
                <w:lang w:val="en-US" w:eastAsia="fr-FR"/>
              </w:rPr>
              <w:t>ing</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E811F1" w14:textId="77777777" w:rsidR="00C13AB8" w:rsidRPr="001E22D3" w:rsidRDefault="00C13AB8" w:rsidP="005C0AD0">
            <w:pPr>
              <w:rPr>
                <w:rFonts w:ascii="Cambria" w:eastAsia="Times New Roman" w:hAnsi="Cambria"/>
                <w:sz w:val="22"/>
                <w:szCs w:val="22"/>
                <w:lang w:val="en-US" w:eastAsia="fr-FR"/>
              </w:rPr>
            </w:pPr>
          </w:p>
        </w:tc>
      </w:tr>
      <w:tr w:rsidR="005C0AD0" w:rsidRPr="001E22D3" w14:paraId="01FADD48"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EDBB048" w14:textId="77777777" w:rsidR="005C0AD0" w:rsidRPr="001E22D3" w:rsidRDefault="005C0AD0" w:rsidP="005C0AD0">
            <w:pPr>
              <w:rPr>
                <w:rFonts w:ascii="Cambria" w:eastAsia="Times New Roman" w:hAnsi="Cambria"/>
                <w:lang w:val="en-US" w:eastAsia="fr-FR"/>
              </w:rPr>
            </w:pPr>
            <w:r w:rsidRPr="001E22D3">
              <w:rPr>
                <w:rFonts w:ascii="Cambria" w:eastAsia="Times New Roman" w:hAnsi="Cambria"/>
                <w:sz w:val="22"/>
                <w:szCs w:val="22"/>
                <w:lang w:val="en-US" w:eastAsia="fr-FR"/>
              </w:rPr>
              <w:t>ANACIM</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D069E7B" w14:textId="77777777" w:rsidR="005C0AD0" w:rsidRPr="001E22D3" w:rsidRDefault="005C0AD0" w:rsidP="005C0AD0">
            <w:pPr>
              <w:rPr>
                <w:rFonts w:ascii="Cambria" w:eastAsia="Times New Roman" w:hAnsi="Cambria"/>
                <w:lang w:val="en-US" w:eastAsia="fr-FR"/>
              </w:rPr>
            </w:pPr>
            <w:r w:rsidRPr="001E22D3">
              <w:rPr>
                <w:rFonts w:ascii="Cambria" w:eastAsia="Times New Roman" w:hAnsi="Cambria"/>
                <w:sz w:val="22"/>
                <w:szCs w:val="22"/>
                <w:lang w:val="en-US" w:eastAsia="fr-FR"/>
              </w:rPr>
              <w:t>3 500 000 USD</w:t>
            </w:r>
          </w:p>
        </w:tc>
      </w:tr>
      <w:tr w:rsidR="00C13AB8" w:rsidRPr="001E22D3" w14:paraId="512753A3"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007CBBB" w14:textId="77777777" w:rsidR="00C13AB8" w:rsidRPr="001E22D3" w:rsidRDefault="002E5F33" w:rsidP="005C0AD0">
            <w:pPr>
              <w:rPr>
                <w:rFonts w:ascii="Cambria" w:eastAsia="Times New Roman" w:hAnsi="Cambria"/>
                <w:sz w:val="22"/>
                <w:szCs w:val="22"/>
                <w:lang w:val="en-US" w:eastAsia="fr-FR"/>
              </w:rPr>
            </w:pPr>
            <w:r w:rsidRPr="001E22D3">
              <w:rPr>
                <w:rFonts w:ascii="Cambria" w:eastAsia="Times New Roman" w:hAnsi="Cambria"/>
                <w:sz w:val="22"/>
                <w:szCs w:val="22"/>
                <w:lang w:val="en-US" w:eastAsia="fr-FR"/>
              </w:rPr>
              <w:t>UNDP</w:t>
            </w:r>
            <w:r w:rsidRPr="001E22D3">
              <w:rPr>
                <w:rFonts w:ascii="Cambria" w:eastAsia="Times New Roman" w:hAnsi="Cambria"/>
                <w:lang w:val="en-US" w:eastAsia="fr-FR"/>
              </w:rPr>
              <w:t> </w:t>
            </w:r>
            <w:r w:rsidRPr="001E22D3">
              <w:rPr>
                <w:rFonts w:ascii="Cambria" w:eastAsia="Times New Roman" w:hAnsi="Cambria"/>
                <w:sz w:val="22"/>
                <w:szCs w:val="22"/>
                <w:lang w:val="en-US" w:eastAsia="fr-FR"/>
              </w:rPr>
              <w:t>Senegal</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1F7DBC" w14:textId="77777777" w:rsidR="00C13AB8" w:rsidRPr="001E22D3" w:rsidRDefault="00812CA2" w:rsidP="005C0AD0">
            <w:pPr>
              <w:rPr>
                <w:rFonts w:ascii="Cambria" w:eastAsia="Times New Roman" w:hAnsi="Cambria"/>
                <w:sz w:val="22"/>
                <w:szCs w:val="22"/>
                <w:lang w:val="en-US" w:eastAsia="fr-FR"/>
              </w:rPr>
            </w:pPr>
            <w:r w:rsidRPr="001E22D3">
              <w:rPr>
                <w:rFonts w:ascii="Cambria" w:eastAsia="Times New Roman" w:hAnsi="Cambria"/>
                <w:sz w:val="22"/>
                <w:szCs w:val="22"/>
                <w:lang w:val="en-US" w:eastAsia="fr-FR"/>
              </w:rPr>
              <w:t>2 000 000 USD</w:t>
            </w:r>
          </w:p>
        </w:tc>
      </w:tr>
      <w:tr w:rsidR="007F3468" w:rsidRPr="001E22D3" w14:paraId="3E37C505" w14:textId="77777777" w:rsidTr="005C0AD0">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CC072D9" w14:textId="77777777" w:rsidR="007F3468" w:rsidRPr="001E22D3" w:rsidRDefault="002E5F33" w:rsidP="005C0AD0">
            <w:pPr>
              <w:rPr>
                <w:rFonts w:ascii="Cambria" w:eastAsia="Times New Roman" w:hAnsi="Cambria"/>
                <w:sz w:val="22"/>
                <w:szCs w:val="22"/>
                <w:lang w:val="en-US" w:eastAsia="fr-FR"/>
              </w:rPr>
            </w:pPr>
            <w:r w:rsidRPr="001E22D3">
              <w:rPr>
                <w:rFonts w:ascii="Cambria" w:eastAsia="Times New Roman" w:hAnsi="Cambria"/>
                <w:sz w:val="22"/>
                <w:szCs w:val="22"/>
                <w:lang w:val="en-US" w:eastAsia="fr-FR"/>
              </w:rPr>
              <w:t>Government</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02D87B" w14:textId="77777777" w:rsidR="007F3468" w:rsidRPr="001E22D3" w:rsidRDefault="00C13AB8" w:rsidP="005C0AD0">
            <w:pPr>
              <w:rPr>
                <w:rFonts w:ascii="Cambria" w:eastAsia="Times New Roman" w:hAnsi="Cambria"/>
                <w:sz w:val="22"/>
                <w:szCs w:val="22"/>
                <w:lang w:val="en-US" w:eastAsia="fr-FR"/>
              </w:rPr>
            </w:pPr>
            <w:r w:rsidRPr="001E22D3">
              <w:rPr>
                <w:rFonts w:ascii="Cambria" w:eastAsia="Times New Roman" w:hAnsi="Cambria"/>
                <w:sz w:val="22"/>
                <w:szCs w:val="22"/>
                <w:lang w:val="en-US" w:eastAsia="fr-FR"/>
              </w:rPr>
              <w:t>7 000 000 USD</w:t>
            </w:r>
          </w:p>
        </w:tc>
      </w:tr>
      <w:tr w:rsidR="005C0AD0" w:rsidRPr="001E22D3" w14:paraId="58017A75" w14:textId="77777777" w:rsidTr="00A17021">
        <w:trPr>
          <w:trHeight w:val="65"/>
        </w:trPr>
        <w:tc>
          <w:tcPr>
            <w:tcW w:w="3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C8E1E97" w14:textId="77777777" w:rsidR="005C0AD0" w:rsidRPr="001E22D3" w:rsidRDefault="005C0AD0" w:rsidP="005C0AD0">
            <w:pPr>
              <w:rPr>
                <w:rFonts w:ascii="Cambria" w:eastAsia="Times New Roman" w:hAnsi="Cambria"/>
                <w:lang w:val="en-US" w:eastAsia="fr-FR"/>
              </w:rPr>
            </w:pPr>
            <w:r w:rsidRPr="001E22D3">
              <w:rPr>
                <w:rFonts w:ascii="Cambria" w:eastAsia="Times New Roman" w:hAnsi="Cambria"/>
                <w:b/>
                <w:bCs/>
                <w:sz w:val="22"/>
                <w:szCs w:val="22"/>
                <w:lang w:val="en-US" w:eastAsia="fr-FR"/>
              </w:rPr>
              <w:t>Total</w:t>
            </w:r>
          </w:p>
        </w:tc>
        <w:tc>
          <w:tcPr>
            <w:tcW w:w="6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3387586" w14:textId="77777777" w:rsidR="005C0AD0" w:rsidRPr="001E22D3" w:rsidRDefault="005C0AD0" w:rsidP="005C0AD0">
            <w:pPr>
              <w:rPr>
                <w:rFonts w:ascii="Cambria" w:eastAsia="Times New Roman" w:hAnsi="Cambria"/>
                <w:lang w:val="en-US" w:eastAsia="fr-FR"/>
              </w:rPr>
            </w:pPr>
            <w:r w:rsidRPr="001E22D3">
              <w:rPr>
                <w:rFonts w:ascii="Cambria" w:eastAsia="Times New Roman" w:hAnsi="Cambria"/>
                <w:b/>
                <w:bCs/>
                <w:sz w:val="22"/>
                <w:szCs w:val="22"/>
                <w:lang w:val="en-US" w:eastAsia="fr-FR"/>
              </w:rPr>
              <w:t>18 100</w:t>
            </w:r>
            <w:r w:rsidRPr="001E22D3">
              <w:rPr>
                <w:rFonts w:ascii="Cambria" w:eastAsia="Times New Roman" w:hAnsi="Cambria"/>
                <w:lang w:val="en-US" w:eastAsia="fr-FR"/>
              </w:rPr>
              <w:t> </w:t>
            </w:r>
            <w:r w:rsidRPr="001E22D3">
              <w:rPr>
                <w:rFonts w:ascii="Cambria" w:eastAsia="Times New Roman" w:hAnsi="Cambria"/>
                <w:b/>
                <w:bCs/>
                <w:sz w:val="22"/>
                <w:szCs w:val="22"/>
                <w:lang w:val="en-US" w:eastAsia="fr-FR"/>
              </w:rPr>
              <w:t>000 USD</w:t>
            </w:r>
          </w:p>
        </w:tc>
      </w:tr>
    </w:tbl>
    <w:p w14:paraId="4BC3C02E" w14:textId="77777777" w:rsidR="00812CA2" w:rsidRPr="001E22D3" w:rsidRDefault="00AB485A" w:rsidP="00AA5DA3">
      <w:pPr>
        <w:pStyle w:val="Heading21"/>
        <w:rPr>
          <w:lang w:val="en-US"/>
        </w:rPr>
      </w:pPr>
      <w:r w:rsidRPr="001E22D3">
        <w:rPr>
          <w:lang w:val="en-US"/>
        </w:rPr>
        <w:lastRenderedPageBreak/>
        <w:t xml:space="preserve"> </w:t>
      </w:r>
      <w:bookmarkStart w:id="11" w:name="_Toc534683867"/>
      <w:bookmarkEnd w:id="8"/>
      <w:bookmarkEnd w:id="9"/>
    </w:p>
    <w:p w14:paraId="2FB09135" w14:textId="10CD6CAD" w:rsidR="00CF6433" w:rsidRPr="001E22D3" w:rsidRDefault="00AA5DA3" w:rsidP="00AA5DA3">
      <w:pPr>
        <w:pStyle w:val="Heading21"/>
        <w:rPr>
          <w:lang w:val="en-US"/>
        </w:rPr>
      </w:pPr>
      <w:r w:rsidRPr="001E22D3">
        <w:rPr>
          <w:lang w:val="en-US"/>
        </w:rPr>
        <w:t>1.2</w:t>
      </w:r>
      <w:r w:rsidR="000C7BF5" w:rsidRPr="001E22D3">
        <w:rPr>
          <w:lang w:val="en-US"/>
        </w:rPr>
        <w:t>.</w:t>
      </w:r>
      <w:r w:rsidRPr="001E22D3">
        <w:rPr>
          <w:lang w:val="en-US"/>
        </w:rPr>
        <w:t xml:space="preserve"> </w:t>
      </w:r>
      <w:r w:rsidR="00DE0544" w:rsidRPr="001E22D3">
        <w:rPr>
          <w:lang w:val="en-US"/>
        </w:rPr>
        <w:t>Project</w:t>
      </w:r>
      <w:r w:rsidR="00635CF1" w:rsidRPr="001E22D3">
        <w:rPr>
          <w:lang w:val="en-US"/>
        </w:rPr>
        <w:t xml:space="preserve"> Description</w:t>
      </w:r>
      <w:r w:rsidR="00AB485A" w:rsidRPr="001E22D3">
        <w:rPr>
          <w:lang w:val="en-US"/>
        </w:rPr>
        <w:t xml:space="preserve"> </w:t>
      </w:r>
      <w:bookmarkEnd w:id="11"/>
    </w:p>
    <w:p w14:paraId="23BF78B2" w14:textId="77777777" w:rsidR="00127B37" w:rsidRPr="001E22D3" w:rsidRDefault="00635CF1" w:rsidP="00C62F6A">
      <w:pPr>
        <w:pStyle w:val="Paragraphedeliste"/>
        <w:numPr>
          <w:ilvl w:val="0"/>
          <w:numId w:val="62"/>
        </w:numPr>
        <w:jc w:val="both"/>
        <w:rPr>
          <w:rFonts w:ascii="Cambria" w:hAnsi="Cambria"/>
          <w:sz w:val="23"/>
          <w:szCs w:val="23"/>
          <w:lang w:val="en-US"/>
        </w:rPr>
      </w:pPr>
      <w:r w:rsidRPr="001E22D3">
        <w:rPr>
          <w:rFonts w:ascii="Cambria" w:eastAsia="Times New Roman" w:hAnsi="Cambria"/>
          <w:color w:val="000000"/>
          <w:sz w:val="23"/>
          <w:szCs w:val="23"/>
          <w:lang w:val="en-US" w:eastAsia="fr-FR"/>
        </w:rPr>
        <w:t xml:space="preserve">The PRGTE, which is among the priorities of the NAPA of the Republic of Senegal, was designed to create the necessary conditions for the implementation of adaptive measures to cope with climate change, articulated around the management of ecosystems </w:t>
      </w:r>
      <w:r w:rsidR="00BC0654" w:rsidRPr="001E22D3">
        <w:rPr>
          <w:rFonts w:ascii="Cambria" w:eastAsia="Times New Roman" w:hAnsi="Cambria"/>
          <w:color w:val="000000"/>
          <w:sz w:val="23"/>
          <w:szCs w:val="23"/>
          <w:lang w:val="en-US" w:eastAsia="fr-FR"/>
        </w:rPr>
        <w:t xml:space="preserve">in </w:t>
      </w:r>
      <w:r w:rsidRPr="001E22D3">
        <w:rPr>
          <w:rFonts w:ascii="Cambria" w:eastAsia="Times New Roman" w:hAnsi="Cambria"/>
          <w:color w:val="000000"/>
          <w:sz w:val="23"/>
          <w:szCs w:val="23"/>
          <w:lang w:val="en-US" w:eastAsia="fr-FR"/>
        </w:rPr>
        <w:t xml:space="preserve">the Niayes and Casamance through three effects: (i) implementation of information management systems to identify and monitor the effects of climate change on ecosystems for effective forecasting, </w:t>
      </w:r>
      <w:r w:rsidR="00BC0654" w:rsidRPr="001E22D3">
        <w:rPr>
          <w:rFonts w:ascii="Cambria" w:eastAsia="Times New Roman" w:hAnsi="Cambria"/>
          <w:color w:val="000000"/>
          <w:sz w:val="23"/>
          <w:szCs w:val="23"/>
          <w:lang w:val="en-US" w:eastAsia="fr-FR"/>
        </w:rPr>
        <w:t>readiness</w:t>
      </w:r>
      <w:r w:rsidRPr="001E22D3">
        <w:rPr>
          <w:rFonts w:ascii="Cambria" w:eastAsia="Times New Roman" w:hAnsi="Cambria"/>
          <w:color w:val="000000"/>
          <w:sz w:val="23"/>
          <w:szCs w:val="23"/>
          <w:lang w:val="en-US" w:eastAsia="fr-FR"/>
        </w:rPr>
        <w:t xml:space="preserve"> and decision-making</w:t>
      </w:r>
      <w:r w:rsidR="00127B37" w:rsidRPr="001E22D3">
        <w:rPr>
          <w:rFonts w:ascii="Cambria" w:hAnsi="Cambria"/>
          <w:sz w:val="23"/>
          <w:szCs w:val="23"/>
          <w:lang w:val="en-US"/>
        </w:rPr>
        <w:t xml:space="preserve"> </w:t>
      </w:r>
      <w:r w:rsidR="00D9218A" w:rsidRPr="001E22D3">
        <w:rPr>
          <w:rFonts w:ascii="Cambria" w:hAnsi="Cambria"/>
          <w:sz w:val="23"/>
          <w:szCs w:val="23"/>
          <w:lang w:val="en-US"/>
        </w:rPr>
        <w:t>;</w:t>
      </w:r>
    </w:p>
    <w:p w14:paraId="0386015C" w14:textId="77777777" w:rsidR="00127B37" w:rsidRPr="001E22D3" w:rsidRDefault="00127B37" w:rsidP="001F70E0">
      <w:pPr>
        <w:pStyle w:val="Paragraphedeliste"/>
        <w:ind w:left="360"/>
        <w:jc w:val="both"/>
        <w:rPr>
          <w:rFonts w:ascii="Cambria" w:hAnsi="Cambria"/>
          <w:sz w:val="23"/>
          <w:szCs w:val="23"/>
          <w:lang w:val="en-US"/>
        </w:rPr>
      </w:pPr>
    </w:p>
    <w:p w14:paraId="46EEDED8" w14:textId="77777777" w:rsidR="00127B37" w:rsidRPr="001E22D3" w:rsidRDefault="00D9218A" w:rsidP="00C62F6A">
      <w:pPr>
        <w:pStyle w:val="Paragraphedeliste"/>
        <w:numPr>
          <w:ilvl w:val="0"/>
          <w:numId w:val="62"/>
        </w:numPr>
        <w:jc w:val="both"/>
        <w:rPr>
          <w:rFonts w:ascii="Cambria" w:hAnsi="Cambria"/>
          <w:sz w:val="23"/>
          <w:szCs w:val="23"/>
          <w:lang w:val="en-US"/>
        </w:rPr>
      </w:pPr>
      <w:r w:rsidRPr="001E22D3">
        <w:rPr>
          <w:rFonts w:ascii="Cambria" w:hAnsi="Cambria"/>
          <w:sz w:val="23"/>
          <w:szCs w:val="23"/>
          <w:lang w:val="en-US"/>
        </w:rPr>
        <w:t xml:space="preserve"> </w:t>
      </w:r>
      <w:r w:rsidR="00635CF1" w:rsidRPr="001E22D3">
        <w:rPr>
          <w:rFonts w:ascii="Cambria" w:eastAsia="Times New Roman" w:hAnsi="Cambria"/>
          <w:color w:val="000000"/>
          <w:sz w:val="23"/>
          <w:szCs w:val="23"/>
          <w:lang w:val="en-US" w:eastAsia="fr-FR"/>
        </w:rPr>
        <w:t>Reducing climate change risks by adopting ecosystem management-based adaptation opti</w:t>
      </w:r>
      <w:r w:rsidR="00BF75DF" w:rsidRPr="001E22D3">
        <w:rPr>
          <w:rFonts w:ascii="Cambria" w:eastAsia="Times New Roman" w:hAnsi="Cambria"/>
          <w:color w:val="000000"/>
          <w:sz w:val="23"/>
          <w:szCs w:val="23"/>
          <w:lang w:val="en-US" w:eastAsia="fr-FR"/>
        </w:rPr>
        <w:t xml:space="preserve">ons in the two targeted areas (the Niayes and </w:t>
      </w:r>
      <w:r w:rsidR="00635CF1" w:rsidRPr="001E22D3">
        <w:rPr>
          <w:rFonts w:ascii="Cambria" w:eastAsia="Times New Roman" w:hAnsi="Cambria"/>
          <w:color w:val="000000"/>
          <w:sz w:val="23"/>
          <w:szCs w:val="23"/>
          <w:lang w:val="en-US" w:eastAsia="fr-FR"/>
        </w:rPr>
        <w:t xml:space="preserve">Casamance), including the adoption of resilient </w:t>
      </w:r>
      <w:r w:rsidR="00BF75DF" w:rsidRPr="001E22D3">
        <w:rPr>
          <w:rFonts w:ascii="Cambria" w:eastAsia="Times New Roman" w:hAnsi="Cambria"/>
          <w:color w:val="000000"/>
          <w:sz w:val="23"/>
          <w:szCs w:val="23"/>
          <w:lang w:val="en-US" w:eastAsia="fr-FR"/>
        </w:rPr>
        <w:t xml:space="preserve">land and ecosystem </w:t>
      </w:r>
      <w:r w:rsidR="00635CF1" w:rsidRPr="001E22D3">
        <w:rPr>
          <w:rFonts w:ascii="Cambria" w:eastAsia="Times New Roman" w:hAnsi="Cambria"/>
          <w:color w:val="000000"/>
          <w:sz w:val="23"/>
          <w:szCs w:val="23"/>
          <w:lang w:val="en-US" w:eastAsia="fr-FR"/>
        </w:rPr>
        <w:t>management practices in a context of climate change and</w:t>
      </w:r>
      <w:r w:rsidRPr="001E22D3">
        <w:rPr>
          <w:rFonts w:ascii="Cambria" w:hAnsi="Cambria"/>
          <w:sz w:val="23"/>
          <w:szCs w:val="23"/>
          <w:lang w:val="en-US"/>
        </w:rPr>
        <w:t xml:space="preserve"> </w:t>
      </w:r>
    </w:p>
    <w:p w14:paraId="54E7D5B1" w14:textId="77777777" w:rsidR="00F33592" w:rsidRPr="001E22D3" w:rsidRDefault="00F33592" w:rsidP="00D1363F">
      <w:pPr>
        <w:jc w:val="both"/>
        <w:rPr>
          <w:rFonts w:ascii="Cambria" w:hAnsi="Cambria"/>
          <w:sz w:val="23"/>
          <w:szCs w:val="23"/>
          <w:lang w:val="en-US"/>
        </w:rPr>
      </w:pPr>
    </w:p>
    <w:p w14:paraId="5CFDBD3E" w14:textId="77777777" w:rsidR="00AA5DA3" w:rsidRPr="001E22D3" w:rsidRDefault="00D9218A" w:rsidP="00C62F6A">
      <w:pPr>
        <w:pStyle w:val="Paragraphedeliste"/>
        <w:numPr>
          <w:ilvl w:val="0"/>
          <w:numId w:val="62"/>
        </w:numPr>
        <w:jc w:val="both"/>
        <w:rPr>
          <w:rFonts w:ascii="Cambria" w:hAnsi="Cambria"/>
          <w:sz w:val="23"/>
          <w:szCs w:val="23"/>
          <w:lang w:val="en-US"/>
        </w:rPr>
      </w:pPr>
      <w:r w:rsidRPr="001E22D3">
        <w:rPr>
          <w:rFonts w:ascii="Cambria" w:hAnsi="Cambria"/>
          <w:sz w:val="23"/>
          <w:szCs w:val="23"/>
          <w:lang w:val="en-US"/>
        </w:rPr>
        <w:t xml:space="preserve"> </w:t>
      </w:r>
      <w:r w:rsidR="00635CF1" w:rsidRPr="001E22D3">
        <w:rPr>
          <w:rFonts w:ascii="Cambria" w:eastAsia="Times New Roman" w:hAnsi="Cambria"/>
          <w:color w:val="000000"/>
          <w:sz w:val="23"/>
          <w:szCs w:val="23"/>
          <w:lang w:val="en-US" w:eastAsia="fr-FR"/>
        </w:rPr>
        <w:t xml:space="preserve">Building individual, family, and community capacity to better </w:t>
      </w:r>
      <w:r w:rsidR="004017A0" w:rsidRPr="001E22D3">
        <w:rPr>
          <w:rFonts w:ascii="Cambria" w:eastAsia="Times New Roman" w:hAnsi="Cambria"/>
          <w:color w:val="000000"/>
          <w:sz w:val="23"/>
          <w:szCs w:val="23"/>
          <w:lang w:val="en-US" w:eastAsia="fr-FR"/>
        </w:rPr>
        <w:t>spread awareness of</w:t>
      </w:r>
      <w:r w:rsidR="00635CF1" w:rsidRPr="001E22D3">
        <w:rPr>
          <w:rFonts w:ascii="Cambria" w:eastAsia="Times New Roman" w:hAnsi="Cambria"/>
          <w:color w:val="000000"/>
          <w:sz w:val="23"/>
          <w:szCs w:val="23"/>
          <w:lang w:val="en-US" w:eastAsia="fr-FR"/>
        </w:rPr>
        <w:t xml:space="preserve"> climate change responses and provide strong support for adaptation efforts</w:t>
      </w:r>
      <w:r w:rsidR="00365788" w:rsidRPr="001E22D3">
        <w:rPr>
          <w:rFonts w:ascii="Cambria" w:hAnsi="Cambria"/>
          <w:sz w:val="23"/>
          <w:szCs w:val="23"/>
          <w:lang w:val="en-US"/>
        </w:rPr>
        <w:t>.</w:t>
      </w:r>
    </w:p>
    <w:p w14:paraId="0D51DA7A" w14:textId="77777777" w:rsidR="00F5374E" w:rsidRPr="001E22D3" w:rsidRDefault="00F5374E" w:rsidP="00F5374E">
      <w:pPr>
        <w:jc w:val="both"/>
        <w:rPr>
          <w:rFonts w:ascii="Cambria" w:hAnsi="Cambria"/>
          <w:sz w:val="23"/>
          <w:szCs w:val="23"/>
          <w:lang w:val="en-US"/>
        </w:rPr>
      </w:pPr>
    </w:p>
    <w:p w14:paraId="183743D4" w14:textId="77777777" w:rsidR="00D50634" w:rsidRPr="001E22D3" w:rsidRDefault="00635CF1" w:rsidP="002E198A">
      <w:pPr>
        <w:jc w:val="both"/>
        <w:rPr>
          <w:rFonts w:ascii="Cambria" w:hAnsi="Cambria"/>
          <w:sz w:val="23"/>
          <w:szCs w:val="23"/>
          <w:lang w:val="en-US"/>
        </w:rPr>
      </w:pPr>
      <w:r w:rsidRPr="001E22D3">
        <w:rPr>
          <w:rFonts w:ascii="Cambria" w:eastAsia="Times New Roman" w:hAnsi="Cambria"/>
          <w:color w:val="000000"/>
          <w:sz w:val="23"/>
          <w:szCs w:val="23"/>
          <w:lang w:val="en-US" w:eastAsia="fr-FR"/>
        </w:rPr>
        <w:t>Through these adaptive measures, this project would enable beneficiary local communities to adopt practices and systems that can help them cope with climate change and variability</w:t>
      </w:r>
      <w:r w:rsidR="000171FD" w:rsidRPr="001E22D3">
        <w:rPr>
          <w:rFonts w:ascii="Cambria" w:hAnsi="Cambria"/>
          <w:sz w:val="23"/>
          <w:szCs w:val="23"/>
          <w:lang w:val="en-US"/>
        </w:rPr>
        <w:t>.</w:t>
      </w:r>
    </w:p>
    <w:p w14:paraId="1B31D6C3" w14:textId="77777777" w:rsidR="00AA5DA3" w:rsidRPr="001E22D3" w:rsidRDefault="00AA5DA3" w:rsidP="007E5378">
      <w:pPr>
        <w:pStyle w:val="Heading21"/>
        <w:rPr>
          <w:lang w:val="en-US"/>
        </w:rPr>
      </w:pPr>
      <w:bookmarkStart w:id="12" w:name="_Toc534683868"/>
      <w:r w:rsidRPr="001E22D3">
        <w:rPr>
          <w:lang w:val="en-US"/>
        </w:rPr>
        <w:t>1.3</w:t>
      </w:r>
      <w:r w:rsidR="000C7BF5" w:rsidRPr="001E22D3">
        <w:rPr>
          <w:lang w:val="en-US"/>
        </w:rPr>
        <w:t>.</w:t>
      </w:r>
      <w:r w:rsidRPr="001E22D3">
        <w:rPr>
          <w:lang w:val="en-US"/>
        </w:rPr>
        <w:t xml:space="preserve"> </w:t>
      </w:r>
      <w:bookmarkEnd w:id="12"/>
      <w:r w:rsidR="00F86CD6" w:rsidRPr="001E22D3">
        <w:rPr>
          <w:rFonts w:eastAsia="Times New Roman"/>
          <w:lang w:val="en-US" w:eastAsia="fr-FR"/>
        </w:rPr>
        <w:t>Summary of the progress of the project</w:t>
      </w:r>
    </w:p>
    <w:p w14:paraId="6208B9E6" w14:textId="77777777" w:rsidR="00081D95" w:rsidRPr="001E22D3" w:rsidRDefault="00F86CD6" w:rsidP="00AA5DA3">
      <w:pPr>
        <w:rPr>
          <w:rFonts w:ascii="Cambria" w:hAnsi="Cambria"/>
          <w:i/>
          <w:color w:val="0070C0"/>
          <w:sz w:val="23"/>
          <w:szCs w:val="23"/>
          <w:lang w:val="en-US"/>
        </w:rPr>
      </w:pPr>
      <w:r w:rsidRPr="001E22D3">
        <w:rPr>
          <w:rFonts w:ascii="Cambria" w:eastAsia="Times New Roman" w:hAnsi="Cambria"/>
          <w:i/>
          <w:iCs/>
          <w:color w:val="0070C0"/>
          <w:sz w:val="23"/>
          <w:szCs w:val="23"/>
          <w:lang w:val="en-US" w:eastAsia="fr-FR"/>
        </w:rPr>
        <w:t>Status of the project</w:t>
      </w:r>
      <w:r w:rsidR="00B17C6F" w:rsidRPr="001E22D3">
        <w:rPr>
          <w:rFonts w:ascii="Cambria" w:eastAsia="Times New Roman" w:hAnsi="Cambria"/>
          <w:i/>
          <w:iCs/>
          <w:color w:val="0070C0"/>
          <w:sz w:val="23"/>
          <w:szCs w:val="23"/>
          <w:lang w:val="en-US" w:eastAsia="fr-FR"/>
        </w:rPr>
        <w:t>’s</w:t>
      </w:r>
      <w:r w:rsidRPr="001E22D3">
        <w:rPr>
          <w:rFonts w:ascii="Cambria" w:eastAsia="Times New Roman" w:hAnsi="Cambria"/>
          <w:i/>
          <w:iCs/>
          <w:color w:val="0070C0"/>
          <w:sz w:val="23"/>
          <w:szCs w:val="23"/>
          <w:lang w:val="en-US" w:eastAsia="fr-FR"/>
        </w:rPr>
        <w:t xml:space="preserve"> progress by </w:t>
      </w:r>
      <w:r w:rsidR="007A2467" w:rsidRPr="001E22D3">
        <w:rPr>
          <w:rFonts w:ascii="Cambria" w:eastAsia="Times New Roman" w:hAnsi="Cambria"/>
          <w:i/>
          <w:iCs/>
          <w:color w:val="0070C0"/>
          <w:sz w:val="23"/>
          <w:szCs w:val="23"/>
          <w:lang w:val="en-US" w:eastAsia="fr-FR"/>
        </w:rPr>
        <w:t xml:space="preserve">activity component </w:t>
      </w:r>
      <w:r w:rsidRPr="001E22D3">
        <w:rPr>
          <w:rFonts w:ascii="Cambria" w:eastAsia="Times New Roman" w:hAnsi="Cambria"/>
          <w:i/>
          <w:iCs/>
          <w:color w:val="0070C0"/>
          <w:sz w:val="23"/>
          <w:szCs w:val="23"/>
          <w:lang w:val="en-US" w:eastAsia="fr-FR"/>
        </w:rPr>
        <w:t xml:space="preserve">for the </w:t>
      </w:r>
      <w:r w:rsidR="007A2467" w:rsidRPr="001E22D3">
        <w:rPr>
          <w:rFonts w:ascii="Cambria" w:hAnsi="Cambria"/>
          <w:i/>
          <w:color w:val="0070C0"/>
          <w:sz w:val="23"/>
          <w:szCs w:val="23"/>
          <w:lang w:val="en-US"/>
        </w:rPr>
        <w:t>various</w:t>
      </w:r>
      <w:r w:rsidR="007A2467" w:rsidRPr="001E22D3">
        <w:rPr>
          <w:rFonts w:ascii="Cambria" w:eastAsia="Times New Roman" w:hAnsi="Cambria"/>
          <w:i/>
          <w:iCs/>
          <w:color w:val="0070C0"/>
          <w:sz w:val="23"/>
          <w:szCs w:val="23"/>
          <w:lang w:val="en-US" w:eastAsia="fr-FR"/>
        </w:rPr>
        <w:t xml:space="preserve"> components</w:t>
      </w:r>
      <w:r w:rsidR="007A2467" w:rsidRPr="001E22D3">
        <w:rPr>
          <w:rFonts w:ascii="Cambria" w:hAnsi="Cambria"/>
          <w:i/>
          <w:color w:val="0070C0"/>
          <w:sz w:val="23"/>
          <w:szCs w:val="23"/>
          <w:lang w:val="en-US"/>
        </w:rPr>
        <w:t xml:space="preserve"> of the </w:t>
      </w:r>
      <w:r w:rsidRPr="001E22D3">
        <w:rPr>
          <w:rFonts w:ascii="Cambria" w:hAnsi="Cambria"/>
          <w:i/>
          <w:color w:val="0070C0"/>
          <w:sz w:val="23"/>
          <w:szCs w:val="23"/>
          <w:lang w:val="en-US"/>
        </w:rPr>
        <w:t xml:space="preserve">PRGTE </w:t>
      </w:r>
    </w:p>
    <w:p w14:paraId="03D09C34" w14:textId="77777777" w:rsidR="00F47E49" w:rsidRPr="001E22D3" w:rsidRDefault="00F47E49" w:rsidP="00AA5DA3">
      <w:pPr>
        <w:rPr>
          <w:rFonts w:ascii="Cambria" w:hAnsi="Cambria"/>
          <w:i/>
          <w:color w:val="0070C0"/>
          <w:sz w:val="23"/>
          <w:szCs w:val="23"/>
          <w:lang w:val="en-US"/>
        </w:rPr>
      </w:pPr>
    </w:p>
    <w:p w14:paraId="75051CBA" w14:textId="77777777" w:rsidR="001036BD" w:rsidRPr="001E22D3" w:rsidRDefault="001036BD" w:rsidP="00C62F6A">
      <w:pPr>
        <w:pStyle w:val="Paragraphedeliste"/>
        <w:numPr>
          <w:ilvl w:val="0"/>
          <w:numId w:val="35"/>
        </w:numPr>
        <w:rPr>
          <w:rFonts w:ascii="Cambria" w:hAnsi="Cambria"/>
          <w:sz w:val="23"/>
          <w:szCs w:val="23"/>
          <w:lang w:val="en-US"/>
        </w:rPr>
      </w:pPr>
      <w:r w:rsidRPr="001E22D3">
        <w:rPr>
          <w:rFonts w:ascii="Cambria" w:hAnsi="Cambria"/>
          <w:sz w:val="23"/>
          <w:szCs w:val="23"/>
          <w:lang w:val="en-US"/>
        </w:rPr>
        <w:t xml:space="preserve">Component 1   : 77.7% of </w:t>
      </w:r>
      <w:r w:rsidR="007A2467" w:rsidRPr="001E22D3">
        <w:rPr>
          <w:rFonts w:ascii="Cambria" w:hAnsi="Cambria"/>
          <w:sz w:val="23"/>
          <w:szCs w:val="23"/>
          <w:lang w:val="en-US"/>
        </w:rPr>
        <w:t xml:space="preserve">activities </w:t>
      </w:r>
      <w:r w:rsidRPr="001E22D3">
        <w:rPr>
          <w:rFonts w:ascii="Cambria" w:hAnsi="Cambria"/>
          <w:sz w:val="23"/>
          <w:szCs w:val="23"/>
          <w:lang w:val="en-US"/>
        </w:rPr>
        <w:t xml:space="preserve">planned in the project document (7 out of 9 planned activities, of which 3 are </w:t>
      </w:r>
      <w:r w:rsidR="0021461F" w:rsidRPr="001E22D3">
        <w:rPr>
          <w:rFonts w:ascii="Cambria" w:hAnsi="Cambria"/>
          <w:sz w:val="23"/>
          <w:szCs w:val="23"/>
          <w:lang w:val="en-US"/>
        </w:rPr>
        <w:t xml:space="preserve">performed at </w:t>
      </w:r>
      <w:r w:rsidRPr="001E22D3">
        <w:rPr>
          <w:rFonts w:ascii="Cambria" w:hAnsi="Cambria"/>
          <w:sz w:val="23"/>
          <w:szCs w:val="23"/>
          <w:lang w:val="en-US"/>
        </w:rPr>
        <w:t>100% or more).</w:t>
      </w:r>
    </w:p>
    <w:p w14:paraId="602C015B" w14:textId="77777777" w:rsidR="001036BD" w:rsidRPr="001E22D3" w:rsidRDefault="001036BD" w:rsidP="00C62F6A">
      <w:pPr>
        <w:pStyle w:val="Paragraphedeliste"/>
        <w:numPr>
          <w:ilvl w:val="0"/>
          <w:numId w:val="35"/>
        </w:numPr>
        <w:rPr>
          <w:rFonts w:ascii="Cambria" w:hAnsi="Cambria"/>
          <w:sz w:val="23"/>
          <w:szCs w:val="23"/>
          <w:lang w:val="en-US"/>
        </w:rPr>
      </w:pPr>
      <w:r w:rsidRPr="001E22D3">
        <w:rPr>
          <w:rFonts w:ascii="Cambria" w:hAnsi="Cambria"/>
          <w:sz w:val="23"/>
          <w:szCs w:val="23"/>
          <w:lang w:val="en-US"/>
        </w:rPr>
        <w:t xml:space="preserve">Component 2   : 100% of </w:t>
      </w:r>
      <w:r w:rsidR="007A2467" w:rsidRPr="001E22D3">
        <w:rPr>
          <w:rFonts w:ascii="Cambria" w:hAnsi="Cambria"/>
          <w:sz w:val="23"/>
          <w:szCs w:val="23"/>
          <w:lang w:val="en-US"/>
        </w:rPr>
        <w:t xml:space="preserve">activities planned </w:t>
      </w:r>
      <w:r w:rsidRPr="001E22D3">
        <w:rPr>
          <w:rFonts w:ascii="Cambria" w:hAnsi="Cambria"/>
          <w:sz w:val="23"/>
          <w:szCs w:val="23"/>
          <w:lang w:val="en-US"/>
        </w:rPr>
        <w:t xml:space="preserve">in the project document (10 out of 10 planned activities, of which 5 are </w:t>
      </w:r>
      <w:r w:rsidR="0021461F" w:rsidRPr="001E22D3">
        <w:rPr>
          <w:rFonts w:ascii="Cambria" w:hAnsi="Cambria"/>
          <w:sz w:val="23"/>
          <w:szCs w:val="23"/>
          <w:lang w:val="en-US"/>
        </w:rPr>
        <w:t xml:space="preserve">performed at </w:t>
      </w:r>
      <w:r w:rsidRPr="001E22D3">
        <w:rPr>
          <w:rFonts w:ascii="Cambria" w:hAnsi="Cambria"/>
          <w:sz w:val="23"/>
          <w:szCs w:val="23"/>
          <w:lang w:val="en-US"/>
        </w:rPr>
        <w:t>100% or more).</w:t>
      </w:r>
    </w:p>
    <w:p w14:paraId="133CEE95" w14:textId="77777777" w:rsidR="00F47E49" w:rsidRPr="001E22D3" w:rsidRDefault="001036BD" w:rsidP="00C62F6A">
      <w:pPr>
        <w:pStyle w:val="Paragraphedeliste"/>
        <w:numPr>
          <w:ilvl w:val="0"/>
          <w:numId w:val="35"/>
        </w:numPr>
        <w:rPr>
          <w:rFonts w:ascii="Cambria" w:hAnsi="Cambria"/>
          <w:sz w:val="23"/>
          <w:szCs w:val="23"/>
          <w:lang w:val="en-US"/>
        </w:rPr>
      </w:pPr>
      <w:r w:rsidRPr="001E22D3">
        <w:rPr>
          <w:rFonts w:ascii="Cambria" w:hAnsi="Cambria"/>
          <w:sz w:val="23"/>
          <w:szCs w:val="23"/>
          <w:lang w:val="en-US"/>
        </w:rPr>
        <w:t xml:space="preserve">Component 3   : 100.0% of </w:t>
      </w:r>
      <w:r w:rsidR="007A2467" w:rsidRPr="001E22D3">
        <w:rPr>
          <w:rFonts w:ascii="Cambria" w:hAnsi="Cambria"/>
          <w:sz w:val="23"/>
          <w:szCs w:val="23"/>
          <w:lang w:val="en-US"/>
        </w:rPr>
        <w:t xml:space="preserve">activities planned </w:t>
      </w:r>
      <w:r w:rsidRPr="001E22D3">
        <w:rPr>
          <w:rFonts w:ascii="Cambria" w:hAnsi="Cambria"/>
          <w:sz w:val="23"/>
          <w:szCs w:val="23"/>
          <w:lang w:val="en-US"/>
        </w:rPr>
        <w:t xml:space="preserve">in the project document (7 out of 7 planned activities, of which 1 </w:t>
      </w:r>
      <w:r w:rsidR="0021461F" w:rsidRPr="001E22D3">
        <w:rPr>
          <w:rFonts w:ascii="Cambria" w:hAnsi="Cambria"/>
          <w:sz w:val="23"/>
          <w:szCs w:val="23"/>
          <w:lang w:val="en-US"/>
        </w:rPr>
        <w:t xml:space="preserve">is </w:t>
      </w:r>
      <w:r w:rsidRPr="001E22D3">
        <w:rPr>
          <w:rFonts w:ascii="Cambria" w:hAnsi="Cambria"/>
          <w:sz w:val="23"/>
          <w:szCs w:val="23"/>
          <w:lang w:val="en-US"/>
        </w:rPr>
        <w:t>performed at more than 100%</w:t>
      </w:r>
      <w:r w:rsidR="00931D15" w:rsidRPr="001E22D3">
        <w:rPr>
          <w:rFonts w:ascii="Cambria" w:hAnsi="Cambria"/>
          <w:sz w:val="23"/>
          <w:szCs w:val="23"/>
          <w:lang w:val="en-US"/>
        </w:rPr>
        <w:t>).</w:t>
      </w:r>
    </w:p>
    <w:p w14:paraId="23997A89" w14:textId="77777777" w:rsidR="00F47E49" w:rsidRPr="001E22D3" w:rsidRDefault="00F47E49" w:rsidP="00AA5DA3">
      <w:pPr>
        <w:rPr>
          <w:rFonts w:ascii="Cambria" w:hAnsi="Cambria"/>
          <w:i/>
          <w:color w:val="0070C0"/>
          <w:sz w:val="23"/>
          <w:szCs w:val="23"/>
          <w:lang w:val="en-US"/>
        </w:rPr>
      </w:pPr>
    </w:p>
    <w:p w14:paraId="51FE9A48" w14:textId="77777777" w:rsidR="00081D95" w:rsidRPr="001E22D3" w:rsidRDefault="00A50E9B" w:rsidP="00AA5DA3">
      <w:pPr>
        <w:rPr>
          <w:rFonts w:ascii="Cambria" w:hAnsi="Cambria"/>
          <w:i/>
          <w:color w:val="0070C0"/>
          <w:sz w:val="23"/>
          <w:szCs w:val="23"/>
          <w:lang w:val="en-US"/>
        </w:rPr>
      </w:pPr>
      <w:r w:rsidRPr="001E22D3">
        <w:rPr>
          <w:rFonts w:ascii="Cambria" w:eastAsia="Times New Roman" w:hAnsi="Cambria"/>
          <w:i/>
          <w:iCs/>
          <w:color w:val="0070C0"/>
          <w:sz w:val="23"/>
          <w:szCs w:val="23"/>
          <w:lang w:val="en-US" w:eastAsia="fr-FR"/>
        </w:rPr>
        <w:t xml:space="preserve">Status of the </w:t>
      </w:r>
      <w:r w:rsidR="00B17C6F" w:rsidRPr="001E22D3">
        <w:rPr>
          <w:rFonts w:ascii="Cambria" w:eastAsia="Times New Roman" w:hAnsi="Cambria"/>
          <w:i/>
          <w:iCs/>
          <w:color w:val="0070C0"/>
          <w:sz w:val="23"/>
          <w:szCs w:val="23"/>
          <w:lang w:val="en-US" w:eastAsia="fr-FR"/>
        </w:rPr>
        <w:t xml:space="preserve">project’s progress </w:t>
      </w:r>
      <w:r w:rsidRPr="001E22D3">
        <w:rPr>
          <w:rFonts w:ascii="Cambria" w:eastAsia="Times New Roman" w:hAnsi="Cambria"/>
          <w:i/>
          <w:iCs/>
          <w:color w:val="0070C0"/>
          <w:sz w:val="23"/>
          <w:szCs w:val="23"/>
          <w:lang w:val="en-US" w:eastAsia="fr-FR"/>
        </w:rPr>
        <w:t>in relation to the consumption of the budget by component</w:t>
      </w:r>
    </w:p>
    <w:p w14:paraId="2F71A50F" w14:textId="77777777" w:rsidR="00931D15" w:rsidRPr="001E22D3" w:rsidRDefault="00931D15" w:rsidP="00AA5DA3">
      <w:pPr>
        <w:rPr>
          <w:rFonts w:ascii="Cambria" w:hAnsi="Cambria"/>
          <w:i/>
          <w:color w:val="0070C0"/>
          <w:sz w:val="23"/>
          <w:szCs w:val="23"/>
          <w:lang w:val="en-US"/>
        </w:rPr>
      </w:pPr>
    </w:p>
    <w:p w14:paraId="35D5EF51" w14:textId="77777777" w:rsidR="008A6ADC" w:rsidRPr="001E22D3" w:rsidRDefault="007F7397" w:rsidP="00AA5DA3">
      <w:pPr>
        <w:rPr>
          <w:rFonts w:ascii="Cambria" w:hAnsi="Cambria"/>
          <w:color w:val="000000" w:themeColor="text1"/>
          <w:sz w:val="23"/>
          <w:szCs w:val="23"/>
          <w:lang w:val="en-US"/>
        </w:rPr>
      </w:pPr>
      <w:r w:rsidRPr="001E22D3">
        <w:rPr>
          <w:rFonts w:ascii="Cambria" w:eastAsia="Times New Roman" w:hAnsi="Cambria"/>
          <w:color w:val="000000"/>
          <w:sz w:val="23"/>
          <w:szCs w:val="23"/>
          <w:lang w:val="en-US" w:eastAsia="fr-FR"/>
        </w:rPr>
        <w:t xml:space="preserve">Overall, the progress of budget consumption by the PRGTE is 66.1% compared to the mid-term budget </w:t>
      </w:r>
      <w:r w:rsidR="00D34002" w:rsidRPr="001E22D3">
        <w:rPr>
          <w:rFonts w:ascii="Cambria" w:eastAsia="Times New Roman" w:hAnsi="Cambria"/>
          <w:color w:val="000000"/>
          <w:sz w:val="23"/>
          <w:szCs w:val="23"/>
          <w:lang w:val="en-US" w:eastAsia="fr-FR"/>
        </w:rPr>
        <w:t xml:space="preserve">estimates </w:t>
      </w:r>
      <w:r w:rsidRPr="001E22D3">
        <w:rPr>
          <w:rFonts w:ascii="Cambria" w:eastAsia="Times New Roman" w:hAnsi="Cambria"/>
          <w:color w:val="000000"/>
          <w:sz w:val="23"/>
          <w:szCs w:val="23"/>
          <w:lang w:val="en-US" w:eastAsia="fr-FR"/>
        </w:rPr>
        <w:t xml:space="preserve">and 40.2% </w:t>
      </w:r>
      <w:r w:rsidR="00D34002" w:rsidRPr="001E22D3">
        <w:rPr>
          <w:rFonts w:ascii="Cambria" w:eastAsia="Times New Roman" w:hAnsi="Cambria"/>
          <w:color w:val="000000"/>
          <w:sz w:val="23"/>
          <w:szCs w:val="23"/>
          <w:lang w:val="en-US" w:eastAsia="fr-FR"/>
        </w:rPr>
        <w:t>compared to</w:t>
      </w:r>
      <w:r w:rsidRPr="001E22D3">
        <w:rPr>
          <w:rFonts w:ascii="Cambria" w:eastAsia="Times New Roman" w:hAnsi="Cambria"/>
          <w:color w:val="000000"/>
          <w:sz w:val="23"/>
          <w:szCs w:val="23"/>
          <w:lang w:val="en-US" w:eastAsia="fr-FR"/>
        </w:rPr>
        <w:t xml:space="preserve"> the overall budget </w:t>
      </w:r>
      <w:r w:rsidR="000542CA" w:rsidRPr="001E22D3">
        <w:rPr>
          <w:rFonts w:ascii="Cambria" w:eastAsia="Times New Roman" w:hAnsi="Cambria"/>
          <w:color w:val="000000"/>
          <w:sz w:val="23"/>
          <w:szCs w:val="23"/>
          <w:lang w:val="en-US" w:eastAsia="fr-FR"/>
        </w:rPr>
        <w:t xml:space="preserve">estimates </w:t>
      </w:r>
      <w:r w:rsidRPr="001E22D3">
        <w:rPr>
          <w:rFonts w:ascii="Cambria" w:eastAsia="Times New Roman" w:hAnsi="Cambria"/>
          <w:color w:val="000000"/>
          <w:sz w:val="23"/>
          <w:szCs w:val="23"/>
          <w:lang w:val="en-US" w:eastAsia="fr-FR"/>
        </w:rPr>
        <w:t>of the project. That is</w:t>
      </w:r>
      <w:r w:rsidR="00812087" w:rsidRPr="001E22D3">
        <w:rPr>
          <w:rFonts w:ascii="Cambria" w:hAnsi="Cambria"/>
          <w:color w:val="000000" w:themeColor="text1"/>
          <w:sz w:val="23"/>
          <w:szCs w:val="23"/>
          <w:lang w:val="en-US"/>
        </w:rPr>
        <w:t xml:space="preserve">: </w:t>
      </w:r>
    </w:p>
    <w:p w14:paraId="6B4AB91C" w14:textId="77777777" w:rsidR="008A6ADC" w:rsidRPr="001E22D3" w:rsidRDefault="008A6ADC" w:rsidP="00AA5DA3">
      <w:pPr>
        <w:rPr>
          <w:rFonts w:ascii="Cambria" w:hAnsi="Cambria"/>
          <w:i/>
          <w:color w:val="0070C0"/>
          <w:sz w:val="23"/>
          <w:szCs w:val="23"/>
          <w:lang w:val="en-US"/>
        </w:rPr>
      </w:pPr>
    </w:p>
    <w:p w14:paraId="2CAC5A57" w14:textId="77777777" w:rsidR="00A50E9B" w:rsidRPr="001E22D3" w:rsidRDefault="00A50E9B" w:rsidP="00C62F6A">
      <w:pPr>
        <w:pStyle w:val="Paragraphedeliste"/>
        <w:numPr>
          <w:ilvl w:val="0"/>
          <w:numId w:val="36"/>
        </w:numPr>
        <w:rPr>
          <w:rFonts w:ascii="Cambria" w:hAnsi="Cambria"/>
          <w:sz w:val="23"/>
          <w:szCs w:val="23"/>
          <w:lang w:val="en-US"/>
        </w:rPr>
      </w:pPr>
      <w:r w:rsidRPr="001E22D3">
        <w:rPr>
          <w:rFonts w:ascii="Cambria" w:hAnsi="Cambria"/>
          <w:sz w:val="23"/>
          <w:szCs w:val="23"/>
          <w:lang w:val="en-US"/>
        </w:rPr>
        <w:t xml:space="preserve">Component 1   : 33.6% compared to the mid-term budget </w:t>
      </w:r>
      <w:r w:rsidR="002522B1" w:rsidRPr="001E22D3">
        <w:rPr>
          <w:rFonts w:ascii="Cambria" w:eastAsia="Times New Roman" w:hAnsi="Cambria"/>
          <w:color w:val="000000"/>
          <w:sz w:val="23"/>
          <w:szCs w:val="23"/>
          <w:lang w:val="en-US" w:eastAsia="fr-FR"/>
        </w:rPr>
        <w:t>estimates</w:t>
      </w:r>
      <w:r w:rsidR="002522B1" w:rsidRPr="001E22D3">
        <w:rPr>
          <w:rFonts w:ascii="Cambria" w:hAnsi="Cambria"/>
          <w:sz w:val="23"/>
          <w:szCs w:val="23"/>
          <w:lang w:val="en-US"/>
        </w:rPr>
        <w:t xml:space="preserve"> </w:t>
      </w:r>
      <w:r w:rsidRPr="001E22D3">
        <w:rPr>
          <w:rFonts w:ascii="Cambria" w:hAnsi="Cambria"/>
          <w:sz w:val="23"/>
          <w:szCs w:val="23"/>
          <w:lang w:val="en-US"/>
        </w:rPr>
        <w:t xml:space="preserve">and 21.1% of the overall project budget </w:t>
      </w:r>
      <w:r w:rsidR="005506E4" w:rsidRPr="001E22D3">
        <w:rPr>
          <w:rFonts w:ascii="Cambria" w:eastAsia="Times New Roman" w:hAnsi="Cambria"/>
          <w:color w:val="000000"/>
          <w:sz w:val="23"/>
          <w:szCs w:val="23"/>
          <w:lang w:val="en-US" w:eastAsia="fr-FR"/>
        </w:rPr>
        <w:t>estimates</w:t>
      </w:r>
      <w:r w:rsidR="005506E4" w:rsidRPr="001E22D3">
        <w:rPr>
          <w:rFonts w:ascii="Cambria" w:hAnsi="Cambria"/>
          <w:sz w:val="23"/>
          <w:szCs w:val="23"/>
          <w:lang w:val="en-US"/>
        </w:rPr>
        <w:t xml:space="preserve"> </w:t>
      </w:r>
      <w:r w:rsidRPr="001E22D3">
        <w:rPr>
          <w:rFonts w:ascii="Cambria" w:hAnsi="Cambria"/>
          <w:sz w:val="23"/>
          <w:szCs w:val="23"/>
          <w:lang w:val="en-US"/>
        </w:rPr>
        <w:t>for this component.</w:t>
      </w:r>
    </w:p>
    <w:p w14:paraId="6B12761F" w14:textId="77777777" w:rsidR="00A50E9B" w:rsidRPr="001E22D3" w:rsidRDefault="00A50E9B" w:rsidP="00C62F6A">
      <w:pPr>
        <w:pStyle w:val="Paragraphedeliste"/>
        <w:numPr>
          <w:ilvl w:val="0"/>
          <w:numId w:val="36"/>
        </w:numPr>
        <w:rPr>
          <w:rFonts w:ascii="Cambria" w:hAnsi="Cambria"/>
          <w:sz w:val="23"/>
          <w:szCs w:val="23"/>
          <w:lang w:val="en-US"/>
        </w:rPr>
      </w:pPr>
      <w:r w:rsidRPr="001E22D3">
        <w:rPr>
          <w:rFonts w:ascii="Cambria" w:hAnsi="Cambria"/>
          <w:sz w:val="23"/>
          <w:szCs w:val="23"/>
          <w:lang w:val="en-US"/>
        </w:rPr>
        <w:t xml:space="preserve">Component 2   : 91.6% compared to the mid-term budget </w:t>
      </w:r>
      <w:r w:rsidR="005506E4" w:rsidRPr="001E22D3">
        <w:rPr>
          <w:rFonts w:ascii="Cambria" w:eastAsia="Times New Roman" w:hAnsi="Cambria"/>
          <w:color w:val="000000"/>
          <w:sz w:val="23"/>
          <w:szCs w:val="23"/>
          <w:lang w:val="en-US" w:eastAsia="fr-FR"/>
        </w:rPr>
        <w:t>estimates</w:t>
      </w:r>
      <w:r w:rsidR="005506E4" w:rsidRPr="001E22D3">
        <w:rPr>
          <w:rFonts w:ascii="Cambria" w:hAnsi="Cambria"/>
          <w:sz w:val="23"/>
          <w:szCs w:val="23"/>
          <w:lang w:val="en-US"/>
        </w:rPr>
        <w:t xml:space="preserve"> </w:t>
      </w:r>
      <w:r w:rsidRPr="001E22D3">
        <w:rPr>
          <w:rFonts w:ascii="Cambria" w:hAnsi="Cambria"/>
          <w:sz w:val="23"/>
          <w:szCs w:val="23"/>
          <w:lang w:val="en-US"/>
        </w:rPr>
        <w:t xml:space="preserve">and 54.5% of the overall project budget </w:t>
      </w:r>
      <w:r w:rsidR="005506E4" w:rsidRPr="001E22D3">
        <w:rPr>
          <w:rFonts w:ascii="Cambria" w:eastAsia="Times New Roman" w:hAnsi="Cambria"/>
          <w:color w:val="000000"/>
          <w:sz w:val="23"/>
          <w:szCs w:val="23"/>
          <w:lang w:val="en-US" w:eastAsia="fr-FR"/>
        </w:rPr>
        <w:t>estimates</w:t>
      </w:r>
      <w:r w:rsidR="005506E4" w:rsidRPr="001E22D3">
        <w:rPr>
          <w:rFonts w:ascii="Cambria" w:hAnsi="Cambria"/>
          <w:sz w:val="23"/>
          <w:szCs w:val="23"/>
          <w:lang w:val="en-US"/>
        </w:rPr>
        <w:t xml:space="preserve"> </w:t>
      </w:r>
      <w:r w:rsidRPr="001E22D3">
        <w:rPr>
          <w:rFonts w:ascii="Cambria" w:hAnsi="Cambria"/>
          <w:sz w:val="23"/>
          <w:szCs w:val="23"/>
          <w:lang w:val="en-US"/>
        </w:rPr>
        <w:t>for this component.</w:t>
      </w:r>
    </w:p>
    <w:p w14:paraId="3E4A7E25" w14:textId="77777777" w:rsidR="002E198A" w:rsidRPr="001E22D3" w:rsidRDefault="00A50E9B" w:rsidP="00C62F6A">
      <w:pPr>
        <w:pStyle w:val="Paragraphedeliste"/>
        <w:numPr>
          <w:ilvl w:val="0"/>
          <w:numId w:val="36"/>
        </w:numPr>
        <w:rPr>
          <w:rFonts w:ascii="Cambria" w:hAnsi="Cambria"/>
          <w:sz w:val="23"/>
          <w:szCs w:val="23"/>
          <w:lang w:val="en-US"/>
        </w:rPr>
      </w:pPr>
      <w:r w:rsidRPr="001E22D3">
        <w:rPr>
          <w:rFonts w:ascii="Cambria" w:hAnsi="Cambria"/>
          <w:sz w:val="23"/>
          <w:szCs w:val="23"/>
          <w:lang w:val="en-US"/>
        </w:rPr>
        <w:t xml:space="preserve">Component 3   68.1% compared to the mid-term budget </w:t>
      </w:r>
      <w:r w:rsidR="005506E4" w:rsidRPr="001E22D3">
        <w:rPr>
          <w:rFonts w:ascii="Cambria" w:eastAsia="Times New Roman" w:hAnsi="Cambria"/>
          <w:color w:val="000000"/>
          <w:sz w:val="23"/>
          <w:szCs w:val="23"/>
          <w:lang w:val="en-US" w:eastAsia="fr-FR"/>
        </w:rPr>
        <w:t>estimates</w:t>
      </w:r>
      <w:r w:rsidR="005506E4" w:rsidRPr="001E22D3">
        <w:rPr>
          <w:rFonts w:ascii="Cambria" w:hAnsi="Cambria"/>
          <w:sz w:val="23"/>
          <w:szCs w:val="23"/>
          <w:lang w:val="en-US"/>
        </w:rPr>
        <w:t xml:space="preserve"> </w:t>
      </w:r>
      <w:r w:rsidRPr="001E22D3">
        <w:rPr>
          <w:rFonts w:ascii="Cambria" w:hAnsi="Cambria"/>
          <w:sz w:val="23"/>
          <w:szCs w:val="23"/>
          <w:lang w:val="en-US"/>
        </w:rPr>
        <w:t xml:space="preserve">and 40.2% of the overall project budget </w:t>
      </w:r>
      <w:r w:rsidR="005506E4" w:rsidRPr="001E22D3">
        <w:rPr>
          <w:rFonts w:ascii="Cambria" w:eastAsia="Times New Roman" w:hAnsi="Cambria"/>
          <w:color w:val="000000"/>
          <w:sz w:val="23"/>
          <w:szCs w:val="23"/>
          <w:lang w:val="en-US" w:eastAsia="fr-FR"/>
        </w:rPr>
        <w:t>estimates</w:t>
      </w:r>
      <w:r w:rsidR="005506E4" w:rsidRPr="001E22D3">
        <w:rPr>
          <w:rFonts w:ascii="Cambria" w:hAnsi="Cambria"/>
          <w:sz w:val="23"/>
          <w:szCs w:val="23"/>
          <w:lang w:val="en-US"/>
        </w:rPr>
        <w:t xml:space="preserve"> </w:t>
      </w:r>
      <w:r w:rsidRPr="001E22D3">
        <w:rPr>
          <w:rFonts w:ascii="Cambria" w:hAnsi="Cambria"/>
          <w:sz w:val="23"/>
          <w:szCs w:val="23"/>
          <w:lang w:val="en-US"/>
        </w:rPr>
        <w:t>for this component</w:t>
      </w:r>
      <w:r w:rsidR="000A788D" w:rsidRPr="001E22D3">
        <w:rPr>
          <w:rFonts w:ascii="Cambria" w:hAnsi="Cambria"/>
          <w:sz w:val="23"/>
          <w:szCs w:val="23"/>
          <w:lang w:val="en-US"/>
        </w:rPr>
        <w:t>.</w:t>
      </w:r>
    </w:p>
    <w:p w14:paraId="4AD62716" w14:textId="77777777" w:rsidR="007D5424" w:rsidRPr="001E22D3" w:rsidRDefault="007D5424" w:rsidP="007D5424">
      <w:pPr>
        <w:rPr>
          <w:rFonts w:ascii="Cambria" w:hAnsi="Cambria"/>
          <w:sz w:val="23"/>
          <w:szCs w:val="23"/>
          <w:lang w:val="en-US"/>
        </w:rPr>
      </w:pPr>
    </w:p>
    <w:p w14:paraId="14A64213" w14:textId="77777777" w:rsidR="00081D95" w:rsidRPr="001E22D3" w:rsidRDefault="00B23F6E" w:rsidP="00AA5DA3">
      <w:pPr>
        <w:rPr>
          <w:rFonts w:ascii="Cambria" w:hAnsi="Cambria"/>
          <w:i/>
          <w:color w:val="0070C0"/>
          <w:sz w:val="23"/>
          <w:szCs w:val="23"/>
          <w:lang w:val="en-US"/>
        </w:rPr>
      </w:pPr>
      <w:r w:rsidRPr="001E22D3">
        <w:rPr>
          <w:rFonts w:ascii="Cambria" w:eastAsia="Times New Roman" w:hAnsi="Cambria"/>
          <w:i/>
          <w:iCs/>
          <w:color w:val="0070C0"/>
          <w:sz w:val="23"/>
          <w:szCs w:val="23"/>
          <w:lang w:val="en-US" w:eastAsia="fr-FR"/>
        </w:rPr>
        <w:t>Status of the project</w:t>
      </w:r>
      <w:r w:rsidR="00932C3A" w:rsidRPr="001E22D3">
        <w:rPr>
          <w:rFonts w:ascii="Cambria" w:eastAsia="Times New Roman" w:hAnsi="Cambria"/>
          <w:i/>
          <w:iCs/>
          <w:color w:val="0070C0"/>
          <w:sz w:val="23"/>
          <w:szCs w:val="23"/>
          <w:lang w:val="en-US" w:eastAsia="fr-FR"/>
        </w:rPr>
        <w:t>’s progress</w:t>
      </w:r>
      <w:r w:rsidRPr="001E22D3">
        <w:rPr>
          <w:rFonts w:ascii="Cambria" w:eastAsia="Times New Roman" w:hAnsi="Cambria"/>
          <w:i/>
          <w:iCs/>
          <w:color w:val="0070C0"/>
          <w:sz w:val="23"/>
          <w:szCs w:val="23"/>
          <w:lang w:val="en-US" w:eastAsia="fr-FR"/>
        </w:rPr>
        <w:t xml:space="preserve"> in relation to the achievement of targets</w:t>
      </w:r>
    </w:p>
    <w:p w14:paraId="49418687" w14:textId="77777777" w:rsidR="00081D95" w:rsidRPr="001E22D3" w:rsidRDefault="00081D95" w:rsidP="00AA5DA3">
      <w:pPr>
        <w:rPr>
          <w:rFonts w:ascii="Cambria" w:hAnsi="Cambria"/>
          <w:sz w:val="23"/>
          <w:szCs w:val="23"/>
          <w:lang w:val="en-US"/>
        </w:rPr>
      </w:pPr>
    </w:p>
    <w:p w14:paraId="71D2C8A6" w14:textId="77777777" w:rsidR="00883956" w:rsidRPr="001E22D3" w:rsidRDefault="00B23F6E" w:rsidP="00AA5DA3">
      <w:pPr>
        <w:rPr>
          <w:rFonts w:ascii="Cambria" w:hAnsi="Cambria"/>
          <w:sz w:val="23"/>
          <w:szCs w:val="23"/>
          <w:lang w:val="en-US"/>
        </w:rPr>
      </w:pPr>
      <w:r w:rsidRPr="001E22D3">
        <w:rPr>
          <w:rFonts w:ascii="Cambria" w:eastAsia="Times New Roman" w:hAnsi="Cambria"/>
          <w:color w:val="000000"/>
          <w:sz w:val="23"/>
          <w:szCs w:val="23"/>
          <w:lang w:val="en-US" w:eastAsia="fr-FR"/>
        </w:rPr>
        <w:t xml:space="preserve">The rate of achievement of the </w:t>
      </w:r>
      <w:r w:rsidR="00D6621B" w:rsidRPr="001E22D3">
        <w:rPr>
          <w:rFonts w:ascii="Cambria" w:eastAsia="Times New Roman" w:hAnsi="Cambria"/>
          <w:color w:val="000000"/>
          <w:sz w:val="23"/>
          <w:szCs w:val="23"/>
          <w:lang w:val="en-US" w:eastAsia="fr-FR"/>
        </w:rPr>
        <w:t>project’s various</w:t>
      </w:r>
      <w:r w:rsidRPr="001E22D3">
        <w:rPr>
          <w:rFonts w:ascii="Cambria" w:eastAsia="Times New Roman" w:hAnsi="Cambria"/>
          <w:color w:val="000000"/>
          <w:sz w:val="23"/>
          <w:szCs w:val="23"/>
          <w:lang w:val="en-US" w:eastAsia="fr-FR"/>
        </w:rPr>
        <w:t xml:space="preserve"> targets is shown in the table below</w:t>
      </w:r>
      <w:r w:rsidR="00DC6E37" w:rsidRPr="001E22D3">
        <w:rPr>
          <w:rFonts w:ascii="Cambria" w:hAnsi="Cambria"/>
          <w:sz w:val="23"/>
          <w:szCs w:val="23"/>
          <w:lang w:val="en-US"/>
        </w:rPr>
        <w:t>:</w:t>
      </w:r>
    </w:p>
    <w:p w14:paraId="3E687FD1" w14:textId="77777777" w:rsidR="00595CA3" w:rsidRPr="001E22D3" w:rsidRDefault="00883956" w:rsidP="00AA5DA3">
      <w:pPr>
        <w:rPr>
          <w:rFonts w:ascii="Cambria" w:eastAsia="PMingLiU" w:hAnsi="Cambria" w:cs="Arial"/>
          <w:b/>
          <w:color w:val="0070C0"/>
          <w:sz w:val="22"/>
          <w:szCs w:val="22"/>
          <w:lang w:val="en-US"/>
        </w:rPr>
      </w:pPr>
      <w:r w:rsidRPr="001E22D3">
        <w:rPr>
          <w:rFonts w:ascii="Cambria" w:eastAsia="PMingLiU" w:hAnsi="Cambria" w:cs="Arial"/>
          <w:b/>
          <w:color w:val="0070C0"/>
          <w:sz w:val="22"/>
          <w:szCs w:val="22"/>
          <w:lang w:val="en-US"/>
        </w:rPr>
        <w:t xml:space="preserve">Table </w:t>
      </w:r>
      <w:r w:rsidR="00911E1C" w:rsidRPr="001E22D3">
        <w:rPr>
          <w:rFonts w:ascii="Cambria" w:eastAsia="PMingLiU" w:hAnsi="Cambria" w:cs="Arial"/>
          <w:b/>
          <w:color w:val="0070C0"/>
          <w:sz w:val="22"/>
          <w:szCs w:val="22"/>
          <w:lang w:val="en-US"/>
        </w:rPr>
        <w:t>2</w:t>
      </w:r>
      <w:r w:rsidRPr="001E22D3">
        <w:rPr>
          <w:rFonts w:ascii="Cambria" w:eastAsia="PMingLiU" w:hAnsi="Cambria" w:cs="Arial"/>
          <w:b/>
          <w:color w:val="2F5496"/>
          <w:sz w:val="22"/>
          <w:szCs w:val="22"/>
          <w:lang w:val="en-US"/>
        </w:rPr>
        <w:t xml:space="preserve">. </w:t>
      </w:r>
      <w:r w:rsidR="00FE3C28" w:rsidRPr="001E22D3">
        <w:rPr>
          <w:rFonts w:ascii="Cambria" w:eastAsia="Times New Roman" w:hAnsi="Cambria"/>
          <w:b/>
          <w:bCs/>
          <w:color w:val="0070C0"/>
          <w:lang w:val="en-US" w:eastAsia="fr-FR"/>
        </w:rPr>
        <w:t>Project target achievement rate</w:t>
      </w:r>
    </w:p>
    <w:tbl>
      <w:tblPr>
        <w:tblStyle w:val="GridTable4-Accent11"/>
        <w:tblW w:w="10915" w:type="dxa"/>
        <w:tblInd w:w="-459" w:type="dxa"/>
        <w:tblLook w:val="04A0" w:firstRow="1" w:lastRow="0" w:firstColumn="1" w:lastColumn="0" w:noHBand="0" w:noVBand="1"/>
      </w:tblPr>
      <w:tblGrid>
        <w:gridCol w:w="2026"/>
        <w:gridCol w:w="98"/>
        <w:gridCol w:w="2114"/>
        <w:gridCol w:w="2312"/>
        <w:gridCol w:w="1780"/>
        <w:gridCol w:w="2585"/>
      </w:tblGrid>
      <w:tr w:rsidR="00B23F6E" w:rsidRPr="001E22D3" w14:paraId="27C197D3" w14:textId="77777777" w:rsidTr="002D4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14:paraId="49FC43FA" w14:textId="25A462C3" w:rsidR="00B23F6E" w:rsidRPr="001E22D3" w:rsidRDefault="00B23F6E" w:rsidP="007F227F">
            <w:pPr>
              <w:rPr>
                <w:rFonts w:ascii="Cambria" w:hAnsi="Cambria"/>
                <w:sz w:val="16"/>
                <w:szCs w:val="16"/>
                <w:lang w:val="en-US"/>
              </w:rPr>
            </w:pPr>
            <w:r w:rsidRPr="001E22D3">
              <w:rPr>
                <w:rFonts w:ascii="Cambria" w:eastAsia="Times New Roman" w:hAnsi="Cambria"/>
                <w:color w:val="FFFFFF"/>
                <w:sz w:val="16"/>
                <w:szCs w:val="16"/>
                <w:lang w:val="en-US" w:eastAsia="fr-FR"/>
              </w:rPr>
              <w:t xml:space="preserve">Target1: At least 3,500 people in the regions of Dakar, Louga, </w:t>
            </w:r>
            <w:r w:rsidR="00DE0544" w:rsidRPr="001E22D3">
              <w:rPr>
                <w:rFonts w:ascii="Cambria" w:eastAsia="Times New Roman" w:hAnsi="Cambria"/>
                <w:color w:val="FFFFFF"/>
                <w:sz w:val="16"/>
                <w:szCs w:val="16"/>
                <w:lang w:val="en-US" w:eastAsia="fr-FR"/>
              </w:rPr>
              <w:t>Thiès</w:t>
            </w:r>
            <w:r w:rsidRPr="001E22D3">
              <w:rPr>
                <w:rFonts w:ascii="Cambria" w:eastAsia="Times New Roman" w:hAnsi="Cambria"/>
                <w:color w:val="FFFFFF"/>
                <w:sz w:val="16"/>
                <w:szCs w:val="16"/>
                <w:lang w:val="en-US" w:eastAsia="fr-FR"/>
              </w:rPr>
              <w:t xml:space="preserve">, </w:t>
            </w:r>
            <w:r w:rsidRPr="001E22D3">
              <w:rPr>
                <w:rFonts w:ascii="Cambria" w:eastAsia="Times New Roman" w:hAnsi="Cambria"/>
                <w:color w:val="FFFFFF"/>
                <w:sz w:val="16"/>
                <w:szCs w:val="16"/>
                <w:lang w:val="en-US" w:eastAsia="fr-FR"/>
              </w:rPr>
              <w:lastRenderedPageBreak/>
              <w:t>Ziguinchor, Sedhiou and Kolda (</w:t>
            </w:r>
            <w:r w:rsidR="007F227F" w:rsidRPr="001E22D3">
              <w:rPr>
                <w:rFonts w:ascii="Cambria" w:eastAsia="Times New Roman" w:hAnsi="Cambria"/>
                <w:color w:val="FFFFFF"/>
                <w:sz w:val="16"/>
                <w:szCs w:val="16"/>
                <w:lang w:val="en-US" w:eastAsia="fr-FR"/>
              </w:rPr>
              <w:t>including 50% w</w:t>
            </w:r>
            <w:r w:rsidRPr="001E22D3">
              <w:rPr>
                <w:rFonts w:ascii="Cambria" w:eastAsia="Times New Roman" w:hAnsi="Cambria"/>
                <w:color w:val="FFFFFF"/>
                <w:sz w:val="16"/>
                <w:szCs w:val="16"/>
                <w:lang w:val="en-US" w:eastAsia="fr-FR"/>
              </w:rPr>
              <w:t xml:space="preserve">omen) covered by risk management measures such as resilient land </w:t>
            </w:r>
            <w:r w:rsidR="007F227F" w:rsidRPr="001E22D3">
              <w:rPr>
                <w:rFonts w:ascii="Cambria" w:eastAsia="Times New Roman" w:hAnsi="Cambria"/>
                <w:color w:val="FFFFFF"/>
                <w:sz w:val="16"/>
                <w:szCs w:val="16"/>
                <w:lang w:val="en-US" w:eastAsia="fr-FR"/>
              </w:rPr>
              <w:t xml:space="preserve">and ecosystem </w:t>
            </w:r>
            <w:r w:rsidRPr="001E22D3">
              <w:rPr>
                <w:rFonts w:ascii="Cambria" w:eastAsia="Times New Roman" w:hAnsi="Cambria"/>
                <w:color w:val="FFFFFF"/>
                <w:sz w:val="16"/>
                <w:szCs w:val="16"/>
                <w:lang w:val="en-US" w:eastAsia="fr-FR"/>
              </w:rPr>
              <w:t xml:space="preserve">management practices. </w:t>
            </w:r>
          </w:p>
        </w:tc>
        <w:tc>
          <w:tcPr>
            <w:tcW w:w="2212" w:type="dxa"/>
            <w:gridSpan w:val="2"/>
          </w:tcPr>
          <w:p w14:paraId="6DC8997F" w14:textId="77777777" w:rsidR="00B23F6E" w:rsidRPr="001E22D3" w:rsidRDefault="00B23F6E" w:rsidP="00D6621B">
            <w:pPr>
              <w:cnfStyle w:val="100000000000" w:firstRow="1" w:lastRow="0" w:firstColumn="0" w:lastColumn="0" w:oddVBand="0" w:evenVBand="0" w:oddHBand="0" w:evenHBand="0" w:firstRowFirstColumn="0" w:firstRowLastColumn="0" w:lastRowFirstColumn="0" w:lastRowLastColumn="0"/>
              <w:rPr>
                <w:rFonts w:ascii="Cambria" w:hAnsi="Cambria"/>
                <w:sz w:val="16"/>
                <w:szCs w:val="16"/>
                <w:lang w:val="en-US"/>
              </w:rPr>
            </w:pPr>
            <w:r w:rsidRPr="001E22D3">
              <w:rPr>
                <w:rFonts w:ascii="Cambria" w:eastAsia="Times New Roman" w:hAnsi="Cambria"/>
                <w:color w:val="FFFFFF"/>
                <w:sz w:val="16"/>
                <w:szCs w:val="16"/>
                <w:lang w:val="en-US" w:eastAsia="fr-FR"/>
              </w:rPr>
              <w:lastRenderedPageBreak/>
              <w:t>Target 2   : At least 3,000 people (</w:t>
            </w:r>
            <w:r w:rsidR="00D6621B" w:rsidRPr="001E22D3">
              <w:rPr>
                <w:rFonts w:ascii="Cambria" w:eastAsia="Times New Roman" w:hAnsi="Cambria"/>
                <w:color w:val="FFFFFF"/>
                <w:sz w:val="16"/>
                <w:szCs w:val="16"/>
                <w:lang w:val="en-US" w:eastAsia="fr-FR"/>
              </w:rPr>
              <w:t xml:space="preserve">including 50% </w:t>
            </w:r>
            <w:r w:rsidRPr="001E22D3">
              <w:rPr>
                <w:rFonts w:ascii="Cambria" w:eastAsia="Times New Roman" w:hAnsi="Cambria"/>
                <w:color w:val="FFFFFF"/>
                <w:sz w:val="16"/>
                <w:szCs w:val="16"/>
                <w:lang w:val="en-US" w:eastAsia="fr-FR"/>
              </w:rPr>
              <w:t xml:space="preserve">women) will have access to </w:t>
            </w:r>
            <w:r w:rsidRPr="001E22D3">
              <w:rPr>
                <w:rFonts w:ascii="Cambria" w:eastAsia="Times New Roman" w:hAnsi="Cambria"/>
                <w:color w:val="FFFFFF"/>
                <w:sz w:val="16"/>
                <w:szCs w:val="16"/>
                <w:lang w:val="en-US" w:eastAsia="fr-FR"/>
              </w:rPr>
              <w:lastRenderedPageBreak/>
              <w:t>appropriate climate information through the sharing platform set up to ensure continuous monitoring of the weather / climate, hydrological and agricultural situation for the purpose to alert communities in time.</w:t>
            </w:r>
          </w:p>
        </w:tc>
        <w:tc>
          <w:tcPr>
            <w:tcW w:w="2312" w:type="dxa"/>
          </w:tcPr>
          <w:p w14:paraId="43B58882" w14:textId="77777777" w:rsidR="00B23F6E" w:rsidRPr="001E22D3" w:rsidRDefault="00B23F6E" w:rsidP="00246A76">
            <w:pPr>
              <w:ind w:right="-79"/>
              <w:cnfStyle w:val="100000000000" w:firstRow="1" w:lastRow="0" w:firstColumn="0" w:lastColumn="0" w:oddVBand="0" w:evenVBand="0" w:oddHBand="0" w:evenHBand="0" w:firstRowFirstColumn="0" w:firstRowLastColumn="0" w:lastRowFirstColumn="0" w:lastRowLastColumn="0"/>
              <w:rPr>
                <w:rFonts w:ascii="Cambria" w:hAnsi="Cambria"/>
                <w:sz w:val="16"/>
                <w:szCs w:val="16"/>
                <w:lang w:val="en-US"/>
              </w:rPr>
            </w:pPr>
            <w:r w:rsidRPr="001E22D3">
              <w:rPr>
                <w:rFonts w:ascii="Cambria" w:eastAsia="Times New Roman" w:hAnsi="Cambria"/>
                <w:color w:val="FFFFFF"/>
                <w:sz w:val="16"/>
                <w:szCs w:val="16"/>
                <w:lang w:val="en-US" w:eastAsia="fr-FR"/>
              </w:rPr>
              <w:lastRenderedPageBreak/>
              <w:t xml:space="preserve">Target 3   : 100 ha of mangrove restored to reduce storm impacts and coastal </w:t>
            </w:r>
            <w:r w:rsidRPr="001E22D3">
              <w:rPr>
                <w:rFonts w:ascii="Cambria" w:eastAsia="Times New Roman" w:hAnsi="Cambria"/>
                <w:color w:val="FFFFFF"/>
                <w:sz w:val="16"/>
                <w:szCs w:val="16"/>
                <w:lang w:val="en-US" w:eastAsia="fr-FR"/>
              </w:rPr>
              <w:lastRenderedPageBreak/>
              <w:t>erosion, 110 ha of hedges planted in Niayes</w:t>
            </w:r>
            <w:r w:rsidR="00F12764" w:rsidRPr="001E22D3">
              <w:rPr>
                <w:rFonts w:ascii="Cambria" w:eastAsia="Times New Roman" w:hAnsi="Cambria"/>
                <w:color w:val="FFFFFF"/>
                <w:sz w:val="16"/>
                <w:szCs w:val="16"/>
                <w:lang w:val="en-US" w:eastAsia="fr-FR"/>
              </w:rPr>
              <w:t xml:space="preserve"> </w:t>
            </w:r>
            <w:r w:rsidRPr="001E22D3">
              <w:rPr>
                <w:rFonts w:ascii="Cambria" w:eastAsia="Times New Roman" w:hAnsi="Cambria"/>
                <w:color w:val="FFFFFF"/>
                <w:sz w:val="16"/>
                <w:szCs w:val="16"/>
                <w:lang w:val="en-US" w:eastAsia="fr-FR"/>
              </w:rPr>
              <w:t xml:space="preserve">vegetable gardens to protect </w:t>
            </w:r>
            <w:r w:rsidR="006F27B7" w:rsidRPr="001E22D3">
              <w:rPr>
                <w:rFonts w:ascii="Cambria" w:eastAsia="Times New Roman" w:hAnsi="Cambria"/>
                <w:color w:val="FFFFFF"/>
                <w:sz w:val="16"/>
                <w:szCs w:val="16"/>
                <w:lang w:val="en-US" w:eastAsia="fr-FR"/>
              </w:rPr>
              <w:t xml:space="preserve">the </w:t>
            </w:r>
            <w:r w:rsidR="00F12764" w:rsidRPr="001E22D3">
              <w:rPr>
                <w:rFonts w:ascii="Cambria" w:eastAsia="Times New Roman" w:hAnsi="Cambria"/>
                <w:color w:val="FFFFFF"/>
                <w:sz w:val="16"/>
                <w:szCs w:val="16"/>
                <w:lang w:val="en-US" w:eastAsia="fr-FR"/>
              </w:rPr>
              <w:t xml:space="preserve">production from </w:t>
            </w:r>
            <w:r w:rsidRPr="001E22D3">
              <w:rPr>
                <w:rFonts w:ascii="Cambria" w:eastAsia="Times New Roman" w:hAnsi="Cambria"/>
                <w:color w:val="FFFFFF"/>
                <w:sz w:val="16"/>
                <w:szCs w:val="16"/>
                <w:lang w:val="en-US" w:eastAsia="fr-FR"/>
              </w:rPr>
              <w:t xml:space="preserve">wind erosion and prevent </w:t>
            </w:r>
            <w:r w:rsidR="006F27B7" w:rsidRPr="001E22D3">
              <w:rPr>
                <w:rFonts w:ascii="Cambria" w:eastAsia="Times New Roman" w:hAnsi="Cambria"/>
                <w:color w:val="FFFFFF"/>
                <w:sz w:val="16"/>
                <w:szCs w:val="16"/>
                <w:lang w:val="en-US" w:eastAsia="fr-FR"/>
              </w:rPr>
              <w:t xml:space="preserve">the </w:t>
            </w:r>
            <w:r w:rsidRPr="001E22D3">
              <w:rPr>
                <w:rFonts w:ascii="Cambria" w:eastAsia="Times New Roman" w:hAnsi="Cambria"/>
                <w:color w:val="FFFFFF"/>
                <w:sz w:val="16"/>
                <w:szCs w:val="16"/>
                <w:lang w:val="en-US" w:eastAsia="fr-FR"/>
              </w:rPr>
              <w:t>encroachment of sand dunes on arable land, 100 ha of reforestation in</w:t>
            </w:r>
            <w:r w:rsidR="00246A76" w:rsidRPr="001E22D3">
              <w:rPr>
                <w:rFonts w:ascii="Cambria" w:eastAsia="Times New Roman" w:hAnsi="Cambria"/>
                <w:color w:val="FFFFFF"/>
                <w:sz w:val="16"/>
                <w:szCs w:val="16"/>
                <w:lang w:val="en-US" w:eastAsia="fr-FR"/>
              </w:rPr>
              <w:t xml:space="preserve"> Soukou</w:t>
            </w:r>
            <w:r w:rsidRPr="001E22D3">
              <w:rPr>
                <w:rFonts w:ascii="Cambria" w:eastAsia="Times New Roman" w:hAnsi="Cambria"/>
                <w:color w:val="FFFFFF"/>
                <w:sz w:val="16"/>
                <w:szCs w:val="16"/>
                <w:lang w:val="en-US" w:eastAsia="fr-FR"/>
              </w:rPr>
              <w:t xml:space="preserve"> Valley to protect the watershed from erosion</w:t>
            </w:r>
          </w:p>
        </w:tc>
        <w:tc>
          <w:tcPr>
            <w:tcW w:w="1780" w:type="dxa"/>
          </w:tcPr>
          <w:p w14:paraId="2642C84F" w14:textId="77777777" w:rsidR="00B23F6E" w:rsidRPr="001E22D3" w:rsidRDefault="00B23F6E" w:rsidP="00B23F6E">
            <w:pPr>
              <w:cnfStyle w:val="100000000000" w:firstRow="1" w:lastRow="0" w:firstColumn="0" w:lastColumn="0" w:oddVBand="0" w:evenVBand="0" w:oddHBand="0" w:evenHBand="0" w:firstRowFirstColumn="0" w:firstRowLastColumn="0" w:lastRowFirstColumn="0" w:lastRowLastColumn="0"/>
              <w:rPr>
                <w:rFonts w:ascii="Cambria" w:hAnsi="Cambria"/>
                <w:sz w:val="16"/>
                <w:szCs w:val="16"/>
                <w:lang w:val="en-US"/>
              </w:rPr>
            </w:pPr>
            <w:r w:rsidRPr="001E22D3">
              <w:rPr>
                <w:rFonts w:ascii="Cambria" w:eastAsia="Times New Roman" w:hAnsi="Cambria"/>
                <w:color w:val="FFFFFF"/>
                <w:sz w:val="16"/>
                <w:szCs w:val="16"/>
                <w:lang w:val="en-US" w:eastAsia="fr-FR"/>
              </w:rPr>
              <w:lastRenderedPageBreak/>
              <w:t xml:space="preserve">Target 4   : At least 30 community groups (about 1,500 </w:t>
            </w:r>
            <w:r w:rsidRPr="001E22D3">
              <w:rPr>
                <w:rFonts w:ascii="Cambria" w:eastAsia="Times New Roman" w:hAnsi="Cambria"/>
                <w:color w:val="FFFFFF"/>
                <w:sz w:val="16"/>
                <w:szCs w:val="16"/>
                <w:lang w:val="en-US" w:eastAsia="fr-FR"/>
              </w:rPr>
              <w:lastRenderedPageBreak/>
              <w:t>people, including 80% women) in Casamance undertake agro-forestry and agro-pastoral activities, as well as sustainable water management practices in rice paddies</w:t>
            </w:r>
          </w:p>
        </w:tc>
        <w:tc>
          <w:tcPr>
            <w:tcW w:w="2585" w:type="dxa"/>
          </w:tcPr>
          <w:p w14:paraId="6B0B3372" w14:textId="77777777" w:rsidR="00B23F6E" w:rsidRPr="001E22D3" w:rsidRDefault="00B23F6E" w:rsidP="00C93AF4">
            <w:pPr>
              <w:cnfStyle w:val="100000000000" w:firstRow="1" w:lastRow="0" w:firstColumn="0" w:lastColumn="0" w:oddVBand="0" w:evenVBand="0" w:oddHBand="0" w:evenHBand="0" w:firstRowFirstColumn="0" w:firstRowLastColumn="0" w:lastRowFirstColumn="0" w:lastRowLastColumn="0"/>
              <w:rPr>
                <w:rFonts w:ascii="Cambria" w:hAnsi="Cambria"/>
                <w:sz w:val="16"/>
                <w:szCs w:val="16"/>
                <w:lang w:val="en-US"/>
              </w:rPr>
            </w:pPr>
            <w:r w:rsidRPr="001E22D3">
              <w:rPr>
                <w:rFonts w:ascii="Cambria" w:eastAsia="Times New Roman" w:hAnsi="Cambria"/>
                <w:color w:val="FFFFFF"/>
                <w:sz w:val="16"/>
                <w:szCs w:val="16"/>
                <w:lang w:val="en-US" w:eastAsia="fr-FR"/>
              </w:rPr>
              <w:lastRenderedPageBreak/>
              <w:t>Target 5   : At least 200 local technical staff, 1,000</w:t>
            </w:r>
            <w:r w:rsidR="00CF4898" w:rsidRPr="001E22D3">
              <w:rPr>
                <w:rFonts w:ascii="Cambria" w:eastAsia="Times New Roman" w:hAnsi="Cambria"/>
                <w:color w:val="FFFFFF"/>
                <w:sz w:val="16"/>
                <w:szCs w:val="16"/>
                <w:lang w:val="en-US" w:eastAsia="fr-FR"/>
              </w:rPr>
              <w:t xml:space="preserve"> people from</w:t>
            </w:r>
            <w:r w:rsidRPr="001E22D3">
              <w:rPr>
                <w:rFonts w:ascii="Cambria" w:eastAsia="Times New Roman" w:hAnsi="Cambria"/>
                <w:color w:val="FFFFFF"/>
                <w:sz w:val="16"/>
                <w:szCs w:val="16"/>
                <w:lang w:val="en-US" w:eastAsia="fr-FR"/>
              </w:rPr>
              <w:t xml:space="preserve"> community-based </w:t>
            </w:r>
            <w:r w:rsidRPr="001E22D3">
              <w:rPr>
                <w:rFonts w:ascii="Cambria" w:eastAsia="Times New Roman" w:hAnsi="Cambria"/>
                <w:color w:val="FFFFFF"/>
                <w:sz w:val="16"/>
                <w:szCs w:val="16"/>
                <w:lang w:val="en-US" w:eastAsia="fr-FR"/>
              </w:rPr>
              <w:lastRenderedPageBreak/>
              <w:t xml:space="preserve">organizations (CBOs) of which 50% are women, and 100 teachers </w:t>
            </w:r>
            <w:r w:rsidR="00C93AF4" w:rsidRPr="001E22D3">
              <w:rPr>
                <w:rFonts w:ascii="Cambria" w:eastAsia="Times New Roman" w:hAnsi="Cambria"/>
                <w:color w:val="FFFFFF"/>
                <w:sz w:val="16"/>
                <w:szCs w:val="16"/>
                <w:lang w:val="en-US" w:eastAsia="fr-FR"/>
              </w:rPr>
              <w:t xml:space="preserve">were provided </w:t>
            </w:r>
            <w:r w:rsidR="00CF4898" w:rsidRPr="001E22D3">
              <w:rPr>
                <w:rFonts w:ascii="Cambria" w:eastAsia="Times New Roman" w:hAnsi="Cambria"/>
                <w:color w:val="FFFFFF"/>
                <w:sz w:val="16"/>
                <w:szCs w:val="16"/>
                <w:lang w:val="en-US" w:eastAsia="fr-FR"/>
              </w:rPr>
              <w:t>relevant climate risk knowledge to better respond to climate change and provide effective support for adaptation efforts</w:t>
            </w:r>
            <w:r w:rsidRPr="001E22D3">
              <w:rPr>
                <w:rFonts w:ascii="Cambria" w:eastAsia="Times New Roman" w:hAnsi="Cambria"/>
                <w:color w:val="FFFFFF"/>
                <w:sz w:val="16"/>
                <w:szCs w:val="16"/>
                <w:lang w:val="en-US" w:eastAsia="fr-FR"/>
              </w:rPr>
              <w:t>.</w:t>
            </w:r>
          </w:p>
        </w:tc>
      </w:tr>
      <w:tr w:rsidR="00C135DE" w:rsidRPr="001E22D3" w14:paraId="2647ECB3" w14:textId="77777777" w:rsidTr="0059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gridSpan w:val="2"/>
          </w:tcPr>
          <w:p w14:paraId="48EA336C" w14:textId="77777777" w:rsidR="00C135DE" w:rsidRPr="001E22D3" w:rsidRDefault="00FF0FF7" w:rsidP="00FF0FF7">
            <w:pPr>
              <w:rPr>
                <w:rFonts w:ascii="Cambria" w:hAnsi="Cambria"/>
                <w:b w:val="0"/>
                <w:sz w:val="20"/>
                <w:szCs w:val="20"/>
                <w:lang w:val="en-US"/>
              </w:rPr>
            </w:pPr>
            <w:r w:rsidRPr="001E22D3">
              <w:rPr>
                <w:rFonts w:ascii="Cambria" w:eastAsia="Times New Roman" w:hAnsi="Cambria"/>
                <w:b w:val="0"/>
                <w:sz w:val="20"/>
                <w:szCs w:val="20"/>
                <w:lang w:val="en-US" w:eastAsia="fr-FR"/>
              </w:rPr>
              <w:lastRenderedPageBreak/>
              <w:t>106.1% including 28%</w:t>
            </w:r>
            <w:r w:rsidR="00C135DE" w:rsidRPr="001E22D3">
              <w:rPr>
                <w:rFonts w:ascii="Cambria" w:eastAsia="Times New Roman" w:hAnsi="Cambria"/>
                <w:b w:val="0"/>
                <w:sz w:val="20"/>
                <w:szCs w:val="20"/>
                <w:lang w:val="en-US" w:eastAsia="fr-FR"/>
              </w:rPr>
              <w:t xml:space="preserve"> women.</w:t>
            </w:r>
          </w:p>
        </w:tc>
        <w:tc>
          <w:tcPr>
            <w:tcW w:w="2114" w:type="dxa"/>
          </w:tcPr>
          <w:p w14:paraId="5BC391CC" w14:textId="77777777" w:rsidR="00C135DE" w:rsidRPr="001E22D3" w:rsidRDefault="00C135DE" w:rsidP="00FF0FF7">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US"/>
              </w:rPr>
            </w:pPr>
            <w:r w:rsidRPr="001E22D3">
              <w:rPr>
                <w:rFonts w:ascii="Cambria" w:eastAsia="Times New Roman" w:hAnsi="Cambria"/>
                <w:sz w:val="20"/>
                <w:szCs w:val="20"/>
                <w:lang w:val="en-US" w:eastAsia="fr-FR"/>
              </w:rPr>
              <w:t xml:space="preserve">156, 3% </w:t>
            </w:r>
            <w:r w:rsidR="00FF0FF7" w:rsidRPr="001E22D3">
              <w:rPr>
                <w:rFonts w:ascii="Cambria" w:eastAsia="Times New Roman" w:hAnsi="Cambria"/>
                <w:sz w:val="20"/>
                <w:szCs w:val="20"/>
                <w:lang w:val="en-US" w:eastAsia="fr-FR"/>
              </w:rPr>
              <w:t xml:space="preserve">including </w:t>
            </w:r>
            <w:r w:rsidRPr="001E22D3">
              <w:rPr>
                <w:rFonts w:ascii="Cambria" w:eastAsia="Times New Roman" w:hAnsi="Cambria"/>
                <w:sz w:val="20"/>
                <w:szCs w:val="20"/>
                <w:lang w:val="en-US" w:eastAsia="fr-FR"/>
              </w:rPr>
              <w:t>42% women.</w:t>
            </w:r>
          </w:p>
        </w:tc>
        <w:tc>
          <w:tcPr>
            <w:tcW w:w="2312" w:type="dxa"/>
          </w:tcPr>
          <w:p w14:paraId="78BD1799" w14:textId="77777777" w:rsidR="00C135DE" w:rsidRPr="001E22D3" w:rsidRDefault="00C135DE" w:rsidP="00C135DE">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US"/>
              </w:rPr>
            </w:pPr>
            <w:r w:rsidRPr="001E22D3">
              <w:rPr>
                <w:rFonts w:ascii="Cambria" w:eastAsia="Times New Roman" w:hAnsi="Cambria"/>
                <w:sz w:val="20"/>
                <w:szCs w:val="20"/>
                <w:lang w:val="en-US" w:eastAsia="fr-FR"/>
              </w:rPr>
              <w:t xml:space="preserve">133% for the restoration of the mangrove, 203.3% for the reforestation of hedgerows and </w:t>
            </w:r>
            <w:r w:rsidR="00246A76" w:rsidRPr="001E22D3">
              <w:rPr>
                <w:rFonts w:ascii="Cambria" w:eastAsia="Times New Roman" w:hAnsi="Cambria"/>
                <w:sz w:val="20"/>
                <w:szCs w:val="20"/>
                <w:lang w:val="en-US" w:eastAsia="fr-FR"/>
              </w:rPr>
              <w:t xml:space="preserve">253% for the reforestation of </w:t>
            </w:r>
            <w:r w:rsidRPr="001E22D3">
              <w:rPr>
                <w:rFonts w:ascii="Cambria" w:eastAsia="Times New Roman" w:hAnsi="Cambria"/>
                <w:sz w:val="20"/>
                <w:szCs w:val="20"/>
                <w:lang w:val="en-US" w:eastAsia="fr-FR"/>
              </w:rPr>
              <w:t>Soukou</w:t>
            </w:r>
            <w:r w:rsidRPr="001E22D3">
              <w:rPr>
                <w:rFonts w:eastAsia="Times New Roman"/>
                <w:sz w:val="24"/>
                <w:szCs w:val="24"/>
                <w:lang w:val="en-US" w:eastAsia="fr-FR"/>
              </w:rPr>
              <w:t> </w:t>
            </w:r>
            <w:r w:rsidR="00246A76" w:rsidRPr="001E22D3">
              <w:rPr>
                <w:rFonts w:ascii="Cambria" w:eastAsia="Times New Roman" w:hAnsi="Cambria"/>
                <w:sz w:val="20"/>
                <w:szCs w:val="20"/>
                <w:lang w:val="en-US" w:eastAsia="fr-FR"/>
              </w:rPr>
              <w:t>valley</w:t>
            </w:r>
            <w:r w:rsidR="00246A76" w:rsidRPr="001E22D3">
              <w:rPr>
                <w:rFonts w:eastAsia="Times New Roman"/>
                <w:sz w:val="24"/>
                <w:szCs w:val="24"/>
                <w:lang w:val="en-US" w:eastAsia="fr-FR"/>
              </w:rPr>
              <w:t>.</w:t>
            </w:r>
          </w:p>
        </w:tc>
        <w:tc>
          <w:tcPr>
            <w:tcW w:w="1780" w:type="dxa"/>
          </w:tcPr>
          <w:p w14:paraId="093F3648" w14:textId="77777777" w:rsidR="00C135DE" w:rsidRPr="001E22D3" w:rsidRDefault="00C135DE" w:rsidP="00C135DE">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US"/>
              </w:rPr>
            </w:pPr>
            <w:r w:rsidRPr="001E22D3">
              <w:rPr>
                <w:rFonts w:ascii="Cambria" w:eastAsia="Times New Roman" w:hAnsi="Cambria"/>
                <w:sz w:val="20"/>
                <w:szCs w:val="20"/>
                <w:lang w:val="en-US" w:eastAsia="fr-FR"/>
              </w:rPr>
              <w:t>17%</w:t>
            </w:r>
          </w:p>
        </w:tc>
        <w:tc>
          <w:tcPr>
            <w:tcW w:w="2585" w:type="dxa"/>
          </w:tcPr>
          <w:p w14:paraId="591218A2" w14:textId="77777777" w:rsidR="00C135DE" w:rsidRPr="001E22D3" w:rsidRDefault="00C135DE" w:rsidP="00C135DE">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US"/>
              </w:rPr>
            </w:pPr>
            <w:r w:rsidRPr="001E22D3">
              <w:rPr>
                <w:rFonts w:ascii="Cambria" w:eastAsia="Times New Roman" w:hAnsi="Cambria"/>
                <w:sz w:val="20"/>
                <w:szCs w:val="20"/>
                <w:lang w:val="en-US" w:eastAsia="fr-FR"/>
              </w:rPr>
              <w:t>70% for staff awareness and 8% for members of community-based organizations.</w:t>
            </w:r>
          </w:p>
        </w:tc>
      </w:tr>
    </w:tbl>
    <w:p w14:paraId="30504D72" w14:textId="77777777" w:rsidR="00595CA3" w:rsidRPr="001E22D3" w:rsidRDefault="00AA5DA3" w:rsidP="00595CA3">
      <w:pPr>
        <w:pStyle w:val="Heading21"/>
        <w:tabs>
          <w:tab w:val="left" w:pos="9229"/>
        </w:tabs>
        <w:rPr>
          <w:lang w:val="en-US"/>
        </w:rPr>
      </w:pPr>
      <w:bookmarkStart w:id="13" w:name="_Toc534683869"/>
      <w:bookmarkStart w:id="14" w:name="_Toc508129169"/>
      <w:bookmarkStart w:id="15" w:name="_Toc510347688"/>
      <w:r w:rsidRPr="001E22D3">
        <w:rPr>
          <w:lang w:val="en-US"/>
        </w:rPr>
        <w:t>1.4</w:t>
      </w:r>
      <w:r w:rsidR="000C7BF5" w:rsidRPr="001E22D3">
        <w:rPr>
          <w:lang w:val="en-US"/>
        </w:rPr>
        <w:t>.</w:t>
      </w:r>
      <w:r w:rsidRPr="001E22D3">
        <w:rPr>
          <w:lang w:val="en-US"/>
        </w:rPr>
        <w:t xml:space="preserve"> </w:t>
      </w:r>
      <w:bookmarkEnd w:id="13"/>
      <w:r w:rsidR="007E0572" w:rsidRPr="001E22D3">
        <w:rPr>
          <w:rFonts w:eastAsia="Times New Roman"/>
          <w:lang w:val="en-US" w:eastAsia="fr-FR"/>
        </w:rPr>
        <w:t>Mid-term Evaluation and Performance Summary Table</w:t>
      </w:r>
      <w:r w:rsidR="00595CA3" w:rsidRPr="001E22D3">
        <w:rPr>
          <w:lang w:val="en-US"/>
        </w:rPr>
        <w:tab/>
      </w:r>
    </w:p>
    <w:p w14:paraId="13B7CDA8" w14:textId="77777777" w:rsidR="00364167" w:rsidRPr="001E22D3" w:rsidRDefault="007E0572" w:rsidP="00364167">
      <w:pPr>
        <w:rPr>
          <w:rFonts w:ascii="Cambria" w:hAnsi="Cambria"/>
          <w:sz w:val="23"/>
          <w:szCs w:val="23"/>
          <w:lang w:val="en-US"/>
        </w:rPr>
      </w:pPr>
      <w:r w:rsidRPr="001E22D3">
        <w:rPr>
          <w:rFonts w:ascii="Cambria" w:eastAsia="Times New Roman" w:hAnsi="Cambria"/>
          <w:color w:val="000000"/>
          <w:sz w:val="23"/>
          <w:szCs w:val="23"/>
          <w:lang w:val="en-US" w:eastAsia="fr-FR"/>
        </w:rPr>
        <w:t>The table below shows the performance of the project</w:t>
      </w:r>
      <w:r w:rsidRPr="001E22D3">
        <w:rPr>
          <w:rFonts w:eastAsia="Times New Roman"/>
          <w:color w:val="000000"/>
          <w:sz w:val="27"/>
          <w:szCs w:val="27"/>
          <w:lang w:val="en-US" w:eastAsia="fr-FR"/>
        </w:rPr>
        <w:t> </w:t>
      </w:r>
      <w:r w:rsidRPr="001E22D3">
        <w:rPr>
          <w:rFonts w:ascii="Cambria" w:eastAsia="Times New Roman" w:hAnsi="Cambria"/>
          <w:color w:val="000000"/>
          <w:sz w:val="23"/>
          <w:szCs w:val="23"/>
          <w:lang w:val="en-US" w:eastAsia="fr-FR"/>
        </w:rPr>
        <w:t> </w:t>
      </w:r>
      <w:r w:rsidRPr="001E22D3">
        <w:rPr>
          <w:rFonts w:eastAsia="Times New Roman"/>
          <w:color w:val="000000"/>
          <w:sz w:val="27"/>
          <w:szCs w:val="27"/>
          <w:lang w:val="en-US" w:eastAsia="fr-FR"/>
        </w:rPr>
        <w:t> </w:t>
      </w:r>
      <w:r w:rsidR="00364167" w:rsidRPr="001E22D3">
        <w:rPr>
          <w:rFonts w:ascii="Cambria" w:hAnsi="Cambria"/>
          <w:sz w:val="23"/>
          <w:szCs w:val="23"/>
          <w:lang w:val="en-US"/>
        </w:rPr>
        <w:t>:</w:t>
      </w:r>
    </w:p>
    <w:p w14:paraId="0D596533" w14:textId="77777777" w:rsidR="00364167" w:rsidRPr="001E22D3" w:rsidRDefault="00364167" w:rsidP="00364167">
      <w:pPr>
        <w:rPr>
          <w:rFonts w:ascii="Cambria" w:hAnsi="Cambria"/>
          <w:b/>
          <w:color w:val="0070C0"/>
          <w:sz w:val="22"/>
          <w:szCs w:val="22"/>
          <w:lang w:val="en-US"/>
        </w:rPr>
      </w:pPr>
    </w:p>
    <w:p w14:paraId="398C0DB9" w14:textId="77777777" w:rsidR="00364167" w:rsidRPr="001E22D3" w:rsidRDefault="00364167" w:rsidP="00364167">
      <w:pPr>
        <w:rPr>
          <w:rFonts w:ascii="Cambria" w:hAnsi="Cambria"/>
          <w:b/>
          <w:color w:val="0070C0"/>
          <w:sz w:val="22"/>
          <w:szCs w:val="22"/>
          <w:lang w:val="en-US"/>
        </w:rPr>
      </w:pPr>
      <w:r w:rsidRPr="001E22D3">
        <w:rPr>
          <w:rFonts w:ascii="Cambria" w:hAnsi="Cambria"/>
          <w:b/>
          <w:color w:val="0070C0"/>
          <w:sz w:val="22"/>
          <w:szCs w:val="22"/>
          <w:lang w:val="en-US"/>
        </w:rPr>
        <w:t xml:space="preserve">Table </w:t>
      </w:r>
      <w:r w:rsidR="00246A76" w:rsidRPr="001E22D3">
        <w:rPr>
          <w:rFonts w:ascii="Cambria" w:hAnsi="Cambria"/>
          <w:b/>
          <w:color w:val="0070C0"/>
          <w:sz w:val="22"/>
          <w:szCs w:val="22"/>
          <w:lang w:val="en-US"/>
        </w:rPr>
        <w:t>3:</w:t>
      </w:r>
      <w:r w:rsidRPr="001E22D3">
        <w:rPr>
          <w:rFonts w:ascii="Cambria" w:hAnsi="Cambria"/>
          <w:b/>
          <w:color w:val="0070C0"/>
          <w:sz w:val="22"/>
          <w:szCs w:val="22"/>
          <w:lang w:val="en-US"/>
        </w:rPr>
        <w:t xml:space="preserve"> </w:t>
      </w:r>
      <w:r w:rsidR="007E0572" w:rsidRPr="001E22D3">
        <w:rPr>
          <w:rFonts w:ascii="Cambria" w:eastAsia="Times New Roman" w:hAnsi="Cambria"/>
          <w:b/>
          <w:bCs/>
          <w:color w:val="0070C0"/>
          <w:lang w:val="en-US" w:eastAsia="fr-FR"/>
        </w:rPr>
        <w:t xml:space="preserve">Summary of </w:t>
      </w:r>
      <w:r w:rsidR="002D26AE" w:rsidRPr="001E22D3">
        <w:rPr>
          <w:rFonts w:ascii="Cambria" w:eastAsia="Times New Roman" w:hAnsi="Cambria"/>
          <w:b/>
          <w:bCs/>
          <w:color w:val="0070C0"/>
          <w:lang w:val="en-US" w:eastAsia="fr-FR"/>
        </w:rPr>
        <w:t xml:space="preserve">the </w:t>
      </w:r>
      <w:r w:rsidR="007E0572" w:rsidRPr="001E22D3">
        <w:rPr>
          <w:rFonts w:ascii="Cambria" w:eastAsia="Times New Roman" w:hAnsi="Cambria"/>
          <w:b/>
          <w:bCs/>
          <w:color w:val="0070C0"/>
          <w:lang w:val="en-US" w:eastAsia="fr-FR"/>
        </w:rPr>
        <w:t>project</w:t>
      </w:r>
      <w:r w:rsidR="002D26AE" w:rsidRPr="001E22D3">
        <w:rPr>
          <w:rFonts w:ascii="Cambria" w:eastAsia="Times New Roman" w:hAnsi="Cambria"/>
          <w:b/>
          <w:bCs/>
          <w:color w:val="0070C0"/>
          <w:lang w:val="en-US" w:eastAsia="fr-FR"/>
        </w:rPr>
        <w:t>’s</w:t>
      </w:r>
      <w:r w:rsidR="007E0572" w:rsidRPr="001E22D3">
        <w:rPr>
          <w:rFonts w:ascii="Cambria" w:eastAsia="Times New Roman" w:hAnsi="Cambria"/>
          <w:b/>
          <w:bCs/>
          <w:color w:val="0070C0"/>
          <w:lang w:val="en-US" w:eastAsia="fr-FR"/>
        </w:rPr>
        <w:t xml:space="preserve"> performance</w:t>
      </w:r>
    </w:p>
    <w:tbl>
      <w:tblPr>
        <w:tblStyle w:val="GridTable4-Accent11"/>
        <w:tblW w:w="11143" w:type="dxa"/>
        <w:tblInd w:w="-459" w:type="dxa"/>
        <w:tblLayout w:type="fixed"/>
        <w:tblLook w:val="04A0" w:firstRow="1" w:lastRow="0" w:firstColumn="1" w:lastColumn="0" w:noHBand="0" w:noVBand="1"/>
      </w:tblPr>
      <w:tblGrid>
        <w:gridCol w:w="1276"/>
        <w:gridCol w:w="1362"/>
        <w:gridCol w:w="8505"/>
      </w:tblGrid>
      <w:tr w:rsidR="005C1E7F" w:rsidRPr="001E22D3" w14:paraId="47806AC5" w14:textId="77777777" w:rsidTr="00246A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3" w:type="dxa"/>
            <w:gridSpan w:val="3"/>
          </w:tcPr>
          <w:p w14:paraId="4CF754E3" w14:textId="77777777" w:rsidR="005C1E7F" w:rsidRPr="001E22D3" w:rsidRDefault="00762EC9" w:rsidP="00191D26">
            <w:pPr>
              <w:jc w:val="center"/>
              <w:rPr>
                <w:rFonts w:ascii="Cambria" w:eastAsia="Times New Roman" w:hAnsi="Cambria" w:cs="Arial"/>
                <w:sz w:val="20"/>
                <w:szCs w:val="20"/>
                <w:lang w:val="en-US" w:eastAsia="fr-FR"/>
              </w:rPr>
            </w:pPr>
            <w:bookmarkStart w:id="16" w:name="_Toc508129171"/>
            <w:bookmarkStart w:id="17" w:name="_Toc510347690"/>
            <w:bookmarkEnd w:id="14"/>
            <w:bookmarkEnd w:id="15"/>
            <w:r w:rsidRPr="001E22D3">
              <w:rPr>
                <w:rFonts w:ascii="Cambria" w:eastAsia="Times New Roman" w:hAnsi="Cambria"/>
                <w:color w:val="FFFFFF"/>
                <w:sz w:val="20"/>
                <w:szCs w:val="20"/>
                <w:lang w:val="en-US" w:eastAsia="fr-FR"/>
              </w:rPr>
              <w:t xml:space="preserve">Assessment of progress towards </w:t>
            </w:r>
            <w:r w:rsidR="00ED6CCF" w:rsidRPr="001E22D3">
              <w:rPr>
                <w:rFonts w:ascii="Cambria" w:eastAsia="Times New Roman" w:hAnsi="Cambria"/>
                <w:color w:val="FFFFFF"/>
                <w:sz w:val="20"/>
                <w:szCs w:val="20"/>
                <w:lang w:val="en-US" w:eastAsia="fr-FR"/>
              </w:rPr>
              <w:t xml:space="preserve">the </w:t>
            </w:r>
            <w:r w:rsidRPr="001E22D3">
              <w:rPr>
                <w:rFonts w:ascii="Cambria" w:eastAsia="Times New Roman" w:hAnsi="Cambria"/>
                <w:color w:val="FFFFFF"/>
                <w:sz w:val="20"/>
                <w:szCs w:val="20"/>
                <w:lang w:val="en-US" w:eastAsia="fr-FR"/>
              </w:rPr>
              <w:t>achievement of results</w:t>
            </w:r>
            <w:r w:rsidR="005C1E7F" w:rsidRPr="001E22D3">
              <w:rPr>
                <w:rFonts w:ascii="Cambria" w:eastAsia="Times New Roman" w:hAnsi="Cambria" w:cs="Arial"/>
                <w:sz w:val="20"/>
                <w:szCs w:val="20"/>
                <w:lang w:val="en-US" w:eastAsia="fr-FR"/>
              </w:rPr>
              <w:t xml:space="preserve"> </w:t>
            </w:r>
          </w:p>
        </w:tc>
      </w:tr>
      <w:tr w:rsidR="000324F6" w:rsidRPr="001E22D3" w14:paraId="3412F7F6" w14:textId="77777777" w:rsidTr="00246A76">
        <w:trPr>
          <w:cnfStyle w:val="000000100000" w:firstRow="0" w:lastRow="0" w:firstColumn="0" w:lastColumn="0" w:oddVBand="0" w:evenVBand="0" w:oddHBand="1" w:evenHBand="0" w:firstRowFirstColumn="0" w:firstRowLastColumn="0" w:lastRowFirstColumn="0" w:lastRowLastColumn="0"/>
          <w:trHeight w:val="2132"/>
        </w:trPr>
        <w:tc>
          <w:tcPr>
            <w:cnfStyle w:val="001000000000" w:firstRow="0" w:lastRow="0" w:firstColumn="1" w:lastColumn="0" w:oddVBand="0" w:evenVBand="0" w:oddHBand="0" w:evenHBand="0" w:firstRowFirstColumn="0" w:firstRowLastColumn="0" w:lastRowFirstColumn="0" w:lastRowLastColumn="0"/>
            <w:tcW w:w="1276" w:type="dxa"/>
          </w:tcPr>
          <w:p w14:paraId="248CED65" w14:textId="77777777" w:rsidR="00246A76" w:rsidRPr="001E22D3" w:rsidRDefault="00246A76" w:rsidP="000324F6">
            <w:pPr>
              <w:jc w:val="both"/>
              <w:rPr>
                <w:rFonts w:ascii="Cambria" w:eastAsia="Times New Roman" w:hAnsi="Cambria" w:cs="Arial"/>
                <w:b w:val="0"/>
                <w:bCs w:val="0"/>
                <w:sz w:val="20"/>
                <w:szCs w:val="20"/>
                <w:lang w:val="en-US" w:eastAsia="fr-FR"/>
              </w:rPr>
            </w:pPr>
            <w:r w:rsidRPr="001E22D3">
              <w:rPr>
                <w:rFonts w:ascii="Cambria" w:eastAsia="Times New Roman" w:hAnsi="Cambria" w:cs="Arial"/>
                <w:sz w:val="20"/>
                <w:szCs w:val="20"/>
                <w:lang w:val="en-US" w:eastAsia="fr-FR"/>
              </w:rPr>
              <w:t xml:space="preserve">Objective </w:t>
            </w:r>
            <w:r w:rsidR="000324F6" w:rsidRPr="001E22D3">
              <w:rPr>
                <w:rFonts w:ascii="Cambria" w:eastAsia="Times New Roman" w:hAnsi="Cambria" w:cs="Arial"/>
                <w:sz w:val="20"/>
                <w:szCs w:val="20"/>
                <w:lang w:val="en-US" w:eastAsia="fr-FR"/>
              </w:rPr>
              <w:t>1</w:t>
            </w:r>
          </w:p>
          <w:p w14:paraId="4D7C0FC3" w14:textId="77777777" w:rsidR="00246A76" w:rsidRPr="001E22D3" w:rsidRDefault="00246A76" w:rsidP="00246A76">
            <w:pPr>
              <w:rPr>
                <w:rFonts w:ascii="Cambria" w:eastAsia="Times New Roman" w:hAnsi="Cambria" w:cs="Arial"/>
                <w:sz w:val="20"/>
                <w:szCs w:val="20"/>
                <w:lang w:val="en-US" w:eastAsia="fr-FR"/>
              </w:rPr>
            </w:pPr>
          </w:p>
          <w:p w14:paraId="2B757E0A" w14:textId="77777777" w:rsidR="00246A76" w:rsidRPr="001E22D3" w:rsidRDefault="00246A76" w:rsidP="00246A76">
            <w:pPr>
              <w:rPr>
                <w:rFonts w:ascii="Cambria" w:eastAsia="Times New Roman" w:hAnsi="Cambria" w:cs="Arial"/>
                <w:b w:val="0"/>
                <w:bCs w:val="0"/>
                <w:sz w:val="20"/>
                <w:szCs w:val="20"/>
                <w:lang w:val="en-US" w:eastAsia="fr-FR"/>
              </w:rPr>
            </w:pPr>
          </w:p>
          <w:p w14:paraId="55710313" w14:textId="77777777" w:rsidR="000324F6" w:rsidRPr="001E22D3" w:rsidRDefault="000324F6" w:rsidP="00246A76">
            <w:pPr>
              <w:rPr>
                <w:rFonts w:ascii="Cambria" w:eastAsia="Times New Roman" w:hAnsi="Cambria" w:cs="Arial"/>
                <w:sz w:val="20"/>
                <w:szCs w:val="20"/>
                <w:lang w:val="en-US" w:eastAsia="fr-FR"/>
              </w:rPr>
            </w:pPr>
          </w:p>
        </w:tc>
        <w:tc>
          <w:tcPr>
            <w:tcW w:w="1362" w:type="dxa"/>
          </w:tcPr>
          <w:p w14:paraId="6B8FC7A4" w14:textId="77777777" w:rsidR="000324F6" w:rsidRPr="001E22D3" w:rsidRDefault="00F41CB4" w:rsidP="000324F6">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en-US" w:eastAsia="fr-FR"/>
              </w:rPr>
            </w:pPr>
            <w:r w:rsidRPr="001E22D3">
              <w:rPr>
                <w:rFonts w:ascii="Cambria" w:eastAsia="Times New Roman" w:hAnsi="Cambria"/>
                <w:sz w:val="20"/>
                <w:szCs w:val="20"/>
                <w:lang w:val="en-US" w:eastAsia="fr-FR"/>
              </w:rPr>
              <w:t>Satisfactory enough</w:t>
            </w:r>
          </w:p>
        </w:tc>
        <w:tc>
          <w:tcPr>
            <w:tcW w:w="8505" w:type="dxa"/>
          </w:tcPr>
          <w:p w14:paraId="05EAD352" w14:textId="77777777" w:rsidR="000324F6" w:rsidRPr="001E22D3" w:rsidRDefault="000324F6" w:rsidP="000324F6">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0"/>
                <w:szCs w:val="20"/>
                <w:lang w:val="en-US" w:eastAsia="fr-FR"/>
              </w:rPr>
            </w:pPr>
            <w:r w:rsidRPr="001E22D3">
              <w:rPr>
                <w:rFonts w:ascii="Cambria" w:eastAsia="Times New Roman" w:hAnsi="Cambria"/>
                <w:sz w:val="20"/>
                <w:szCs w:val="20"/>
                <w:lang w:val="en-US" w:eastAsia="fr-FR"/>
              </w:rPr>
              <w:t>Out of 9 activities</w:t>
            </w:r>
            <w:r w:rsidR="005766D9" w:rsidRPr="001E22D3">
              <w:rPr>
                <w:rFonts w:ascii="Cambria" w:eastAsia="Times New Roman" w:hAnsi="Cambria"/>
                <w:sz w:val="20"/>
                <w:szCs w:val="20"/>
                <w:lang w:val="en-US" w:eastAsia="fr-FR"/>
              </w:rPr>
              <w:t xml:space="preserve"> planned</w:t>
            </w:r>
            <w:r w:rsidRPr="001E22D3">
              <w:rPr>
                <w:rFonts w:ascii="Cambria" w:eastAsia="Times New Roman" w:hAnsi="Cambria"/>
                <w:sz w:val="20"/>
                <w:szCs w:val="20"/>
                <w:lang w:val="en-US" w:eastAsia="fr-FR"/>
              </w:rPr>
              <w:t xml:space="preserve">, 3 were carried out at 100%, 3 </w:t>
            </w:r>
            <w:r w:rsidR="005766D9" w:rsidRPr="001E22D3">
              <w:rPr>
                <w:rFonts w:ascii="Cambria" w:eastAsia="Times New Roman" w:hAnsi="Cambria"/>
                <w:sz w:val="20"/>
                <w:szCs w:val="20"/>
                <w:lang w:val="en-US" w:eastAsia="fr-FR"/>
              </w:rPr>
              <w:t>at 50%, 1 at</w:t>
            </w:r>
            <w:r w:rsidRPr="001E22D3">
              <w:rPr>
                <w:rFonts w:ascii="Cambria" w:eastAsia="Times New Roman" w:hAnsi="Cambria"/>
                <w:sz w:val="20"/>
                <w:szCs w:val="20"/>
                <w:lang w:val="en-US" w:eastAsia="fr-FR"/>
              </w:rPr>
              <w:t xml:space="preserve"> 75% and 2 were not carried out.</w:t>
            </w:r>
          </w:p>
          <w:p w14:paraId="1CB9A444" w14:textId="77777777" w:rsidR="000324F6" w:rsidRPr="001E22D3" w:rsidRDefault="000324F6" w:rsidP="000324F6">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0"/>
                <w:szCs w:val="20"/>
                <w:lang w:val="en-US" w:eastAsia="fr-FR"/>
              </w:rPr>
            </w:pPr>
            <w:r w:rsidRPr="001E22D3">
              <w:rPr>
                <w:rFonts w:ascii="Cambria" w:eastAsia="Times New Roman" w:hAnsi="Cambria"/>
                <w:sz w:val="20"/>
                <w:szCs w:val="20"/>
                <w:lang w:val="en-US" w:eastAsia="fr-FR"/>
              </w:rPr>
              <w:t>Significant deficiencies to be corrected</w:t>
            </w:r>
            <w:r w:rsidR="00241E38" w:rsidRPr="001E22D3">
              <w:rPr>
                <w:rFonts w:ascii="Cambria" w:eastAsia="Times New Roman" w:hAnsi="Cambria"/>
                <w:sz w:val="20"/>
                <w:szCs w:val="20"/>
                <w:lang w:val="en-US" w:eastAsia="fr-FR"/>
              </w:rPr>
              <w:t xml:space="preserve"> with respect to</w:t>
            </w:r>
            <w:r w:rsidRPr="001E22D3">
              <w:rPr>
                <w:rFonts w:ascii="Cambria" w:eastAsia="Times New Roman" w:hAnsi="Cambria"/>
                <w:sz w:val="20"/>
                <w:szCs w:val="20"/>
                <w:lang w:val="en-US" w:eastAsia="fr-FR"/>
              </w:rPr>
              <w:t> :</w:t>
            </w:r>
          </w:p>
          <w:p w14:paraId="18DF9661" w14:textId="77777777" w:rsidR="000324F6" w:rsidRPr="001E22D3" w:rsidRDefault="000324F6" w:rsidP="00C62F6A">
            <w:pPr>
              <w:pStyle w:val="Paragraphedeliste"/>
              <w:numPr>
                <w:ilvl w:val="0"/>
                <w:numId w:val="69"/>
              </w:num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0"/>
                <w:szCs w:val="20"/>
                <w:lang w:val="en-US" w:eastAsia="fr-FR"/>
              </w:rPr>
            </w:pPr>
            <w:r w:rsidRPr="001E22D3">
              <w:rPr>
                <w:rFonts w:ascii="Cambria" w:eastAsia="Times New Roman" w:hAnsi="Cambria"/>
                <w:sz w:val="20"/>
                <w:szCs w:val="20"/>
                <w:lang w:val="en-US" w:eastAsia="fr-FR"/>
              </w:rPr>
              <w:t>dissemination of wea</w:t>
            </w:r>
            <w:r w:rsidR="00241E38" w:rsidRPr="001E22D3">
              <w:rPr>
                <w:rFonts w:ascii="Cambria" w:eastAsia="Times New Roman" w:hAnsi="Cambria"/>
                <w:sz w:val="20"/>
                <w:szCs w:val="20"/>
                <w:lang w:val="en-US" w:eastAsia="fr-FR"/>
              </w:rPr>
              <w:t xml:space="preserve">ther information in rural areas </w:t>
            </w:r>
            <w:r w:rsidRPr="001E22D3">
              <w:rPr>
                <w:rFonts w:ascii="Cambria" w:eastAsia="Times New Roman" w:hAnsi="Cambria"/>
                <w:sz w:val="20"/>
                <w:szCs w:val="20"/>
                <w:lang w:val="en-US" w:eastAsia="fr-FR"/>
              </w:rPr>
              <w:t>;</w:t>
            </w:r>
          </w:p>
          <w:p w14:paraId="5498BA43" w14:textId="77777777" w:rsidR="000324F6" w:rsidRPr="001E22D3" w:rsidRDefault="000324F6" w:rsidP="00C62F6A">
            <w:pPr>
              <w:pStyle w:val="Paragraphedeliste"/>
              <w:numPr>
                <w:ilvl w:val="0"/>
                <w:numId w:val="69"/>
              </w:num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0"/>
                <w:szCs w:val="20"/>
                <w:lang w:val="en-US" w:eastAsia="fr-FR"/>
              </w:rPr>
            </w:pPr>
            <w:r w:rsidRPr="001E22D3">
              <w:rPr>
                <w:rFonts w:ascii="Cambria" w:eastAsia="Times New Roman" w:hAnsi="Cambria"/>
                <w:sz w:val="20"/>
                <w:szCs w:val="20"/>
                <w:lang w:val="en-US" w:eastAsia="fr-FR"/>
              </w:rPr>
              <w:t>identifying adaptation options for local communi</w:t>
            </w:r>
            <w:r w:rsidR="00241E38" w:rsidRPr="001E22D3">
              <w:rPr>
                <w:rFonts w:ascii="Cambria" w:eastAsia="Times New Roman" w:hAnsi="Cambria"/>
                <w:sz w:val="20"/>
                <w:szCs w:val="20"/>
                <w:lang w:val="en-US" w:eastAsia="fr-FR"/>
              </w:rPr>
              <w:t>ties and ecosystem resilience </w:t>
            </w:r>
            <w:r w:rsidRPr="001E22D3">
              <w:rPr>
                <w:rFonts w:ascii="Cambria" w:eastAsia="Times New Roman" w:hAnsi="Cambria"/>
                <w:sz w:val="20"/>
                <w:szCs w:val="20"/>
                <w:lang w:val="en-US" w:eastAsia="fr-FR"/>
              </w:rPr>
              <w:t>;</w:t>
            </w:r>
          </w:p>
          <w:p w14:paraId="022E90EF" w14:textId="77777777" w:rsidR="000324F6" w:rsidRPr="001E22D3" w:rsidRDefault="000324F6" w:rsidP="00C62F6A">
            <w:pPr>
              <w:pStyle w:val="Paragraphedeliste"/>
              <w:numPr>
                <w:ilvl w:val="0"/>
                <w:numId w:val="69"/>
              </w:num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0"/>
                <w:szCs w:val="20"/>
                <w:lang w:val="en-US" w:eastAsia="fr-FR"/>
              </w:rPr>
            </w:pPr>
            <w:r w:rsidRPr="001E22D3">
              <w:rPr>
                <w:rFonts w:ascii="Cambria" w:eastAsia="Times New Roman" w:hAnsi="Cambria"/>
                <w:sz w:val="20"/>
                <w:szCs w:val="20"/>
                <w:lang w:val="en-US" w:eastAsia="fr-FR"/>
              </w:rPr>
              <w:t>creating a network between the sharing system mentioned in the above project activity and other information systems on food security and the environment, etc.</w:t>
            </w:r>
          </w:p>
          <w:p w14:paraId="4F7AC636" w14:textId="77777777" w:rsidR="000324F6" w:rsidRPr="001E22D3" w:rsidRDefault="000324F6" w:rsidP="000324F6">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en-US" w:eastAsia="fr-FR"/>
              </w:rPr>
            </w:pPr>
            <w:r w:rsidRPr="001E22D3">
              <w:rPr>
                <w:rFonts w:ascii="Cambria" w:eastAsia="Times New Roman" w:hAnsi="Cambria"/>
                <w:sz w:val="20"/>
                <w:szCs w:val="20"/>
                <w:lang w:val="en-US" w:eastAsia="fr-FR"/>
              </w:rPr>
              <w:t> </w:t>
            </w:r>
          </w:p>
        </w:tc>
      </w:tr>
      <w:tr w:rsidR="000324F6" w:rsidRPr="001E22D3" w14:paraId="64D9EE5A" w14:textId="77777777" w:rsidTr="00246A76">
        <w:tc>
          <w:tcPr>
            <w:cnfStyle w:val="001000000000" w:firstRow="0" w:lastRow="0" w:firstColumn="1" w:lastColumn="0" w:oddVBand="0" w:evenVBand="0" w:oddHBand="0" w:evenHBand="0" w:firstRowFirstColumn="0" w:firstRowLastColumn="0" w:lastRowFirstColumn="0" w:lastRowLastColumn="0"/>
            <w:tcW w:w="1276" w:type="dxa"/>
          </w:tcPr>
          <w:p w14:paraId="56BF69E3" w14:textId="77777777" w:rsidR="000324F6" w:rsidRPr="001E22D3" w:rsidRDefault="00246A76" w:rsidP="000324F6">
            <w:pPr>
              <w:jc w:val="both"/>
              <w:rPr>
                <w:rFonts w:ascii="Cambria" w:eastAsia="Times New Roman" w:hAnsi="Cambria" w:cs="Arial"/>
                <w:sz w:val="20"/>
                <w:szCs w:val="20"/>
                <w:lang w:val="en-US" w:eastAsia="fr-FR"/>
              </w:rPr>
            </w:pPr>
            <w:r w:rsidRPr="001E22D3">
              <w:rPr>
                <w:rFonts w:ascii="Cambria" w:eastAsia="Times New Roman" w:hAnsi="Cambria" w:cs="Arial"/>
                <w:sz w:val="20"/>
                <w:szCs w:val="20"/>
                <w:lang w:val="en-US" w:eastAsia="fr-FR"/>
              </w:rPr>
              <w:t xml:space="preserve">Objective </w:t>
            </w:r>
            <w:r w:rsidR="000324F6" w:rsidRPr="001E22D3">
              <w:rPr>
                <w:rFonts w:ascii="Cambria" w:eastAsia="Times New Roman" w:hAnsi="Cambria" w:cs="Arial"/>
                <w:sz w:val="20"/>
                <w:szCs w:val="20"/>
                <w:lang w:val="en-US" w:eastAsia="fr-FR"/>
              </w:rPr>
              <w:t>2</w:t>
            </w:r>
          </w:p>
        </w:tc>
        <w:tc>
          <w:tcPr>
            <w:tcW w:w="1362" w:type="dxa"/>
          </w:tcPr>
          <w:p w14:paraId="084E1B49" w14:textId="77777777" w:rsidR="000324F6" w:rsidRPr="001E22D3" w:rsidRDefault="00F41CB4" w:rsidP="000324F6">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en-US" w:eastAsia="fr-FR"/>
              </w:rPr>
            </w:pPr>
            <w:r w:rsidRPr="001E22D3">
              <w:rPr>
                <w:rFonts w:ascii="Cambria" w:eastAsia="Times New Roman" w:hAnsi="Cambria"/>
                <w:sz w:val="20"/>
                <w:szCs w:val="20"/>
                <w:lang w:val="en-US" w:eastAsia="fr-FR"/>
              </w:rPr>
              <w:t>Satisfactory</w:t>
            </w:r>
            <w:r w:rsidR="000324F6" w:rsidRPr="001E22D3">
              <w:rPr>
                <w:rFonts w:ascii="Cambria" w:hAnsi="Cambria"/>
                <w:sz w:val="20"/>
                <w:szCs w:val="20"/>
                <w:lang w:val="en-US"/>
              </w:rPr>
              <w:t xml:space="preserve"> </w:t>
            </w:r>
          </w:p>
        </w:tc>
        <w:tc>
          <w:tcPr>
            <w:tcW w:w="8505" w:type="dxa"/>
          </w:tcPr>
          <w:p w14:paraId="37796FA0" w14:textId="77777777" w:rsidR="000324F6" w:rsidRPr="001E22D3" w:rsidRDefault="000324F6" w:rsidP="000324F6">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0"/>
                <w:szCs w:val="20"/>
                <w:lang w:val="en-US" w:eastAsia="fr-FR"/>
              </w:rPr>
            </w:pPr>
            <w:r w:rsidRPr="001E22D3">
              <w:rPr>
                <w:rFonts w:ascii="Cambria" w:eastAsia="Times New Roman" w:hAnsi="Cambria"/>
                <w:sz w:val="20"/>
                <w:szCs w:val="20"/>
                <w:lang w:val="en-US" w:eastAsia="fr-FR"/>
              </w:rPr>
              <w:t>Out of 10 activities</w:t>
            </w:r>
            <w:r w:rsidR="00A72233" w:rsidRPr="001E22D3">
              <w:rPr>
                <w:rFonts w:ascii="Cambria" w:eastAsia="Times New Roman" w:hAnsi="Cambria"/>
                <w:sz w:val="20"/>
                <w:szCs w:val="20"/>
                <w:lang w:val="en-US" w:eastAsia="fr-FR"/>
              </w:rPr>
              <w:t xml:space="preserve"> planned</w:t>
            </w:r>
            <w:r w:rsidRPr="001E22D3">
              <w:rPr>
                <w:rFonts w:ascii="Cambria" w:eastAsia="Times New Roman" w:hAnsi="Cambria"/>
                <w:sz w:val="20"/>
                <w:szCs w:val="20"/>
                <w:lang w:val="en-US" w:eastAsia="fr-FR"/>
              </w:rPr>
              <w:t xml:space="preserve">, 6 were carried out at 100% or more, 1 </w:t>
            </w:r>
            <w:r w:rsidR="00A72233" w:rsidRPr="001E22D3">
              <w:rPr>
                <w:rFonts w:ascii="Cambria" w:eastAsia="Times New Roman" w:hAnsi="Cambria"/>
                <w:sz w:val="20"/>
                <w:szCs w:val="20"/>
                <w:lang w:val="en-US" w:eastAsia="fr-FR"/>
              </w:rPr>
              <w:t>at</w:t>
            </w:r>
            <w:r w:rsidRPr="001E22D3">
              <w:rPr>
                <w:rFonts w:ascii="Cambria" w:eastAsia="Times New Roman" w:hAnsi="Cambria"/>
                <w:sz w:val="20"/>
                <w:szCs w:val="20"/>
                <w:lang w:val="en-US" w:eastAsia="fr-FR"/>
              </w:rPr>
              <w:t xml:space="preserve"> 75% and 3 </w:t>
            </w:r>
            <w:r w:rsidR="00A72233" w:rsidRPr="001E22D3">
              <w:rPr>
                <w:rFonts w:ascii="Cambria" w:eastAsia="Times New Roman" w:hAnsi="Cambria"/>
                <w:sz w:val="20"/>
                <w:szCs w:val="20"/>
                <w:lang w:val="en-US" w:eastAsia="fr-FR"/>
              </w:rPr>
              <w:t>at</w:t>
            </w:r>
            <w:r w:rsidRPr="001E22D3">
              <w:rPr>
                <w:rFonts w:ascii="Cambria" w:eastAsia="Times New Roman" w:hAnsi="Cambria"/>
                <w:sz w:val="20"/>
                <w:szCs w:val="20"/>
                <w:lang w:val="en-US" w:eastAsia="fr-FR"/>
              </w:rPr>
              <w:t xml:space="preserve"> less than 50%,</w:t>
            </w:r>
          </w:p>
          <w:p w14:paraId="48BC1821" w14:textId="77777777" w:rsidR="000324F6" w:rsidRPr="001E22D3" w:rsidRDefault="000324F6" w:rsidP="000324F6">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0"/>
                <w:szCs w:val="20"/>
                <w:lang w:val="en-US" w:eastAsia="fr-FR"/>
              </w:rPr>
            </w:pPr>
            <w:r w:rsidRPr="001E22D3">
              <w:rPr>
                <w:rFonts w:ascii="Cambria" w:eastAsia="Times New Roman" w:hAnsi="Cambria"/>
                <w:sz w:val="20"/>
                <w:szCs w:val="20"/>
                <w:lang w:val="en-US" w:eastAsia="fr-FR"/>
              </w:rPr>
              <w:t xml:space="preserve">Minor deficiencies to be corrected </w:t>
            </w:r>
            <w:r w:rsidR="00A72233" w:rsidRPr="001E22D3">
              <w:rPr>
                <w:rFonts w:ascii="Cambria" w:eastAsia="Times New Roman" w:hAnsi="Cambria"/>
                <w:sz w:val="20"/>
                <w:szCs w:val="20"/>
                <w:lang w:val="en-US" w:eastAsia="fr-FR"/>
              </w:rPr>
              <w:t>with respect to</w:t>
            </w:r>
            <w:r w:rsidRPr="001E22D3">
              <w:rPr>
                <w:rFonts w:ascii="Cambria" w:eastAsia="Times New Roman" w:hAnsi="Cambria"/>
                <w:sz w:val="20"/>
                <w:szCs w:val="20"/>
                <w:lang w:val="en-US" w:eastAsia="fr-FR"/>
              </w:rPr>
              <w:t>:</w:t>
            </w:r>
          </w:p>
          <w:p w14:paraId="72F67D02" w14:textId="77777777" w:rsidR="000324F6" w:rsidRPr="001E22D3" w:rsidRDefault="000324F6" w:rsidP="00C62F6A">
            <w:pPr>
              <w:pStyle w:val="Paragraphedeliste"/>
              <w:numPr>
                <w:ilvl w:val="0"/>
                <w:numId w:val="69"/>
              </w:num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0"/>
                <w:szCs w:val="20"/>
                <w:lang w:val="en-US" w:eastAsia="fr-FR"/>
              </w:rPr>
            </w:pPr>
            <w:r w:rsidRPr="001E22D3">
              <w:rPr>
                <w:rFonts w:ascii="Cambria" w:eastAsia="Times New Roman" w:hAnsi="Cambria"/>
                <w:sz w:val="20"/>
                <w:szCs w:val="20"/>
                <w:lang w:val="en-US" w:eastAsia="fr-FR"/>
              </w:rPr>
              <w:t>support for the establishment of a micro-irrigation system   ;</w:t>
            </w:r>
          </w:p>
          <w:p w14:paraId="75269974" w14:textId="77777777" w:rsidR="000324F6" w:rsidRPr="001E22D3" w:rsidRDefault="000324F6" w:rsidP="00C62F6A">
            <w:pPr>
              <w:pStyle w:val="Paragraphedeliste"/>
              <w:numPr>
                <w:ilvl w:val="0"/>
                <w:numId w:val="65"/>
              </w:num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bCs/>
                <w:sz w:val="20"/>
                <w:szCs w:val="20"/>
                <w:lang w:val="en-US" w:eastAsia="fr-FR"/>
              </w:rPr>
            </w:pPr>
            <w:r w:rsidRPr="001E22D3">
              <w:rPr>
                <w:rFonts w:ascii="Cambria" w:eastAsia="Times New Roman" w:hAnsi="Cambria"/>
                <w:sz w:val="20"/>
                <w:szCs w:val="20"/>
                <w:lang w:val="en-US" w:eastAsia="fr-FR"/>
              </w:rPr>
              <w:t>support for the conduct of IGAs.</w:t>
            </w:r>
          </w:p>
        </w:tc>
      </w:tr>
      <w:tr w:rsidR="00F41CB4" w:rsidRPr="001E22D3" w14:paraId="40BE0667" w14:textId="77777777" w:rsidTr="00246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799CC3D" w14:textId="77777777" w:rsidR="00F41CB4" w:rsidRPr="001E22D3" w:rsidRDefault="00246A76" w:rsidP="00F41CB4">
            <w:pPr>
              <w:jc w:val="both"/>
              <w:rPr>
                <w:rFonts w:ascii="Cambria" w:eastAsia="Times New Roman" w:hAnsi="Cambria" w:cs="Arial"/>
                <w:sz w:val="20"/>
                <w:szCs w:val="20"/>
                <w:lang w:val="en-US" w:eastAsia="fr-FR"/>
              </w:rPr>
            </w:pPr>
            <w:r w:rsidRPr="001E22D3">
              <w:rPr>
                <w:rFonts w:ascii="Cambria" w:eastAsia="Times New Roman" w:hAnsi="Cambria" w:cs="Arial"/>
                <w:sz w:val="20"/>
                <w:szCs w:val="20"/>
                <w:lang w:val="en-US" w:eastAsia="fr-FR"/>
              </w:rPr>
              <w:t xml:space="preserve">Objective </w:t>
            </w:r>
            <w:r w:rsidR="00F41CB4" w:rsidRPr="001E22D3">
              <w:rPr>
                <w:rFonts w:ascii="Cambria" w:eastAsia="Times New Roman" w:hAnsi="Cambria" w:cs="Arial"/>
                <w:sz w:val="20"/>
                <w:szCs w:val="20"/>
                <w:lang w:val="en-US" w:eastAsia="fr-FR"/>
              </w:rPr>
              <w:t>3</w:t>
            </w:r>
          </w:p>
        </w:tc>
        <w:tc>
          <w:tcPr>
            <w:tcW w:w="1362" w:type="dxa"/>
          </w:tcPr>
          <w:p w14:paraId="023CF5F6" w14:textId="77777777" w:rsidR="00F41CB4" w:rsidRPr="001E22D3" w:rsidRDefault="00F41CB4" w:rsidP="00F41CB4">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en-US" w:eastAsia="fr-FR"/>
              </w:rPr>
            </w:pPr>
            <w:r w:rsidRPr="001E22D3">
              <w:rPr>
                <w:rFonts w:ascii="Cambria" w:eastAsia="Times New Roman" w:hAnsi="Cambria"/>
                <w:sz w:val="20"/>
                <w:szCs w:val="20"/>
                <w:lang w:val="en-US" w:eastAsia="fr-FR"/>
              </w:rPr>
              <w:t>Satisfactory enough</w:t>
            </w:r>
          </w:p>
        </w:tc>
        <w:tc>
          <w:tcPr>
            <w:tcW w:w="8505" w:type="dxa"/>
          </w:tcPr>
          <w:p w14:paraId="77B4A1E0" w14:textId="77777777" w:rsidR="00F41CB4" w:rsidRPr="001E22D3" w:rsidRDefault="00F41CB4" w:rsidP="00F41CB4">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0"/>
                <w:szCs w:val="20"/>
                <w:lang w:val="en-US" w:eastAsia="fr-FR"/>
              </w:rPr>
            </w:pPr>
            <w:r w:rsidRPr="001E22D3">
              <w:rPr>
                <w:rFonts w:ascii="Cambria" w:eastAsia="Times New Roman" w:hAnsi="Cambria"/>
                <w:sz w:val="20"/>
                <w:szCs w:val="20"/>
                <w:lang w:val="en-US" w:eastAsia="fr-FR"/>
              </w:rPr>
              <w:t xml:space="preserve">Out of 5 planned activities, 1 was carried out at 100% or more, 2 </w:t>
            </w:r>
            <w:r w:rsidR="00782C25" w:rsidRPr="001E22D3">
              <w:rPr>
                <w:rFonts w:ascii="Cambria" w:eastAsia="Times New Roman" w:hAnsi="Cambria"/>
                <w:sz w:val="20"/>
                <w:szCs w:val="20"/>
                <w:lang w:val="en-US" w:eastAsia="fr-FR"/>
              </w:rPr>
              <w:t xml:space="preserve">at </w:t>
            </w:r>
            <w:r w:rsidRPr="001E22D3">
              <w:rPr>
                <w:rFonts w:ascii="Cambria" w:eastAsia="Times New Roman" w:hAnsi="Cambria"/>
                <w:sz w:val="20"/>
                <w:szCs w:val="20"/>
                <w:lang w:val="en-US" w:eastAsia="fr-FR"/>
              </w:rPr>
              <w:t xml:space="preserve">more than 60% and 3 </w:t>
            </w:r>
            <w:r w:rsidR="00782C25" w:rsidRPr="001E22D3">
              <w:rPr>
                <w:rFonts w:ascii="Cambria" w:eastAsia="Times New Roman" w:hAnsi="Cambria"/>
                <w:sz w:val="20"/>
                <w:szCs w:val="20"/>
                <w:lang w:val="en-US" w:eastAsia="fr-FR"/>
              </w:rPr>
              <w:t>at</w:t>
            </w:r>
            <w:r w:rsidRPr="001E22D3">
              <w:rPr>
                <w:rFonts w:ascii="Cambria" w:eastAsia="Times New Roman" w:hAnsi="Cambria"/>
                <w:sz w:val="20"/>
                <w:szCs w:val="20"/>
                <w:lang w:val="en-US" w:eastAsia="fr-FR"/>
              </w:rPr>
              <w:t xml:space="preserve"> less than 3%.</w:t>
            </w:r>
          </w:p>
          <w:p w14:paraId="67B30177" w14:textId="77777777" w:rsidR="00F41CB4" w:rsidRPr="001E22D3" w:rsidRDefault="00F41CB4" w:rsidP="00F41CB4">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0"/>
                <w:szCs w:val="20"/>
                <w:lang w:val="en-US" w:eastAsia="fr-FR"/>
              </w:rPr>
            </w:pPr>
            <w:r w:rsidRPr="001E22D3">
              <w:rPr>
                <w:rFonts w:ascii="Cambria" w:eastAsia="Times New Roman" w:hAnsi="Cambria"/>
                <w:sz w:val="20"/>
                <w:szCs w:val="20"/>
                <w:lang w:val="en-US" w:eastAsia="fr-FR"/>
              </w:rPr>
              <w:t>Significant deficiencies to be corrected </w:t>
            </w:r>
            <w:r w:rsidR="00782C25" w:rsidRPr="001E22D3">
              <w:rPr>
                <w:rFonts w:ascii="Cambria" w:eastAsia="Times New Roman" w:hAnsi="Cambria"/>
                <w:sz w:val="20"/>
                <w:szCs w:val="20"/>
                <w:lang w:val="en-US" w:eastAsia="fr-FR"/>
              </w:rPr>
              <w:t>with respect to</w:t>
            </w:r>
            <w:r w:rsidRPr="001E22D3">
              <w:rPr>
                <w:rFonts w:ascii="Cambria" w:eastAsia="Times New Roman" w:hAnsi="Cambria"/>
                <w:sz w:val="20"/>
                <w:szCs w:val="20"/>
                <w:lang w:val="en-US" w:eastAsia="fr-FR"/>
              </w:rPr>
              <w:t> :</w:t>
            </w:r>
          </w:p>
          <w:p w14:paraId="594C2325" w14:textId="77777777" w:rsidR="00F41CB4" w:rsidRPr="001E22D3" w:rsidRDefault="00F41CB4" w:rsidP="00C62F6A">
            <w:pPr>
              <w:pStyle w:val="Paragraphedeliste"/>
              <w:numPr>
                <w:ilvl w:val="0"/>
                <w:numId w:val="69"/>
              </w:num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0"/>
                <w:szCs w:val="20"/>
                <w:lang w:val="en-US" w:eastAsia="fr-FR"/>
              </w:rPr>
            </w:pPr>
            <w:r w:rsidRPr="001E22D3">
              <w:rPr>
                <w:rFonts w:ascii="Cambria" w:eastAsia="Times New Roman" w:hAnsi="Cambria"/>
                <w:sz w:val="20"/>
                <w:szCs w:val="20"/>
                <w:lang w:val="en-US" w:eastAsia="fr-FR"/>
              </w:rPr>
              <w:t>training communities in the use of climate information and the use of technologies   ;</w:t>
            </w:r>
          </w:p>
          <w:p w14:paraId="58ED3861" w14:textId="77777777" w:rsidR="00F41CB4" w:rsidRPr="001E22D3" w:rsidRDefault="00F41CB4" w:rsidP="00C62F6A">
            <w:pPr>
              <w:pStyle w:val="Paragraphedeliste"/>
              <w:numPr>
                <w:ilvl w:val="0"/>
                <w:numId w:val="69"/>
              </w:num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sz w:val="20"/>
                <w:szCs w:val="20"/>
                <w:lang w:val="en-US" w:eastAsia="fr-FR"/>
              </w:rPr>
            </w:pPr>
            <w:r w:rsidRPr="001E22D3">
              <w:rPr>
                <w:rFonts w:ascii="Cambria" w:eastAsia="Times New Roman" w:hAnsi="Cambria"/>
                <w:sz w:val="20"/>
                <w:szCs w:val="20"/>
                <w:lang w:val="en-US" w:eastAsia="fr-FR"/>
              </w:rPr>
              <w:t xml:space="preserve">training on climate risk management and the use of the results of risk </w:t>
            </w:r>
            <w:r w:rsidR="00782C25" w:rsidRPr="001E22D3">
              <w:rPr>
                <w:rFonts w:ascii="Cambria" w:eastAsia="Times New Roman" w:hAnsi="Cambria"/>
                <w:sz w:val="20"/>
                <w:szCs w:val="20"/>
                <w:lang w:val="en-US" w:eastAsia="fr-FR"/>
              </w:rPr>
              <w:t>and vulnerability assessments </w:t>
            </w:r>
            <w:r w:rsidRPr="001E22D3">
              <w:rPr>
                <w:rFonts w:ascii="Cambria" w:eastAsia="Times New Roman" w:hAnsi="Cambria"/>
                <w:sz w:val="20"/>
                <w:szCs w:val="20"/>
                <w:lang w:val="en-US" w:eastAsia="fr-FR"/>
              </w:rPr>
              <w:t>;</w:t>
            </w:r>
          </w:p>
          <w:p w14:paraId="1F98B755" w14:textId="77777777" w:rsidR="00F41CB4" w:rsidRPr="001E22D3" w:rsidRDefault="00F41CB4" w:rsidP="00C62F6A">
            <w:pPr>
              <w:pStyle w:val="Paragraphedeliste"/>
              <w:numPr>
                <w:ilvl w:val="0"/>
                <w:numId w:val="66"/>
              </w:num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bCs/>
                <w:sz w:val="20"/>
                <w:szCs w:val="20"/>
                <w:lang w:val="en-US" w:eastAsia="fr-FR"/>
              </w:rPr>
            </w:pPr>
            <w:r w:rsidRPr="001E22D3">
              <w:rPr>
                <w:rFonts w:ascii="Cambria" w:eastAsia="Times New Roman" w:hAnsi="Cambria"/>
                <w:sz w:val="20"/>
                <w:szCs w:val="20"/>
                <w:lang w:val="en-US" w:eastAsia="fr-FR"/>
              </w:rPr>
              <w:t>producing textbooks on climate risk management and providing training for teachers and other school staff</w:t>
            </w:r>
          </w:p>
        </w:tc>
      </w:tr>
      <w:tr w:rsidR="00F41CB4" w:rsidRPr="001E22D3" w14:paraId="42E4D8DA" w14:textId="77777777" w:rsidTr="00246A76">
        <w:tc>
          <w:tcPr>
            <w:cnfStyle w:val="001000000000" w:firstRow="0" w:lastRow="0" w:firstColumn="1" w:lastColumn="0" w:oddVBand="0" w:evenVBand="0" w:oddHBand="0" w:evenHBand="0" w:firstRowFirstColumn="0" w:firstRowLastColumn="0" w:lastRowFirstColumn="0" w:lastRowLastColumn="0"/>
            <w:tcW w:w="11143" w:type="dxa"/>
            <w:gridSpan w:val="3"/>
          </w:tcPr>
          <w:p w14:paraId="5508850B" w14:textId="77777777" w:rsidR="00F41CB4" w:rsidRPr="001E22D3" w:rsidRDefault="00F41CB4" w:rsidP="00F41CB4">
            <w:pPr>
              <w:jc w:val="center"/>
              <w:rPr>
                <w:rFonts w:ascii="Cambria" w:eastAsia="Times New Roman" w:hAnsi="Cambria" w:cs="Arial"/>
                <w:sz w:val="20"/>
                <w:szCs w:val="20"/>
                <w:lang w:val="en-US" w:eastAsia="fr-FR"/>
              </w:rPr>
            </w:pPr>
            <w:r w:rsidRPr="001E22D3">
              <w:rPr>
                <w:rFonts w:ascii="Cambria" w:eastAsia="Times New Roman" w:hAnsi="Cambria"/>
                <w:sz w:val="20"/>
                <w:szCs w:val="20"/>
                <w:lang w:val="en-US" w:eastAsia="fr-FR"/>
              </w:rPr>
              <w:t xml:space="preserve">Evaluation of </w:t>
            </w:r>
            <w:r w:rsidR="00D01F3E" w:rsidRPr="001E22D3">
              <w:rPr>
                <w:rFonts w:ascii="Cambria" w:eastAsia="Times New Roman" w:hAnsi="Cambria"/>
                <w:sz w:val="20"/>
                <w:szCs w:val="20"/>
                <w:lang w:val="en-US" w:eastAsia="fr-FR"/>
              </w:rPr>
              <w:t xml:space="preserve">the </w:t>
            </w:r>
            <w:r w:rsidRPr="001E22D3">
              <w:rPr>
                <w:rFonts w:ascii="Cambria" w:eastAsia="Times New Roman" w:hAnsi="Cambria"/>
                <w:sz w:val="20"/>
                <w:szCs w:val="20"/>
                <w:lang w:val="en-US" w:eastAsia="fr-FR"/>
              </w:rPr>
              <w:t>project</w:t>
            </w:r>
            <w:r w:rsidR="00D01F3E" w:rsidRPr="001E22D3">
              <w:rPr>
                <w:rFonts w:ascii="Cambria" w:eastAsia="Times New Roman" w:hAnsi="Cambria"/>
                <w:sz w:val="20"/>
                <w:szCs w:val="20"/>
                <w:lang w:val="en-US" w:eastAsia="fr-FR"/>
              </w:rPr>
              <w:t>’s</w:t>
            </w:r>
            <w:r w:rsidRPr="001E22D3">
              <w:rPr>
                <w:rFonts w:ascii="Cambria" w:eastAsia="Times New Roman" w:hAnsi="Cambria"/>
                <w:sz w:val="20"/>
                <w:szCs w:val="20"/>
                <w:lang w:val="en-US" w:eastAsia="fr-FR"/>
              </w:rPr>
              <w:t xml:space="preserve"> implementation and adaptive management</w:t>
            </w:r>
            <w:r w:rsidRPr="001E22D3">
              <w:rPr>
                <w:rFonts w:ascii="Cambria" w:eastAsia="Times New Roman" w:hAnsi="Cambria" w:cs="Arial"/>
                <w:sz w:val="20"/>
                <w:szCs w:val="20"/>
                <w:lang w:val="en-US" w:eastAsia="fr-FR"/>
              </w:rPr>
              <w:t xml:space="preserve"> </w:t>
            </w:r>
          </w:p>
        </w:tc>
      </w:tr>
      <w:tr w:rsidR="00F41CB4" w:rsidRPr="001E22D3" w14:paraId="2822EBE5" w14:textId="77777777" w:rsidTr="00246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0600593" w14:textId="77777777" w:rsidR="00F41CB4" w:rsidRPr="001E22D3" w:rsidRDefault="00F41CB4" w:rsidP="00F41CB4">
            <w:pPr>
              <w:jc w:val="both"/>
              <w:rPr>
                <w:rFonts w:ascii="Cambria" w:eastAsia="Times New Roman" w:hAnsi="Cambria" w:cs="Calibri"/>
                <w:sz w:val="20"/>
                <w:szCs w:val="20"/>
                <w:lang w:val="en-US" w:eastAsia="fr-FR"/>
              </w:rPr>
            </w:pPr>
          </w:p>
        </w:tc>
        <w:tc>
          <w:tcPr>
            <w:tcW w:w="1362" w:type="dxa"/>
          </w:tcPr>
          <w:p w14:paraId="5EC2C532" w14:textId="77777777" w:rsidR="00F41CB4" w:rsidRPr="001E22D3" w:rsidRDefault="00F41CB4" w:rsidP="00F41CB4">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eastAsia="fr-FR"/>
              </w:rPr>
            </w:pPr>
            <w:r w:rsidRPr="001E22D3">
              <w:rPr>
                <w:rFonts w:ascii="Cambria" w:eastAsia="Times New Roman" w:hAnsi="Cambria"/>
                <w:sz w:val="20"/>
                <w:szCs w:val="20"/>
                <w:lang w:val="en-US" w:eastAsia="fr-FR"/>
              </w:rPr>
              <w:t>Satisfactory</w:t>
            </w:r>
          </w:p>
        </w:tc>
        <w:tc>
          <w:tcPr>
            <w:tcW w:w="8505" w:type="dxa"/>
          </w:tcPr>
          <w:p w14:paraId="71140579" w14:textId="77777777" w:rsidR="00F41CB4" w:rsidRPr="001E22D3" w:rsidRDefault="00F41CB4" w:rsidP="003858B1">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eastAsia="fr-FR"/>
              </w:rPr>
            </w:pPr>
            <w:r w:rsidRPr="001E22D3">
              <w:rPr>
                <w:rFonts w:ascii="Cambria" w:eastAsia="Times New Roman" w:hAnsi="Cambria"/>
                <w:sz w:val="20"/>
                <w:szCs w:val="20"/>
                <w:lang w:val="en-US" w:eastAsia="fr-FR"/>
              </w:rPr>
              <w:t xml:space="preserve">For a mid-term review, the implementation of most of the three components has enabled the effective and efficient implementation of the </w:t>
            </w:r>
            <w:r w:rsidR="003858B1" w:rsidRPr="001E22D3">
              <w:rPr>
                <w:rFonts w:ascii="Cambria" w:hAnsi="Cambria"/>
                <w:sz w:val="20"/>
                <w:szCs w:val="20"/>
                <w:lang w:val="en-US"/>
              </w:rPr>
              <w:t>PRGTE</w:t>
            </w:r>
            <w:r w:rsidRPr="001E22D3">
              <w:rPr>
                <w:rFonts w:ascii="Cambria" w:eastAsia="Times New Roman" w:hAnsi="Cambria"/>
                <w:sz w:val="20"/>
                <w:szCs w:val="20"/>
                <w:lang w:val="en-US" w:eastAsia="fr-FR"/>
              </w:rPr>
              <w:t xml:space="preserve"> and adaptive man</w:t>
            </w:r>
            <w:r w:rsidR="003858B1" w:rsidRPr="001E22D3">
              <w:rPr>
                <w:rFonts w:ascii="Cambria" w:eastAsia="Times New Roman" w:hAnsi="Cambria"/>
                <w:sz w:val="20"/>
                <w:szCs w:val="20"/>
                <w:lang w:val="en-US" w:eastAsia="fr-FR"/>
              </w:rPr>
              <w:t xml:space="preserve">agement, with the exception of </w:t>
            </w:r>
            <w:r w:rsidRPr="001E22D3">
              <w:rPr>
                <w:rFonts w:ascii="Cambria" w:eastAsia="Times New Roman" w:hAnsi="Cambria"/>
                <w:sz w:val="20"/>
                <w:szCs w:val="20"/>
                <w:lang w:val="en-US" w:eastAsia="fr-FR"/>
              </w:rPr>
              <w:t xml:space="preserve">few component </w:t>
            </w:r>
            <w:r w:rsidR="003858B1" w:rsidRPr="001E22D3">
              <w:rPr>
                <w:rFonts w:ascii="Cambria" w:eastAsia="Times New Roman" w:hAnsi="Cambria"/>
                <w:sz w:val="20"/>
                <w:szCs w:val="20"/>
                <w:lang w:val="en-US" w:eastAsia="fr-FR"/>
              </w:rPr>
              <w:t xml:space="preserve">1 and 2 </w:t>
            </w:r>
            <w:r w:rsidRPr="001E22D3">
              <w:rPr>
                <w:rFonts w:ascii="Cambria" w:eastAsia="Times New Roman" w:hAnsi="Cambria"/>
                <w:sz w:val="20"/>
                <w:szCs w:val="20"/>
                <w:lang w:val="en-US" w:eastAsia="fr-FR"/>
              </w:rPr>
              <w:t xml:space="preserve">activities that </w:t>
            </w:r>
            <w:r w:rsidR="003858B1" w:rsidRPr="001E22D3">
              <w:rPr>
                <w:rFonts w:ascii="Cambria" w:eastAsia="Times New Roman" w:hAnsi="Cambria"/>
                <w:sz w:val="20"/>
                <w:szCs w:val="20"/>
                <w:lang w:val="en-US" w:eastAsia="fr-FR"/>
              </w:rPr>
              <w:t>are being remediated</w:t>
            </w:r>
            <w:r w:rsidRPr="001E22D3">
              <w:rPr>
                <w:rFonts w:ascii="Cambria" w:hAnsi="Cambria"/>
                <w:sz w:val="20"/>
                <w:szCs w:val="20"/>
                <w:lang w:val="en-US"/>
              </w:rPr>
              <w:t>.</w:t>
            </w:r>
            <w:r w:rsidR="003858B1" w:rsidRPr="001E22D3">
              <w:rPr>
                <w:rFonts w:ascii="Cambria" w:hAnsi="Cambria"/>
                <w:sz w:val="20"/>
                <w:szCs w:val="20"/>
                <w:lang w:val="en-US"/>
              </w:rPr>
              <w:t xml:space="preserve"> </w:t>
            </w:r>
          </w:p>
        </w:tc>
      </w:tr>
      <w:tr w:rsidR="00F41CB4" w:rsidRPr="001E22D3" w14:paraId="16B95D6A" w14:textId="77777777" w:rsidTr="00246A76">
        <w:tc>
          <w:tcPr>
            <w:cnfStyle w:val="001000000000" w:firstRow="0" w:lastRow="0" w:firstColumn="1" w:lastColumn="0" w:oddVBand="0" w:evenVBand="0" w:oddHBand="0" w:evenHBand="0" w:firstRowFirstColumn="0" w:firstRowLastColumn="0" w:lastRowFirstColumn="0" w:lastRowLastColumn="0"/>
            <w:tcW w:w="11143" w:type="dxa"/>
            <w:gridSpan w:val="3"/>
          </w:tcPr>
          <w:p w14:paraId="5EC06A42" w14:textId="3C05B4BE" w:rsidR="00F41CB4" w:rsidRPr="001E22D3" w:rsidRDefault="00DE0544" w:rsidP="00D01F3E">
            <w:pPr>
              <w:jc w:val="center"/>
              <w:rPr>
                <w:rFonts w:ascii="Cambria" w:eastAsia="Times New Roman" w:hAnsi="Cambria" w:cs="Arial"/>
                <w:sz w:val="20"/>
                <w:szCs w:val="20"/>
                <w:lang w:val="en-US" w:eastAsia="fr-FR"/>
              </w:rPr>
            </w:pPr>
            <w:r w:rsidRPr="001E22D3">
              <w:rPr>
                <w:rFonts w:ascii="Cambria" w:eastAsia="Times New Roman" w:hAnsi="Cambria"/>
                <w:sz w:val="20"/>
                <w:szCs w:val="20"/>
                <w:lang w:val="en-US" w:eastAsia="fr-FR"/>
              </w:rPr>
              <w:t>Evaluation</w:t>
            </w:r>
            <w:r w:rsidR="00F41CB4" w:rsidRPr="001E22D3">
              <w:rPr>
                <w:rFonts w:ascii="Cambria" w:eastAsia="Times New Roman" w:hAnsi="Cambria"/>
                <w:sz w:val="20"/>
                <w:szCs w:val="20"/>
                <w:lang w:val="en-US" w:eastAsia="fr-FR"/>
              </w:rPr>
              <w:t xml:space="preserve"> </w:t>
            </w:r>
            <w:r w:rsidR="00D01F3E" w:rsidRPr="001E22D3">
              <w:rPr>
                <w:rFonts w:ascii="Cambria" w:eastAsia="Times New Roman" w:hAnsi="Cambria"/>
                <w:sz w:val="20"/>
                <w:szCs w:val="20"/>
                <w:lang w:val="en-US" w:eastAsia="fr-FR"/>
              </w:rPr>
              <w:t>of sustainability</w:t>
            </w:r>
          </w:p>
        </w:tc>
      </w:tr>
      <w:tr w:rsidR="00F41CB4" w:rsidRPr="001E22D3" w14:paraId="6B0ACE14" w14:textId="77777777" w:rsidTr="00246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0417383" w14:textId="77777777" w:rsidR="00F41CB4" w:rsidRPr="001E22D3" w:rsidRDefault="00F41CB4" w:rsidP="00F41CB4">
            <w:pPr>
              <w:jc w:val="both"/>
              <w:rPr>
                <w:rFonts w:ascii="Cambria" w:eastAsia="Times New Roman" w:hAnsi="Cambria" w:cs="Arial"/>
                <w:sz w:val="20"/>
                <w:szCs w:val="20"/>
                <w:lang w:val="en-US" w:eastAsia="fr-FR"/>
              </w:rPr>
            </w:pPr>
          </w:p>
        </w:tc>
        <w:tc>
          <w:tcPr>
            <w:tcW w:w="1362" w:type="dxa"/>
          </w:tcPr>
          <w:p w14:paraId="49F957C8" w14:textId="77777777" w:rsidR="00F41CB4" w:rsidRPr="001E22D3" w:rsidRDefault="00F41CB4" w:rsidP="00F41CB4">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en-US" w:eastAsia="fr-FR"/>
              </w:rPr>
            </w:pPr>
            <w:r w:rsidRPr="001E22D3">
              <w:rPr>
                <w:rFonts w:ascii="Cambria" w:eastAsia="Times New Roman" w:hAnsi="Cambria"/>
                <w:sz w:val="20"/>
                <w:szCs w:val="20"/>
                <w:lang w:val="en-US" w:eastAsia="fr-FR"/>
              </w:rPr>
              <w:t>Fairly likely</w:t>
            </w:r>
            <w:r w:rsidRPr="001E22D3">
              <w:rPr>
                <w:rFonts w:ascii="Cambria" w:hAnsi="Cambria"/>
                <w:sz w:val="20"/>
                <w:szCs w:val="20"/>
                <w:lang w:val="en-US"/>
              </w:rPr>
              <w:t xml:space="preserve"> </w:t>
            </w:r>
          </w:p>
        </w:tc>
        <w:tc>
          <w:tcPr>
            <w:tcW w:w="8505" w:type="dxa"/>
          </w:tcPr>
          <w:p w14:paraId="7DA982C5" w14:textId="77777777" w:rsidR="00F41CB4" w:rsidRPr="001E22D3" w:rsidRDefault="00F41CB4" w:rsidP="00F41CB4">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bCs/>
                <w:sz w:val="20"/>
                <w:szCs w:val="20"/>
                <w:lang w:val="en-US" w:eastAsia="fr-FR"/>
              </w:rPr>
            </w:pPr>
            <w:r w:rsidRPr="001E22D3">
              <w:rPr>
                <w:rFonts w:ascii="Cambria" w:eastAsia="Times New Roman" w:hAnsi="Cambria"/>
                <w:sz w:val="20"/>
                <w:szCs w:val="20"/>
                <w:lang w:val="en-US" w:eastAsia="fr-FR"/>
              </w:rPr>
              <w:t>Moderate risks; The achievements should be maintained, given the progress towards the results of the achievements observed during the mid-term review</w:t>
            </w:r>
            <w:r w:rsidRPr="001E22D3">
              <w:rPr>
                <w:rFonts w:ascii="Cambria" w:hAnsi="Cambria"/>
                <w:sz w:val="20"/>
                <w:szCs w:val="20"/>
                <w:lang w:val="en-US"/>
              </w:rPr>
              <w:t xml:space="preserve">. </w:t>
            </w:r>
          </w:p>
        </w:tc>
      </w:tr>
    </w:tbl>
    <w:p w14:paraId="1890C1B1" w14:textId="77777777" w:rsidR="004B3025" w:rsidRPr="001E22D3" w:rsidRDefault="00AA5DA3" w:rsidP="004E0E25">
      <w:pPr>
        <w:pStyle w:val="Heading21"/>
        <w:rPr>
          <w:lang w:val="en-US"/>
        </w:rPr>
      </w:pPr>
      <w:bookmarkStart w:id="18" w:name="_Toc534683870"/>
      <w:r w:rsidRPr="001E22D3">
        <w:rPr>
          <w:lang w:val="en-US"/>
        </w:rPr>
        <w:t>1.5</w:t>
      </w:r>
      <w:r w:rsidR="000C7BF5" w:rsidRPr="001E22D3">
        <w:rPr>
          <w:lang w:val="en-US"/>
        </w:rPr>
        <w:t>.</w:t>
      </w:r>
      <w:r w:rsidRPr="001E22D3">
        <w:rPr>
          <w:lang w:val="en-US"/>
        </w:rPr>
        <w:t xml:space="preserve"> </w:t>
      </w:r>
      <w:r w:rsidR="004B3025" w:rsidRPr="001E22D3">
        <w:rPr>
          <w:lang w:val="en-US"/>
        </w:rPr>
        <w:t>Conclusions</w:t>
      </w:r>
      <w:bookmarkEnd w:id="16"/>
      <w:bookmarkEnd w:id="17"/>
      <w:bookmarkEnd w:id="18"/>
      <w:r w:rsidR="004B3025" w:rsidRPr="001E22D3">
        <w:rPr>
          <w:lang w:val="en-US"/>
        </w:rPr>
        <w:t xml:space="preserve"> </w:t>
      </w:r>
    </w:p>
    <w:p w14:paraId="0463507D" w14:textId="77777777" w:rsidR="00411C18" w:rsidRPr="001E22D3" w:rsidRDefault="00526BD1" w:rsidP="00411C18">
      <w:pPr>
        <w:keepLines/>
        <w:ind w:left="-90" w:right="-180"/>
        <w:rPr>
          <w:rFonts w:ascii="Cambria" w:hAnsi="Cambria"/>
          <w:i/>
          <w:color w:val="000000" w:themeColor="text1"/>
          <w:sz w:val="23"/>
          <w:szCs w:val="23"/>
          <w:u w:val="single"/>
          <w:lang w:val="en-US"/>
        </w:rPr>
      </w:pPr>
      <w:r w:rsidRPr="001E22D3">
        <w:rPr>
          <w:rFonts w:ascii="Cambria" w:eastAsia="Times New Roman" w:hAnsi="Cambria"/>
          <w:i/>
          <w:iCs/>
          <w:color w:val="000000"/>
          <w:sz w:val="23"/>
          <w:szCs w:val="23"/>
          <w:u w:val="single"/>
          <w:lang w:val="en-US" w:eastAsia="fr-FR"/>
        </w:rPr>
        <w:t>Project Strategy</w:t>
      </w:r>
      <w:r w:rsidR="00411C18" w:rsidRPr="001E22D3">
        <w:rPr>
          <w:rFonts w:ascii="Cambria" w:hAnsi="Cambria"/>
          <w:i/>
          <w:color w:val="000000" w:themeColor="text1"/>
          <w:sz w:val="23"/>
          <w:szCs w:val="23"/>
          <w:u w:val="single"/>
          <w:lang w:val="en-US"/>
        </w:rPr>
        <w:t xml:space="preserve">  </w:t>
      </w:r>
    </w:p>
    <w:p w14:paraId="71136CD3" w14:textId="77777777" w:rsidR="00B66FBC" w:rsidRPr="001E22D3" w:rsidRDefault="00B66FBC" w:rsidP="00411C18">
      <w:pPr>
        <w:keepLines/>
        <w:ind w:left="-90" w:right="-180"/>
        <w:rPr>
          <w:rFonts w:ascii="Cambria" w:hAnsi="Cambria"/>
          <w:color w:val="000000" w:themeColor="text1"/>
          <w:sz w:val="23"/>
          <w:szCs w:val="23"/>
          <w:lang w:val="en-US"/>
        </w:rPr>
      </w:pPr>
    </w:p>
    <w:p w14:paraId="1142DB4F" w14:textId="77777777" w:rsidR="00411C18" w:rsidRPr="001E22D3" w:rsidRDefault="00526BD1" w:rsidP="00B66FBC">
      <w:pPr>
        <w:keepLines/>
        <w:ind w:left="-90" w:right="-180"/>
        <w:jc w:val="both"/>
        <w:rPr>
          <w:rFonts w:ascii="Cambria" w:hAnsi="Cambria"/>
          <w:color w:val="000000" w:themeColor="text1"/>
          <w:sz w:val="23"/>
          <w:szCs w:val="23"/>
          <w:lang w:val="en-US"/>
        </w:rPr>
      </w:pPr>
      <w:r w:rsidRPr="001E22D3">
        <w:rPr>
          <w:rFonts w:ascii="Cambria" w:eastAsia="Times New Roman" w:hAnsi="Cambria"/>
          <w:color w:val="000000"/>
          <w:sz w:val="23"/>
          <w:szCs w:val="23"/>
          <w:lang w:val="en-US" w:eastAsia="fr-FR"/>
        </w:rPr>
        <w:t xml:space="preserve">Apart from water management, the Project fully addressed most of the issues related to strengthening the management of the Niayes and Casamance lands and ecosystems in a context of climate change, as identified in the </w:t>
      </w:r>
      <w:r w:rsidR="00386812" w:rsidRPr="001E22D3">
        <w:rPr>
          <w:rFonts w:ascii="Cambria" w:eastAsia="Times New Roman" w:hAnsi="Cambria"/>
          <w:color w:val="000000"/>
          <w:sz w:val="23"/>
          <w:szCs w:val="23"/>
          <w:lang w:val="en-US" w:eastAsia="fr-FR"/>
        </w:rPr>
        <w:t>NAPA and other</w:t>
      </w:r>
      <w:r w:rsidRPr="001E22D3">
        <w:rPr>
          <w:rFonts w:ascii="Cambria" w:eastAsia="Times New Roman" w:hAnsi="Cambria"/>
          <w:color w:val="000000"/>
          <w:sz w:val="23"/>
          <w:szCs w:val="23"/>
          <w:lang w:val="en-US" w:eastAsia="fr-FR"/>
        </w:rPr>
        <w:t xml:space="preserve"> situational analyzes. In addition, the </w:t>
      </w:r>
      <w:r w:rsidR="00177DC0" w:rsidRPr="001E22D3">
        <w:rPr>
          <w:rFonts w:ascii="Cambria" w:eastAsia="Times New Roman" w:hAnsi="Cambria"/>
          <w:color w:val="000000"/>
          <w:sz w:val="23"/>
          <w:szCs w:val="23"/>
          <w:lang w:val="en-US" w:eastAsia="fr-FR"/>
        </w:rPr>
        <w:t xml:space="preserve">project’s </w:t>
      </w:r>
      <w:r w:rsidRPr="001E22D3">
        <w:rPr>
          <w:rFonts w:ascii="Cambria" w:eastAsia="Times New Roman" w:hAnsi="Cambria"/>
          <w:color w:val="000000"/>
          <w:sz w:val="23"/>
          <w:szCs w:val="23"/>
          <w:lang w:val="en-US" w:eastAsia="fr-FR"/>
        </w:rPr>
        <w:t>objectives have been adapted as much as possible to the national needs and priorities expressed by the Senegalese government in this regard. The people involved in the decision-making process were taken into consideration</w:t>
      </w:r>
      <w:r w:rsidR="00177DC0" w:rsidRPr="001E22D3">
        <w:rPr>
          <w:rFonts w:ascii="Cambria" w:eastAsia="Times New Roman" w:hAnsi="Cambria"/>
          <w:color w:val="000000"/>
          <w:sz w:val="23"/>
          <w:szCs w:val="23"/>
          <w:lang w:val="en-US" w:eastAsia="fr-FR"/>
        </w:rPr>
        <w:t xml:space="preserve"> in the design of the project at</w:t>
      </w:r>
      <w:r w:rsidRPr="001E22D3">
        <w:rPr>
          <w:rFonts w:ascii="Cambria" w:eastAsia="Times New Roman" w:hAnsi="Cambria"/>
          <w:color w:val="000000"/>
          <w:sz w:val="23"/>
          <w:szCs w:val="23"/>
          <w:lang w:val="en-US" w:eastAsia="fr-FR"/>
        </w:rPr>
        <w:t xml:space="preserve"> several levels. </w:t>
      </w:r>
      <w:r w:rsidR="00C87BF7" w:rsidRPr="001E22D3">
        <w:rPr>
          <w:rFonts w:ascii="Cambria" w:eastAsia="Times New Roman" w:hAnsi="Cambria"/>
          <w:color w:val="000000"/>
          <w:sz w:val="23"/>
          <w:szCs w:val="23"/>
          <w:lang w:val="en-US" w:eastAsia="fr-FR"/>
        </w:rPr>
        <w:t>It</w:t>
      </w:r>
      <w:r w:rsidR="004E4B7D" w:rsidRPr="001E22D3">
        <w:rPr>
          <w:rFonts w:ascii="Cambria" w:eastAsia="Times New Roman" w:hAnsi="Cambria"/>
          <w:color w:val="000000"/>
          <w:sz w:val="23"/>
          <w:szCs w:val="23"/>
          <w:lang w:val="en-US" w:eastAsia="fr-FR"/>
        </w:rPr>
        <w:t xml:space="preserve"> </w:t>
      </w:r>
      <w:r w:rsidRPr="001E22D3">
        <w:rPr>
          <w:rFonts w:ascii="Cambria" w:eastAsia="Times New Roman" w:hAnsi="Cambria"/>
          <w:color w:val="000000"/>
          <w:sz w:val="23"/>
          <w:szCs w:val="23"/>
          <w:lang w:val="en-US" w:eastAsia="fr-FR"/>
        </w:rPr>
        <w:t xml:space="preserve">is </w:t>
      </w:r>
      <w:r w:rsidR="004E4B7D" w:rsidRPr="001E22D3">
        <w:rPr>
          <w:rFonts w:ascii="Cambria" w:eastAsia="Times New Roman" w:hAnsi="Cambria"/>
          <w:color w:val="000000"/>
          <w:sz w:val="23"/>
          <w:szCs w:val="23"/>
          <w:lang w:val="en-US" w:eastAsia="fr-FR"/>
        </w:rPr>
        <w:t xml:space="preserve">also the </w:t>
      </w:r>
      <w:r w:rsidR="00C87BF7" w:rsidRPr="001E22D3">
        <w:rPr>
          <w:rFonts w:ascii="Cambria" w:eastAsia="Times New Roman" w:hAnsi="Cambria"/>
          <w:color w:val="000000"/>
          <w:sz w:val="23"/>
          <w:szCs w:val="23"/>
          <w:lang w:val="en-US" w:eastAsia="fr-FR"/>
        </w:rPr>
        <w:t>same for gender</w:t>
      </w:r>
      <w:r w:rsidR="004E4B7D" w:rsidRPr="001E22D3">
        <w:rPr>
          <w:rFonts w:ascii="Cambria" w:eastAsia="Times New Roman" w:hAnsi="Cambria"/>
          <w:color w:val="000000"/>
          <w:sz w:val="23"/>
          <w:szCs w:val="23"/>
          <w:lang w:val="en-US" w:eastAsia="fr-FR"/>
        </w:rPr>
        <w:t xml:space="preserve"> </w:t>
      </w:r>
      <w:r w:rsidRPr="001E22D3">
        <w:rPr>
          <w:rFonts w:ascii="Cambria" w:eastAsia="Times New Roman" w:hAnsi="Cambria"/>
          <w:color w:val="000000"/>
          <w:sz w:val="23"/>
          <w:szCs w:val="23"/>
          <w:lang w:val="en-US" w:eastAsia="fr-FR"/>
        </w:rPr>
        <w:t xml:space="preserve">with the </w:t>
      </w:r>
      <w:r w:rsidR="00FB133F" w:rsidRPr="001E22D3">
        <w:rPr>
          <w:rFonts w:ascii="Cambria" w:eastAsia="Times New Roman" w:hAnsi="Cambria"/>
          <w:color w:val="000000"/>
          <w:sz w:val="23"/>
          <w:szCs w:val="23"/>
          <w:lang w:val="en-US" w:eastAsia="fr-FR"/>
        </w:rPr>
        <w:t xml:space="preserve">principles of inclusiveness </w:t>
      </w:r>
      <w:r w:rsidRPr="001E22D3">
        <w:rPr>
          <w:rFonts w:ascii="Cambria" w:eastAsia="Times New Roman" w:hAnsi="Cambria"/>
          <w:color w:val="000000"/>
          <w:sz w:val="23"/>
          <w:szCs w:val="23"/>
          <w:lang w:val="en-US" w:eastAsia="fr-FR"/>
        </w:rPr>
        <w:t xml:space="preserve">and </w:t>
      </w:r>
      <w:r w:rsidR="00FB133F" w:rsidRPr="001E22D3">
        <w:rPr>
          <w:rFonts w:ascii="Cambria" w:eastAsia="Times New Roman" w:hAnsi="Cambria"/>
          <w:color w:val="000000"/>
          <w:sz w:val="23"/>
          <w:szCs w:val="23"/>
          <w:lang w:val="en-US" w:eastAsia="fr-FR"/>
        </w:rPr>
        <w:t xml:space="preserve">the participation of </w:t>
      </w:r>
      <w:r w:rsidR="00866101" w:rsidRPr="001E22D3">
        <w:rPr>
          <w:rFonts w:ascii="Cambria" w:eastAsia="Times New Roman" w:hAnsi="Cambria"/>
          <w:color w:val="000000"/>
          <w:sz w:val="23"/>
          <w:szCs w:val="23"/>
          <w:lang w:val="en-US" w:eastAsia="fr-FR"/>
        </w:rPr>
        <w:t>women and yo</w:t>
      </w:r>
      <w:r w:rsidR="00E549D9" w:rsidRPr="001E22D3">
        <w:rPr>
          <w:rFonts w:ascii="Cambria" w:eastAsia="Times New Roman" w:hAnsi="Cambria"/>
          <w:color w:val="000000"/>
          <w:sz w:val="23"/>
          <w:szCs w:val="23"/>
          <w:lang w:val="en-US" w:eastAsia="fr-FR"/>
        </w:rPr>
        <w:t>uth</w:t>
      </w:r>
      <w:r w:rsidRPr="001E22D3">
        <w:rPr>
          <w:rFonts w:ascii="Cambria" w:eastAsia="Times New Roman" w:hAnsi="Cambria"/>
          <w:color w:val="000000"/>
          <w:sz w:val="23"/>
          <w:szCs w:val="23"/>
          <w:lang w:val="en-US" w:eastAsia="fr-FR"/>
        </w:rPr>
        <w:t>, who have come up against the weight of custom and customs during implementation. However, if the project targets were achievable, a</w:t>
      </w:r>
      <w:r w:rsidR="009E3C5D" w:rsidRPr="001E22D3">
        <w:rPr>
          <w:rFonts w:ascii="Cambria" w:eastAsia="Times New Roman" w:hAnsi="Cambria"/>
          <w:color w:val="000000"/>
          <w:sz w:val="23"/>
          <w:szCs w:val="23"/>
          <w:lang w:val="en-US" w:eastAsia="fr-FR"/>
        </w:rPr>
        <w:t>ttainable</w:t>
      </w:r>
      <w:r w:rsidRPr="001E22D3">
        <w:rPr>
          <w:rFonts w:ascii="Cambria" w:eastAsia="Times New Roman" w:hAnsi="Cambria"/>
          <w:color w:val="000000"/>
          <w:sz w:val="23"/>
          <w:szCs w:val="23"/>
          <w:lang w:val="en-US" w:eastAsia="fr-FR"/>
        </w:rPr>
        <w:t xml:space="preserve"> and defined over time</w:t>
      </w:r>
      <w:r w:rsidR="009E3C5D" w:rsidRPr="001E22D3">
        <w:rPr>
          <w:rFonts w:ascii="Cambria" w:eastAsia="Times New Roman" w:hAnsi="Cambria"/>
          <w:color w:val="000000"/>
          <w:sz w:val="23"/>
          <w:szCs w:val="23"/>
          <w:lang w:val="en-US" w:eastAsia="fr-FR"/>
        </w:rPr>
        <w:t>, this was not the case with</w:t>
      </w:r>
      <w:r w:rsidRPr="001E22D3">
        <w:rPr>
          <w:rFonts w:ascii="Cambria" w:eastAsia="Times New Roman" w:hAnsi="Cambria"/>
          <w:color w:val="000000"/>
          <w:sz w:val="23"/>
          <w:szCs w:val="23"/>
          <w:lang w:val="en-US" w:eastAsia="fr-FR"/>
        </w:rPr>
        <w:t xml:space="preserve"> specificity and measurability that were often difficult to pin down. In addition, with</w:t>
      </w:r>
      <w:r w:rsidR="009E5AA9" w:rsidRPr="001E22D3">
        <w:rPr>
          <w:rFonts w:ascii="Cambria" w:eastAsia="Times New Roman" w:hAnsi="Cambria"/>
          <w:color w:val="000000"/>
          <w:sz w:val="23"/>
          <w:szCs w:val="23"/>
          <w:lang w:val="en-US" w:eastAsia="fr-FR"/>
        </w:rPr>
        <w:t xml:space="preserve"> 106.1% of </w:t>
      </w:r>
      <w:r w:rsidRPr="001E22D3">
        <w:rPr>
          <w:rFonts w:ascii="Cambria" w:eastAsia="Times New Roman" w:hAnsi="Cambria"/>
          <w:color w:val="000000"/>
          <w:sz w:val="23"/>
          <w:szCs w:val="23"/>
          <w:lang w:val="en-US" w:eastAsia="fr-FR"/>
        </w:rPr>
        <w:t xml:space="preserve">target 1 </w:t>
      </w:r>
      <w:r w:rsidR="009E5AA9" w:rsidRPr="001E22D3">
        <w:rPr>
          <w:rFonts w:ascii="Cambria" w:eastAsia="Times New Roman" w:hAnsi="Cambria"/>
          <w:color w:val="000000"/>
          <w:sz w:val="23"/>
          <w:szCs w:val="23"/>
          <w:lang w:val="en-US" w:eastAsia="fr-FR"/>
        </w:rPr>
        <w:t>achieved</w:t>
      </w:r>
      <w:r w:rsidRPr="001E22D3">
        <w:rPr>
          <w:rFonts w:ascii="Cambria" w:eastAsia="Times New Roman" w:hAnsi="Cambria"/>
          <w:color w:val="000000"/>
          <w:sz w:val="23"/>
          <w:szCs w:val="23"/>
          <w:lang w:val="en-US" w:eastAsia="fr-FR"/>
        </w:rPr>
        <w:t>, 18</w:t>
      </w:r>
      <w:r w:rsidR="009E5AA9" w:rsidRPr="001E22D3">
        <w:rPr>
          <w:rFonts w:ascii="Cambria" w:eastAsia="Times New Roman" w:hAnsi="Cambria"/>
          <w:color w:val="000000"/>
          <w:sz w:val="23"/>
          <w:szCs w:val="23"/>
          <w:lang w:val="en-US" w:eastAsia="fr-FR"/>
        </w:rPr>
        <w:t xml:space="preserve">8.3% of </w:t>
      </w:r>
      <w:r w:rsidRPr="001E22D3">
        <w:rPr>
          <w:rFonts w:ascii="Cambria" w:eastAsia="Times New Roman" w:hAnsi="Cambria"/>
          <w:color w:val="000000"/>
          <w:sz w:val="23"/>
          <w:szCs w:val="23"/>
          <w:lang w:val="en-US" w:eastAsia="fr-FR"/>
        </w:rPr>
        <w:t xml:space="preserve">target 2 </w:t>
      </w:r>
      <w:r w:rsidR="009E5AA9" w:rsidRPr="001E22D3">
        <w:rPr>
          <w:rFonts w:ascii="Cambria" w:eastAsia="Times New Roman" w:hAnsi="Cambria"/>
          <w:color w:val="000000"/>
          <w:sz w:val="23"/>
          <w:szCs w:val="23"/>
          <w:lang w:val="en-US" w:eastAsia="fr-FR"/>
        </w:rPr>
        <w:t>achieve</w:t>
      </w:r>
      <w:r w:rsidRPr="001E22D3">
        <w:rPr>
          <w:rFonts w:ascii="Cambria" w:eastAsia="Times New Roman" w:hAnsi="Cambria"/>
          <w:color w:val="000000"/>
          <w:sz w:val="23"/>
          <w:szCs w:val="23"/>
          <w:lang w:val="en-US" w:eastAsia="fr-FR"/>
        </w:rPr>
        <w:t xml:space="preserve">d and 200.46% of target 5 </w:t>
      </w:r>
      <w:r w:rsidR="009E5AA9" w:rsidRPr="001E22D3">
        <w:rPr>
          <w:rFonts w:ascii="Cambria" w:eastAsia="Times New Roman" w:hAnsi="Cambria"/>
          <w:color w:val="000000"/>
          <w:sz w:val="23"/>
          <w:szCs w:val="23"/>
          <w:lang w:val="en-US" w:eastAsia="fr-FR"/>
        </w:rPr>
        <w:t>achieved in November 2018</w:t>
      </w:r>
      <w:r w:rsidRPr="001E22D3">
        <w:rPr>
          <w:rFonts w:ascii="Cambria" w:eastAsia="Times New Roman" w:hAnsi="Cambria"/>
          <w:color w:val="000000"/>
          <w:sz w:val="23"/>
          <w:szCs w:val="23"/>
          <w:lang w:val="en-US" w:eastAsia="fr-FR"/>
        </w:rPr>
        <w:t>, the size of some targets seems to have been underestimated</w:t>
      </w:r>
      <w:r w:rsidR="000E2CCA" w:rsidRPr="001E22D3">
        <w:rPr>
          <w:rFonts w:ascii="Cambria" w:hAnsi="Cambria"/>
          <w:color w:val="000000" w:themeColor="text1"/>
          <w:sz w:val="23"/>
          <w:szCs w:val="23"/>
          <w:lang w:val="en-US"/>
        </w:rPr>
        <w:t>.</w:t>
      </w:r>
    </w:p>
    <w:p w14:paraId="4CE41487" w14:textId="77777777" w:rsidR="00411C18" w:rsidRPr="001E22D3" w:rsidRDefault="00411C18" w:rsidP="00411C18">
      <w:pPr>
        <w:keepLines/>
        <w:ind w:left="-90" w:right="-180"/>
        <w:rPr>
          <w:rFonts w:ascii="Cambria" w:hAnsi="Cambria"/>
          <w:color w:val="000000" w:themeColor="text1"/>
          <w:sz w:val="23"/>
          <w:szCs w:val="23"/>
          <w:lang w:val="en-US"/>
        </w:rPr>
      </w:pPr>
    </w:p>
    <w:p w14:paraId="64F46D09" w14:textId="77777777" w:rsidR="00411C18" w:rsidRPr="001E22D3" w:rsidRDefault="00F51B53" w:rsidP="00411C18">
      <w:pPr>
        <w:keepLines/>
        <w:ind w:left="-90" w:right="-180"/>
        <w:rPr>
          <w:rFonts w:ascii="Cambria" w:hAnsi="Cambria"/>
          <w:i/>
          <w:color w:val="000000" w:themeColor="text1"/>
          <w:sz w:val="23"/>
          <w:szCs w:val="23"/>
          <w:u w:val="single"/>
          <w:lang w:val="en-US"/>
        </w:rPr>
      </w:pPr>
      <w:r w:rsidRPr="001E22D3">
        <w:rPr>
          <w:rFonts w:ascii="Cambria" w:eastAsia="Times New Roman" w:hAnsi="Cambria"/>
          <w:i/>
          <w:iCs/>
          <w:color w:val="000000"/>
          <w:sz w:val="23"/>
          <w:szCs w:val="23"/>
          <w:u w:val="single"/>
          <w:lang w:val="en-US" w:eastAsia="fr-FR"/>
        </w:rPr>
        <w:t>Progress towards achiev</w:t>
      </w:r>
      <w:r w:rsidR="009E5AA9" w:rsidRPr="001E22D3">
        <w:rPr>
          <w:rFonts w:ascii="Cambria" w:eastAsia="Times New Roman" w:hAnsi="Cambria"/>
          <w:i/>
          <w:iCs/>
          <w:color w:val="000000"/>
          <w:sz w:val="23"/>
          <w:szCs w:val="23"/>
          <w:u w:val="single"/>
          <w:lang w:val="en-US" w:eastAsia="fr-FR"/>
        </w:rPr>
        <w:t>ing</w:t>
      </w:r>
      <w:r w:rsidRPr="001E22D3">
        <w:rPr>
          <w:rFonts w:ascii="Cambria" w:eastAsia="Times New Roman" w:hAnsi="Cambria"/>
          <w:i/>
          <w:iCs/>
          <w:color w:val="000000"/>
          <w:sz w:val="23"/>
          <w:szCs w:val="23"/>
          <w:u w:val="single"/>
          <w:lang w:val="en-US" w:eastAsia="fr-FR"/>
        </w:rPr>
        <w:t xml:space="preserve"> results</w:t>
      </w:r>
    </w:p>
    <w:p w14:paraId="1007E4FD" w14:textId="77777777" w:rsidR="00411C18" w:rsidRPr="001E22D3" w:rsidRDefault="00411C18" w:rsidP="00411C18">
      <w:pPr>
        <w:keepLines/>
        <w:ind w:left="-90" w:right="-180"/>
        <w:rPr>
          <w:rFonts w:ascii="Cambria" w:hAnsi="Cambria"/>
          <w:color w:val="000000" w:themeColor="text1"/>
          <w:sz w:val="23"/>
          <w:szCs w:val="23"/>
          <w:lang w:val="en-US"/>
        </w:rPr>
      </w:pPr>
    </w:p>
    <w:p w14:paraId="19E874E9" w14:textId="77777777" w:rsidR="00595CA3" w:rsidRPr="001E22D3" w:rsidRDefault="00D54942" w:rsidP="00D54942">
      <w:pPr>
        <w:keepLines/>
        <w:ind w:left="-90" w:right="-18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 xml:space="preserve">The collaboration of the project with </w:t>
      </w:r>
      <w:r w:rsidR="00094DE8" w:rsidRPr="001E22D3">
        <w:rPr>
          <w:rFonts w:ascii="Cambria" w:eastAsia="Times New Roman" w:hAnsi="Cambria"/>
          <w:color w:val="000000"/>
          <w:sz w:val="23"/>
          <w:szCs w:val="23"/>
          <w:lang w:val="en-US" w:eastAsia="fr-FR"/>
        </w:rPr>
        <w:t>various</w:t>
      </w:r>
      <w:r w:rsidRPr="001E22D3">
        <w:rPr>
          <w:rFonts w:ascii="Cambria" w:eastAsia="Times New Roman" w:hAnsi="Cambria"/>
          <w:color w:val="000000"/>
          <w:sz w:val="23"/>
          <w:szCs w:val="23"/>
          <w:lang w:val="en-US" w:eastAsia="fr-FR"/>
        </w:rPr>
        <w:t xml:space="preserve"> actors contributed to implement</w:t>
      </w:r>
      <w:r w:rsidR="00094DE8" w:rsidRPr="001E22D3">
        <w:rPr>
          <w:rFonts w:ascii="Cambria" w:eastAsia="Times New Roman" w:hAnsi="Cambria"/>
          <w:color w:val="000000"/>
          <w:sz w:val="23"/>
          <w:szCs w:val="23"/>
          <w:lang w:val="en-US" w:eastAsia="fr-FR"/>
        </w:rPr>
        <w:t>ing</w:t>
      </w:r>
      <w:r w:rsidRPr="001E22D3">
        <w:rPr>
          <w:rFonts w:ascii="Cambria" w:eastAsia="Times New Roman" w:hAnsi="Cambria"/>
          <w:color w:val="000000"/>
          <w:sz w:val="23"/>
          <w:szCs w:val="23"/>
          <w:lang w:val="en-US" w:eastAsia="fr-FR"/>
        </w:rPr>
        <w:t xml:space="preserve"> a response adapted to the context and the theme dealt with, but this effort was hampered by difficulties </w:t>
      </w:r>
      <w:r w:rsidR="005A1899" w:rsidRPr="001E22D3">
        <w:rPr>
          <w:rFonts w:ascii="Cambria" w:eastAsia="Times New Roman" w:hAnsi="Cambria"/>
          <w:color w:val="000000"/>
          <w:sz w:val="23"/>
          <w:szCs w:val="23"/>
          <w:lang w:val="en-US" w:eastAsia="fr-FR"/>
        </w:rPr>
        <w:t>related</w:t>
      </w:r>
      <w:r w:rsidR="00AD52BF" w:rsidRPr="001E22D3">
        <w:rPr>
          <w:rFonts w:ascii="Cambria" w:eastAsia="Times New Roman" w:hAnsi="Cambria"/>
          <w:color w:val="000000"/>
          <w:sz w:val="23"/>
          <w:szCs w:val="23"/>
          <w:lang w:val="en-US" w:eastAsia="fr-FR"/>
        </w:rPr>
        <w:t xml:space="preserve"> to</w:t>
      </w:r>
      <w:r w:rsidRPr="001E22D3">
        <w:rPr>
          <w:rFonts w:ascii="Cambria" w:eastAsia="Times New Roman" w:hAnsi="Cambria"/>
          <w:color w:val="000000"/>
          <w:sz w:val="23"/>
          <w:szCs w:val="23"/>
          <w:lang w:val="en-US" w:eastAsia="fr-FR"/>
        </w:rPr>
        <w:t xml:space="preserve"> coordination and monitoring.</w:t>
      </w:r>
      <w:r w:rsidR="00513D64" w:rsidRPr="001E22D3">
        <w:rPr>
          <w:rFonts w:ascii="Cambria" w:eastAsia="Times New Roman" w:hAnsi="Cambria"/>
          <w:color w:val="000000"/>
          <w:sz w:val="23"/>
          <w:szCs w:val="23"/>
          <w:lang w:val="en-US" w:eastAsia="fr-FR"/>
        </w:rPr>
        <w:t xml:space="preserve"> </w:t>
      </w:r>
      <w:r w:rsidRPr="001E22D3">
        <w:rPr>
          <w:rFonts w:ascii="Cambria" w:eastAsia="Times New Roman" w:hAnsi="Cambria"/>
          <w:color w:val="000000"/>
          <w:sz w:val="23"/>
          <w:szCs w:val="23"/>
          <w:lang w:val="en-US" w:eastAsia="fr-FR"/>
        </w:rPr>
        <w:t>Overall</w:t>
      </w:r>
      <w:r w:rsidR="005A1899" w:rsidRPr="001E22D3">
        <w:rPr>
          <w:rFonts w:ascii="Cambria" w:eastAsia="Times New Roman" w:hAnsi="Cambria"/>
          <w:color w:val="000000"/>
          <w:sz w:val="23"/>
          <w:szCs w:val="23"/>
          <w:lang w:val="en-US" w:eastAsia="fr-FR"/>
        </w:rPr>
        <w:t>,</w:t>
      </w:r>
      <w:r w:rsidRPr="001E22D3">
        <w:rPr>
          <w:rFonts w:ascii="Cambria" w:eastAsia="Times New Roman" w:hAnsi="Cambria"/>
          <w:color w:val="000000"/>
          <w:sz w:val="23"/>
          <w:szCs w:val="23"/>
          <w:lang w:val="en-US" w:eastAsia="fr-FR"/>
        </w:rPr>
        <w:t xml:space="preserve"> implementation rates for the mid-term activities were above 100% for all </w:t>
      </w:r>
      <w:r w:rsidR="00253816" w:rsidRPr="001E22D3">
        <w:rPr>
          <w:rFonts w:ascii="Cambria" w:eastAsia="Times New Roman" w:hAnsi="Cambria"/>
          <w:color w:val="000000"/>
          <w:sz w:val="23"/>
          <w:szCs w:val="23"/>
          <w:lang w:val="en-US" w:eastAsia="fr-FR"/>
        </w:rPr>
        <w:t xml:space="preserve">the </w:t>
      </w:r>
      <w:r w:rsidR="0065750A" w:rsidRPr="001E22D3">
        <w:rPr>
          <w:rFonts w:ascii="Cambria" w:eastAsia="Times New Roman" w:hAnsi="Cambria"/>
          <w:color w:val="000000"/>
          <w:sz w:val="23"/>
          <w:szCs w:val="23"/>
          <w:lang w:val="en-US" w:eastAsia="fr-FR"/>
        </w:rPr>
        <w:t>project components. Despite that</w:t>
      </w:r>
      <w:r w:rsidRPr="001E22D3">
        <w:rPr>
          <w:rFonts w:ascii="Cambria" w:eastAsia="Times New Roman" w:hAnsi="Cambria"/>
          <w:color w:val="000000"/>
          <w:sz w:val="23"/>
          <w:szCs w:val="23"/>
          <w:lang w:val="en-US" w:eastAsia="fr-FR"/>
        </w:rPr>
        <w:t>, several positive effects have been noted during the implementation of the PRGTE, the most important of which are the strong mobilization, parti</w:t>
      </w:r>
      <w:r w:rsidR="00C5484E" w:rsidRPr="001E22D3">
        <w:rPr>
          <w:rFonts w:ascii="Cambria" w:eastAsia="Times New Roman" w:hAnsi="Cambria"/>
          <w:color w:val="000000"/>
          <w:sz w:val="23"/>
          <w:szCs w:val="23"/>
          <w:lang w:val="en-US" w:eastAsia="fr-FR"/>
        </w:rPr>
        <w:t xml:space="preserve">cipation and involvement of </w:t>
      </w:r>
      <w:r w:rsidRPr="001E22D3">
        <w:rPr>
          <w:rFonts w:ascii="Cambria" w:eastAsia="Times New Roman" w:hAnsi="Cambria"/>
          <w:color w:val="000000"/>
          <w:sz w:val="23"/>
          <w:szCs w:val="23"/>
          <w:lang w:val="en-US" w:eastAsia="fr-FR"/>
        </w:rPr>
        <w:t>communities in the project activities, as well as synergistic actions with FAO with</w:t>
      </w:r>
      <w:r w:rsidR="00743F87" w:rsidRPr="001E22D3">
        <w:rPr>
          <w:rFonts w:ascii="Cambria" w:eastAsia="Times New Roman" w:hAnsi="Cambria"/>
          <w:color w:val="000000"/>
          <w:sz w:val="23"/>
          <w:szCs w:val="23"/>
          <w:lang w:val="en-US" w:eastAsia="fr-FR"/>
        </w:rPr>
        <w:t>in the framework of the project</w:t>
      </w:r>
      <w:r w:rsidRPr="001E22D3">
        <w:rPr>
          <w:rFonts w:ascii="Cambria" w:eastAsia="Times New Roman" w:hAnsi="Cambria"/>
          <w:color w:val="000000"/>
          <w:sz w:val="23"/>
          <w:szCs w:val="23"/>
          <w:lang w:val="en-US" w:eastAsia="fr-FR"/>
        </w:rPr>
        <w:t xml:space="preserve"> "High End Climate Impact and eXtreme" which has enabled the empowerment of 37 community radio agents </w:t>
      </w:r>
      <w:r w:rsidR="00743F87" w:rsidRPr="001E22D3">
        <w:rPr>
          <w:rFonts w:ascii="Cambria" w:eastAsia="Times New Roman" w:hAnsi="Cambria"/>
          <w:color w:val="000000"/>
          <w:sz w:val="23"/>
          <w:szCs w:val="23"/>
          <w:lang w:val="en-US" w:eastAsia="fr-FR"/>
        </w:rPr>
        <w:t>of</w:t>
      </w:r>
      <w:r w:rsidRPr="001E22D3">
        <w:rPr>
          <w:rFonts w:ascii="Cambria" w:eastAsia="Times New Roman" w:hAnsi="Cambria"/>
          <w:color w:val="000000"/>
          <w:sz w:val="23"/>
          <w:szCs w:val="23"/>
          <w:lang w:val="en-US" w:eastAsia="fr-FR"/>
        </w:rPr>
        <w:t xml:space="preserve"> the URAC network</w:t>
      </w:r>
      <w:r w:rsidR="00773EFB" w:rsidRPr="001E22D3">
        <w:rPr>
          <w:rFonts w:ascii="Cambria" w:eastAsia="Times New Roman" w:hAnsi="Cambria"/>
          <w:color w:val="000000"/>
          <w:sz w:val="23"/>
          <w:szCs w:val="23"/>
          <w:lang w:val="en-US" w:eastAsia="fr-FR"/>
        </w:rPr>
        <w:t>.</w:t>
      </w:r>
    </w:p>
    <w:p w14:paraId="05D9CE90" w14:textId="77777777" w:rsidR="00D54942" w:rsidRPr="001E22D3" w:rsidRDefault="00D54942" w:rsidP="00D54942">
      <w:pPr>
        <w:keepLines/>
        <w:ind w:left="-90" w:right="-180"/>
        <w:jc w:val="both"/>
        <w:rPr>
          <w:rFonts w:ascii="Cambria" w:eastAsia="Times New Roman" w:hAnsi="Cambria"/>
          <w:color w:val="000000"/>
          <w:sz w:val="23"/>
          <w:szCs w:val="23"/>
          <w:lang w:val="en-US" w:eastAsia="fr-FR"/>
        </w:rPr>
      </w:pPr>
    </w:p>
    <w:p w14:paraId="0FD61B78" w14:textId="77777777" w:rsidR="00411C18" w:rsidRPr="001E22D3" w:rsidRDefault="004634DB" w:rsidP="00411C18">
      <w:pPr>
        <w:keepLines/>
        <w:ind w:left="-90" w:right="-180"/>
        <w:rPr>
          <w:rFonts w:ascii="Cambria" w:hAnsi="Cambria"/>
          <w:i/>
          <w:color w:val="000000" w:themeColor="text1"/>
          <w:sz w:val="23"/>
          <w:szCs w:val="23"/>
          <w:u w:val="single"/>
          <w:lang w:val="en-US"/>
        </w:rPr>
      </w:pPr>
      <w:r w:rsidRPr="001E22D3">
        <w:rPr>
          <w:rFonts w:ascii="Cambria" w:eastAsia="Times New Roman" w:hAnsi="Cambria"/>
          <w:i/>
          <w:iCs/>
          <w:color w:val="000000"/>
          <w:sz w:val="23"/>
          <w:szCs w:val="23"/>
          <w:u w:val="single"/>
          <w:lang w:val="en-US" w:eastAsia="fr-FR"/>
        </w:rPr>
        <w:t>Project implementation and adaptive management</w:t>
      </w:r>
    </w:p>
    <w:p w14:paraId="23E88411" w14:textId="77777777" w:rsidR="00411C18" w:rsidRPr="001E22D3" w:rsidRDefault="00411C18" w:rsidP="00411C18">
      <w:pPr>
        <w:keepLines/>
        <w:ind w:left="-90" w:right="-180"/>
        <w:rPr>
          <w:rFonts w:ascii="Cambria" w:hAnsi="Cambria"/>
          <w:i/>
          <w:color w:val="000000" w:themeColor="text1"/>
          <w:sz w:val="23"/>
          <w:szCs w:val="23"/>
          <w:lang w:val="en-US"/>
        </w:rPr>
      </w:pPr>
    </w:p>
    <w:p w14:paraId="2A1F3FDE" w14:textId="77777777" w:rsidR="004436CF" w:rsidRPr="001E22D3" w:rsidRDefault="004436CF" w:rsidP="004436CF">
      <w:pPr>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 xml:space="preserve">Overall, the funds were </w:t>
      </w:r>
      <w:r w:rsidR="00763463" w:rsidRPr="001E22D3">
        <w:rPr>
          <w:rFonts w:ascii="Cambria" w:eastAsia="Times New Roman" w:hAnsi="Cambria"/>
          <w:color w:val="000000"/>
          <w:sz w:val="23"/>
          <w:szCs w:val="23"/>
          <w:lang w:val="en-US" w:eastAsia="fr-FR"/>
        </w:rPr>
        <w:t>adequate</w:t>
      </w:r>
      <w:r w:rsidRPr="001E22D3">
        <w:rPr>
          <w:rFonts w:ascii="Cambria" w:eastAsia="Times New Roman" w:hAnsi="Cambria"/>
          <w:color w:val="000000"/>
          <w:sz w:val="23"/>
          <w:szCs w:val="23"/>
          <w:lang w:val="en-US" w:eastAsia="fr-FR"/>
        </w:rPr>
        <w:t xml:space="preserve"> at mid-term to meet the implementation needs of </w:t>
      </w:r>
      <w:r w:rsidR="00763463" w:rsidRPr="001E22D3">
        <w:rPr>
          <w:rFonts w:ascii="Cambria" w:eastAsia="Times New Roman" w:hAnsi="Cambria"/>
          <w:color w:val="000000"/>
          <w:sz w:val="23"/>
          <w:szCs w:val="23"/>
          <w:lang w:val="en-US" w:eastAsia="fr-FR"/>
        </w:rPr>
        <w:t>components</w:t>
      </w:r>
      <w:r w:rsidRPr="001E22D3">
        <w:rPr>
          <w:rFonts w:ascii="Cambria" w:eastAsia="Times New Roman" w:hAnsi="Cambria"/>
          <w:color w:val="000000"/>
          <w:sz w:val="23"/>
          <w:szCs w:val="23"/>
          <w:lang w:val="en-US" w:eastAsia="fr-FR"/>
        </w:rPr>
        <w:t xml:space="preserve"> 1 and 3. However, the </w:t>
      </w:r>
      <w:r w:rsidR="00DE6D63" w:rsidRPr="001E22D3">
        <w:rPr>
          <w:rFonts w:ascii="Cambria" w:eastAsia="Times New Roman" w:hAnsi="Cambria"/>
          <w:color w:val="000000"/>
          <w:sz w:val="23"/>
          <w:szCs w:val="23"/>
          <w:lang w:val="en-US" w:eastAsia="fr-FR"/>
        </w:rPr>
        <w:t xml:space="preserve">funds were not </w:t>
      </w:r>
      <w:r w:rsidRPr="001E22D3">
        <w:rPr>
          <w:rFonts w:ascii="Cambria" w:eastAsia="Times New Roman" w:hAnsi="Cambria"/>
          <w:color w:val="000000"/>
          <w:sz w:val="23"/>
          <w:szCs w:val="23"/>
          <w:lang w:val="en-US" w:eastAsia="fr-FR"/>
        </w:rPr>
        <w:t>release</w:t>
      </w:r>
      <w:r w:rsidR="00DE6D63" w:rsidRPr="001E22D3">
        <w:rPr>
          <w:rFonts w:ascii="Cambria" w:eastAsia="Times New Roman" w:hAnsi="Cambria"/>
          <w:color w:val="000000"/>
          <w:sz w:val="23"/>
          <w:szCs w:val="23"/>
          <w:lang w:val="en-US" w:eastAsia="fr-FR"/>
        </w:rPr>
        <w:t>d</w:t>
      </w:r>
      <w:r w:rsidRPr="001E22D3">
        <w:rPr>
          <w:rFonts w:ascii="Cambria" w:eastAsia="Times New Roman" w:hAnsi="Cambria"/>
          <w:color w:val="000000"/>
          <w:sz w:val="23"/>
          <w:szCs w:val="23"/>
          <w:lang w:val="en-US" w:eastAsia="fr-FR"/>
        </w:rPr>
        <w:t xml:space="preserve"> according to the timeline </w:t>
      </w:r>
      <w:r w:rsidR="001327E5" w:rsidRPr="001E22D3">
        <w:rPr>
          <w:rFonts w:ascii="Cambria" w:eastAsia="Times New Roman" w:hAnsi="Cambria"/>
          <w:color w:val="000000"/>
          <w:sz w:val="23"/>
          <w:szCs w:val="23"/>
          <w:lang w:val="en-US" w:eastAsia="fr-FR"/>
        </w:rPr>
        <w:t>with respect to</w:t>
      </w:r>
      <w:r w:rsidRPr="001E22D3">
        <w:rPr>
          <w:rFonts w:ascii="Cambria" w:eastAsia="Times New Roman" w:hAnsi="Cambria"/>
          <w:color w:val="000000"/>
          <w:sz w:val="23"/>
          <w:szCs w:val="23"/>
          <w:lang w:val="en-US" w:eastAsia="fr-FR"/>
        </w:rPr>
        <w:t xml:space="preserve"> the majority of </w:t>
      </w:r>
      <w:r w:rsidR="001327E5"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implementing partners</w:t>
      </w:r>
      <w:r w:rsidR="001327E5" w:rsidRPr="001E22D3">
        <w:rPr>
          <w:rFonts w:ascii="Cambria" w:eastAsia="Times New Roman" w:hAnsi="Cambria"/>
          <w:color w:val="000000"/>
          <w:sz w:val="23"/>
          <w:szCs w:val="23"/>
          <w:lang w:val="en-US" w:eastAsia="fr-FR"/>
        </w:rPr>
        <w:t>, which</w:t>
      </w:r>
      <w:r w:rsidRPr="001E22D3">
        <w:rPr>
          <w:rFonts w:ascii="Cambria" w:eastAsia="Times New Roman" w:hAnsi="Cambria"/>
          <w:color w:val="000000"/>
          <w:sz w:val="23"/>
          <w:szCs w:val="23"/>
          <w:lang w:val="en-US" w:eastAsia="fr-FR"/>
        </w:rPr>
        <w:t xml:space="preserve"> delayed the implementation of </w:t>
      </w:r>
      <w:r w:rsidR="00D4302B" w:rsidRPr="001E22D3">
        <w:rPr>
          <w:rFonts w:ascii="Cambria" w:eastAsia="Times New Roman" w:hAnsi="Cambria"/>
          <w:color w:val="000000"/>
          <w:sz w:val="23"/>
          <w:szCs w:val="23"/>
          <w:lang w:val="en-US" w:eastAsia="fr-FR"/>
        </w:rPr>
        <w:t>field activities</w:t>
      </w:r>
      <w:r w:rsidRPr="001E22D3">
        <w:rPr>
          <w:rFonts w:ascii="Cambria" w:eastAsia="Times New Roman" w:hAnsi="Cambria"/>
          <w:color w:val="000000"/>
          <w:sz w:val="23"/>
          <w:szCs w:val="23"/>
          <w:lang w:val="en-US" w:eastAsia="fr-FR"/>
        </w:rPr>
        <w:t>, resulting in the demobilization and demotivation of the staff concerned.</w:t>
      </w:r>
    </w:p>
    <w:p w14:paraId="0BE1EA43" w14:textId="77777777" w:rsidR="00FC2247" w:rsidRPr="001E22D3" w:rsidRDefault="004436CF" w:rsidP="004436CF">
      <w:pPr>
        <w:keepLines/>
        <w:shd w:val="clear" w:color="auto" w:fill="FFFFFF"/>
        <w:tabs>
          <w:tab w:val="left" w:pos="900"/>
        </w:tabs>
        <w:contextualSpacing/>
        <w:jc w:val="both"/>
        <w:rPr>
          <w:rFonts w:ascii="Cambria" w:eastAsia="Times New Roman" w:hAnsi="Cambria"/>
          <w:color w:val="000000"/>
          <w:sz w:val="23"/>
          <w:szCs w:val="23"/>
          <w:lang w:val="en-US"/>
        </w:rPr>
      </w:pPr>
      <w:r w:rsidRPr="001E22D3">
        <w:rPr>
          <w:rFonts w:ascii="Cambria" w:eastAsia="Times New Roman" w:hAnsi="Cambria"/>
          <w:color w:val="000000"/>
          <w:sz w:val="23"/>
          <w:szCs w:val="23"/>
          <w:lang w:val="en-US" w:eastAsia="fr-FR"/>
        </w:rPr>
        <w:t xml:space="preserve">Human resources management has been fairly efficient in terms of minimized management costs thanks to the strong involvement of the staff of the public service structures. This has not been the case for communication actions, which have been marked by several shortcomings, both in terms of the pedagogical approach used in training and the </w:t>
      </w:r>
      <w:r w:rsidR="000A7828" w:rsidRPr="001E22D3">
        <w:rPr>
          <w:rFonts w:ascii="Cambria" w:eastAsia="Times New Roman" w:hAnsi="Cambria"/>
          <w:color w:val="000000"/>
          <w:sz w:val="23"/>
          <w:szCs w:val="23"/>
          <w:lang w:val="en-US" w:eastAsia="fr-FR"/>
        </w:rPr>
        <w:t>near</w:t>
      </w:r>
      <w:r w:rsidRPr="001E22D3">
        <w:rPr>
          <w:rFonts w:ascii="Cambria" w:eastAsia="Times New Roman" w:hAnsi="Cambria"/>
          <w:color w:val="000000"/>
          <w:sz w:val="23"/>
          <w:szCs w:val="23"/>
          <w:lang w:val="en-US" w:eastAsia="fr-FR"/>
        </w:rPr>
        <w:t xml:space="preserve"> absence of appropriate awareness and training tools. The same is true of the project's website, which has no information on the knowledge generated by the project as part of its implementation</w:t>
      </w:r>
      <w:r w:rsidR="007E5378" w:rsidRPr="001E22D3">
        <w:rPr>
          <w:rFonts w:ascii="Cambria" w:eastAsia="Times New Roman" w:hAnsi="Cambria"/>
          <w:color w:val="000000"/>
          <w:sz w:val="23"/>
          <w:szCs w:val="23"/>
          <w:lang w:val="en-US"/>
        </w:rPr>
        <w:t>.</w:t>
      </w:r>
    </w:p>
    <w:p w14:paraId="74E4D22C" w14:textId="77777777" w:rsidR="00596554" w:rsidRPr="001E22D3" w:rsidRDefault="00596554" w:rsidP="00411C18">
      <w:pPr>
        <w:keepLines/>
        <w:ind w:left="-90" w:right="-180"/>
        <w:rPr>
          <w:rFonts w:ascii="Cambria" w:hAnsi="Cambria"/>
          <w:color w:val="000000" w:themeColor="text1"/>
          <w:sz w:val="23"/>
          <w:szCs w:val="23"/>
          <w:u w:val="single"/>
          <w:lang w:val="en-US"/>
        </w:rPr>
      </w:pPr>
    </w:p>
    <w:p w14:paraId="095FC6EB" w14:textId="77777777" w:rsidR="007D5424" w:rsidRPr="001E22D3" w:rsidRDefault="007D5424" w:rsidP="00411C18">
      <w:pPr>
        <w:keepLines/>
        <w:ind w:left="-90" w:right="-180"/>
        <w:rPr>
          <w:rFonts w:ascii="Cambria" w:hAnsi="Cambria"/>
          <w:color w:val="000000" w:themeColor="text1"/>
          <w:sz w:val="23"/>
          <w:szCs w:val="23"/>
          <w:u w:val="single"/>
          <w:lang w:val="en-US"/>
        </w:rPr>
      </w:pPr>
    </w:p>
    <w:p w14:paraId="3A5ECC42" w14:textId="77777777" w:rsidR="00F72073" w:rsidRPr="001E22D3" w:rsidRDefault="004634DB" w:rsidP="00411C18">
      <w:pPr>
        <w:keepLines/>
        <w:ind w:left="-90" w:right="-180"/>
        <w:rPr>
          <w:rFonts w:ascii="Cambria" w:hAnsi="Cambria"/>
          <w:i/>
          <w:color w:val="000000" w:themeColor="text1"/>
          <w:sz w:val="23"/>
          <w:szCs w:val="23"/>
          <w:u w:val="single"/>
          <w:lang w:val="en-US"/>
        </w:rPr>
      </w:pPr>
      <w:r w:rsidRPr="001E22D3">
        <w:rPr>
          <w:rFonts w:ascii="Cambria" w:hAnsi="Cambria"/>
          <w:i/>
          <w:color w:val="000000" w:themeColor="text1"/>
          <w:sz w:val="23"/>
          <w:szCs w:val="23"/>
          <w:u w:val="single"/>
          <w:lang w:val="en-US"/>
        </w:rPr>
        <w:t>Sustainability</w:t>
      </w:r>
    </w:p>
    <w:p w14:paraId="61CEE43B" w14:textId="77777777" w:rsidR="00596554" w:rsidRPr="001E22D3" w:rsidRDefault="00596554" w:rsidP="00411C18">
      <w:pPr>
        <w:keepLines/>
        <w:ind w:left="-90" w:right="-180"/>
        <w:rPr>
          <w:rFonts w:ascii="Cambria" w:hAnsi="Cambria"/>
          <w:i/>
          <w:color w:val="000000" w:themeColor="text1"/>
          <w:sz w:val="23"/>
          <w:szCs w:val="23"/>
          <w:u w:val="single"/>
          <w:lang w:val="en-US"/>
        </w:rPr>
      </w:pPr>
    </w:p>
    <w:p w14:paraId="5916869F" w14:textId="789E9D69" w:rsidR="00596554" w:rsidRPr="001E22D3" w:rsidRDefault="008E2B3F" w:rsidP="00596554">
      <w:pPr>
        <w:contextualSpacing/>
        <w:jc w:val="both"/>
        <w:rPr>
          <w:rFonts w:ascii="Cambria" w:eastAsia="Times New Roman" w:hAnsi="Cambria"/>
          <w:sz w:val="23"/>
          <w:szCs w:val="23"/>
          <w:lang w:val="en-US"/>
        </w:rPr>
      </w:pPr>
      <w:r w:rsidRPr="001E22D3">
        <w:rPr>
          <w:rFonts w:ascii="Cambria" w:eastAsia="Times New Roman" w:hAnsi="Cambria"/>
          <w:color w:val="000000"/>
          <w:sz w:val="23"/>
          <w:szCs w:val="23"/>
          <w:lang w:val="en-US" w:eastAsia="fr-FR"/>
        </w:rPr>
        <w:t>Overall, the risks identified in the Project Docume</w:t>
      </w:r>
      <w:r w:rsidR="001B694F" w:rsidRPr="001E22D3">
        <w:rPr>
          <w:rFonts w:ascii="Cambria" w:eastAsia="Times New Roman" w:hAnsi="Cambria"/>
          <w:color w:val="000000"/>
          <w:sz w:val="23"/>
          <w:szCs w:val="23"/>
          <w:lang w:val="en-US" w:eastAsia="fr-FR"/>
        </w:rPr>
        <w:t xml:space="preserve">nt, the Annual </w:t>
      </w:r>
      <w:r w:rsidR="001B694F" w:rsidRPr="000913C9">
        <w:rPr>
          <w:rFonts w:ascii="Cambria" w:eastAsia="Times New Roman" w:hAnsi="Cambria"/>
          <w:color w:val="000000"/>
          <w:sz w:val="23"/>
          <w:szCs w:val="23"/>
          <w:lang w:val="en-US" w:eastAsia="fr-FR"/>
        </w:rPr>
        <w:t>Project Review/</w:t>
      </w:r>
      <w:r w:rsidR="00416FE9" w:rsidRPr="000913C9">
        <w:rPr>
          <w:rFonts w:ascii="Cambria" w:eastAsia="Times New Roman" w:hAnsi="Cambria"/>
          <w:color w:val="000000"/>
          <w:sz w:val="23"/>
          <w:szCs w:val="23"/>
          <w:lang w:val="en-US" w:eastAsia="fr-FR"/>
        </w:rPr>
        <w:t>P</w:t>
      </w:r>
      <w:r w:rsidRPr="000913C9">
        <w:rPr>
          <w:rFonts w:ascii="Cambria" w:eastAsia="Times New Roman" w:hAnsi="Cambria"/>
          <w:color w:val="000000"/>
          <w:sz w:val="23"/>
          <w:szCs w:val="23"/>
          <w:lang w:val="en-US" w:eastAsia="fr-FR"/>
        </w:rPr>
        <w:t>I</w:t>
      </w:r>
      <w:r w:rsidR="00416FE9" w:rsidRPr="000913C9">
        <w:rPr>
          <w:rFonts w:ascii="Cambria" w:eastAsia="Times New Roman" w:hAnsi="Cambria"/>
          <w:color w:val="000000"/>
          <w:sz w:val="23"/>
          <w:szCs w:val="23"/>
          <w:lang w:val="en-US" w:eastAsia="fr-FR"/>
        </w:rPr>
        <w:t>R</w:t>
      </w:r>
      <w:r w:rsidRPr="000913C9">
        <w:rPr>
          <w:rFonts w:ascii="Cambria" w:eastAsia="Times New Roman" w:hAnsi="Cambria"/>
          <w:color w:val="000000"/>
          <w:sz w:val="23"/>
          <w:szCs w:val="23"/>
          <w:lang w:val="en-US" w:eastAsia="fr-FR"/>
        </w:rPr>
        <w:t>, and</w:t>
      </w:r>
      <w:r w:rsidRPr="001E22D3">
        <w:rPr>
          <w:rFonts w:ascii="Cambria" w:eastAsia="Times New Roman" w:hAnsi="Cambria"/>
          <w:color w:val="000000"/>
          <w:sz w:val="23"/>
          <w:szCs w:val="23"/>
          <w:lang w:val="en-US" w:eastAsia="fr-FR"/>
        </w:rPr>
        <w:t xml:space="preserve"> the ATLAS Risk Management Module, including organizational or strategic, have proven to be the most important and the most appropriate assessment of thes</w:t>
      </w:r>
      <w:r w:rsidR="008826A0" w:rsidRPr="001E22D3">
        <w:rPr>
          <w:rFonts w:ascii="Cambria" w:eastAsia="Times New Roman" w:hAnsi="Cambria"/>
          <w:color w:val="000000"/>
          <w:sz w:val="23"/>
          <w:szCs w:val="23"/>
          <w:lang w:val="en-US" w:eastAsia="fr-FR"/>
        </w:rPr>
        <w:t xml:space="preserve">e risks. On the other hand, </w:t>
      </w:r>
      <w:r w:rsidRPr="001E22D3">
        <w:rPr>
          <w:rFonts w:ascii="Cambria" w:eastAsia="Times New Roman" w:hAnsi="Cambria"/>
          <w:color w:val="000000"/>
          <w:sz w:val="23"/>
          <w:szCs w:val="23"/>
          <w:lang w:val="en-US" w:eastAsia="fr-FR"/>
        </w:rPr>
        <w:t xml:space="preserve">political will and </w:t>
      </w:r>
      <w:r w:rsidR="00E97E1B" w:rsidRPr="001E22D3">
        <w:rPr>
          <w:rFonts w:ascii="Cambria" w:eastAsia="Times New Roman" w:hAnsi="Cambria"/>
          <w:color w:val="000000"/>
          <w:sz w:val="23"/>
          <w:szCs w:val="23"/>
          <w:lang w:val="en-US" w:eastAsia="fr-FR"/>
        </w:rPr>
        <w:t>gender-</w:t>
      </w:r>
      <w:r w:rsidRPr="001E22D3">
        <w:rPr>
          <w:rFonts w:ascii="Cambria" w:eastAsia="Times New Roman" w:hAnsi="Cambria"/>
          <w:color w:val="000000"/>
          <w:sz w:val="23"/>
          <w:szCs w:val="23"/>
          <w:lang w:val="en-US" w:eastAsia="fr-FR"/>
        </w:rPr>
        <w:t xml:space="preserve">related </w:t>
      </w:r>
      <w:r w:rsidR="00E97E1B" w:rsidRPr="001E22D3">
        <w:rPr>
          <w:rFonts w:ascii="Cambria" w:eastAsia="Times New Roman" w:hAnsi="Cambria"/>
          <w:color w:val="000000"/>
          <w:sz w:val="23"/>
          <w:szCs w:val="23"/>
          <w:lang w:val="en-US" w:eastAsia="fr-FR"/>
        </w:rPr>
        <w:t>social conflicts</w:t>
      </w:r>
      <w:r w:rsidRPr="001E22D3">
        <w:rPr>
          <w:rFonts w:ascii="Cambria" w:eastAsia="Times New Roman" w:hAnsi="Cambria"/>
          <w:color w:val="000000"/>
          <w:sz w:val="23"/>
          <w:szCs w:val="23"/>
          <w:lang w:val="en-US" w:eastAsia="fr-FR"/>
        </w:rPr>
        <w:t xml:space="preserve">, were expressed only very weakly during the implementation of the first phase of the project. In addition, implementing partners and beneficiary communities are already integrating the </w:t>
      </w:r>
      <w:r w:rsidR="006D4495" w:rsidRPr="001E22D3">
        <w:rPr>
          <w:rFonts w:ascii="Cambria" w:eastAsia="Times New Roman" w:hAnsi="Cambria"/>
          <w:sz w:val="23"/>
          <w:szCs w:val="23"/>
          <w:lang w:val="en-US"/>
        </w:rPr>
        <w:t>PRGTE’s</w:t>
      </w:r>
      <w:r w:rsidR="006D4495" w:rsidRPr="001E22D3">
        <w:rPr>
          <w:rFonts w:ascii="Cambria" w:eastAsia="Times New Roman" w:hAnsi="Cambria"/>
          <w:color w:val="000000"/>
          <w:sz w:val="23"/>
          <w:szCs w:val="23"/>
          <w:lang w:val="en-US" w:eastAsia="fr-FR"/>
        </w:rPr>
        <w:t xml:space="preserve"> </w:t>
      </w:r>
      <w:r w:rsidRPr="001E22D3">
        <w:rPr>
          <w:rFonts w:ascii="Cambria" w:eastAsia="Times New Roman" w:hAnsi="Cambria"/>
          <w:color w:val="000000"/>
          <w:sz w:val="23"/>
          <w:szCs w:val="23"/>
          <w:lang w:val="en-US" w:eastAsia="fr-FR"/>
        </w:rPr>
        <w:t xml:space="preserve">equipment, tools and other achievements into their production system, which reduces the risk of lack of funding after the end of the project. However, given their limited financial capacity, communities may not be able to </w:t>
      </w:r>
      <w:r w:rsidR="000F3CA3" w:rsidRPr="001E22D3">
        <w:rPr>
          <w:rFonts w:ascii="Cambria" w:eastAsia="Times New Roman" w:hAnsi="Cambria"/>
          <w:color w:val="000000"/>
          <w:sz w:val="23"/>
          <w:szCs w:val="23"/>
          <w:lang w:val="en-US" w:eastAsia="fr-FR"/>
        </w:rPr>
        <w:t xml:space="preserve">ensure the sustainability of </w:t>
      </w:r>
      <w:r w:rsidRPr="001E22D3">
        <w:rPr>
          <w:rFonts w:ascii="Cambria" w:eastAsia="Times New Roman" w:hAnsi="Cambria"/>
          <w:color w:val="000000"/>
          <w:sz w:val="23"/>
          <w:szCs w:val="23"/>
          <w:lang w:val="en-US" w:eastAsia="fr-FR"/>
        </w:rPr>
        <w:t>th</w:t>
      </w:r>
      <w:r w:rsidR="000F3CA3" w:rsidRPr="001E22D3">
        <w:rPr>
          <w:rFonts w:ascii="Cambria" w:eastAsia="Times New Roman" w:hAnsi="Cambria"/>
          <w:color w:val="000000"/>
          <w:sz w:val="23"/>
          <w:szCs w:val="23"/>
          <w:lang w:val="en-US" w:eastAsia="fr-FR"/>
        </w:rPr>
        <w:t xml:space="preserve">is equipment </w:t>
      </w:r>
      <w:r w:rsidRPr="001E22D3">
        <w:rPr>
          <w:rFonts w:ascii="Cambria" w:eastAsia="Times New Roman" w:hAnsi="Cambria"/>
          <w:color w:val="000000"/>
          <w:sz w:val="23"/>
          <w:szCs w:val="23"/>
          <w:lang w:val="en-US" w:eastAsia="fr-FR"/>
        </w:rPr>
        <w:t xml:space="preserve">after the project ends. Conflicts between farmers and pastoralists, the return of pests in restored forests and the high </w:t>
      </w:r>
      <w:r w:rsidRPr="001E22D3">
        <w:rPr>
          <w:rFonts w:ascii="Cambria" w:eastAsia="Times New Roman" w:hAnsi="Cambria"/>
          <w:color w:val="000000"/>
          <w:sz w:val="23"/>
          <w:szCs w:val="23"/>
          <w:lang w:val="en-US" w:eastAsia="fr-FR"/>
        </w:rPr>
        <w:lastRenderedPageBreak/>
        <w:t xml:space="preserve">mobility of the staff of the Directorate of Water, Forests, Hunting and Soil Conservation (DEFCCS) are the most likely external risks that have been identified during the implementation of the PRGTE and </w:t>
      </w:r>
      <w:r w:rsidR="00011569" w:rsidRPr="001E22D3">
        <w:rPr>
          <w:rFonts w:ascii="Cambria" w:eastAsia="Times New Roman" w:hAnsi="Cambria"/>
          <w:color w:val="000000"/>
          <w:sz w:val="23"/>
          <w:szCs w:val="23"/>
          <w:lang w:val="en-US" w:eastAsia="fr-FR"/>
        </w:rPr>
        <w:t>out of the</w:t>
      </w:r>
      <w:r w:rsidRPr="001E22D3">
        <w:rPr>
          <w:rFonts w:ascii="Cambria" w:eastAsia="Times New Roman" w:hAnsi="Cambria"/>
          <w:color w:val="000000"/>
          <w:sz w:val="23"/>
          <w:szCs w:val="23"/>
          <w:lang w:val="en-US" w:eastAsia="fr-FR"/>
        </w:rPr>
        <w:t xml:space="preserve"> control of this project</w:t>
      </w:r>
      <w:r w:rsidR="00B11797" w:rsidRPr="001E22D3">
        <w:rPr>
          <w:rFonts w:ascii="Cambria" w:eastAsia="Times New Roman" w:hAnsi="Cambria"/>
          <w:sz w:val="23"/>
          <w:szCs w:val="23"/>
          <w:lang w:val="en-US"/>
        </w:rPr>
        <w:t>.</w:t>
      </w:r>
    </w:p>
    <w:p w14:paraId="50375DC6" w14:textId="77777777" w:rsidR="00340327" w:rsidRPr="001E22D3" w:rsidRDefault="00AA5DA3" w:rsidP="00606BA1">
      <w:pPr>
        <w:pStyle w:val="Heading21"/>
        <w:rPr>
          <w:lang w:val="en-US"/>
        </w:rPr>
      </w:pPr>
      <w:bookmarkStart w:id="19" w:name="_Toc508129172"/>
      <w:bookmarkStart w:id="20" w:name="_Toc510347691"/>
      <w:bookmarkStart w:id="21" w:name="_Toc534683871"/>
      <w:r w:rsidRPr="001E22D3">
        <w:rPr>
          <w:lang w:val="en-US"/>
        </w:rPr>
        <w:t>1.6</w:t>
      </w:r>
      <w:r w:rsidR="000C7BF5" w:rsidRPr="001E22D3">
        <w:rPr>
          <w:lang w:val="en-US"/>
        </w:rPr>
        <w:t>.</w:t>
      </w:r>
      <w:r w:rsidRPr="001E22D3">
        <w:rPr>
          <w:lang w:val="en-US"/>
        </w:rPr>
        <w:t xml:space="preserve"> </w:t>
      </w:r>
      <w:r w:rsidR="008E2B3F" w:rsidRPr="001E22D3">
        <w:rPr>
          <w:lang w:val="en-US"/>
        </w:rPr>
        <w:t>Recomme</w:t>
      </w:r>
      <w:r w:rsidR="004B3025" w:rsidRPr="001E22D3">
        <w:rPr>
          <w:lang w:val="en-US"/>
        </w:rPr>
        <w:t>ndation</w:t>
      </w:r>
      <w:bookmarkEnd w:id="19"/>
      <w:bookmarkEnd w:id="20"/>
      <w:r w:rsidR="00643C7F" w:rsidRPr="001E22D3">
        <w:rPr>
          <w:lang w:val="en-US"/>
        </w:rPr>
        <w:t>s</w:t>
      </w:r>
      <w:bookmarkEnd w:id="21"/>
      <w:r w:rsidR="004D5105" w:rsidRPr="001E22D3">
        <w:rPr>
          <w:lang w:val="en-US"/>
        </w:rPr>
        <w:t xml:space="preserve">  </w:t>
      </w:r>
    </w:p>
    <w:p w14:paraId="771550DD" w14:textId="77777777" w:rsidR="00411C18" w:rsidRPr="001E22D3" w:rsidRDefault="00011569" w:rsidP="00411C18">
      <w:pPr>
        <w:keepLines/>
        <w:jc w:val="both"/>
        <w:rPr>
          <w:rFonts w:ascii="Cambria" w:hAnsi="Cambria" w:cs="Arial"/>
          <w:i/>
          <w:sz w:val="23"/>
          <w:szCs w:val="23"/>
          <w:u w:val="single"/>
          <w:lang w:val="en-US"/>
        </w:rPr>
      </w:pPr>
      <w:r w:rsidRPr="001E22D3">
        <w:rPr>
          <w:rFonts w:ascii="Cambria" w:hAnsi="Cambria" w:cs="Arial"/>
          <w:i/>
          <w:sz w:val="23"/>
          <w:szCs w:val="23"/>
          <w:u w:val="single"/>
          <w:lang w:val="en-US"/>
        </w:rPr>
        <w:t>Project strategy</w:t>
      </w:r>
      <w:r w:rsidR="00411C18" w:rsidRPr="001E22D3">
        <w:rPr>
          <w:rFonts w:ascii="Cambria" w:hAnsi="Cambria" w:cs="Arial"/>
          <w:i/>
          <w:sz w:val="23"/>
          <w:szCs w:val="23"/>
          <w:u w:val="single"/>
          <w:lang w:val="en-US"/>
        </w:rPr>
        <w:t xml:space="preserve">  </w:t>
      </w:r>
    </w:p>
    <w:p w14:paraId="07CC299F" w14:textId="77777777" w:rsidR="00411C18" w:rsidRPr="001E22D3" w:rsidRDefault="00411C18" w:rsidP="00411C18">
      <w:pPr>
        <w:keepLines/>
        <w:jc w:val="both"/>
        <w:rPr>
          <w:rFonts w:ascii="Cambria" w:hAnsi="Cambria" w:cs="Arial"/>
          <w:sz w:val="23"/>
          <w:szCs w:val="23"/>
          <w:lang w:val="en-US"/>
        </w:rPr>
      </w:pPr>
    </w:p>
    <w:p w14:paraId="3E656BA3" w14:textId="77777777" w:rsidR="008E2B3F" w:rsidRPr="001E22D3" w:rsidRDefault="008E2B3F" w:rsidP="008E2B3F">
      <w:pPr>
        <w:jc w:val="both"/>
        <w:rPr>
          <w:rFonts w:eastAsia="Times New Roman"/>
          <w:color w:val="000000"/>
          <w:sz w:val="27"/>
          <w:szCs w:val="27"/>
          <w:lang w:val="en-US" w:eastAsia="fr-FR"/>
        </w:rPr>
      </w:pPr>
      <w:r w:rsidRPr="001E22D3">
        <w:rPr>
          <w:rFonts w:ascii="Cambria" w:eastAsia="Times New Roman" w:hAnsi="Cambria"/>
          <w:i/>
          <w:iCs/>
          <w:color w:val="000000"/>
          <w:sz w:val="23"/>
          <w:szCs w:val="23"/>
          <w:u w:val="single"/>
          <w:lang w:val="en-US" w:eastAsia="fr-FR"/>
        </w:rPr>
        <w:t>Recommendation 1</w:t>
      </w:r>
      <w:r w:rsidRPr="001E22D3">
        <w:rPr>
          <w:rFonts w:eastAsia="Times New Roman"/>
          <w:color w:val="000000"/>
          <w:sz w:val="27"/>
          <w:szCs w:val="27"/>
          <w:lang w:val="en-US" w:eastAsia="fr-FR"/>
        </w:rPr>
        <w:t> </w:t>
      </w:r>
      <w:r w:rsidRPr="001E22D3">
        <w:rPr>
          <w:rFonts w:ascii="Cambria" w:eastAsia="Times New Roman" w:hAnsi="Cambria"/>
          <w:color w:val="000000"/>
          <w:sz w:val="23"/>
          <w:szCs w:val="23"/>
          <w:lang w:val="en-US" w:eastAsia="fr-FR"/>
        </w:rPr>
        <w:t> </w:t>
      </w:r>
      <w:r w:rsidRPr="001E22D3">
        <w:rPr>
          <w:rFonts w:eastAsia="Times New Roman"/>
          <w:color w:val="000000"/>
          <w:sz w:val="27"/>
          <w:szCs w:val="27"/>
          <w:lang w:val="en-US" w:eastAsia="fr-FR"/>
        </w:rPr>
        <w:t> </w:t>
      </w:r>
      <w:r w:rsidRPr="001E22D3">
        <w:rPr>
          <w:rFonts w:ascii="Cambria" w:eastAsia="Times New Roman" w:hAnsi="Cambria"/>
          <w:color w:val="000000"/>
          <w:sz w:val="23"/>
          <w:szCs w:val="23"/>
          <w:lang w:val="en-US" w:eastAsia="fr-FR"/>
        </w:rPr>
        <w:t>: Ensure the implementatio</w:t>
      </w:r>
      <w:r w:rsidR="00DD6148" w:rsidRPr="001E22D3">
        <w:rPr>
          <w:rFonts w:ascii="Cambria" w:eastAsia="Times New Roman" w:hAnsi="Cambria"/>
          <w:color w:val="000000"/>
          <w:sz w:val="23"/>
          <w:szCs w:val="23"/>
          <w:lang w:val="en-US" w:eastAsia="fr-FR"/>
        </w:rPr>
        <w:t xml:space="preserve">n of the recommendations of </w:t>
      </w:r>
      <w:r w:rsidRPr="001E22D3">
        <w:rPr>
          <w:rFonts w:ascii="Cambria" w:eastAsia="Times New Roman" w:hAnsi="Cambria"/>
          <w:color w:val="000000"/>
          <w:sz w:val="23"/>
          <w:szCs w:val="23"/>
          <w:lang w:val="en-US" w:eastAsia="fr-FR"/>
        </w:rPr>
        <w:t xml:space="preserve">baseline studies </w:t>
      </w:r>
      <w:r w:rsidR="00C9250C" w:rsidRPr="001E22D3">
        <w:rPr>
          <w:rFonts w:ascii="Cambria" w:eastAsia="Times New Roman" w:hAnsi="Cambria"/>
          <w:color w:val="000000"/>
          <w:sz w:val="23"/>
          <w:szCs w:val="23"/>
          <w:lang w:val="en-US" w:eastAsia="fr-FR"/>
        </w:rPr>
        <w:t xml:space="preserve">at </w:t>
      </w:r>
      <w:r w:rsidRPr="001E22D3">
        <w:rPr>
          <w:rFonts w:ascii="Cambria" w:eastAsia="Times New Roman" w:hAnsi="Cambria"/>
          <w:color w:val="000000"/>
          <w:sz w:val="23"/>
          <w:szCs w:val="23"/>
          <w:lang w:val="en-US" w:eastAsia="fr-FR"/>
        </w:rPr>
        <w:t xml:space="preserve">the </w:t>
      </w:r>
      <w:r w:rsidR="003F5BC4" w:rsidRPr="001E22D3">
        <w:rPr>
          <w:rFonts w:ascii="Cambria" w:eastAsia="Times New Roman" w:hAnsi="Cambria"/>
          <w:color w:val="000000"/>
          <w:sz w:val="23"/>
          <w:szCs w:val="23"/>
          <w:lang w:val="en-US" w:eastAsia="fr-FR"/>
        </w:rPr>
        <w:t>request</w:t>
      </w:r>
      <w:r w:rsidRPr="001E22D3">
        <w:rPr>
          <w:rFonts w:ascii="Cambria" w:eastAsia="Times New Roman" w:hAnsi="Cambria"/>
          <w:color w:val="000000"/>
          <w:sz w:val="23"/>
          <w:szCs w:val="23"/>
          <w:lang w:val="en-US" w:eastAsia="fr-FR"/>
        </w:rPr>
        <w:t xml:space="preserve"> of local authorities for water mana</w:t>
      </w:r>
      <w:r w:rsidR="00362042" w:rsidRPr="001E22D3">
        <w:rPr>
          <w:rFonts w:ascii="Cambria" w:eastAsia="Times New Roman" w:hAnsi="Cambria"/>
          <w:color w:val="000000"/>
          <w:sz w:val="23"/>
          <w:szCs w:val="23"/>
          <w:lang w:val="en-US" w:eastAsia="fr-FR"/>
        </w:rPr>
        <w:t xml:space="preserve">gement so that the needs of </w:t>
      </w:r>
      <w:r w:rsidRPr="001E22D3">
        <w:rPr>
          <w:rFonts w:ascii="Cambria" w:eastAsia="Times New Roman" w:hAnsi="Cambria"/>
          <w:color w:val="000000"/>
          <w:sz w:val="23"/>
          <w:szCs w:val="23"/>
          <w:lang w:val="en-US" w:eastAsia="fr-FR"/>
        </w:rPr>
        <w:t xml:space="preserve">beneficiaries </w:t>
      </w:r>
      <w:r w:rsidR="00362042" w:rsidRPr="001E22D3">
        <w:rPr>
          <w:rFonts w:ascii="Cambria" w:eastAsia="Times New Roman" w:hAnsi="Cambria"/>
          <w:color w:val="000000"/>
          <w:sz w:val="23"/>
          <w:szCs w:val="23"/>
          <w:lang w:val="en-US" w:eastAsia="fr-FR"/>
        </w:rPr>
        <w:t>in</w:t>
      </w:r>
      <w:r w:rsidRPr="001E22D3">
        <w:rPr>
          <w:rFonts w:ascii="Cambria" w:eastAsia="Times New Roman" w:hAnsi="Cambria"/>
          <w:color w:val="000000"/>
          <w:sz w:val="23"/>
          <w:szCs w:val="23"/>
          <w:lang w:val="en-US" w:eastAsia="fr-FR"/>
        </w:rPr>
        <w:t xml:space="preserve"> all the areas </w:t>
      </w:r>
      <w:r w:rsidR="00AD1799" w:rsidRPr="001E22D3">
        <w:rPr>
          <w:rFonts w:ascii="Cambria" w:eastAsia="Times New Roman" w:hAnsi="Cambria"/>
          <w:color w:val="000000"/>
          <w:sz w:val="23"/>
          <w:szCs w:val="23"/>
          <w:lang w:val="en-US" w:eastAsia="fr-FR"/>
        </w:rPr>
        <w:t>where the project is</w:t>
      </w:r>
      <w:r w:rsidRPr="001E22D3">
        <w:rPr>
          <w:rFonts w:ascii="Cambria" w:eastAsia="Times New Roman" w:hAnsi="Cambria"/>
          <w:color w:val="000000"/>
          <w:sz w:val="23"/>
          <w:szCs w:val="23"/>
          <w:lang w:val="en-US" w:eastAsia="fr-FR"/>
        </w:rPr>
        <w:t xml:space="preserve"> implement</w:t>
      </w:r>
      <w:r w:rsidR="00455CA8" w:rsidRPr="001E22D3">
        <w:rPr>
          <w:rFonts w:ascii="Cambria" w:eastAsia="Times New Roman" w:hAnsi="Cambria"/>
          <w:color w:val="000000"/>
          <w:sz w:val="23"/>
          <w:szCs w:val="23"/>
          <w:lang w:val="en-US" w:eastAsia="fr-FR"/>
        </w:rPr>
        <w:t>ed</w:t>
      </w:r>
      <w:r w:rsidRPr="001E22D3">
        <w:rPr>
          <w:rFonts w:ascii="Cambria" w:eastAsia="Times New Roman" w:hAnsi="Cambria"/>
          <w:color w:val="000000"/>
          <w:sz w:val="23"/>
          <w:szCs w:val="23"/>
          <w:lang w:val="en-US" w:eastAsia="fr-FR"/>
        </w:rPr>
        <w:t xml:space="preserve"> (Niayes and Casamance) </w:t>
      </w:r>
      <w:r w:rsidR="00656486" w:rsidRPr="001E22D3">
        <w:rPr>
          <w:rFonts w:ascii="Cambria" w:eastAsia="Times New Roman" w:hAnsi="Cambria"/>
          <w:color w:val="000000"/>
          <w:sz w:val="23"/>
          <w:szCs w:val="23"/>
          <w:lang w:val="en-US" w:eastAsia="fr-FR"/>
        </w:rPr>
        <w:t>be</w:t>
      </w:r>
      <w:r w:rsidRPr="001E22D3">
        <w:rPr>
          <w:rFonts w:ascii="Cambria" w:eastAsia="Times New Roman" w:hAnsi="Cambria"/>
          <w:color w:val="000000"/>
          <w:sz w:val="23"/>
          <w:szCs w:val="23"/>
          <w:lang w:val="en-US" w:eastAsia="fr-FR"/>
        </w:rPr>
        <w:t xml:space="preserve"> taken account for the provision of small irrigation technologies.</w:t>
      </w:r>
    </w:p>
    <w:p w14:paraId="53DF32DE" w14:textId="77777777" w:rsidR="008E2B3F" w:rsidRPr="001E22D3" w:rsidRDefault="00905932" w:rsidP="008E2B3F">
      <w:pPr>
        <w:jc w:val="both"/>
        <w:rPr>
          <w:rFonts w:eastAsia="Times New Roman"/>
          <w:color w:val="000000"/>
          <w:sz w:val="27"/>
          <w:szCs w:val="27"/>
          <w:lang w:val="en-US" w:eastAsia="fr-FR"/>
        </w:rPr>
      </w:pPr>
      <w:r w:rsidRPr="001E22D3">
        <w:rPr>
          <w:rFonts w:ascii="Cambria" w:eastAsia="Times New Roman" w:hAnsi="Cambria"/>
          <w:b/>
          <w:bCs/>
          <w:color w:val="000000"/>
          <w:sz w:val="23"/>
          <w:szCs w:val="23"/>
          <w:lang w:val="en-US" w:eastAsia="fr-FR"/>
        </w:rPr>
        <w:t>Addressees</w:t>
      </w:r>
      <w:r w:rsidR="00133155" w:rsidRPr="001E22D3">
        <w:rPr>
          <w:rFonts w:ascii="Cambria" w:eastAsia="Times New Roman" w:hAnsi="Cambria"/>
          <w:b/>
          <w:bCs/>
          <w:color w:val="000000"/>
          <w:sz w:val="23"/>
          <w:szCs w:val="23"/>
          <w:lang w:val="en-US" w:eastAsia="fr-FR"/>
        </w:rPr>
        <w:t xml:space="preserve"> </w:t>
      </w:r>
      <w:r w:rsidR="008E2B3F" w:rsidRPr="001E22D3">
        <w:rPr>
          <w:rFonts w:ascii="Cambria" w:eastAsia="Times New Roman" w:hAnsi="Cambria"/>
          <w:b/>
          <w:bCs/>
          <w:color w:val="000000"/>
          <w:sz w:val="23"/>
          <w:szCs w:val="23"/>
          <w:lang w:val="en-US" w:eastAsia="fr-FR"/>
        </w:rPr>
        <w:t xml:space="preserve">of the </w:t>
      </w:r>
      <w:r w:rsidR="00DE7FE1" w:rsidRPr="001E22D3">
        <w:rPr>
          <w:rFonts w:ascii="Cambria" w:eastAsia="Times New Roman" w:hAnsi="Cambria"/>
          <w:b/>
          <w:bCs/>
          <w:color w:val="000000"/>
          <w:sz w:val="23"/>
          <w:szCs w:val="23"/>
          <w:lang w:val="en-US" w:eastAsia="fr-FR"/>
        </w:rPr>
        <w:t>recommendation</w:t>
      </w:r>
      <w:r w:rsidR="00DE7FE1" w:rsidRPr="001E22D3">
        <w:rPr>
          <w:rFonts w:eastAsia="Times New Roman"/>
          <w:color w:val="000000"/>
          <w:sz w:val="27"/>
          <w:szCs w:val="27"/>
          <w:lang w:val="en-US" w:eastAsia="fr-FR"/>
        </w:rPr>
        <w:t>:</w:t>
      </w:r>
      <w:r w:rsidR="008E2B3F" w:rsidRPr="001E22D3">
        <w:rPr>
          <w:rFonts w:eastAsia="Times New Roman"/>
          <w:color w:val="000000"/>
          <w:sz w:val="27"/>
          <w:szCs w:val="27"/>
          <w:lang w:val="en-US" w:eastAsia="fr-FR"/>
        </w:rPr>
        <w:t> </w:t>
      </w:r>
      <w:r w:rsidR="008E2B3F" w:rsidRPr="001E22D3">
        <w:rPr>
          <w:rFonts w:ascii="Cambria" w:eastAsia="Times New Roman" w:hAnsi="Cambria"/>
          <w:color w:val="000000"/>
          <w:sz w:val="23"/>
          <w:szCs w:val="23"/>
          <w:lang w:val="en-US" w:eastAsia="fr-FR"/>
        </w:rPr>
        <w:t>PRGTE, DEFCCS, DRDR, UNDP.</w:t>
      </w:r>
    </w:p>
    <w:p w14:paraId="34AF42A5" w14:textId="77777777" w:rsidR="008E2B3F" w:rsidRPr="001E22D3" w:rsidRDefault="008E2B3F" w:rsidP="008E2B3F">
      <w:pPr>
        <w:jc w:val="both"/>
        <w:rPr>
          <w:rFonts w:eastAsia="Times New Roman"/>
          <w:color w:val="000000"/>
          <w:sz w:val="27"/>
          <w:szCs w:val="27"/>
          <w:lang w:val="en-US" w:eastAsia="fr-FR"/>
        </w:rPr>
      </w:pPr>
      <w:r w:rsidRPr="001E22D3">
        <w:rPr>
          <w:rFonts w:ascii="Cambria" w:eastAsia="Times New Roman" w:hAnsi="Cambria"/>
          <w:color w:val="000000"/>
          <w:sz w:val="23"/>
          <w:szCs w:val="23"/>
          <w:lang w:val="en-US" w:eastAsia="fr-FR"/>
        </w:rPr>
        <w:t> </w:t>
      </w:r>
    </w:p>
    <w:p w14:paraId="429C7F2B" w14:textId="77777777" w:rsidR="008E2B3F" w:rsidRPr="001E22D3" w:rsidRDefault="008E2B3F" w:rsidP="008E2B3F">
      <w:pPr>
        <w:jc w:val="both"/>
        <w:rPr>
          <w:rFonts w:eastAsia="Times New Roman"/>
          <w:color w:val="000000"/>
          <w:sz w:val="27"/>
          <w:szCs w:val="27"/>
          <w:lang w:val="en-US" w:eastAsia="fr-FR"/>
        </w:rPr>
      </w:pPr>
      <w:r w:rsidRPr="001E22D3">
        <w:rPr>
          <w:rFonts w:ascii="Cambria" w:eastAsia="Times New Roman" w:hAnsi="Cambria"/>
          <w:i/>
          <w:iCs/>
          <w:color w:val="000000"/>
          <w:sz w:val="23"/>
          <w:szCs w:val="23"/>
          <w:u w:val="single"/>
          <w:lang w:val="en-US" w:eastAsia="fr-FR"/>
        </w:rPr>
        <w:t>Recommendation </w:t>
      </w:r>
      <w:r w:rsidR="008E4EB2" w:rsidRPr="001E22D3">
        <w:rPr>
          <w:rFonts w:ascii="Cambria" w:eastAsia="Times New Roman" w:hAnsi="Cambria"/>
          <w:i/>
          <w:iCs/>
          <w:color w:val="000000"/>
          <w:sz w:val="23"/>
          <w:szCs w:val="23"/>
          <w:u w:val="single"/>
          <w:lang w:val="en-US" w:eastAsia="fr-FR"/>
        </w:rPr>
        <w:t>#</w:t>
      </w:r>
      <w:r w:rsidRPr="001E22D3">
        <w:rPr>
          <w:rFonts w:ascii="Cambria" w:eastAsia="Times New Roman" w:hAnsi="Cambria"/>
          <w:i/>
          <w:iCs/>
          <w:color w:val="000000"/>
          <w:sz w:val="23"/>
          <w:szCs w:val="23"/>
          <w:u w:val="single"/>
          <w:lang w:val="en-US" w:eastAsia="fr-FR"/>
        </w:rPr>
        <w:t>2</w:t>
      </w:r>
      <w:r w:rsidRPr="001E22D3">
        <w:rPr>
          <w:rFonts w:eastAsia="Times New Roman"/>
          <w:color w:val="000000"/>
          <w:sz w:val="27"/>
          <w:szCs w:val="27"/>
          <w:lang w:val="en-US" w:eastAsia="fr-FR"/>
        </w:rPr>
        <w:t> </w:t>
      </w:r>
      <w:r w:rsidRPr="001E22D3">
        <w:rPr>
          <w:rFonts w:ascii="Cambria" w:eastAsia="Times New Roman" w:hAnsi="Cambria"/>
          <w:color w:val="000000"/>
          <w:sz w:val="23"/>
          <w:szCs w:val="23"/>
          <w:lang w:val="en-US" w:eastAsia="fr-FR"/>
        </w:rPr>
        <w:t>: Strengthen the adaptation of the PRGTE to the cultural, economic and environmental con</w:t>
      </w:r>
      <w:r w:rsidR="003F3E89" w:rsidRPr="001E22D3">
        <w:rPr>
          <w:rFonts w:ascii="Cambria" w:eastAsia="Times New Roman" w:hAnsi="Cambria"/>
          <w:color w:val="000000"/>
          <w:sz w:val="23"/>
          <w:szCs w:val="23"/>
          <w:lang w:val="en-US" w:eastAsia="fr-FR"/>
        </w:rPr>
        <w:t xml:space="preserve">text of </w:t>
      </w:r>
      <w:r w:rsidRPr="001E22D3">
        <w:rPr>
          <w:rFonts w:ascii="Cambria" w:eastAsia="Times New Roman" w:hAnsi="Cambria"/>
          <w:color w:val="000000"/>
          <w:sz w:val="23"/>
          <w:szCs w:val="23"/>
          <w:lang w:val="en-US" w:eastAsia="fr-FR"/>
        </w:rPr>
        <w:t xml:space="preserve">beneficiaries at the local level, in order to encourage the involvement and participation of everyone, </w:t>
      </w:r>
      <w:r w:rsidR="006C252D" w:rsidRPr="001E22D3">
        <w:rPr>
          <w:rFonts w:ascii="Cambria" w:eastAsia="Times New Roman" w:hAnsi="Cambria"/>
          <w:color w:val="000000"/>
          <w:sz w:val="23"/>
          <w:szCs w:val="23"/>
          <w:lang w:val="en-US" w:eastAsia="fr-FR"/>
        </w:rPr>
        <w:t xml:space="preserve">including </w:t>
      </w:r>
      <w:r w:rsidRPr="001E22D3">
        <w:rPr>
          <w:rFonts w:ascii="Cambria" w:eastAsia="Times New Roman" w:hAnsi="Cambria"/>
          <w:color w:val="000000"/>
          <w:sz w:val="23"/>
          <w:szCs w:val="23"/>
          <w:lang w:val="en-US" w:eastAsia="fr-FR"/>
        </w:rPr>
        <w:t xml:space="preserve">men, women and </w:t>
      </w:r>
      <w:r w:rsidR="006C252D"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you</w:t>
      </w:r>
      <w:r w:rsidR="006C252D" w:rsidRPr="001E22D3">
        <w:rPr>
          <w:rFonts w:ascii="Cambria" w:eastAsia="Times New Roman" w:hAnsi="Cambria"/>
          <w:color w:val="000000"/>
          <w:sz w:val="23"/>
          <w:szCs w:val="23"/>
          <w:lang w:val="en-US" w:eastAsia="fr-FR"/>
        </w:rPr>
        <w:t>th</w:t>
      </w:r>
      <w:r w:rsidRPr="001E22D3">
        <w:rPr>
          <w:rFonts w:ascii="Cambria" w:eastAsia="Times New Roman" w:hAnsi="Cambria"/>
          <w:color w:val="000000"/>
          <w:sz w:val="23"/>
          <w:szCs w:val="23"/>
          <w:lang w:val="en-US" w:eastAsia="fr-FR"/>
        </w:rPr>
        <w:t xml:space="preserve"> people in the various activities of this project,</w:t>
      </w:r>
    </w:p>
    <w:p w14:paraId="08C77C8D" w14:textId="77777777" w:rsidR="008E2B3F" w:rsidRPr="001E22D3" w:rsidRDefault="00905932" w:rsidP="008E2B3F">
      <w:pPr>
        <w:jc w:val="both"/>
        <w:rPr>
          <w:rFonts w:eastAsia="Times New Roman"/>
          <w:color w:val="000000"/>
          <w:sz w:val="27"/>
          <w:szCs w:val="27"/>
          <w:lang w:val="en-US" w:eastAsia="fr-FR"/>
        </w:rPr>
      </w:pPr>
      <w:r w:rsidRPr="001E22D3">
        <w:rPr>
          <w:rFonts w:ascii="Cambria" w:eastAsia="Times New Roman" w:hAnsi="Cambria"/>
          <w:b/>
          <w:bCs/>
          <w:color w:val="000000"/>
          <w:sz w:val="23"/>
          <w:szCs w:val="23"/>
          <w:lang w:val="en-US" w:eastAsia="fr-FR"/>
        </w:rPr>
        <w:t>Addressees</w:t>
      </w:r>
      <w:r w:rsidR="008E2B3F" w:rsidRPr="001E22D3">
        <w:rPr>
          <w:rFonts w:ascii="Cambria" w:eastAsia="Times New Roman" w:hAnsi="Cambria"/>
          <w:b/>
          <w:bCs/>
          <w:color w:val="000000"/>
          <w:sz w:val="23"/>
          <w:szCs w:val="23"/>
          <w:lang w:val="en-US" w:eastAsia="fr-FR"/>
        </w:rPr>
        <w:t xml:space="preserve"> of the recommendation:</w:t>
      </w:r>
      <w:r w:rsidR="008E2B3F" w:rsidRPr="001E22D3">
        <w:rPr>
          <w:rFonts w:eastAsia="Times New Roman"/>
          <w:color w:val="000000"/>
          <w:sz w:val="27"/>
          <w:szCs w:val="27"/>
          <w:lang w:val="en-US" w:eastAsia="fr-FR"/>
        </w:rPr>
        <w:t> </w:t>
      </w:r>
      <w:r w:rsidR="001C2556" w:rsidRPr="001E22D3">
        <w:rPr>
          <w:rFonts w:ascii="Cambria" w:eastAsia="Times New Roman" w:hAnsi="Cambria"/>
          <w:color w:val="000000"/>
          <w:sz w:val="23"/>
          <w:szCs w:val="23"/>
          <w:lang w:val="en-US" w:eastAsia="fr-FR"/>
        </w:rPr>
        <w:t>PCU</w:t>
      </w:r>
      <w:r w:rsidR="004408BB" w:rsidRPr="001E22D3">
        <w:rPr>
          <w:rFonts w:eastAsia="Times New Roman"/>
          <w:color w:val="000000"/>
          <w:sz w:val="27"/>
          <w:szCs w:val="27"/>
          <w:lang w:val="en-US" w:eastAsia="fr-FR"/>
        </w:rPr>
        <w:t>,</w:t>
      </w:r>
      <w:r w:rsidR="008E2B3F" w:rsidRPr="001E22D3">
        <w:rPr>
          <w:rFonts w:eastAsia="Times New Roman"/>
          <w:color w:val="000000"/>
          <w:sz w:val="27"/>
          <w:szCs w:val="27"/>
          <w:lang w:val="en-US" w:eastAsia="fr-FR"/>
        </w:rPr>
        <w:t> </w:t>
      </w:r>
      <w:r w:rsidR="008E2B3F" w:rsidRPr="001E22D3">
        <w:rPr>
          <w:rFonts w:ascii="Cambria" w:eastAsia="Times New Roman" w:hAnsi="Cambria"/>
          <w:color w:val="000000"/>
          <w:sz w:val="23"/>
          <w:szCs w:val="23"/>
          <w:lang w:val="en-US" w:eastAsia="fr-FR"/>
        </w:rPr>
        <w:t>UNDP and DEFCCS</w:t>
      </w:r>
    </w:p>
    <w:p w14:paraId="6801DE39" w14:textId="77777777" w:rsidR="008E2B3F" w:rsidRPr="001E22D3" w:rsidRDefault="008E2B3F" w:rsidP="008E2B3F">
      <w:pPr>
        <w:jc w:val="both"/>
        <w:rPr>
          <w:rFonts w:eastAsia="Times New Roman"/>
          <w:color w:val="000000"/>
          <w:sz w:val="27"/>
          <w:szCs w:val="27"/>
          <w:lang w:val="en-US" w:eastAsia="fr-FR"/>
        </w:rPr>
      </w:pPr>
      <w:r w:rsidRPr="001E22D3">
        <w:rPr>
          <w:rFonts w:ascii="Cambria" w:eastAsia="Times New Roman" w:hAnsi="Cambria"/>
          <w:i/>
          <w:iCs/>
          <w:color w:val="000000"/>
          <w:sz w:val="23"/>
          <w:szCs w:val="23"/>
          <w:lang w:val="en-US" w:eastAsia="fr-FR"/>
        </w:rPr>
        <w:t> </w:t>
      </w:r>
    </w:p>
    <w:p w14:paraId="2AB728F8" w14:textId="77777777" w:rsidR="008E2B3F" w:rsidRPr="001E22D3" w:rsidRDefault="008E2B3F" w:rsidP="008E2B3F">
      <w:pPr>
        <w:jc w:val="both"/>
        <w:rPr>
          <w:rFonts w:eastAsia="Times New Roman"/>
          <w:color w:val="000000"/>
          <w:sz w:val="27"/>
          <w:szCs w:val="27"/>
          <w:lang w:val="en-US" w:eastAsia="fr-FR"/>
        </w:rPr>
      </w:pPr>
      <w:r w:rsidRPr="001E22D3">
        <w:rPr>
          <w:rFonts w:ascii="Cambria" w:eastAsia="Times New Roman" w:hAnsi="Cambria"/>
          <w:i/>
          <w:iCs/>
          <w:color w:val="000000"/>
          <w:sz w:val="23"/>
          <w:szCs w:val="23"/>
          <w:u w:val="single"/>
          <w:lang w:val="en-US" w:eastAsia="fr-FR"/>
        </w:rPr>
        <w:t>Recommendation </w:t>
      </w:r>
      <w:r w:rsidR="008E4EB2" w:rsidRPr="001E22D3">
        <w:rPr>
          <w:rFonts w:ascii="Cambria" w:eastAsia="Times New Roman" w:hAnsi="Cambria"/>
          <w:i/>
          <w:iCs/>
          <w:color w:val="000000"/>
          <w:sz w:val="23"/>
          <w:szCs w:val="23"/>
          <w:u w:val="single"/>
          <w:lang w:val="en-US" w:eastAsia="fr-FR"/>
        </w:rPr>
        <w:t xml:space="preserve"># </w:t>
      </w:r>
      <w:r w:rsidRPr="001E22D3">
        <w:rPr>
          <w:rFonts w:ascii="Cambria" w:eastAsia="Times New Roman" w:hAnsi="Cambria"/>
          <w:i/>
          <w:iCs/>
          <w:color w:val="000000"/>
          <w:sz w:val="23"/>
          <w:szCs w:val="23"/>
          <w:u w:val="single"/>
          <w:lang w:val="en-US" w:eastAsia="fr-FR"/>
        </w:rPr>
        <w:t>3</w:t>
      </w:r>
      <w:r w:rsidRPr="001E22D3">
        <w:rPr>
          <w:rFonts w:eastAsia="Times New Roman"/>
          <w:color w:val="000000"/>
          <w:sz w:val="27"/>
          <w:szCs w:val="27"/>
          <w:lang w:val="en-US" w:eastAsia="fr-FR"/>
        </w:rPr>
        <w:t> </w:t>
      </w:r>
      <w:r w:rsidRPr="001E22D3">
        <w:rPr>
          <w:rFonts w:ascii="Cambria" w:eastAsia="Times New Roman" w:hAnsi="Cambria"/>
          <w:color w:val="000000"/>
          <w:sz w:val="23"/>
          <w:szCs w:val="23"/>
          <w:lang w:val="en-US" w:eastAsia="fr-FR"/>
        </w:rPr>
        <w:t> </w:t>
      </w:r>
      <w:r w:rsidRPr="001E22D3">
        <w:rPr>
          <w:rFonts w:eastAsia="Times New Roman"/>
          <w:color w:val="000000"/>
          <w:sz w:val="27"/>
          <w:szCs w:val="27"/>
          <w:lang w:val="en-US" w:eastAsia="fr-FR"/>
        </w:rPr>
        <w:t> </w:t>
      </w:r>
      <w:r w:rsidRPr="001E22D3">
        <w:rPr>
          <w:rFonts w:ascii="Cambria" w:eastAsia="Times New Roman" w:hAnsi="Cambria"/>
          <w:color w:val="000000"/>
          <w:sz w:val="23"/>
          <w:szCs w:val="23"/>
          <w:lang w:val="en-US" w:eastAsia="fr-FR"/>
        </w:rPr>
        <w:t xml:space="preserve">: Review the specificity and measurability of the project </w:t>
      </w:r>
      <w:r w:rsidR="006C252D" w:rsidRPr="001E22D3">
        <w:rPr>
          <w:rFonts w:ascii="Cambria" w:eastAsia="Times New Roman" w:hAnsi="Cambria"/>
          <w:color w:val="000000"/>
          <w:sz w:val="23"/>
          <w:szCs w:val="23"/>
          <w:lang w:val="en-US" w:eastAsia="fr-FR"/>
        </w:rPr>
        <w:t xml:space="preserve">various </w:t>
      </w:r>
      <w:r w:rsidRPr="001E22D3">
        <w:rPr>
          <w:rFonts w:ascii="Cambria" w:eastAsia="Times New Roman" w:hAnsi="Cambria"/>
          <w:color w:val="000000"/>
          <w:sz w:val="23"/>
          <w:szCs w:val="23"/>
          <w:lang w:val="en-US" w:eastAsia="fr-FR"/>
        </w:rPr>
        <w:t xml:space="preserve">targets so that they are fully SMART and define additional means for coordination and monitoring, so that the Project Coordination Unit (PCU) can carry out a </w:t>
      </w:r>
      <w:r w:rsidR="0040204F" w:rsidRPr="001E22D3">
        <w:rPr>
          <w:rFonts w:ascii="Cambria" w:eastAsia="Times New Roman" w:hAnsi="Cambria"/>
          <w:color w:val="000000"/>
          <w:sz w:val="23"/>
          <w:szCs w:val="23"/>
          <w:lang w:val="en-US" w:eastAsia="fr-FR"/>
        </w:rPr>
        <w:t>monitor</w:t>
      </w:r>
      <w:r w:rsidRPr="001E22D3">
        <w:rPr>
          <w:rFonts w:ascii="Cambria" w:eastAsia="Times New Roman" w:hAnsi="Cambria"/>
          <w:color w:val="000000"/>
          <w:sz w:val="23"/>
          <w:szCs w:val="23"/>
          <w:lang w:val="en-US" w:eastAsia="fr-FR"/>
        </w:rPr>
        <w:t xml:space="preserve"> </w:t>
      </w:r>
      <w:r w:rsidR="0040204F" w:rsidRPr="001E22D3">
        <w:rPr>
          <w:rFonts w:ascii="Cambria" w:eastAsia="Times New Roman" w:hAnsi="Cambria"/>
          <w:color w:val="000000"/>
          <w:sz w:val="23"/>
          <w:szCs w:val="23"/>
          <w:lang w:val="en-US" w:eastAsia="fr-FR"/>
        </w:rPr>
        <w:t xml:space="preserve">closely the  </w:t>
      </w:r>
      <w:r w:rsidRPr="001E22D3">
        <w:rPr>
          <w:rFonts w:ascii="Cambria" w:eastAsia="Times New Roman" w:hAnsi="Cambria"/>
          <w:color w:val="000000"/>
          <w:sz w:val="23"/>
          <w:szCs w:val="23"/>
          <w:lang w:val="en-US" w:eastAsia="fr-FR"/>
        </w:rPr>
        <w:t>implementation of the project in the field.</w:t>
      </w:r>
    </w:p>
    <w:p w14:paraId="4FAB7A06" w14:textId="77777777" w:rsidR="008E2B3F" w:rsidRPr="001E22D3" w:rsidRDefault="00905932" w:rsidP="008E2B3F">
      <w:pPr>
        <w:jc w:val="both"/>
        <w:rPr>
          <w:rFonts w:eastAsia="Times New Roman"/>
          <w:color w:val="000000"/>
          <w:sz w:val="27"/>
          <w:szCs w:val="27"/>
          <w:lang w:val="en-US" w:eastAsia="fr-FR"/>
        </w:rPr>
      </w:pPr>
      <w:r w:rsidRPr="001E22D3">
        <w:rPr>
          <w:rFonts w:ascii="Cambria" w:eastAsia="Times New Roman" w:hAnsi="Cambria"/>
          <w:b/>
          <w:bCs/>
          <w:color w:val="000000"/>
          <w:sz w:val="23"/>
          <w:szCs w:val="23"/>
          <w:lang w:val="en-US" w:eastAsia="fr-FR"/>
        </w:rPr>
        <w:t xml:space="preserve">Addressees </w:t>
      </w:r>
      <w:r w:rsidR="008E2B3F" w:rsidRPr="001E22D3">
        <w:rPr>
          <w:rFonts w:ascii="Cambria" w:eastAsia="Times New Roman" w:hAnsi="Cambria"/>
          <w:b/>
          <w:bCs/>
          <w:color w:val="000000"/>
          <w:sz w:val="23"/>
          <w:szCs w:val="23"/>
          <w:lang w:val="en-US" w:eastAsia="fr-FR"/>
        </w:rPr>
        <w:t>of the recommendation:</w:t>
      </w:r>
      <w:r w:rsidR="008E2B3F" w:rsidRPr="001E22D3">
        <w:rPr>
          <w:rFonts w:eastAsia="Times New Roman"/>
          <w:color w:val="000000"/>
          <w:sz w:val="27"/>
          <w:szCs w:val="27"/>
          <w:lang w:val="en-US" w:eastAsia="fr-FR"/>
        </w:rPr>
        <w:t> </w:t>
      </w:r>
      <w:r w:rsidR="008E2B3F" w:rsidRPr="001E22D3">
        <w:rPr>
          <w:rFonts w:ascii="Cambria" w:eastAsia="Times New Roman" w:hAnsi="Cambria"/>
          <w:color w:val="000000"/>
          <w:sz w:val="23"/>
          <w:szCs w:val="23"/>
          <w:lang w:val="en-US" w:eastAsia="fr-FR"/>
        </w:rPr>
        <w:t>UNDP, DEFCCS and other partners</w:t>
      </w:r>
    </w:p>
    <w:p w14:paraId="00752069" w14:textId="77777777" w:rsidR="008E2B3F" w:rsidRPr="001E22D3" w:rsidRDefault="008E2B3F" w:rsidP="008E2B3F">
      <w:pPr>
        <w:jc w:val="both"/>
        <w:rPr>
          <w:rFonts w:eastAsia="Times New Roman"/>
          <w:color w:val="000000"/>
          <w:sz w:val="27"/>
          <w:szCs w:val="27"/>
          <w:lang w:val="en-US" w:eastAsia="fr-FR"/>
        </w:rPr>
      </w:pPr>
      <w:r w:rsidRPr="001E22D3">
        <w:rPr>
          <w:rFonts w:ascii="Cambria" w:eastAsia="Times New Roman" w:hAnsi="Cambria"/>
          <w:color w:val="000000"/>
          <w:sz w:val="23"/>
          <w:szCs w:val="23"/>
          <w:lang w:val="en-US" w:eastAsia="fr-FR"/>
        </w:rPr>
        <w:t> </w:t>
      </w:r>
    </w:p>
    <w:p w14:paraId="286902A9" w14:textId="77777777" w:rsidR="008E2B3F" w:rsidRPr="001E22D3" w:rsidRDefault="00DE7FE1" w:rsidP="008E2B3F">
      <w:pPr>
        <w:jc w:val="both"/>
        <w:rPr>
          <w:rFonts w:eastAsia="Times New Roman"/>
          <w:color w:val="000000"/>
          <w:sz w:val="27"/>
          <w:szCs w:val="27"/>
          <w:lang w:val="en-US" w:eastAsia="fr-FR"/>
        </w:rPr>
      </w:pPr>
      <w:r w:rsidRPr="001E22D3">
        <w:rPr>
          <w:rFonts w:ascii="Cambria" w:eastAsia="Times New Roman" w:hAnsi="Cambria"/>
          <w:i/>
          <w:iCs/>
          <w:color w:val="000000"/>
          <w:sz w:val="23"/>
          <w:szCs w:val="23"/>
          <w:u w:val="single"/>
          <w:lang w:val="en-US" w:eastAsia="fr-FR"/>
        </w:rPr>
        <w:t>Progress towards achieving results</w:t>
      </w:r>
    </w:p>
    <w:p w14:paraId="5F97CECE" w14:textId="77777777" w:rsidR="008E2B3F" w:rsidRPr="001E22D3" w:rsidRDefault="008E2B3F" w:rsidP="008E2B3F">
      <w:pPr>
        <w:jc w:val="both"/>
        <w:rPr>
          <w:rFonts w:eastAsia="Times New Roman"/>
          <w:color w:val="000000"/>
          <w:sz w:val="27"/>
          <w:szCs w:val="27"/>
          <w:lang w:val="en-US" w:eastAsia="fr-FR"/>
        </w:rPr>
      </w:pPr>
      <w:r w:rsidRPr="001E22D3">
        <w:rPr>
          <w:rFonts w:ascii="Cambria" w:eastAsia="Times New Roman" w:hAnsi="Cambria"/>
          <w:i/>
          <w:iCs/>
          <w:color w:val="000000"/>
          <w:sz w:val="23"/>
          <w:szCs w:val="23"/>
          <w:lang w:val="en-US" w:eastAsia="fr-FR"/>
        </w:rPr>
        <w:t> </w:t>
      </w:r>
    </w:p>
    <w:p w14:paraId="5DE5B021" w14:textId="77777777" w:rsidR="008E2B3F" w:rsidRPr="001E22D3" w:rsidRDefault="008E2B3F" w:rsidP="008E2B3F">
      <w:pPr>
        <w:jc w:val="both"/>
        <w:rPr>
          <w:rFonts w:eastAsia="Times New Roman"/>
          <w:color w:val="000000"/>
          <w:sz w:val="27"/>
          <w:szCs w:val="27"/>
          <w:lang w:val="en-US" w:eastAsia="fr-FR"/>
        </w:rPr>
      </w:pPr>
      <w:r w:rsidRPr="001E22D3">
        <w:rPr>
          <w:rFonts w:ascii="Cambria" w:eastAsia="Times New Roman" w:hAnsi="Cambria"/>
          <w:i/>
          <w:iCs/>
          <w:color w:val="000000"/>
          <w:sz w:val="23"/>
          <w:szCs w:val="23"/>
          <w:u w:val="single"/>
          <w:lang w:val="en-US" w:eastAsia="fr-FR"/>
        </w:rPr>
        <w:t>Recommendation </w:t>
      </w:r>
      <w:r w:rsidR="008E4EB2" w:rsidRPr="001E22D3">
        <w:rPr>
          <w:rFonts w:ascii="Cambria" w:eastAsia="Times New Roman" w:hAnsi="Cambria"/>
          <w:i/>
          <w:iCs/>
          <w:color w:val="000000"/>
          <w:sz w:val="23"/>
          <w:szCs w:val="23"/>
          <w:u w:val="single"/>
          <w:lang w:val="en-US" w:eastAsia="fr-FR"/>
        </w:rPr>
        <w:t xml:space="preserve"># </w:t>
      </w:r>
      <w:r w:rsidR="004408BB" w:rsidRPr="001E22D3">
        <w:rPr>
          <w:rFonts w:ascii="Cambria" w:eastAsia="Times New Roman" w:hAnsi="Cambria"/>
          <w:i/>
          <w:iCs/>
          <w:color w:val="000000"/>
          <w:sz w:val="23"/>
          <w:szCs w:val="23"/>
          <w:u w:val="single"/>
          <w:lang w:val="en-US" w:eastAsia="fr-FR"/>
        </w:rPr>
        <w:t>4</w:t>
      </w:r>
      <w:r w:rsidR="004408BB" w:rsidRPr="001E22D3">
        <w:rPr>
          <w:rFonts w:eastAsia="Times New Roman"/>
          <w:color w:val="000000"/>
          <w:sz w:val="27"/>
          <w:szCs w:val="27"/>
          <w:lang w:val="en-US" w:eastAsia="fr-FR"/>
        </w:rPr>
        <w:t>:</w:t>
      </w:r>
      <w:r w:rsidRPr="001E22D3">
        <w:rPr>
          <w:rFonts w:ascii="Cambria" w:eastAsia="Times New Roman" w:hAnsi="Cambria"/>
          <w:color w:val="000000"/>
          <w:sz w:val="23"/>
          <w:szCs w:val="23"/>
          <w:lang w:val="en-US" w:eastAsia="fr-FR"/>
        </w:rPr>
        <w:t xml:space="preserve"> Ensure that the capacities of ANACIM staff in the </w:t>
      </w:r>
      <w:r w:rsidR="00DE7FE1" w:rsidRPr="001E22D3">
        <w:rPr>
          <w:rFonts w:ascii="Cambria" w:eastAsia="Times New Roman" w:hAnsi="Cambria"/>
          <w:color w:val="000000"/>
          <w:sz w:val="23"/>
          <w:szCs w:val="23"/>
          <w:lang w:val="en-US" w:eastAsia="fr-FR"/>
        </w:rPr>
        <w:t>various</w:t>
      </w:r>
      <w:r w:rsidRPr="001E22D3">
        <w:rPr>
          <w:rFonts w:ascii="Cambria" w:eastAsia="Times New Roman" w:hAnsi="Cambria"/>
          <w:color w:val="000000"/>
          <w:sz w:val="23"/>
          <w:szCs w:val="23"/>
          <w:lang w:val="en-US" w:eastAsia="fr-FR"/>
        </w:rPr>
        <w:t xml:space="preserve"> implementation regions, as well as those of all implementing partners, are strengthened in the production and dissemination of meteorological information.</w:t>
      </w:r>
    </w:p>
    <w:p w14:paraId="4FA2CABD" w14:textId="77777777" w:rsidR="00B656A5" w:rsidRPr="001E22D3" w:rsidRDefault="004408BB" w:rsidP="008E2B3F">
      <w:pPr>
        <w:jc w:val="both"/>
        <w:rPr>
          <w:rFonts w:ascii="Cambria" w:eastAsia="Times New Roman" w:hAnsi="Cambria"/>
          <w:sz w:val="23"/>
          <w:szCs w:val="23"/>
          <w:lang w:val="en-US"/>
        </w:rPr>
      </w:pPr>
      <w:r w:rsidRPr="001E22D3">
        <w:rPr>
          <w:rFonts w:ascii="Cambria" w:eastAsia="Times New Roman" w:hAnsi="Cambria"/>
          <w:b/>
          <w:bCs/>
          <w:color w:val="000000"/>
          <w:sz w:val="23"/>
          <w:szCs w:val="23"/>
          <w:lang w:val="en-US" w:eastAsia="fr-FR"/>
        </w:rPr>
        <w:t>Addressees</w:t>
      </w:r>
      <w:r w:rsidR="008E2B3F" w:rsidRPr="001E22D3">
        <w:rPr>
          <w:rFonts w:ascii="Cambria" w:eastAsia="Times New Roman" w:hAnsi="Cambria"/>
          <w:b/>
          <w:bCs/>
          <w:color w:val="000000"/>
          <w:sz w:val="23"/>
          <w:szCs w:val="23"/>
          <w:lang w:val="en-US" w:eastAsia="fr-FR"/>
        </w:rPr>
        <w:t xml:space="preserve"> of the recommendation</w:t>
      </w:r>
      <w:r w:rsidR="008E2B3F" w:rsidRPr="001E22D3">
        <w:rPr>
          <w:rFonts w:eastAsia="Times New Roman"/>
          <w:color w:val="000000"/>
          <w:sz w:val="27"/>
          <w:szCs w:val="27"/>
          <w:lang w:val="en-US" w:eastAsia="fr-FR"/>
        </w:rPr>
        <w:t> </w:t>
      </w:r>
      <w:r w:rsidR="008E2B3F" w:rsidRPr="001E22D3">
        <w:rPr>
          <w:rFonts w:ascii="Cambria" w:eastAsia="Times New Roman" w:hAnsi="Cambria"/>
          <w:b/>
          <w:bCs/>
          <w:color w:val="000000"/>
          <w:sz w:val="23"/>
          <w:szCs w:val="23"/>
          <w:lang w:val="en-US" w:eastAsia="fr-FR"/>
        </w:rPr>
        <w:t> </w:t>
      </w:r>
      <w:r w:rsidR="008E2B3F" w:rsidRPr="001E22D3">
        <w:rPr>
          <w:rFonts w:eastAsia="Times New Roman"/>
          <w:color w:val="000000"/>
          <w:sz w:val="27"/>
          <w:szCs w:val="27"/>
          <w:lang w:val="en-US" w:eastAsia="fr-FR"/>
        </w:rPr>
        <w:t> </w:t>
      </w:r>
      <w:r w:rsidR="008E2B3F" w:rsidRPr="001E22D3">
        <w:rPr>
          <w:rFonts w:ascii="Cambria" w:eastAsia="Times New Roman" w:hAnsi="Cambria"/>
          <w:b/>
          <w:bCs/>
          <w:color w:val="000000"/>
          <w:sz w:val="23"/>
          <w:szCs w:val="23"/>
          <w:lang w:val="en-US" w:eastAsia="fr-FR"/>
        </w:rPr>
        <w:t>:</w:t>
      </w:r>
      <w:r w:rsidR="008E2B3F" w:rsidRPr="001E22D3">
        <w:rPr>
          <w:rFonts w:eastAsia="Times New Roman"/>
          <w:color w:val="000000"/>
          <w:sz w:val="27"/>
          <w:szCs w:val="27"/>
          <w:lang w:val="en-US" w:eastAsia="fr-FR"/>
        </w:rPr>
        <w:t> </w:t>
      </w:r>
      <w:r w:rsidR="001C2556" w:rsidRPr="001E22D3">
        <w:rPr>
          <w:rFonts w:ascii="Cambria" w:eastAsia="Times New Roman" w:hAnsi="Cambria"/>
          <w:color w:val="000000"/>
          <w:sz w:val="23"/>
          <w:szCs w:val="23"/>
          <w:lang w:val="en-US" w:eastAsia="fr-FR"/>
        </w:rPr>
        <w:t>PCU</w:t>
      </w:r>
      <w:r w:rsidR="008E2B3F" w:rsidRPr="001E22D3">
        <w:rPr>
          <w:rFonts w:ascii="Cambria" w:eastAsia="Times New Roman" w:hAnsi="Cambria"/>
          <w:color w:val="000000"/>
          <w:sz w:val="23"/>
          <w:szCs w:val="23"/>
          <w:lang w:val="en-US" w:eastAsia="fr-FR"/>
        </w:rPr>
        <w:t>, UNDP, DEFCCS</w:t>
      </w:r>
      <w:r w:rsidR="00B656A5" w:rsidRPr="001E22D3">
        <w:rPr>
          <w:rFonts w:ascii="Cambria" w:eastAsia="Times New Roman" w:hAnsi="Cambria"/>
          <w:sz w:val="23"/>
          <w:szCs w:val="23"/>
          <w:lang w:val="en-US"/>
        </w:rPr>
        <w:t>.</w:t>
      </w:r>
    </w:p>
    <w:p w14:paraId="33488BF4" w14:textId="77777777" w:rsidR="007D5424" w:rsidRPr="001E22D3" w:rsidRDefault="007D5424" w:rsidP="009058C7">
      <w:pPr>
        <w:jc w:val="both"/>
        <w:rPr>
          <w:rFonts w:ascii="Cambria" w:eastAsia="Times New Roman" w:hAnsi="Cambria"/>
          <w:sz w:val="23"/>
          <w:szCs w:val="23"/>
          <w:lang w:val="en-US"/>
        </w:rPr>
      </w:pPr>
    </w:p>
    <w:p w14:paraId="012DDA93" w14:textId="77777777" w:rsidR="007D5424" w:rsidRPr="001E22D3" w:rsidRDefault="007D5424" w:rsidP="009058C7">
      <w:pPr>
        <w:jc w:val="both"/>
        <w:rPr>
          <w:rFonts w:ascii="Cambria" w:eastAsia="Times New Roman" w:hAnsi="Cambria"/>
          <w:sz w:val="23"/>
          <w:szCs w:val="23"/>
          <w:lang w:val="en-US"/>
        </w:rPr>
      </w:pPr>
    </w:p>
    <w:p w14:paraId="5726DF17" w14:textId="77777777" w:rsidR="007E5378" w:rsidRPr="001E22D3" w:rsidRDefault="008E2B3F" w:rsidP="00411C18">
      <w:pPr>
        <w:keepLines/>
        <w:jc w:val="both"/>
        <w:rPr>
          <w:rFonts w:ascii="Cambria" w:hAnsi="Cambria" w:cs="Arial"/>
          <w:i/>
          <w:sz w:val="23"/>
          <w:szCs w:val="23"/>
          <w:u w:val="single"/>
          <w:lang w:val="en-US"/>
        </w:rPr>
      </w:pPr>
      <w:r w:rsidRPr="001E22D3">
        <w:rPr>
          <w:rFonts w:ascii="Cambria" w:eastAsia="Times New Roman" w:hAnsi="Cambria"/>
          <w:i/>
          <w:iCs/>
          <w:color w:val="000000"/>
          <w:sz w:val="23"/>
          <w:szCs w:val="23"/>
          <w:u w:val="single"/>
          <w:lang w:val="en-US" w:eastAsia="fr-FR"/>
        </w:rPr>
        <w:t>Project implementation and adaptive management</w:t>
      </w:r>
    </w:p>
    <w:p w14:paraId="09495D36" w14:textId="77777777" w:rsidR="009031A0" w:rsidRPr="001E22D3" w:rsidRDefault="009031A0" w:rsidP="00411C18">
      <w:pPr>
        <w:keepLines/>
        <w:jc w:val="both"/>
        <w:rPr>
          <w:rFonts w:ascii="Cambria" w:hAnsi="Cambria" w:cs="Arial"/>
          <w:i/>
          <w:sz w:val="23"/>
          <w:szCs w:val="23"/>
          <w:u w:val="single"/>
          <w:lang w:val="en-US"/>
        </w:rPr>
      </w:pPr>
    </w:p>
    <w:p w14:paraId="5E89961D" w14:textId="07E21DA6" w:rsidR="00E975B6" w:rsidRPr="001E22D3" w:rsidRDefault="00E975B6" w:rsidP="00E975B6">
      <w:pPr>
        <w:jc w:val="both"/>
        <w:rPr>
          <w:rFonts w:eastAsia="Times New Roman"/>
          <w:color w:val="000000"/>
          <w:sz w:val="27"/>
          <w:szCs w:val="27"/>
          <w:lang w:val="en-US" w:eastAsia="fr-FR"/>
        </w:rPr>
      </w:pPr>
      <w:r w:rsidRPr="001E22D3">
        <w:rPr>
          <w:rFonts w:ascii="Cambria" w:eastAsia="Times New Roman" w:hAnsi="Cambria"/>
          <w:i/>
          <w:sz w:val="23"/>
          <w:szCs w:val="23"/>
          <w:u w:val="single"/>
          <w:lang w:val="en-US"/>
        </w:rPr>
        <w:t>Recomme</w:t>
      </w:r>
      <w:r w:rsidR="00653657" w:rsidRPr="001E22D3">
        <w:rPr>
          <w:rFonts w:ascii="Cambria" w:eastAsia="Times New Roman" w:hAnsi="Cambria"/>
          <w:i/>
          <w:sz w:val="23"/>
          <w:szCs w:val="23"/>
          <w:u w:val="single"/>
          <w:lang w:val="en-US"/>
        </w:rPr>
        <w:t xml:space="preserve">ndation </w:t>
      </w:r>
      <w:r w:rsidR="008E4EB2" w:rsidRPr="001E22D3">
        <w:rPr>
          <w:rFonts w:ascii="Cambria" w:eastAsia="Times New Roman" w:hAnsi="Cambria"/>
          <w:i/>
          <w:iCs/>
          <w:color w:val="000000"/>
          <w:sz w:val="23"/>
          <w:szCs w:val="23"/>
          <w:u w:val="single"/>
          <w:lang w:val="en-US" w:eastAsia="fr-FR"/>
        </w:rPr>
        <w:t>#</w:t>
      </w:r>
      <w:r w:rsidR="0080415D" w:rsidRPr="001E22D3">
        <w:rPr>
          <w:rFonts w:ascii="Cambria" w:eastAsia="Times New Roman" w:hAnsi="Cambria"/>
          <w:i/>
          <w:sz w:val="23"/>
          <w:szCs w:val="23"/>
          <w:u w:val="single"/>
          <w:vertAlign w:val="superscript"/>
          <w:lang w:val="en-US"/>
        </w:rPr>
        <w:t xml:space="preserve"> </w:t>
      </w:r>
      <w:r w:rsidR="002E198A" w:rsidRPr="001E22D3">
        <w:rPr>
          <w:rFonts w:ascii="Cambria" w:eastAsia="Times New Roman" w:hAnsi="Cambria"/>
          <w:i/>
          <w:sz w:val="23"/>
          <w:szCs w:val="23"/>
          <w:u w:val="single"/>
          <w:lang w:val="en-US"/>
        </w:rPr>
        <w:t>6</w:t>
      </w:r>
      <w:r w:rsidR="00653657" w:rsidRPr="001E22D3">
        <w:rPr>
          <w:rFonts w:ascii="Cambria" w:eastAsia="Times New Roman" w:hAnsi="Cambria"/>
          <w:sz w:val="23"/>
          <w:szCs w:val="23"/>
          <w:lang w:val="en-US"/>
        </w:rPr>
        <w:t xml:space="preserve">: </w:t>
      </w:r>
      <w:r w:rsidRPr="001E22D3">
        <w:rPr>
          <w:rFonts w:ascii="Cambria" w:eastAsia="Times New Roman" w:hAnsi="Cambria"/>
          <w:color w:val="000000"/>
          <w:sz w:val="23"/>
          <w:szCs w:val="23"/>
          <w:lang w:val="en-US" w:eastAsia="fr-FR"/>
        </w:rPr>
        <w:t xml:space="preserve">Ensure the </w:t>
      </w:r>
      <w:r w:rsidRPr="0046498C">
        <w:rPr>
          <w:rFonts w:ascii="Cambria" w:eastAsia="Times New Roman" w:hAnsi="Cambria"/>
          <w:color w:val="000000"/>
          <w:sz w:val="23"/>
          <w:szCs w:val="23"/>
          <w:lang w:val="en-US" w:eastAsia="fr-FR"/>
        </w:rPr>
        <w:t xml:space="preserve">implementation of a cash management </w:t>
      </w:r>
      <w:r w:rsidR="005D4391" w:rsidRPr="0046498C">
        <w:rPr>
          <w:rFonts w:ascii="Cambria" w:eastAsia="Times New Roman" w:hAnsi="Cambria"/>
          <w:color w:val="000000"/>
          <w:sz w:val="23"/>
          <w:szCs w:val="23"/>
          <w:lang w:val="en-US" w:eastAsia="fr-FR"/>
        </w:rPr>
        <w:t>forecast</w:t>
      </w:r>
      <w:r w:rsidR="0046498C" w:rsidRPr="0046498C">
        <w:rPr>
          <w:rFonts w:ascii="Cambria" w:eastAsia="Times New Roman" w:hAnsi="Cambria"/>
          <w:color w:val="000000"/>
          <w:sz w:val="23"/>
          <w:szCs w:val="23"/>
          <w:lang w:val="en-US" w:eastAsia="fr-FR"/>
        </w:rPr>
        <w:t>ing</w:t>
      </w:r>
      <w:r w:rsidR="005D4391" w:rsidRPr="0046498C">
        <w:rPr>
          <w:rFonts w:ascii="Cambria" w:eastAsia="Times New Roman" w:hAnsi="Cambria"/>
          <w:color w:val="000000"/>
          <w:sz w:val="23"/>
          <w:szCs w:val="23"/>
          <w:lang w:val="en-US" w:eastAsia="fr-FR"/>
        </w:rPr>
        <w:t xml:space="preserve"> </w:t>
      </w:r>
      <w:r w:rsidRPr="0046498C">
        <w:rPr>
          <w:rFonts w:ascii="Cambria" w:eastAsia="Times New Roman" w:hAnsi="Cambria"/>
          <w:color w:val="000000"/>
          <w:sz w:val="23"/>
          <w:szCs w:val="23"/>
          <w:lang w:val="en-US" w:eastAsia="fr-FR"/>
        </w:rPr>
        <w:t>system in</w:t>
      </w:r>
      <w:r w:rsidRPr="001E22D3">
        <w:rPr>
          <w:rFonts w:ascii="Cambria" w:eastAsia="Times New Roman" w:hAnsi="Cambria"/>
          <w:color w:val="000000"/>
          <w:sz w:val="23"/>
          <w:szCs w:val="23"/>
          <w:lang w:val="en-US" w:eastAsia="fr-FR"/>
        </w:rPr>
        <w:t xml:space="preserve"> the </w:t>
      </w:r>
      <w:r w:rsidR="0046498C" w:rsidRPr="0046498C">
        <w:rPr>
          <w:rFonts w:ascii="Cambria" w:eastAsia="Times New Roman" w:hAnsi="Cambria"/>
          <w:color w:val="000000"/>
          <w:sz w:val="23"/>
          <w:szCs w:val="23"/>
          <w:lang w:val="en-US" w:eastAsia="fr-FR"/>
        </w:rPr>
        <w:t>in the rest of the project</w:t>
      </w:r>
      <w:r w:rsidR="0046498C" w:rsidRPr="001E22D3">
        <w:rPr>
          <w:rFonts w:ascii="Cambria" w:eastAsia="Times New Roman" w:hAnsi="Cambria"/>
          <w:color w:val="000000"/>
          <w:sz w:val="23"/>
          <w:szCs w:val="23"/>
          <w:lang w:val="en-US" w:eastAsia="fr-FR"/>
        </w:rPr>
        <w:t xml:space="preserve"> </w:t>
      </w:r>
      <w:r w:rsidRPr="001E22D3">
        <w:rPr>
          <w:rFonts w:ascii="Cambria" w:eastAsia="Times New Roman" w:hAnsi="Cambria"/>
          <w:color w:val="000000"/>
          <w:sz w:val="23"/>
          <w:szCs w:val="23"/>
          <w:lang w:val="en-US" w:eastAsia="fr-FR"/>
        </w:rPr>
        <w:t>and ensure that consistency is established between the project's financing needs</w:t>
      </w:r>
      <w:r w:rsidR="005F069B" w:rsidRPr="001E22D3">
        <w:rPr>
          <w:rFonts w:ascii="Cambria" w:eastAsia="Times New Roman" w:hAnsi="Cambria"/>
          <w:color w:val="000000"/>
          <w:sz w:val="23"/>
          <w:szCs w:val="23"/>
          <w:lang w:val="en-US" w:eastAsia="fr-FR"/>
        </w:rPr>
        <w:t>,</w:t>
      </w:r>
      <w:r w:rsidRPr="001E22D3">
        <w:rPr>
          <w:rFonts w:ascii="Cambria" w:eastAsia="Times New Roman" w:hAnsi="Cambria"/>
          <w:color w:val="000000"/>
          <w:sz w:val="23"/>
          <w:szCs w:val="23"/>
          <w:lang w:val="en-US" w:eastAsia="fr-FR"/>
        </w:rPr>
        <w:t xml:space="preserve"> the schedule of </w:t>
      </w:r>
      <w:r w:rsidR="005F069B"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project activities and the deadlines for the release of funds.</w:t>
      </w:r>
    </w:p>
    <w:p w14:paraId="5F50CAE6" w14:textId="77777777" w:rsidR="004E36A7" w:rsidRPr="001E22D3" w:rsidRDefault="004408BB" w:rsidP="00E975B6">
      <w:pPr>
        <w:keepLines/>
        <w:jc w:val="both"/>
        <w:rPr>
          <w:rFonts w:ascii="Cambria" w:eastAsia="Times New Roman" w:hAnsi="Cambria"/>
          <w:b/>
          <w:sz w:val="23"/>
          <w:szCs w:val="23"/>
          <w:lang w:val="en-US"/>
        </w:rPr>
      </w:pPr>
      <w:r w:rsidRPr="001E22D3">
        <w:rPr>
          <w:rFonts w:ascii="Cambria" w:eastAsia="Times New Roman" w:hAnsi="Cambria"/>
          <w:b/>
          <w:bCs/>
          <w:color w:val="000000"/>
          <w:sz w:val="23"/>
          <w:szCs w:val="23"/>
          <w:lang w:val="en-US" w:eastAsia="fr-FR"/>
        </w:rPr>
        <w:t>Addressees</w:t>
      </w:r>
      <w:r w:rsidR="00E975B6" w:rsidRPr="001E22D3">
        <w:rPr>
          <w:rFonts w:ascii="Cambria" w:eastAsia="Times New Roman" w:hAnsi="Cambria"/>
          <w:b/>
          <w:bCs/>
          <w:color w:val="000000"/>
          <w:sz w:val="23"/>
          <w:szCs w:val="23"/>
          <w:lang w:val="en-US" w:eastAsia="fr-FR"/>
        </w:rPr>
        <w:t xml:space="preserve"> of the recommendation:</w:t>
      </w:r>
      <w:r w:rsidR="00E975B6" w:rsidRPr="001E22D3">
        <w:rPr>
          <w:rFonts w:eastAsia="Times New Roman"/>
          <w:color w:val="000000"/>
          <w:sz w:val="27"/>
          <w:szCs w:val="27"/>
          <w:lang w:val="en-US" w:eastAsia="fr-FR"/>
        </w:rPr>
        <w:t> </w:t>
      </w:r>
      <w:r w:rsidR="00E975B6" w:rsidRPr="001E22D3">
        <w:rPr>
          <w:rFonts w:ascii="Cambria" w:eastAsia="Times New Roman" w:hAnsi="Cambria"/>
          <w:color w:val="000000"/>
          <w:sz w:val="23"/>
          <w:szCs w:val="23"/>
          <w:lang w:val="en-US" w:eastAsia="fr-FR"/>
        </w:rPr>
        <w:t>PRGTE, UNDP</w:t>
      </w:r>
      <w:r w:rsidR="004E36A7" w:rsidRPr="001E22D3">
        <w:rPr>
          <w:rFonts w:ascii="Cambria" w:eastAsia="Times New Roman" w:hAnsi="Cambria"/>
          <w:sz w:val="23"/>
          <w:szCs w:val="23"/>
          <w:lang w:val="en-US"/>
        </w:rPr>
        <w:t>.</w:t>
      </w:r>
    </w:p>
    <w:p w14:paraId="3984B6C4" w14:textId="77777777" w:rsidR="004E36A7" w:rsidRPr="001E22D3" w:rsidRDefault="004E36A7" w:rsidP="0013448B">
      <w:pPr>
        <w:keepLines/>
        <w:jc w:val="both"/>
        <w:rPr>
          <w:rFonts w:ascii="Cambria" w:eastAsia="Times New Roman" w:hAnsi="Cambria"/>
          <w:sz w:val="23"/>
          <w:szCs w:val="23"/>
          <w:lang w:val="en-US"/>
        </w:rPr>
      </w:pPr>
    </w:p>
    <w:p w14:paraId="3364558B" w14:textId="3E19E9B1" w:rsidR="00E975B6" w:rsidRPr="001E22D3" w:rsidRDefault="00E975B6" w:rsidP="00E975B6">
      <w:pPr>
        <w:jc w:val="both"/>
        <w:rPr>
          <w:rFonts w:eastAsia="Times New Roman"/>
          <w:color w:val="000000"/>
          <w:sz w:val="27"/>
          <w:szCs w:val="27"/>
          <w:lang w:val="en-US" w:eastAsia="fr-FR"/>
        </w:rPr>
      </w:pPr>
      <w:r w:rsidRPr="001E22D3">
        <w:rPr>
          <w:rFonts w:ascii="Cambria" w:eastAsia="Times New Roman" w:hAnsi="Cambria"/>
          <w:i/>
          <w:sz w:val="23"/>
          <w:szCs w:val="23"/>
          <w:u w:val="single"/>
          <w:lang w:val="en-US"/>
        </w:rPr>
        <w:t>Recomme</w:t>
      </w:r>
      <w:r w:rsidR="004E36A7" w:rsidRPr="001E22D3">
        <w:rPr>
          <w:rFonts w:ascii="Cambria" w:eastAsia="Times New Roman" w:hAnsi="Cambria"/>
          <w:i/>
          <w:sz w:val="23"/>
          <w:szCs w:val="23"/>
          <w:u w:val="single"/>
          <w:lang w:val="en-US"/>
        </w:rPr>
        <w:t xml:space="preserve">ndation </w:t>
      </w:r>
      <w:r w:rsidR="008E4EB2" w:rsidRPr="001E22D3">
        <w:rPr>
          <w:rFonts w:ascii="Cambria" w:eastAsia="Times New Roman" w:hAnsi="Cambria"/>
          <w:i/>
          <w:iCs/>
          <w:color w:val="000000"/>
          <w:sz w:val="23"/>
          <w:szCs w:val="23"/>
          <w:u w:val="single"/>
          <w:lang w:val="en-US" w:eastAsia="fr-FR"/>
        </w:rPr>
        <w:t xml:space="preserve"># </w:t>
      </w:r>
      <w:r w:rsidR="002E198A" w:rsidRPr="001E22D3">
        <w:rPr>
          <w:rFonts w:ascii="Cambria" w:eastAsia="Times New Roman" w:hAnsi="Cambria"/>
          <w:i/>
          <w:sz w:val="23"/>
          <w:szCs w:val="23"/>
          <w:u w:val="single"/>
          <w:lang w:val="en-US"/>
        </w:rPr>
        <w:t>7</w:t>
      </w:r>
      <w:r w:rsidR="004E36A7" w:rsidRPr="001E22D3">
        <w:rPr>
          <w:rFonts w:ascii="Cambria" w:eastAsia="Times New Roman" w:hAnsi="Cambria"/>
          <w:i/>
          <w:sz w:val="23"/>
          <w:szCs w:val="23"/>
          <w:u w:val="single"/>
          <w:lang w:val="en-US"/>
        </w:rPr>
        <w:t>:</w:t>
      </w:r>
      <w:r w:rsidR="004E36A7" w:rsidRPr="001E22D3">
        <w:rPr>
          <w:rFonts w:ascii="Cambria" w:eastAsia="Times New Roman" w:hAnsi="Cambria"/>
          <w:sz w:val="23"/>
          <w:szCs w:val="23"/>
          <w:lang w:val="en-US"/>
        </w:rPr>
        <w:t xml:space="preserve"> </w:t>
      </w:r>
      <w:r w:rsidRPr="001E22D3">
        <w:rPr>
          <w:rFonts w:ascii="Cambria" w:eastAsia="Times New Roman" w:hAnsi="Cambria"/>
          <w:color w:val="000000"/>
          <w:sz w:val="23"/>
          <w:szCs w:val="23"/>
          <w:lang w:val="en-US" w:eastAsia="fr-FR"/>
        </w:rPr>
        <w:t xml:space="preserve">Strengthen </w:t>
      </w:r>
      <w:r w:rsidR="00E20A8B" w:rsidRPr="001E22D3">
        <w:rPr>
          <w:rFonts w:ascii="Cambria" w:eastAsia="Times New Roman" w:hAnsi="Cambria"/>
          <w:color w:val="000000"/>
          <w:sz w:val="23"/>
          <w:szCs w:val="23"/>
          <w:lang w:val="en-US" w:eastAsia="fr-FR"/>
        </w:rPr>
        <w:t xml:space="preserve">the project coordination and monitoring </w:t>
      </w:r>
      <w:r w:rsidRPr="001E22D3">
        <w:rPr>
          <w:rFonts w:ascii="Cambria" w:eastAsia="Times New Roman" w:hAnsi="Cambria"/>
          <w:color w:val="000000"/>
          <w:sz w:val="23"/>
          <w:szCs w:val="23"/>
          <w:lang w:val="en-US" w:eastAsia="fr-FR"/>
        </w:rPr>
        <w:t xml:space="preserve">by recruiting two additional national UNV to cover the regions of Louga and </w:t>
      </w:r>
      <w:r w:rsidR="00DE0544" w:rsidRPr="001E22D3">
        <w:rPr>
          <w:rFonts w:ascii="Cambria" w:eastAsia="Times New Roman" w:hAnsi="Cambria"/>
          <w:color w:val="000000"/>
          <w:sz w:val="23"/>
          <w:szCs w:val="23"/>
          <w:lang w:val="en-US" w:eastAsia="fr-FR"/>
        </w:rPr>
        <w:t>Thiès</w:t>
      </w:r>
      <w:r w:rsidRPr="001E22D3">
        <w:rPr>
          <w:rFonts w:ascii="Cambria" w:eastAsia="Times New Roman" w:hAnsi="Cambria"/>
          <w:color w:val="000000"/>
          <w:sz w:val="23"/>
          <w:szCs w:val="23"/>
          <w:lang w:val="en-US" w:eastAsia="fr-FR"/>
        </w:rPr>
        <w:t>.</w:t>
      </w:r>
    </w:p>
    <w:p w14:paraId="2B329542" w14:textId="77777777" w:rsidR="00C70DE0" w:rsidRPr="001E22D3" w:rsidRDefault="004408BB" w:rsidP="00E975B6">
      <w:pPr>
        <w:keepLines/>
        <w:jc w:val="both"/>
        <w:rPr>
          <w:rFonts w:ascii="Cambria" w:eastAsia="Times New Roman" w:hAnsi="Cambria"/>
          <w:b/>
          <w:sz w:val="23"/>
          <w:szCs w:val="23"/>
          <w:lang w:val="en-US"/>
        </w:rPr>
      </w:pPr>
      <w:r w:rsidRPr="001E22D3">
        <w:rPr>
          <w:rFonts w:ascii="Cambria" w:eastAsia="Times New Roman" w:hAnsi="Cambria"/>
          <w:b/>
          <w:bCs/>
          <w:color w:val="000000"/>
          <w:sz w:val="23"/>
          <w:szCs w:val="23"/>
          <w:lang w:val="en-US" w:eastAsia="fr-FR"/>
        </w:rPr>
        <w:t>Addressees</w:t>
      </w:r>
      <w:r w:rsidR="00E975B6" w:rsidRPr="001E22D3">
        <w:rPr>
          <w:rFonts w:ascii="Cambria" w:eastAsia="Times New Roman" w:hAnsi="Cambria"/>
          <w:b/>
          <w:bCs/>
          <w:color w:val="000000"/>
          <w:sz w:val="23"/>
          <w:szCs w:val="23"/>
          <w:lang w:val="en-US" w:eastAsia="fr-FR"/>
        </w:rPr>
        <w:t xml:space="preserve"> of the recommendation:</w:t>
      </w:r>
      <w:r w:rsidR="00E975B6" w:rsidRPr="001E22D3">
        <w:rPr>
          <w:rFonts w:eastAsia="Times New Roman"/>
          <w:color w:val="000000"/>
          <w:sz w:val="27"/>
          <w:szCs w:val="27"/>
          <w:lang w:val="en-US" w:eastAsia="fr-FR"/>
        </w:rPr>
        <w:t> </w:t>
      </w:r>
      <w:r w:rsidR="00E975B6" w:rsidRPr="001E22D3">
        <w:rPr>
          <w:rFonts w:ascii="Cambria" w:eastAsia="Times New Roman" w:hAnsi="Cambria"/>
          <w:color w:val="000000"/>
          <w:sz w:val="23"/>
          <w:szCs w:val="23"/>
          <w:lang w:val="en-US" w:eastAsia="fr-FR"/>
        </w:rPr>
        <w:t>PRGTE, UNDP</w:t>
      </w:r>
      <w:r w:rsidR="00C863FB" w:rsidRPr="001E22D3">
        <w:rPr>
          <w:rFonts w:ascii="Cambria" w:eastAsia="Times New Roman" w:hAnsi="Cambria"/>
          <w:sz w:val="23"/>
          <w:szCs w:val="23"/>
          <w:lang w:val="en-US"/>
        </w:rPr>
        <w:t>.</w:t>
      </w:r>
    </w:p>
    <w:p w14:paraId="4E94BDB2" w14:textId="77777777" w:rsidR="00C70DE0" w:rsidRPr="001E22D3" w:rsidRDefault="00C70DE0" w:rsidP="0013448B">
      <w:pPr>
        <w:keepLines/>
        <w:jc w:val="both"/>
        <w:rPr>
          <w:rFonts w:ascii="Cambria" w:eastAsia="Times New Roman" w:hAnsi="Cambria"/>
          <w:sz w:val="23"/>
          <w:szCs w:val="23"/>
          <w:lang w:val="en-US"/>
        </w:rPr>
      </w:pPr>
    </w:p>
    <w:p w14:paraId="3B3E42C3" w14:textId="5932AC70" w:rsidR="0015511D" w:rsidRPr="001E22D3" w:rsidRDefault="0080415D" w:rsidP="0015511D">
      <w:pPr>
        <w:jc w:val="both"/>
        <w:rPr>
          <w:rFonts w:eastAsia="Times New Roman"/>
          <w:color w:val="000000"/>
          <w:sz w:val="27"/>
          <w:szCs w:val="27"/>
          <w:lang w:val="en-US" w:eastAsia="fr-FR"/>
        </w:rPr>
      </w:pPr>
      <w:r w:rsidRPr="001E22D3">
        <w:rPr>
          <w:rFonts w:ascii="Cambria" w:eastAsia="Times New Roman" w:hAnsi="Cambria"/>
          <w:i/>
          <w:sz w:val="23"/>
          <w:szCs w:val="23"/>
          <w:u w:val="single"/>
          <w:lang w:val="en-US"/>
        </w:rPr>
        <w:t>Recomme</w:t>
      </w:r>
      <w:r w:rsidR="00C70DE0" w:rsidRPr="001E22D3">
        <w:rPr>
          <w:rFonts w:ascii="Cambria" w:eastAsia="Times New Roman" w:hAnsi="Cambria"/>
          <w:i/>
          <w:sz w:val="23"/>
          <w:szCs w:val="23"/>
          <w:u w:val="single"/>
          <w:lang w:val="en-US"/>
        </w:rPr>
        <w:t xml:space="preserve">ndation </w:t>
      </w:r>
      <w:r w:rsidR="00097968" w:rsidRPr="001E22D3">
        <w:rPr>
          <w:rFonts w:ascii="Cambria" w:eastAsia="Times New Roman" w:hAnsi="Cambria"/>
          <w:i/>
          <w:iCs/>
          <w:color w:val="000000"/>
          <w:sz w:val="23"/>
          <w:szCs w:val="23"/>
          <w:u w:val="single"/>
          <w:lang w:val="en-US" w:eastAsia="fr-FR"/>
        </w:rPr>
        <w:t xml:space="preserve"># </w:t>
      </w:r>
      <w:r w:rsidRPr="001E22D3">
        <w:rPr>
          <w:rFonts w:ascii="Cambria" w:eastAsia="Times New Roman" w:hAnsi="Cambria"/>
          <w:i/>
          <w:sz w:val="23"/>
          <w:szCs w:val="23"/>
          <w:u w:val="single"/>
          <w:lang w:val="en-US"/>
        </w:rPr>
        <w:t>8:</w:t>
      </w:r>
      <w:r w:rsidR="00C70DE0" w:rsidRPr="001E22D3">
        <w:rPr>
          <w:rFonts w:ascii="Cambria" w:eastAsia="Times New Roman" w:hAnsi="Cambria"/>
          <w:sz w:val="23"/>
          <w:szCs w:val="23"/>
          <w:lang w:val="en-US"/>
        </w:rPr>
        <w:t xml:space="preserve"> </w:t>
      </w:r>
      <w:r w:rsidR="0015511D" w:rsidRPr="001E22D3">
        <w:rPr>
          <w:rFonts w:ascii="Cambria" w:eastAsia="Times New Roman" w:hAnsi="Cambria"/>
          <w:color w:val="000000"/>
          <w:sz w:val="23"/>
          <w:szCs w:val="23"/>
          <w:lang w:val="en-US" w:eastAsia="fr-FR"/>
        </w:rPr>
        <w:t xml:space="preserve">Operationalize </w:t>
      </w:r>
      <w:r w:rsidR="0015511D" w:rsidRPr="00AF090F">
        <w:rPr>
          <w:rFonts w:ascii="Cambria" w:eastAsia="Times New Roman" w:hAnsi="Cambria"/>
          <w:color w:val="000000"/>
          <w:sz w:val="23"/>
          <w:szCs w:val="23"/>
          <w:lang w:val="en-US" w:eastAsia="fr-FR"/>
        </w:rPr>
        <w:t xml:space="preserve">the project's communication strategy by adopting an approach that includes both institutional visibility and development (behavior change) objectives and that </w:t>
      </w:r>
      <w:r w:rsidR="00AF090F" w:rsidRPr="00AF090F">
        <w:rPr>
          <w:rFonts w:ascii="Cambria" w:eastAsia="Times New Roman" w:hAnsi="Cambria"/>
          <w:color w:val="000000"/>
          <w:sz w:val="23"/>
          <w:szCs w:val="23"/>
          <w:lang w:val="en-US" w:eastAsia="fr-FR"/>
        </w:rPr>
        <w:t xml:space="preserve">communication for </w:t>
      </w:r>
      <w:r w:rsidR="0015511D" w:rsidRPr="00AF090F">
        <w:rPr>
          <w:rFonts w:ascii="Cambria" w:eastAsia="Times New Roman" w:hAnsi="Cambria"/>
          <w:color w:val="000000"/>
          <w:sz w:val="23"/>
          <w:szCs w:val="23"/>
          <w:lang w:val="en-US" w:eastAsia="fr-FR"/>
        </w:rPr>
        <w:t xml:space="preserve">development promotes </w:t>
      </w:r>
      <w:r w:rsidR="000316D7" w:rsidRPr="00AF090F">
        <w:rPr>
          <w:rFonts w:ascii="Cambria" w:eastAsia="Times New Roman" w:hAnsi="Cambria"/>
          <w:color w:val="000000"/>
          <w:sz w:val="23"/>
          <w:szCs w:val="23"/>
          <w:lang w:val="en-US" w:eastAsia="fr-FR"/>
        </w:rPr>
        <w:t xml:space="preserve">participation and </w:t>
      </w:r>
      <w:r w:rsidR="0015511D" w:rsidRPr="00AF090F">
        <w:rPr>
          <w:rFonts w:ascii="Cambria" w:eastAsia="Times New Roman" w:hAnsi="Cambria"/>
          <w:color w:val="000000"/>
          <w:sz w:val="23"/>
          <w:szCs w:val="23"/>
          <w:lang w:val="en-US" w:eastAsia="fr-FR"/>
        </w:rPr>
        <w:t>social and political change.</w:t>
      </w:r>
    </w:p>
    <w:p w14:paraId="5E93F84C" w14:textId="77777777" w:rsidR="00C70DE0" w:rsidRPr="001E22D3" w:rsidRDefault="004408BB" w:rsidP="0015511D">
      <w:pPr>
        <w:keepLines/>
        <w:jc w:val="both"/>
        <w:rPr>
          <w:rFonts w:ascii="Cambria" w:eastAsia="Times New Roman" w:hAnsi="Cambria"/>
          <w:b/>
          <w:sz w:val="23"/>
          <w:szCs w:val="23"/>
          <w:lang w:val="en-US"/>
        </w:rPr>
      </w:pPr>
      <w:r w:rsidRPr="001E22D3">
        <w:rPr>
          <w:rFonts w:ascii="Cambria" w:eastAsia="Times New Roman" w:hAnsi="Cambria"/>
          <w:b/>
          <w:bCs/>
          <w:color w:val="000000"/>
          <w:sz w:val="23"/>
          <w:szCs w:val="23"/>
          <w:lang w:val="en-US" w:eastAsia="fr-FR"/>
        </w:rPr>
        <w:t>Addressees</w:t>
      </w:r>
      <w:r w:rsidR="0015511D" w:rsidRPr="001E22D3">
        <w:rPr>
          <w:rFonts w:ascii="Cambria" w:eastAsia="Times New Roman" w:hAnsi="Cambria"/>
          <w:b/>
          <w:bCs/>
          <w:color w:val="000000"/>
          <w:sz w:val="23"/>
          <w:szCs w:val="23"/>
          <w:lang w:val="en-US" w:eastAsia="fr-FR"/>
        </w:rPr>
        <w:t xml:space="preserve"> of the recommendation:</w:t>
      </w:r>
      <w:r w:rsidR="0015511D" w:rsidRPr="001E22D3">
        <w:rPr>
          <w:rFonts w:eastAsia="Times New Roman"/>
          <w:color w:val="000000"/>
          <w:sz w:val="27"/>
          <w:szCs w:val="27"/>
          <w:lang w:val="en-US" w:eastAsia="fr-FR"/>
        </w:rPr>
        <w:t> </w:t>
      </w:r>
      <w:r w:rsidR="0015511D" w:rsidRPr="001E22D3">
        <w:rPr>
          <w:rFonts w:ascii="Cambria" w:eastAsia="Times New Roman" w:hAnsi="Cambria"/>
          <w:color w:val="000000"/>
          <w:sz w:val="23"/>
          <w:szCs w:val="23"/>
          <w:lang w:val="en-US" w:eastAsia="fr-FR"/>
        </w:rPr>
        <w:t>PRGTE, UNDP</w:t>
      </w:r>
      <w:r w:rsidR="00C863FB" w:rsidRPr="001E22D3">
        <w:rPr>
          <w:rFonts w:ascii="Cambria" w:eastAsia="Times New Roman" w:hAnsi="Cambria"/>
          <w:sz w:val="23"/>
          <w:szCs w:val="23"/>
          <w:lang w:val="en-US"/>
        </w:rPr>
        <w:t>.</w:t>
      </w:r>
    </w:p>
    <w:p w14:paraId="6DA9640F" w14:textId="77777777" w:rsidR="00411C18" w:rsidRPr="001E22D3" w:rsidRDefault="00411C18" w:rsidP="00A82D55">
      <w:pPr>
        <w:keepLines/>
        <w:jc w:val="right"/>
        <w:rPr>
          <w:rFonts w:ascii="Cambria" w:hAnsi="Cambria" w:cs="Arial"/>
          <w:sz w:val="23"/>
          <w:szCs w:val="23"/>
          <w:lang w:val="en-US"/>
        </w:rPr>
      </w:pPr>
    </w:p>
    <w:p w14:paraId="1670753C" w14:textId="77777777" w:rsidR="00F5033A" w:rsidRPr="001E22D3" w:rsidRDefault="004408BB" w:rsidP="00411C18">
      <w:pPr>
        <w:keepLines/>
        <w:jc w:val="both"/>
        <w:rPr>
          <w:rFonts w:ascii="Cambria" w:hAnsi="Cambria" w:cs="Arial"/>
          <w:i/>
          <w:sz w:val="23"/>
          <w:szCs w:val="23"/>
          <w:u w:val="single"/>
          <w:lang w:val="en-US"/>
        </w:rPr>
      </w:pPr>
      <w:r w:rsidRPr="001E22D3">
        <w:rPr>
          <w:rFonts w:ascii="Cambria" w:hAnsi="Cambria" w:cs="Arial"/>
          <w:i/>
          <w:sz w:val="23"/>
          <w:szCs w:val="23"/>
          <w:u w:val="single"/>
          <w:lang w:val="en-US"/>
        </w:rPr>
        <w:t>Sustainability</w:t>
      </w:r>
    </w:p>
    <w:p w14:paraId="734E33EB" w14:textId="77777777" w:rsidR="00C863FB" w:rsidRPr="001E22D3" w:rsidRDefault="00C863FB" w:rsidP="00C863FB">
      <w:pPr>
        <w:jc w:val="both"/>
        <w:rPr>
          <w:rFonts w:ascii="Cambria" w:eastAsia="Times New Roman" w:hAnsi="Cambria"/>
          <w:sz w:val="23"/>
          <w:szCs w:val="23"/>
          <w:lang w:val="en-US"/>
        </w:rPr>
      </w:pPr>
    </w:p>
    <w:p w14:paraId="1A2AB642" w14:textId="77777777" w:rsidR="0015511D" w:rsidRPr="001E22D3" w:rsidRDefault="00700033" w:rsidP="0015511D">
      <w:pPr>
        <w:jc w:val="both"/>
        <w:rPr>
          <w:rFonts w:eastAsia="Times New Roman"/>
          <w:color w:val="000000"/>
          <w:sz w:val="27"/>
          <w:szCs w:val="27"/>
          <w:lang w:val="en-US" w:eastAsia="fr-FR"/>
        </w:rPr>
      </w:pPr>
      <w:r w:rsidRPr="001E22D3">
        <w:rPr>
          <w:rFonts w:ascii="Cambria" w:eastAsia="Times New Roman" w:hAnsi="Cambria"/>
          <w:i/>
          <w:sz w:val="23"/>
          <w:szCs w:val="23"/>
          <w:u w:val="single"/>
          <w:lang w:val="en-US"/>
        </w:rPr>
        <w:t>Recomme</w:t>
      </w:r>
      <w:r w:rsidR="00C70DE0" w:rsidRPr="001E22D3">
        <w:rPr>
          <w:rFonts w:ascii="Cambria" w:eastAsia="Times New Roman" w:hAnsi="Cambria"/>
          <w:i/>
          <w:sz w:val="23"/>
          <w:szCs w:val="23"/>
          <w:u w:val="single"/>
          <w:lang w:val="en-US"/>
        </w:rPr>
        <w:t xml:space="preserve">ndation </w:t>
      </w:r>
      <w:r w:rsidR="00C37204" w:rsidRPr="001E22D3">
        <w:rPr>
          <w:rFonts w:ascii="Cambria" w:eastAsia="Times New Roman" w:hAnsi="Cambria"/>
          <w:i/>
          <w:iCs/>
          <w:color w:val="000000"/>
          <w:sz w:val="23"/>
          <w:szCs w:val="23"/>
          <w:u w:val="single"/>
          <w:lang w:val="en-US" w:eastAsia="fr-FR"/>
        </w:rPr>
        <w:t xml:space="preserve"># </w:t>
      </w:r>
      <w:r w:rsidR="00C37204" w:rsidRPr="001E22D3">
        <w:rPr>
          <w:rFonts w:ascii="Cambria" w:eastAsia="Times New Roman" w:hAnsi="Cambria"/>
          <w:i/>
          <w:sz w:val="23"/>
          <w:szCs w:val="23"/>
          <w:u w:val="single"/>
          <w:lang w:val="en-US"/>
        </w:rPr>
        <w:t>09</w:t>
      </w:r>
      <w:r w:rsidR="004408BB" w:rsidRPr="001E22D3">
        <w:rPr>
          <w:rFonts w:ascii="Cambria" w:eastAsia="Times New Roman" w:hAnsi="Cambria"/>
          <w:sz w:val="23"/>
          <w:szCs w:val="23"/>
          <w:lang w:val="en-US"/>
        </w:rPr>
        <w:t>:</w:t>
      </w:r>
      <w:r w:rsidR="00C70DE0" w:rsidRPr="001E22D3">
        <w:rPr>
          <w:rFonts w:ascii="Cambria" w:eastAsia="Times New Roman" w:hAnsi="Cambria"/>
          <w:sz w:val="23"/>
          <w:szCs w:val="23"/>
          <w:lang w:val="en-US"/>
        </w:rPr>
        <w:t xml:space="preserve"> </w:t>
      </w:r>
      <w:r w:rsidR="0015511D" w:rsidRPr="001E22D3">
        <w:rPr>
          <w:rFonts w:ascii="Cambria" w:eastAsia="Times New Roman" w:hAnsi="Cambria"/>
          <w:color w:val="000000"/>
          <w:sz w:val="23"/>
          <w:szCs w:val="23"/>
          <w:lang w:val="en-US" w:eastAsia="fr-FR"/>
        </w:rPr>
        <w:t>Next, explore and take advantage of opportunities for individual members of beneficiary c</w:t>
      </w:r>
      <w:r w:rsidR="00AD243F" w:rsidRPr="001E22D3">
        <w:rPr>
          <w:rFonts w:ascii="Cambria" w:eastAsia="Times New Roman" w:hAnsi="Cambria"/>
          <w:color w:val="000000"/>
          <w:sz w:val="23"/>
          <w:szCs w:val="23"/>
          <w:lang w:val="en-US" w:eastAsia="fr-FR"/>
        </w:rPr>
        <w:t xml:space="preserve">ommunities to contribute to funding </w:t>
      </w:r>
      <w:r w:rsidR="0015511D" w:rsidRPr="001E22D3">
        <w:rPr>
          <w:rFonts w:ascii="Cambria" w:eastAsia="Times New Roman" w:hAnsi="Cambria"/>
          <w:color w:val="000000"/>
          <w:sz w:val="23"/>
          <w:szCs w:val="23"/>
          <w:lang w:val="en-US" w:eastAsia="fr-FR"/>
        </w:rPr>
        <w:t xml:space="preserve">the </w:t>
      </w:r>
      <w:r w:rsidR="00AD243F" w:rsidRPr="001E22D3">
        <w:rPr>
          <w:rFonts w:ascii="Cambria" w:eastAsia="Times New Roman" w:hAnsi="Cambria"/>
          <w:color w:val="000000"/>
          <w:sz w:val="23"/>
          <w:szCs w:val="23"/>
          <w:lang w:val="en-US" w:eastAsia="fr-FR"/>
        </w:rPr>
        <w:t xml:space="preserve">PRGTE </w:t>
      </w:r>
      <w:r w:rsidR="0015511D" w:rsidRPr="001E22D3">
        <w:rPr>
          <w:rFonts w:ascii="Cambria" w:eastAsia="Times New Roman" w:hAnsi="Cambria"/>
          <w:color w:val="000000"/>
          <w:sz w:val="23"/>
          <w:szCs w:val="23"/>
          <w:lang w:val="en-US" w:eastAsia="fr-FR"/>
        </w:rPr>
        <w:t>activities through a co-funding process.</w:t>
      </w:r>
    </w:p>
    <w:p w14:paraId="739ECD6D" w14:textId="77777777" w:rsidR="00C863FB" w:rsidRPr="001E22D3" w:rsidRDefault="004408BB" w:rsidP="0015511D">
      <w:pPr>
        <w:jc w:val="both"/>
        <w:rPr>
          <w:rFonts w:ascii="Cambria" w:eastAsia="Times New Roman" w:hAnsi="Cambria"/>
          <w:sz w:val="23"/>
          <w:szCs w:val="23"/>
          <w:lang w:val="en-US"/>
        </w:rPr>
      </w:pPr>
      <w:r w:rsidRPr="001E22D3">
        <w:rPr>
          <w:rFonts w:ascii="Cambria" w:eastAsia="Times New Roman" w:hAnsi="Cambria"/>
          <w:b/>
          <w:bCs/>
          <w:color w:val="000000"/>
          <w:sz w:val="23"/>
          <w:szCs w:val="23"/>
          <w:lang w:val="en-US" w:eastAsia="fr-FR"/>
        </w:rPr>
        <w:t>Addressees</w:t>
      </w:r>
      <w:r w:rsidR="0015511D" w:rsidRPr="001E22D3">
        <w:rPr>
          <w:rFonts w:ascii="Cambria" w:eastAsia="Times New Roman" w:hAnsi="Cambria"/>
          <w:b/>
          <w:bCs/>
          <w:color w:val="000000"/>
          <w:sz w:val="23"/>
          <w:szCs w:val="23"/>
          <w:lang w:val="en-US" w:eastAsia="fr-FR"/>
        </w:rPr>
        <w:t xml:space="preserve"> of the recommendation:</w:t>
      </w:r>
      <w:r w:rsidR="0015511D" w:rsidRPr="001E22D3">
        <w:rPr>
          <w:rFonts w:eastAsia="Times New Roman"/>
          <w:color w:val="000000"/>
          <w:sz w:val="27"/>
          <w:szCs w:val="27"/>
          <w:lang w:val="en-US" w:eastAsia="fr-FR"/>
        </w:rPr>
        <w:t> </w:t>
      </w:r>
      <w:r w:rsidR="0015511D" w:rsidRPr="001E22D3">
        <w:rPr>
          <w:rFonts w:ascii="Cambria" w:eastAsia="Times New Roman" w:hAnsi="Cambria"/>
          <w:color w:val="000000"/>
          <w:sz w:val="23"/>
          <w:szCs w:val="23"/>
          <w:lang w:val="en-US" w:eastAsia="fr-FR"/>
        </w:rPr>
        <w:t>PRGTE, UNDP</w:t>
      </w:r>
      <w:r w:rsidR="00C863FB" w:rsidRPr="001E22D3">
        <w:rPr>
          <w:rFonts w:ascii="Cambria" w:eastAsia="Times New Roman" w:hAnsi="Cambria"/>
          <w:sz w:val="23"/>
          <w:szCs w:val="23"/>
          <w:lang w:val="en-US"/>
        </w:rPr>
        <w:t>.</w:t>
      </w:r>
    </w:p>
    <w:p w14:paraId="2E3BCB6E" w14:textId="77777777" w:rsidR="007D5424" w:rsidRPr="001E22D3" w:rsidRDefault="007D5424" w:rsidP="00C863FB">
      <w:pPr>
        <w:jc w:val="both"/>
        <w:rPr>
          <w:rFonts w:ascii="Cambria" w:eastAsia="Times New Roman" w:hAnsi="Cambria"/>
          <w:b/>
          <w:sz w:val="23"/>
          <w:szCs w:val="23"/>
          <w:lang w:val="en-US"/>
        </w:rPr>
      </w:pPr>
    </w:p>
    <w:p w14:paraId="46F8061D" w14:textId="77777777" w:rsidR="00B52E24" w:rsidRPr="001E22D3" w:rsidRDefault="00700033" w:rsidP="00B52E24">
      <w:pPr>
        <w:jc w:val="both"/>
        <w:rPr>
          <w:rFonts w:eastAsia="Times New Roman"/>
          <w:color w:val="000000"/>
          <w:sz w:val="27"/>
          <w:szCs w:val="27"/>
          <w:lang w:val="en-US" w:eastAsia="fr-FR"/>
        </w:rPr>
      </w:pPr>
      <w:r w:rsidRPr="001E22D3">
        <w:rPr>
          <w:rFonts w:ascii="Cambria" w:eastAsia="Times New Roman" w:hAnsi="Cambria"/>
          <w:i/>
          <w:sz w:val="23"/>
          <w:szCs w:val="23"/>
          <w:u w:val="single"/>
          <w:lang w:val="en-US"/>
        </w:rPr>
        <w:t>Recomme</w:t>
      </w:r>
      <w:r w:rsidR="00780768" w:rsidRPr="001E22D3">
        <w:rPr>
          <w:rFonts w:ascii="Cambria" w:eastAsia="Times New Roman" w:hAnsi="Cambria"/>
          <w:i/>
          <w:sz w:val="23"/>
          <w:szCs w:val="23"/>
          <w:u w:val="single"/>
          <w:lang w:val="en-US"/>
        </w:rPr>
        <w:t xml:space="preserve">ndation </w:t>
      </w:r>
      <w:r w:rsidR="00507741" w:rsidRPr="001E22D3">
        <w:rPr>
          <w:rFonts w:ascii="Cambria" w:eastAsia="Times New Roman" w:hAnsi="Cambria"/>
          <w:i/>
          <w:iCs/>
          <w:color w:val="000000"/>
          <w:sz w:val="23"/>
          <w:szCs w:val="23"/>
          <w:u w:val="single"/>
          <w:lang w:val="en-US" w:eastAsia="fr-FR"/>
        </w:rPr>
        <w:t>#</w:t>
      </w:r>
      <w:r w:rsidR="00EB3651" w:rsidRPr="001E22D3">
        <w:rPr>
          <w:rFonts w:ascii="Cambria" w:eastAsia="Times New Roman" w:hAnsi="Cambria"/>
          <w:i/>
          <w:iCs/>
          <w:color w:val="000000"/>
          <w:sz w:val="23"/>
          <w:szCs w:val="23"/>
          <w:u w:val="single"/>
          <w:lang w:val="en-US" w:eastAsia="fr-FR"/>
        </w:rPr>
        <w:t xml:space="preserve"> </w:t>
      </w:r>
      <w:r w:rsidR="004408BB" w:rsidRPr="001E22D3">
        <w:rPr>
          <w:rFonts w:ascii="Cambria" w:eastAsia="Times New Roman" w:hAnsi="Cambria"/>
          <w:i/>
          <w:sz w:val="23"/>
          <w:szCs w:val="23"/>
          <w:u w:val="single"/>
          <w:lang w:val="en-US"/>
        </w:rPr>
        <w:t>10:</w:t>
      </w:r>
      <w:r w:rsidR="00780768" w:rsidRPr="001E22D3">
        <w:rPr>
          <w:rFonts w:ascii="Cambria" w:eastAsia="Times New Roman" w:hAnsi="Cambria"/>
          <w:sz w:val="23"/>
          <w:szCs w:val="23"/>
          <w:lang w:val="en-US"/>
        </w:rPr>
        <w:t xml:space="preserve"> </w:t>
      </w:r>
      <w:r w:rsidR="00B52E24" w:rsidRPr="001E22D3">
        <w:rPr>
          <w:rFonts w:ascii="Cambria" w:eastAsia="Times New Roman" w:hAnsi="Cambria"/>
          <w:color w:val="000000"/>
          <w:sz w:val="23"/>
          <w:szCs w:val="23"/>
          <w:lang w:val="en-US" w:eastAsia="fr-FR"/>
        </w:rPr>
        <w:t>Increase the search for partnerships with microfinance stakeholders to support the IGAs set up as part of the project activities to ensure their profitability.</w:t>
      </w:r>
    </w:p>
    <w:p w14:paraId="340F677E" w14:textId="77777777" w:rsidR="00C863FB" w:rsidRPr="001E22D3" w:rsidRDefault="00B52E24" w:rsidP="00B52E24">
      <w:pPr>
        <w:jc w:val="both"/>
        <w:rPr>
          <w:rFonts w:ascii="Cambria" w:eastAsia="Times New Roman" w:hAnsi="Cambria"/>
          <w:sz w:val="23"/>
          <w:szCs w:val="23"/>
          <w:lang w:val="en-US"/>
        </w:rPr>
      </w:pPr>
      <w:r w:rsidRPr="001E22D3">
        <w:rPr>
          <w:rFonts w:ascii="Cambria" w:eastAsia="Times New Roman" w:hAnsi="Cambria"/>
          <w:b/>
          <w:bCs/>
          <w:color w:val="000000"/>
          <w:sz w:val="23"/>
          <w:szCs w:val="23"/>
          <w:lang w:val="en-US" w:eastAsia="fr-FR"/>
        </w:rPr>
        <w:t>Recipients of the recommendation:</w:t>
      </w:r>
      <w:r w:rsidRPr="001E22D3">
        <w:rPr>
          <w:rFonts w:eastAsia="Times New Roman"/>
          <w:color w:val="000000"/>
          <w:sz w:val="27"/>
          <w:szCs w:val="27"/>
          <w:lang w:val="en-US" w:eastAsia="fr-FR"/>
        </w:rPr>
        <w:t> </w:t>
      </w:r>
      <w:r w:rsidRPr="001E22D3">
        <w:rPr>
          <w:rFonts w:ascii="Cambria" w:eastAsia="Times New Roman" w:hAnsi="Cambria"/>
          <w:color w:val="000000"/>
          <w:sz w:val="23"/>
          <w:szCs w:val="23"/>
          <w:lang w:val="en-US" w:eastAsia="fr-FR"/>
        </w:rPr>
        <w:t>PRGTE, UNDP</w:t>
      </w:r>
      <w:r w:rsidR="00780768" w:rsidRPr="001E22D3">
        <w:rPr>
          <w:rFonts w:ascii="Cambria" w:eastAsia="Times New Roman" w:hAnsi="Cambria"/>
          <w:sz w:val="23"/>
          <w:szCs w:val="23"/>
          <w:lang w:val="en-US"/>
        </w:rPr>
        <w:t>.</w:t>
      </w:r>
    </w:p>
    <w:p w14:paraId="4E022843" w14:textId="77777777" w:rsidR="0008279E" w:rsidRPr="001E22D3" w:rsidRDefault="00AA5DA3" w:rsidP="00AA5DA3">
      <w:pPr>
        <w:pStyle w:val="Heading31"/>
        <w:rPr>
          <w:lang w:val="en-US"/>
        </w:rPr>
      </w:pPr>
      <w:bookmarkStart w:id="22" w:name="_Toc510347692"/>
      <w:bookmarkStart w:id="23" w:name="_Toc534683872"/>
      <w:r w:rsidRPr="001E22D3">
        <w:rPr>
          <w:lang w:val="en-US"/>
        </w:rPr>
        <w:t xml:space="preserve">2. </w:t>
      </w:r>
      <w:r w:rsidR="0008279E" w:rsidRPr="001E22D3">
        <w:rPr>
          <w:lang w:val="en-US"/>
        </w:rPr>
        <w:t>INTRODUCTION</w:t>
      </w:r>
      <w:bookmarkEnd w:id="22"/>
      <w:bookmarkEnd w:id="23"/>
    </w:p>
    <w:p w14:paraId="2A10A985" w14:textId="77777777" w:rsidR="00A10319" w:rsidRPr="001E22D3" w:rsidRDefault="00A10319" w:rsidP="00A10319">
      <w:pPr>
        <w:pStyle w:val="Heading31"/>
        <w:jc w:val="both"/>
        <w:rPr>
          <w:b w:val="0"/>
          <w:color w:val="auto"/>
          <w:sz w:val="23"/>
          <w:lang w:val="en-US"/>
        </w:rPr>
      </w:pPr>
      <w:bookmarkStart w:id="24" w:name="_Toc532810777"/>
      <w:bookmarkStart w:id="25" w:name="_Toc534683873"/>
      <w:bookmarkStart w:id="26" w:name="_Toc510347705"/>
      <w:r w:rsidRPr="001E22D3">
        <w:rPr>
          <w:b w:val="0"/>
          <w:color w:val="auto"/>
          <w:sz w:val="23"/>
          <w:lang w:val="en-US"/>
        </w:rPr>
        <w:t>A team of evaluators was recruited in November 2018 to conduct the mid-term evaluation of the project "Strengthening Land and Ecosystem Management in the Niayes and Casamance in a context of climate change (PRGTE)". This 5-year project (2016-2021), which began implementation in February 2016, is funded by the GEF/LDCF, UNDP and the Government of Senegal for USD18,000,000 (USD 5,600,000 grant and USD 12,500,000 co-financing), and has three components, including:</w:t>
      </w:r>
      <w:bookmarkEnd w:id="24"/>
      <w:bookmarkEnd w:id="25"/>
    </w:p>
    <w:p w14:paraId="5C44292F" w14:textId="77777777" w:rsidR="00A10319" w:rsidRPr="001E22D3" w:rsidRDefault="00A10319" w:rsidP="00A10319">
      <w:pPr>
        <w:pStyle w:val="Heading31"/>
        <w:numPr>
          <w:ilvl w:val="0"/>
          <w:numId w:val="15"/>
        </w:numPr>
        <w:tabs>
          <w:tab w:val="left" w:pos="426"/>
        </w:tabs>
        <w:jc w:val="both"/>
        <w:rPr>
          <w:b w:val="0"/>
          <w:color w:val="auto"/>
          <w:sz w:val="23"/>
          <w:lang w:val="en-US"/>
        </w:rPr>
      </w:pPr>
      <w:r w:rsidRPr="001E22D3">
        <w:rPr>
          <w:b w:val="0"/>
          <w:color w:val="auto"/>
          <w:sz w:val="23"/>
          <w:lang w:val="en-US"/>
        </w:rPr>
        <w:t>Implementation of information management systems to identify and monitor the effects of climate change on ecosystems for effective forecasting, preparation and decision-making ;</w:t>
      </w:r>
    </w:p>
    <w:p w14:paraId="3DECD00F" w14:textId="77777777" w:rsidR="00A10319" w:rsidRPr="001E22D3" w:rsidRDefault="00A10319" w:rsidP="00A10319">
      <w:pPr>
        <w:pStyle w:val="Heading31"/>
        <w:numPr>
          <w:ilvl w:val="0"/>
          <w:numId w:val="15"/>
        </w:numPr>
        <w:tabs>
          <w:tab w:val="left" w:pos="426"/>
        </w:tabs>
        <w:jc w:val="both"/>
        <w:rPr>
          <w:b w:val="0"/>
          <w:color w:val="auto"/>
          <w:sz w:val="23"/>
          <w:lang w:val="en-US"/>
        </w:rPr>
      </w:pPr>
      <w:bookmarkStart w:id="27" w:name="_Toc532810779"/>
      <w:bookmarkStart w:id="28" w:name="_Toc534683875"/>
      <w:r w:rsidRPr="001E22D3">
        <w:rPr>
          <w:b w:val="0"/>
          <w:color w:val="auto"/>
          <w:sz w:val="23"/>
          <w:lang w:val="en-US"/>
        </w:rPr>
        <w:t>Reducing climate change risks by adopting ecosystem management-based adaptation options in the two targeted areas (Niayes and Casamance), including adoption of resilient land and ecosystem management practices in a context of  climate change;</w:t>
      </w:r>
      <w:bookmarkEnd w:id="27"/>
      <w:bookmarkEnd w:id="28"/>
    </w:p>
    <w:p w14:paraId="40F69D13" w14:textId="77777777" w:rsidR="00A10319" w:rsidRPr="001E22D3" w:rsidRDefault="00A10319" w:rsidP="00A10319">
      <w:pPr>
        <w:pStyle w:val="Heading31"/>
        <w:numPr>
          <w:ilvl w:val="0"/>
          <w:numId w:val="15"/>
        </w:numPr>
        <w:tabs>
          <w:tab w:val="left" w:pos="426"/>
        </w:tabs>
        <w:jc w:val="both"/>
        <w:rPr>
          <w:b w:val="0"/>
          <w:color w:val="auto"/>
          <w:sz w:val="23"/>
          <w:lang w:val="en-US"/>
        </w:rPr>
      </w:pPr>
      <w:bookmarkStart w:id="29" w:name="_Toc532810780"/>
      <w:bookmarkStart w:id="30" w:name="_Toc534683876"/>
      <w:r w:rsidRPr="001E22D3">
        <w:rPr>
          <w:b w:val="0"/>
          <w:color w:val="auto"/>
          <w:sz w:val="23"/>
          <w:lang w:val="en-US"/>
        </w:rPr>
        <w:t>Individual, family and community capacity-building to make the responses to climate change better known and provide a significant support for adaptation efforts.</w:t>
      </w:r>
      <w:bookmarkEnd w:id="29"/>
      <w:bookmarkEnd w:id="30"/>
    </w:p>
    <w:p w14:paraId="4FF4C2A2" w14:textId="77777777" w:rsidR="00A10319" w:rsidRPr="001E22D3" w:rsidRDefault="00A10319" w:rsidP="00A10319">
      <w:pPr>
        <w:pStyle w:val="Heading21"/>
        <w:rPr>
          <w:lang w:val="en-US"/>
        </w:rPr>
      </w:pPr>
      <w:bookmarkStart w:id="31" w:name="_Toc534683877"/>
      <w:r w:rsidRPr="001E22D3">
        <w:rPr>
          <w:lang w:val="en-US"/>
        </w:rPr>
        <w:t xml:space="preserve">2.1. </w:t>
      </w:r>
      <w:bookmarkEnd w:id="31"/>
      <w:r w:rsidRPr="001E22D3">
        <w:rPr>
          <w:lang w:val="en-US"/>
        </w:rPr>
        <w:t>Purpose and objectives of the mid-term review</w:t>
      </w:r>
    </w:p>
    <w:p w14:paraId="7BDBADCB" w14:textId="77777777" w:rsidR="00A10319" w:rsidRPr="001E22D3" w:rsidRDefault="00A10319" w:rsidP="00A10319">
      <w:pPr>
        <w:pStyle w:val="Heading21"/>
        <w:jc w:val="both"/>
        <w:rPr>
          <w:b w:val="0"/>
          <w:color w:val="auto"/>
          <w:lang w:val="en-US"/>
        </w:rPr>
      </w:pPr>
      <w:bookmarkStart w:id="32" w:name="_Toc532810782"/>
      <w:bookmarkStart w:id="33" w:name="_Toc534683878"/>
      <w:r w:rsidRPr="001E22D3">
        <w:rPr>
          <w:b w:val="0"/>
          <w:color w:val="auto"/>
          <w:lang w:val="en-US"/>
        </w:rPr>
        <w:t>The mid-term review of the PRGTE will identify and measure the first signs of success or failure. The recommendations that will be made at the end of this mid-term evaluation should first be used as a basis for defining the changes that need to be made to put the project back on track to achieving the expected results. This mid-term evaluation also aims at questioning the project strategy and risks regarding its sustainability, in order to consider the appropriate mitigation elements.</w:t>
      </w:r>
      <w:bookmarkEnd w:id="32"/>
      <w:bookmarkEnd w:id="33"/>
      <w:r w:rsidRPr="001E22D3">
        <w:rPr>
          <w:b w:val="0"/>
          <w:color w:val="auto"/>
          <w:lang w:val="en-US"/>
        </w:rPr>
        <w:t xml:space="preserve"> </w:t>
      </w:r>
    </w:p>
    <w:p w14:paraId="35A748FF" w14:textId="77777777" w:rsidR="00A10319" w:rsidRPr="001E22D3" w:rsidRDefault="00A10319" w:rsidP="00A10319">
      <w:pPr>
        <w:pStyle w:val="Heading21"/>
        <w:rPr>
          <w:lang w:val="en-US"/>
        </w:rPr>
      </w:pPr>
      <w:bookmarkStart w:id="34" w:name="_Toc534683879"/>
      <w:bookmarkStart w:id="35" w:name="_Toc510347693"/>
      <w:r w:rsidRPr="001E22D3">
        <w:rPr>
          <w:lang w:val="en-US"/>
        </w:rPr>
        <w:t xml:space="preserve">2.2. </w:t>
      </w:r>
      <w:bookmarkEnd w:id="34"/>
      <w:r w:rsidRPr="001E22D3">
        <w:rPr>
          <w:lang w:val="en-US"/>
        </w:rPr>
        <w:t>Scope of the mid-term evaluation</w:t>
      </w:r>
    </w:p>
    <w:p w14:paraId="6DA8290A" w14:textId="77777777" w:rsidR="00A10319" w:rsidRPr="001E22D3" w:rsidRDefault="00A10319" w:rsidP="00A10319">
      <w:pPr>
        <w:jc w:val="both"/>
        <w:rPr>
          <w:rFonts w:ascii="Cambria" w:eastAsia="PMingLiU" w:hAnsi="Cambria"/>
          <w:sz w:val="23"/>
          <w:szCs w:val="23"/>
          <w:lang w:val="en-US"/>
        </w:rPr>
      </w:pPr>
      <w:r w:rsidRPr="001E22D3">
        <w:rPr>
          <w:rFonts w:ascii="Cambria" w:eastAsia="PMingLiU" w:hAnsi="Cambria"/>
          <w:sz w:val="23"/>
          <w:szCs w:val="23"/>
          <w:lang w:val="en-US"/>
        </w:rPr>
        <w:t xml:space="preserve">In line with the learning and accountability objectives of the evaluation, data collection and analysis focused on the program’s three areas of intervention, particularly: 1) implementation of information management systems to identify and monitor the effects of climate change on ecosystems, for effective forecasting, preparation and decision-making;  2) reducing climate change risks by adopting ecosystem management adaptation options in both target areas (Niayes and Casamance), including the adoption of resilient land and ecosystem management practices in a context of climate change; 3) individual, family and community capacity-building to make the responses to climate change better known and provide a significant support for adaptation efforts. </w:t>
      </w:r>
    </w:p>
    <w:p w14:paraId="673B4CA2" w14:textId="77777777" w:rsidR="00A10319" w:rsidRPr="001E22D3" w:rsidRDefault="00A10319" w:rsidP="00A10319">
      <w:pPr>
        <w:jc w:val="both"/>
        <w:rPr>
          <w:rFonts w:ascii="Cambria" w:hAnsi="Cambria"/>
          <w:lang w:val="en-US"/>
        </w:rPr>
      </w:pPr>
      <w:r w:rsidRPr="001E22D3">
        <w:rPr>
          <w:rFonts w:ascii="Cambria" w:eastAsia="PMingLiU" w:hAnsi="Cambria"/>
          <w:sz w:val="23"/>
          <w:szCs w:val="23"/>
          <w:lang w:val="en-US"/>
        </w:rPr>
        <w:t xml:space="preserve">More specifically, while the document review of the evaluation made it possible to estimate the state of implementation in all the sites of the project, the field data collection work was conducted in four main regions (Louga, Thiès, Ziguinchor and Kolda). In the selection of the sites, the evaluation team </w:t>
      </w:r>
      <w:r w:rsidRPr="001E22D3">
        <w:rPr>
          <w:rFonts w:ascii="Cambria" w:eastAsia="PMingLiU" w:hAnsi="Cambria"/>
          <w:sz w:val="23"/>
          <w:szCs w:val="23"/>
          <w:lang w:val="en-US"/>
        </w:rPr>
        <w:lastRenderedPageBreak/>
        <w:t>with the support of the project coordination unit, ensured that the perspectives of all the target groups of the project in different contexts are adequately taken into account.</w:t>
      </w:r>
    </w:p>
    <w:p w14:paraId="68F7C12F" w14:textId="77777777" w:rsidR="00A10319" w:rsidRPr="001E22D3" w:rsidRDefault="00A10319" w:rsidP="00A10319">
      <w:pPr>
        <w:pStyle w:val="Heading21"/>
        <w:rPr>
          <w:lang w:val="en-US"/>
        </w:rPr>
      </w:pPr>
      <w:bookmarkStart w:id="36" w:name="_Toc534683880"/>
      <w:r w:rsidRPr="001E22D3">
        <w:rPr>
          <w:lang w:val="en-US"/>
        </w:rPr>
        <w:t xml:space="preserve">2.3. </w:t>
      </w:r>
      <w:bookmarkEnd w:id="36"/>
      <w:r w:rsidRPr="001E22D3">
        <w:rPr>
          <w:lang w:val="en-US"/>
        </w:rPr>
        <w:t>Methodology</w:t>
      </w:r>
    </w:p>
    <w:p w14:paraId="03BB1C38"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 xml:space="preserve">Following a participatory and consultative approach ensuring close collaboration between all actors involved, this mid-term review has been conducted through a dual approach. On the one hand, it focused on obtaining the necessary information, provided by the different actors involved in the management of the PRGTE at different level. In particular the PRGTE coordination unit, government actors, UNDP Country Office, UNDP-GEF Regional Technical Advisors, and other stakeholders. </w:t>
      </w:r>
    </w:p>
    <w:p w14:paraId="3C363249" w14:textId="77777777" w:rsidR="00A10319" w:rsidRPr="001E22D3" w:rsidRDefault="00A10319" w:rsidP="00A10319">
      <w:pPr>
        <w:jc w:val="both"/>
        <w:rPr>
          <w:rFonts w:ascii="Cambria" w:hAnsi="Cambria"/>
          <w:sz w:val="23"/>
          <w:szCs w:val="23"/>
          <w:lang w:val="en-US"/>
        </w:rPr>
      </w:pPr>
    </w:p>
    <w:p w14:paraId="0633FF3A"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 xml:space="preserve">On the other hand, this evaluation, conducted according to the UNDP evaluation standards, facilitated the participation of a sample of project beneficiaries (local authorities, farmers ‘organizations, women's organizations, other communities involved in reforestation and bushfire fighting activities, etc.). This approach known as "management-oriented evaluation approach", was based on an analysis of the following 4 factors: Context, Inputs, Products and Processes. </w:t>
      </w:r>
    </w:p>
    <w:p w14:paraId="13D30C58" w14:textId="77777777" w:rsidR="00A10319" w:rsidRPr="001E22D3" w:rsidRDefault="00A10319" w:rsidP="00A10319">
      <w:pPr>
        <w:jc w:val="both"/>
        <w:rPr>
          <w:rFonts w:ascii="Cambria" w:hAnsi="Cambria"/>
          <w:sz w:val="23"/>
          <w:szCs w:val="23"/>
          <w:lang w:val="en-US"/>
        </w:rPr>
      </w:pPr>
    </w:p>
    <w:p w14:paraId="228D4F42"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 xml:space="preserve">Based on an adapted version of the bottlenecks analysis approach, this evaluation attempted to take stock of the progress made and analyze the results achieved by the PRGTE on the basis of indicators initially defined. It highlighted the strengths </w:t>
      </w:r>
      <w:r w:rsidRPr="00AF090F">
        <w:rPr>
          <w:rFonts w:ascii="Cambria" w:hAnsi="Cambria"/>
          <w:sz w:val="23"/>
          <w:szCs w:val="23"/>
          <w:lang w:val="en-US"/>
        </w:rPr>
        <w:t>and weaknesses of the corresponding interventions</w:t>
      </w:r>
      <w:r w:rsidRPr="001E22D3">
        <w:rPr>
          <w:rFonts w:ascii="Cambria" w:hAnsi="Cambria"/>
          <w:sz w:val="23"/>
          <w:szCs w:val="23"/>
          <w:lang w:val="en-US"/>
        </w:rPr>
        <w:t xml:space="preserve">, the constraints encountered during the implementation, as well as the challenges and opportunities that will have to be taken into account in order to sustain the project results or define new directions for further implementation; while using existing mechanisms. For this purpose, this mid-term evaluation was based on the sharing of experiences of actors in the field (government staff, local authorities, farmers' organizations, women's organizations, etc.) who are supposed to benefit from the project. The implementation of this evaluative study was based on the use of a combination of quantitative and qualitative methods whose specificities were taken into account throughout the process, from the development of the conceptual framework to data collection and analysis, as well as the dissemination of results, and gender considerations that were incorporated into the research and analysis of each component of the study. The evaluation team therefore conducted a document review conducted during the first phase of this mandate and guided by the guidelines of the two approaches to this evaluation. This review contributed to the identification of issues that have helped to better address the concerns raised by the sponsor. To respond in a credible and rigorous manner to each of the evaluation questions (see Evaluation Matrix, Annex 6.2), and in the interest of triangulation, several methods were used in the collection of data, including: </w:t>
      </w:r>
    </w:p>
    <w:p w14:paraId="22264ECD" w14:textId="77777777" w:rsidR="00A10319" w:rsidRPr="001E22D3" w:rsidRDefault="00A10319" w:rsidP="00A10319">
      <w:pPr>
        <w:pStyle w:val="Paragraphedeliste"/>
        <w:numPr>
          <w:ilvl w:val="0"/>
          <w:numId w:val="16"/>
        </w:numPr>
        <w:tabs>
          <w:tab w:val="left" w:pos="426"/>
        </w:tabs>
        <w:jc w:val="both"/>
        <w:rPr>
          <w:rFonts w:ascii="Cambria" w:hAnsi="Cambria"/>
          <w:sz w:val="23"/>
          <w:szCs w:val="23"/>
          <w:lang w:val="en-US"/>
        </w:rPr>
      </w:pPr>
      <w:r w:rsidRPr="001E22D3">
        <w:rPr>
          <w:rFonts w:ascii="Cambria" w:hAnsi="Cambria"/>
          <w:sz w:val="23"/>
          <w:szCs w:val="23"/>
          <w:lang w:val="en-US"/>
        </w:rPr>
        <w:t>individual interviews with all actors involved in the implementation of the project: beneficiaries (administration, local authorities, community organizations, Women’s Advancement Groups (GPF), etc.), technical and financial partners (UNDP, GEF/LDC, DEFCCS, ANACIM, ANA, DRDR, ACAR, etc.), project staff and other partners;</w:t>
      </w:r>
    </w:p>
    <w:p w14:paraId="32A9CE50" w14:textId="77777777" w:rsidR="00A10319" w:rsidRPr="001E22D3" w:rsidRDefault="00A10319" w:rsidP="00A10319">
      <w:pPr>
        <w:pStyle w:val="Paragraphedeliste"/>
        <w:numPr>
          <w:ilvl w:val="0"/>
          <w:numId w:val="16"/>
        </w:numPr>
        <w:tabs>
          <w:tab w:val="left" w:pos="426"/>
        </w:tabs>
        <w:jc w:val="both"/>
        <w:rPr>
          <w:rFonts w:ascii="Cambria" w:hAnsi="Cambria"/>
          <w:sz w:val="23"/>
          <w:szCs w:val="23"/>
          <w:lang w:val="en-US"/>
        </w:rPr>
      </w:pPr>
      <w:r w:rsidRPr="001E22D3">
        <w:rPr>
          <w:rFonts w:ascii="Cambria" w:hAnsi="Cambria"/>
          <w:sz w:val="23"/>
          <w:szCs w:val="23"/>
          <w:lang w:val="en-US"/>
        </w:rPr>
        <w:t xml:space="preserve">focus groups with the beneficiaries ; </w:t>
      </w:r>
    </w:p>
    <w:p w14:paraId="375CA39C" w14:textId="1AB3C4F3" w:rsidR="00A10319" w:rsidRPr="001E22D3" w:rsidRDefault="00A10319" w:rsidP="00A10319">
      <w:pPr>
        <w:pStyle w:val="Paragraphedeliste"/>
        <w:numPr>
          <w:ilvl w:val="0"/>
          <w:numId w:val="16"/>
        </w:numPr>
        <w:tabs>
          <w:tab w:val="left" w:pos="426"/>
        </w:tabs>
        <w:jc w:val="both"/>
        <w:rPr>
          <w:rFonts w:ascii="Cambria" w:hAnsi="Cambria"/>
          <w:sz w:val="23"/>
          <w:szCs w:val="23"/>
          <w:lang w:val="en-US"/>
        </w:rPr>
      </w:pPr>
      <w:r w:rsidRPr="001E22D3">
        <w:rPr>
          <w:rFonts w:ascii="Cambria" w:hAnsi="Cambria"/>
          <w:sz w:val="23"/>
          <w:szCs w:val="23"/>
          <w:lang w:val="en-US"/>
        </w:rPr>
        <w:t xml:space="preserve">direct observations (structured) </w:t>
      </w:r>
      <w:r w:rsidR="00D45E82" w:rsidRPr="008D476D">
        <w:rPr>
          <w:rFonts w:ascii="Cambria" w:hAnsi="Cambria"/>
          <w:sz w:val="23"/>
          <w:szCs w:val="23"/>
          <w:lang w:val="en-US"/>
        </w:rPr>
        <w:t>regarding</w:t>
      </w:r>
      <w:r w:rsidRPr="008D476D">
        <w:rPr>
          <w:rFonts w:ascii="Cambria" w:hAnsi="Cambria"/>
          <w:sz w:val="23"/>
          <w:szCs w:val="23"/>
          <w:lang w:val="en-US"/>
        </w:rPr>
        <w:t xml:space="preserve"> physical </w:t>
      </w:r>
      <w:r w:rsidR="00AF090F" w:rsidRPr="008D476D">
        <w:rPr>
          <w:rFonts w:ascii="Cambria" w:hAnsi="Cambria"/>
          <w:sz w:val="23"/>
          <w:szCs w:val="23"/>
          <w:lang w:val="en-US"/>
        </w:rPr>
        <w:t>media</w:t>
      </w:r>
      <w:r w:rsidRPr="001E22D3">
        <w:rPr>
          <w:rFonts w:ascii="Cambria" w:hAnsi="Cambria"/>
          <w:sz w:val="23"/>
          <w:szCs w:val="23"/>
          <w:lang w:val="en-US"/>
        </w:rPr>
        <w:t xml:space="preserve"> </w:t>
      </w:r>
      <w:r w:rsidR="00D45E82">
        <w:rPr>
          <w:rFonts w:ascii="Cambria" w:hAnsi="Cambria"/>
          <w:sz w:val="23"/>
          <w:szCs w:val="23"/>
          <w:lang w:val="en-US"/>
        </w:rPr>
        <w:t>for</w:t>
      </w:r>
      <w:r w:rsidRPr="001E22D3">
        <w:rPr>
          <w:rFonts w:ascii="Cambria" w:hAnsi="Cambria"/>
          <w:sz w:val="23"/>
          <w:szCs w:val="23"/>
          <w:lang w:val="en-US"/>
        </w:rPr>
        <w:t xml:space="preserve"> the services performed.</w:t>
      </w:r>
    </w:p>
    <w:p w14:paraId="77FD7BA0" w14:textId="77777777" w:rsidR="00A10319" w:rsidRPr="001E22D3" w:rsidRDefault="00A10319" w:rsidP="00A10319">
      <w:pPr>
        <w:tabs>
          <w:tab w:val="left" w:pos="426"/>
        </w:tabs>
        <w:jc w:val="both"/>
        <w:rPr>
          <w:rFonts w:ascii="Cambria" w:hAnsi="Cambria"/>
          <w:sz w:val="23"/>
          <w:szCs w:val="23"/>
          <w:lang w:val="en-US"/>
        </w:rPr>
      </w:pPr>
      <w:r w:rsidRPr="001E22D3">
        <w:rPr>
          <w:rFonts w:ascii="Cambria" w:hAnsi="Cambria"/>
          <w:sz w:val="23"/>
          <w:szCs w:val="23"/>
          <w:lang w:val="en-US"/>
        </w:rPr>
        <w:t>.</w:t>
      </w:r>
      <w:r w:rsidRPr="001E22D3">
        <w:rPr>
          <w:lang w:val="en-US"/>
        </w:rPr>
        <w:t xml:space="preserve"> </w:t>
      </w:r>
      <w:r w:rsidRPr="001E22D3">
        <w:rPr>
          <w:rFonts w:ascii="Cambria" w:hAnsi="Cambria"/>
          <w:sz w:val="23"/>
          <w:szCs w:val="23"/>
          <w:lang w:val="en-US"/>
        </w:rPr>
        <w:t>The evaluation team also conducted a qualitative data analysis in a second step, using the qualitative data analysis software (MAXQDA) while quantitative data (especially quantitative data sources) was done with SPSS and/or Excel software.</w:t>
      </w:r>
    </w:p>
    <w:p w14:paraId="527C8ECD" w14:textId="77777777" w:rsidR="00A10319" w:rsidRPr="001E22D3" w:rsidRDefault="00A10319" w:rsidP="00A10319">
      <w:pPr>
        <w:jc w:val="both"/>
        <w:rPr>
          <w:rFonts w:ascii="Cambria" w:hAnsi="Cambria"/>
          <w:lang w:val="en-US"/>
        </w:rPr>
      </w:pPr>
    </w:p>
    <w:p w14:paraId="0F7F3B0C" w14:textId="77777777" w:rsidR="00A10319" w:rsidRPr="001E22D3" w:rsidRDefault="00A10319" w:rsidP="00A10319">
      <w:pPr>
        <w:jc w:val="both"/>
        <w:rPr>
          <w:rFonts w:ascii="Cambria" w:hAnsi="Cambria"/>
          <w:b/>
          <w:i/>
          <w:color w:val="0070C0"/>
          <w:sz w:val="23"/>
          <w:szCs w:val="23"/>
          <w:lang w:val="en-US"/>
        </w:rPr>
      </w:pPr>
      <w:r w:rsidRPr="001E22D3">
        <w:rPr>
          <w:rFonts w:ascii="Cambria" w:hAnsi="Cambria"/>
          <w:b/>
          <w:i/>
          <w:color w:val="0070C0"/>
          <w:sz w:val="23"/>
          <w:szCs w:val="23"/>
          <w:lang w:val="en-US"/>
        </w:rPr>
        <w:t>Sampling strategy</w:t>
      </w:r>
    </w:p>
    <w:p w14:paraId="1F08F668" w14:textId="77777777" w:rsidR="00A10319" w:rsidRPr="001E22D3" w:rsidRDefault="00A10319" w:rsidP="00A10319">
      <w:pPr>
        <w:jc w:val="both"/>
        <w:rPr>
          <w:rFonts w:ascii="Cambria" w:hAnsi="Cambria"/>
          <w:sz w:val="23"/>
          <w:szCs w:val="23"/>
          <w:lang w:val="en-US"/>
        </w:rPr>
      </w:pPr>
    </w:p>
    <w:p w14:paraId="35E1AC5A"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The sampling strategy consisted in identifying a four-step sample:</w:t>
      </w:r>
    </w:p>
    <w:p w14:paraId="2D9DD7DB" w14:textId="77777777" w:rsidR="00A10319" w:rsidRPr="001E22D3" w:rsidRDefault="00A10319" w:rsidP="00A10319">
      <w:pPr>
        <w:widowControl w:val="0"/>
        <w:autoSpaceDE w:val="0"/>
        <w:autoSpaceDN w:val="0"/>
        <w:adjustRightInd w:val="0"/>
        <w:spacing w:before="120"/>
        <w:jc w:val="both"/>
        <w:rPr>
          <w:rFonts w:ascii="Cambria" w:eastAsia="PMingLiU" w:hAnsi="Cambria" w:cs="Arial"/>
          <w:sz w:val="23"/>
          <w:szCs w:val="23"/>
          <w:lang w:val="en-US"/>
        </w:rPr>
      </w:pPr>
      <w:r w:rsidRPr="001E22D3">
        <w:rPr>
          <w:rFonts w:ascii="Cambria" w:eastAsia="PMingLiU" w:hAnsi="Cambria" w:cs="Arial"/>
          <w:i/>
          <w:sz w:val="23"/>
          <w:szCs w:val="23"/>
          <w:lang w:val="en-US"/>
        </w:rPr>
        <w:t xml:space="preserve">First Step: </w:t>
      </w:r>
      <w:r w:rsidRPr="001E22D3">
        <w:rPr>
          <w:rFonts w:ascii="Cambria" w:eastAsia="PMingLiU" w:hAnsi="Cambria" w:cs="Arial"/>
          <w:sz w:val="23"/>
          <w:szCs w:val="23"/>
          <w:lang w:val="en-US"/>
        </w:rPr>
        <w:t xml:space="preserve">After using the list of all the localities where the Project activities are implemented, the </w:t>
      </w:r>
      <w:r w:rsidRPr="001E22D3">
        <w:rPr>
          <w:rFonts w:ascii="Cambria" w:eastAsia="PMingLiU" w:hAnsi="Cambria" w:cs="Arial"/>
          <w:sz w:val="23"/>
          <w:szCs w:val="23"/>
          <w:lang w:val="en-US"/>
        </w:rPr>
        <w:lastRenderedPageBreak/>
        <w:t>evaluators grouped them into two clusters. In this particular case, each of the two clusters had to correspond to an area of implementation: the eco-geographical area of Niayes for the first cluster and that of Casamance for the second cluster.</w:t>
      </w:r>
    </w:p>
    <w:p w14:paraId="1B6EBA43" w14:textId="273AACBB" w:rsidR="00A10319" w:rsidRPr="001E22D3" w:rsidRDefault="00A10319" w:rsidP="00A10319">
      <w:pPr>
        <w:widowControl w:val="0"/>
        <w:autoSpaceDE w:val="0"/>
        <w:autoSpaceDN w:val="0"/>
        <w:adjustRightInd w:val="0"/>
        <w:spacing w:before="120"/>
        <w:jc w:val="both"/>
        <w:rPr>
          <w:rFonts w:ascii="Cambria" w:eastAsia="PMingLiU" w:hAnsi="Cambria" w:cs="Arial"/>
          <w:sz w:val="23"/>
          <w:szCs w:val="23"/>
          <w:lang w:val="en-US"/>
        </w:rPr>
      </w:pPr>
      <w:r w:rsidRPr="001E22D3">
        <w:rPr>
          <w:rFonts w:ascii="Cambria" w:eastAsia="PMingLiU" w:hAnsi="Cambria" w:cs="Arial"/>
          <w:sz w:val="23"/>
          <w:szCs w:val="23"/>
          <w:lang w:val="en-US"/>
        </w:rPr>
        <w:t xml:space="preserve">Second step: </w:t>
      </w:r>
      <w:r w:rsidRPr="008D476D">
        <w:rPr>
          <w:rFonts w:ascii="Cambria" w:eastAsia="PMingLiU" w:hAnsi="Cambria" w:cs="Arial"/>
          <w:sz w:val="23"/>
          <w:szCs w:val="23"/>
          <w:lang w:val="en-US"/>
        </w:rPr>
        <w:t xml:space="preserve">Under </w:t>
      </w:r>
      <w:r w:rsidR="008D476D" w:rsidRPr="008D476D">
        <w:rPr>
          <w:rFonts w:ascii="Cambria" w:eastAsia="PMingLiU" w:hAnsi="Cambria" w:cs="Arial"/>
          <w:sz w:val="23"/>
          <w:szCs w:val="23"/>
          <w:lang w:val="en-US"/>
        </w:rPr>
        <w:t xml:space="preserve">the </w:t>
      </w:r>
      <w:r w:rsidRPr="008D476D">
        <w:rPr>
          <w:rFonts w:ascii="Cambria" w:eastAsia="PMingLiU" w:hAnsi="Cambria" w:cs="Arial"/>
          <w:sz w:val="23"/>
          <w:szCs w:val="23"/>
          <w:lang w:val="en-US"/>
        </w:rPr>
        <w:t>guidance of the coordination unit of the PRGTE</w:t>
      </w:r>
      <w:r w:rsidRPr="001E22D3">
        <w:rPr>
          <w:rFonts w:ascii="Cambria" w:eastAsia="PMingLiU" w:hAnsi="Cambria" w:cs="Arial"/>
          <w:sz w:val="23"/>
          <w:szCs w:val="23"/>
          <w:lang w:val="en-US"/>
        </w:rPr>
        <w:t xml:space="preserve"> (UCP), the localities selected in the first cluster correspond to the regions of Louga and Thiès, whereas, those selected in the second cluster, correspond to the regions of Ziguinchor and Kolda. In each region selected, sub-clusters corresponding to the communes of implementation characterized by a high concentration of activities related to several project components and which have not been monitored or evaluated in the fairly recent past have been selected. In particular, the communes of Léona and Kab Gaye (Louga), Mboro (Thiès), Nianone and Coubalan (Ziguinchor) and finally Saré Bidji and Dioulacolon (Saré Oumar).</w:t>
      </w:r>
    </w:p>
    <w:p w14:paraId="01EC5DAE" w14:textId="77777777" w:rsidR="00A10319" w:rsidRPr="001E22D3" w:rsidRDefault="00A10319" w:rsidP="00A10319">
      <w:pPr>
        <w:widowControl w:val="0"/>
        <w:autoSpaceDE w:val="0"/>
        <w:autoSpaceDN w:val="0"/>
        <w:adjustRightInd w:val="0"/>
        <w:spacing w:before="120"/>
        <w:jc w:val="both"/>
        <w:rPr>
          <w:rFonts w:ascii="Cambria" w:eastAsia="PMingLiU" w:hAnsi="Cambria" w:cs="Arial"/>
          <w:sz w:val="23"/>
          <w:szCs w:val="23"/>
          <w:lang w:val="en-US"/>
        </w:rPr>
      </w:pPr>
      <w:r w:rsidRPr="001E22D3">
        <w:rPr>
          <w:rFonts w:ascii="Cambria" w:eastAsia="PMingLiU" w:hAnsi="Cambria" w:cs="Arial"/>
          <w:sz w:val="23"/>
          <w:szCs w:val="23"/>
          <w:lang w:val="en-US"/>
        </w:rPr>
        <w:t xml:space="preserve">Such a "clustering" process ensured a certain geographical proximity between the sites included in the sample and, consequently, reduced the costs as well as the time of transport between the intervention sites in question. </w:t>
      </w:r>
    </w:p>
    <w:p w14:paraId="63D29EAC" w14:textId="2F957BF1" w:rsidR="00A10319" w:rsidRPr="001E22D3" w:rsidRDefault="00A10319" w:rsidP="00A10319">
      <w:pPr>
        <w:shd w:val="clear" w:color="auto" w:fill="FFFFFF"/>
        <w:spacing w:before="100" w:beforeAutospacing="1" w:after="100" w:afterAutospacing="1"/>
        <w:jc w:val="both"/>
        <w:rPr>
          <w:rFonts w:ascii="Cambria" w:eastAsia="PMingLiU" w:hAnsi="Cambria" w:cs="Arial"/>
          <w:sz w:val="23"/>
          <w:szCs w:val="23"/>
          <w:lang w:val="en-US"/>
        </w:rPr>
      </w:pPr>
      <w:r w:rsidRPr="001E22D3">
        <w:rPr>
          <w:rFonts w:ascii="Cambria" w:eastAsia="PMingLiU" w:hAnsi="Cambria" w:cs="Arial"/>
          <w:i/>
          <w:sz w:val="23"/>
          <w:szCs w:val="23"/>
          <w:lang w:val="en-US"/>
        </w:rPr>
        <w:t>Third step</w:t>
      </w:r>
      <w:r w:rsidRPr="001E22D3">
        <w:rPr>
          <w:rFonts w:ascii="Cambria" w:eastAsia="PMingLiU" w:hAnsi="Cambria" w:cs="Arial"/>
          <w:b/>
          <w:i/>
          <w:sz w:val="23"/>
          <w:szCs w:val="23"/>
          <w:lang w:val="en-US"/>
        </w:rPr>
        <w:t>:</w:t>
      </w:r>
      <w:r w:rsidRPr="001E22D3">
        <w:rPr>
          <w:rFonts w:ascii="Cambria" w:eastAsia="PMingLiU" w:hAnsi="Cambria" w:cs="Arial"/>
          <w:sz w:val="23"/>
          <w:szCs w:val="23"/>
          <w:lang w:val="en-US"/>
        </w:rPr>
        <w:t xml:space="preserve"> In each sub-cluster selected </w:t>
      </w:r>
      <w:r w:rsidRPr="008D476D">
        <w:rPr>
          <w:rFonts w:ascii="Cambria" w:eastAsia="PMingLiU" w:hAnsi="Cambria" w:cs="Arial"/>
          <w:sz w:val="23"/>
          <w:szCs w:val="23"/>
          <w:lang w:val="en-US"/>
        </w:rPr>
        <w:t>and under the guidance of the evaluation steering</w:t>
      </w:r>
      <w:r w:rsidRPr="001E22D3">
        <w:rPr>
          <w:rFonts w:ascii="Cambria" w:eastAsia="PMingLiU" w:hAnsi="Cambria" w:cs="Arial"/>
          <w:sz w:val="23"/>
          <w:szCs w:val="23"/>
          <w:lang w:val="en-US"/>
        </w:rPr>
        <w:t xml:space="preserve"> committee (and depending on the areas of activity </w:t>
      </w:r>
      <w:r w:rsidR="00094F2F" w:rsidRPr="001E22D3">
        <w:rPr>
          <w:rFonts w:ascii="Cambria" w:eastAsia="PMingLiU" w:hAnsi="Cambria" w:cs="Arial"/>
          <w:sz w:val="23"/>
          <w:szCs w:val="23"/>
          <w:lang w:val="en-US"/>
        </w:rPr>
        <w:t xml:space="preserve">target </w:t>
      </w:r>
      <w:r w:rsidRPr="001E22D3">
        <w:rPr>
          <w:rFonts w:ascii="Cambria" w:eastAsia="PMingLiU" w:hAnsi="Cambria" w:cs="Arial"/>
          <w:sz w:val="23"/>
          <w:szCs w:val="23"/>
          <w:lang w:val="en-US"/>
        </w:rPr>
        <w:t xml:space="preserve">by the project), the mid-term evaluation team of the PRGTE selected a number of communities in which the evaluation field phase took place. </w:t>
      </w:r>
    </w:p>
    <w:p w14:paraId="221E0AC0" w14:textId="77777777" w:rsidR="00A10319" w:rsidRPr="001E22D3" w:rsidRDefault="00A10319" w:rsidP="00A10319">
      <w:pPr>
        <w:shd w:val="clear" w:color="auto" w:fill="FFFFFF"/>
        <w:spacing w:before="100" w:beforeAutospacing="1" w:after="100" w:afterAutospacing="1"/>
        <w:jc w:val="both"/>
        <w:rPr>
          <w:rFonts w:ascii="Cambria" w:eastAsia="PMingLiU" w:hAnsi="Cambria" w:cs="Arial"/>
          <w:sz w:val="23"/>
          <w:szCs w:val="23"/>
          <w:lang w:val="en-US"/>
        </w:rPr>
      </w:pPr>
      <w:r w:rsidRPr="001E22D3">
        <w:rPr>
          <w:rFonts w:ascii="Cambria" w:eastAsia="PMingLiU" w:hAnsi="Cambria" w:cs="Arial"/>
          <w:i/>
          <w:sz w:val="23"/>
          <w:szCs w:val="23"/>
          <w:lang w:val="en-US"/>
        </w:rPr>
        <w:t>Fourth stage:</w:t>
      </w:r>
      <w:r w:rsidRPr="001E22D3">
        <w:rPr>
          <w:rFonts w:ascii="Cambria" w:eastAsia="PMingLiU" w:hAnsi="Cambria" w:cs="Arial"/>
          <w:sz w:val="23"/>
          <w:szCs w:val="23"/>
          <w:lang w:val="en-US"/>
        </w:rPr>
        <w:t xml:space="preserve"> In each of the communities identified in the third phase, the evaluation team selected a </w:t>
      </w:r>
      <w:r w:rsidRPr="008D476D">
        <w:rPr>
          <w:rFonts w:ascii="Cambria" w:eastAsia="PMingLiU" w:hAnsi="Cambria" w:cs="Arial"/>
          <w:sz w:val="23"/>
          <w:szCs w:val="23"/>
          <w:lang w:val="en-US"/>
        </w:rPr>
        <w:t>purposive sampling of those</w:t>
      </w:r>
      <w:r w:rsidRPr="001E22D3">
        <w:rPr>
          <w:rFonts w:ascii="Cambria" w:eastAsia="PMingLiU" w:hAnsi="Cambria" w:cs="Arial"/>
          <w:sz w:val="23"/>
          <w:szCs w:val="23"/>
          <w:lang w:val="en-US"/>
        </w:rPr>
        <w:t xml:space="preserve"> who participated in the focus groups. Following the same logic, the evaluators identified a certain number of achievements of the project which were either very efficient or very inefficient (“</w:t>
      </w:r>
      <w:r w:rsidRPr="001E22D3">
        <w:rPr>
          <w:rFonts w:ascii="Cambria" w:eastAsia="PMingLiU" w:hAnsi="Cambria" w:cs="Arial"/>
          <w:i/>
          <w:sz w:val="23"/>
          <w:szCs w:val="23"/>
          <w:lang w:val="en-US"/>
        </w:rPr>
        <w:t>A case sampling")</w:t>
      </w:r>
      <w:r w:rsidRPr="001E22D3">
        <w:rPr>
          <w:rFonts w:ascii="Cambria" w:eastAsia="PMingLiU" w:hAnsi="Cambria" w:cs="Arial"/>
          <w:sz w:val="23"/>
          <w:szCs w:val="23"/>
          <w:lang w:val="en-US"/>
        </w:rPr>
        <w:t xml:space="preserve"> with the UCP, as well as on the basis of the document review, which have been specifically observed.</w:t>
      </w:r>
    </w:p>
    <w:p w14:paraId="758F1F32" w14:textId="77777777" w:rsidR="00A10319" w:rsidRPr="001E22D3" w:rsidRDefault="00A10319" w:rsidP="00A10319">
      <w:pPr>
        <w:jc w:val="both"/>
        <w:rPr>
          <w:rFonts w:ascii="Cambria" w:hAnsi="Cambria"/>
          <w:b/>
          <w:i/>
          <w:color w:val="0070C0"/>
          <w:sz w:val="23"/>
          <w:szCs w:val="23"/>
          <w:lang w:val="en-US"/>
        </w:rPr>
      </w:pPr>
      <w:r w:rsidRPr="001E22D3">
        <w:rPr>
          <w:rFonts w:ascii="Cambria" w:hAnsi="Cambria"/>
          <w:b/>
          <w:i/>
          <w:color w:val="0070C0"/>
          <w:sz w:val="23"/>
          <w:szCs w:val="23"/>
          <w:lang w:val="en-US"/>
        </w:rPr>
        <w:t>Limits</w:t>
      </w:r>
    </w:p>
    <w:p w14:paraId="0EACAAE4" w14:textId="77777777" w:rsidR="00A10319" w:rsidRPr="001E22D3" w:rsidRDefault="00A10319" w:rsidP="00A10319">
      <w:pPr>
        <w:jc w:val="both"/>
        <w:rPr>
          <w:rFonts w:ascii="Cambria" w:hAnsi="Cambria"/>
          <w:color w:val="0070C0"/>
          <w:sz w:val="23"/>
          <w:szCs w:val="23"/>
          <w:lang w:val="en-US"/>
        </w:rPr>
      </w:pPr>
    </w:p>
    <w:p w14:paraId="1124ABB2"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Data collection was limited by a number of factors that the evaluator attempted to address as much as possible during the mission (Table 4).</w:t>
      </w:r>
    </w:p>
    <w:p w14:paraId="46DB8E5A" w14:textId="77777777" w:rsidR="00A10319" w:rsidRPr="001E22D3" w:rsidRDefault="00A10319" w:rsidP="00A10319">
      <w:pPr>
        <w:jc w:val="both"/>
        <w:rPr>
          <w:rFonts w:ascii="Cambria" w:hAnsi="Cambria"/>
          <w:sz w:val="23"/>
          <w:szCs w:val="23"/>
          <w:lang w:val="en-US"/>
        </w:rPr>
      </w:pPr>
    </w:p>
    <w:p w14:paraId="6FF0DF7F" w14:textId="77777777" w:rsidR="00A10319" w:rsidRPr="001E22D3" w:rsidRDefault="00A10319" w:rsidP="00A10319">
      <w:pPr>
        <w:tabs>
          <w:tab w:val="left" w:pos="6090"/>
        </w:tabs>
        <w:jc w:val="both"/>
        <w:rPr>
          <w:rFonts w:ascii="Cambria" w:eastAsia="PMingLiU" w:hAnsi="Cambria" w:cs="Arial"/>
          <w:b/>
          <w:color w:val="0070C0"/>
          <w:sz w:val="22"/>
          <w:szCs w:val="22"/>
          <w:lang w:val="en-US"/>
        </w:rPr>
      </w:pPr>
      <w:r w:rsidRPr="001E22D3">
        <w:rPr>
          <w:rFonts w:ascii="Cambria" w:eastAsia="PMingLiU" w:hAnsi="Cambria" w:cs="Arial"/>
          <w:b/>
          <w:color w:val="0070C0"/>
          <w:sz w:val="22"/>
          <w:szCs w:val="22"/>
          <w:lang w:val="en-US"/>
        </w:rPr>
        <w:t>Table 4: Reactivity of the mission to the challenges encountered</w:t>
      </w:r>
    </w:p>
    <w:p w14:paraId="06BAEBF3" w14:textId="77777777" w:rsidR="00A10319" w:rsidRPr="001E22D3" w:rsidRDefault="00A10319" w:rsidP="00A10319">
      <w:pPr>
        <w:tabs>
          <w:tab w:val="left" w:pos="6090"/>
        </w:tabs>
        <w:jc w:val="both"/>
        <w:rPr>
          <w:rFonts w:ascii="Cambria" w:eastAsia="PMingLiU" w:hAnsi="Cambria" w:cs="Arial"/>
          <w:b/>
          <w:color w:val="0070C0"/>
          <w:sz w:val="22"/>
          <w:szCs w:val="22"/>
          <w:lang w:val="en-US"/>
        </w:rPr>
      </w:pPr>
      <w:r w:rsidRPr="001E22D3">
        <w:rPr>
          <w:rFonts w:ascii="Cambria" w:eastAsia="PMingLiU" w:hAnsi="Cambria" w:cs="Arial"/>
          <w:b/>
          <w:color w:val="0070C0"/>
          <w:sz w:val="22"/>
          <w:szCs w:val="22"/>
          <w:lang w:val="en-US"/>
        </w:rPr>
        <w:tab/>
      </w:r>
    </w:p>
    <w:tbl>
      <w:tblPr>
        <w:tblStyle w:val="GridTable6Colorful-Accent11"/>
        <w:tblW w:w="0" w:type="auto"/>
        <w:tblInd w:w="-5" w:type="dxa"/>
        <w:tblLook w:val="04A0" w:firstRow="1" w:lastRow="0" w:firstColumn="1" w:lastColumn="0" w:noHBand="0" w:noVBand="1"/>
      </w:tblPr>
      <w:tblGrid>
        <w:gridCol w:w="4210"/>
        <w:gridCol w:w="5145"/>
      </w:tblGrid>
      <w:tr w:rsidR="00A10319" w:rsidRPr="001E22D3" w14:paraId="1F7E2758" w14:textId="77777777" w:rsidTr="00571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0" w:type="dxa"/>
          </w:tcPr>
          <w:p w14:paraId="4BFA7077" w14:textId="77777777" w:rsidR="00A10319" w:rsidRPr="001E22D3" w:rsidRDefault="00A10319" w:rsidP="00571087">
            <w:pPr>
              <w:ind w:left="228" w:right="254"/>
              <w:jc w:val="center"/>
              <w:rPr>
                <w:rFonts w:ascii="Cambria" w:eastAsia="Calibri" w:hAnsi="Cambria" w:cs="Arial"/>
                <w:color w:val="191919"/>
                <w:sz w:val="23"/>
                <w:szCs w:val="23"/>
                <w:lang w:val="en-US" w:eastAsia="en-US"/>
              </w:rPr>
            </w:pPr>
            <w:r w:rsidRPr="001E22D3">
              <w:rPr>
                <w:rFonts w:ascii="Cambria" w:hAnsi="Cambria" w:cs="Arial"/>
                <w:color w:val="191919"/>
                <w:sz w:val="23"/>
                <w:szCs w:val="23"/>
                <w:lang w:val="en-US"/>
              </w:rPr>
              <w:t>CHALLENGES</w:t>
            </w:r>
          </w:p>
        </w:tc>
        <w:tc>
          <w:tcPr>
            <w:tcW w:w="5145" w:type="dxa"/>
          </w:tcPr>
          <w:p w14:paraId="61B95EFE" w14:textId="77777777" w:rsidR="00A10319" w:rsidRPr="001E22D3" w:rsidRDefault="00A10319" w:rsidP="00571087">
            <w:pPr>
              <w:ind w:left="42"/>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Arial"/>
                <w:color w:val="191919"/>
                <w:sz w:val="23"/>
                <w:szCs w:val="23"/>
                <w:lang w:val="en-US" w:eastAsia="en-US"/>
              </w:rPr>
            </w:pPr>
            <w:r w:rsidRPr="001E22D3">
              <w:rPr>
                <w:rFonts w:ascii="Cambria" w:hAnsi="Cambria" w:cs="Arial"/>
                <w:color w:val="191919"/>
                <w:sz w:val="23"/>
                <w:szCs w:val="23"/>
                <w:lang w:val="en-US"/>
              </w:rPr>
              <w:t>STRATEGIES OF MITIGATION</w:t>
            </w:r>
          </w:p>
        </w:tc>
      </w:tr>
      <w:tr w:rsidR="00A10319" w:rsidRPr="001E22D3" w14:paraId="326BDAF6" w14:textId="77777777" w:rsidTr="00571087">
        <w:trPr>
          <w:cnfStyle w:val="000000100000" w:firstRow="0" w:lastRow="0" w:firstColumn="0" w:lastColumn="0" w:oddVBand="0" w:evenVBand="0" w:oddHBand="1" w:evenHBand="0" w:firstRowFirstColumn="0" w:firstRowLastColumn="0" w:lastRowFirstColumn="0" w:lastRowLastColumn="0"/>
          <w:trHeight w:val="2845"/>
        </w:trPr>
        <w:tc>
          <w:tcPr>
            <w:cnfStyle w:val="001000000000" w:firstRow="0" w:lastRow="0" w:firstColumn="1" w:lastColumn="0" w:oddVBand="0" w:evenVBand="0" w:oddHBand="0" w:evenHBand="0" w:firstRowFirstColumn="0" w:firstRowLastColumn="0" w:lastRowFirstColumn="0" w:lastRowLastColumn="0"/>
            <w:tcW w:w="4210" w:type="dxa"/>
          </w:tcPr>
          <w:p w14:paraId="45B8121E" w14:textId="77777777" w:rsidR="00A10319" w:rsidRPr="001E22D3" w:rsidRDefault="00A10319" w:rsidP="00571087">
            <w:pPr>
              <w:ind w:left="251" w:right="254" w:hanging="270"/>
              <w:contextualSpacing/>
              <w:jc w:val="both"/>
              <w:rPr>
                <w:rFonts w:ascii="Cambria" w:eastAsia="Calibri" w:hAnsi="Cambria" w:cs="Arial"/>
                <w:b w:val="0"/>
                <w:color w:val="191919"/>
                <w:sz w:val="22"/>
                <w:szCs w:val="22"/>
                <w:lang w:val="en-US" w:eastAsia="en-US"/>
              </w:rPr>
            </w:pPr>
          </w:p>
          <w:p w14:paraId="419BD6C0" w14:textId="77777777" w:rsidR="00A10319" w:rsidRPr="001E22D3" w:rsidRDefault="00A10319" w:rsidP="00A10319">
            <w:pPr>
              <w:numPr>
                <w:ilvl w:val="0"/>
                <w:numId w:val="2"/>
              </w:numPr>
              <w:ind w:left="289" w:right="254" w:hanging="284"/>
              <w:contextualSpacing/>
              <w:jc w:val="both"/>
              <w:rPr>
                <w:rFonts w:ascii="Cambria" w:eastAsia="Calibri" w:hAnsi="Cambria" w:cs="Arial"/>
                <w:b w:val="0"/>
                <w:color w:val="191919"/>
                <w:sz w:val="22"/>
                <w:szCs w:val="22"/>
                <w:lang w:val="en-US" w:eastAsia="en-US"/>
              </w:rPr>
            </w:pPr>
            <w:r w:rsidRPr="001E22D3">
              <w:rPr>
                <w:rFonts w:ascii="Cambria" w:eastAsia="Calibri" w:hAnsi="Cambria" w:cs="Arial"/>
                <w:b w:val="0"/>
                <w:color w:val="191919"/>
                <w:sz w:val="22"/>
                <w:szCs w:val="22"/>
                <w:lang w:val="en-US" w:eastAsia="en-US"/>
              </w:rPr>
              <w:t>limited accessibility to some regions targeted by the project (mainly due to distance or  the time it takes to get there)</w:t>
            </w:r>
          </w:p>
          <w:p w14:paraId="128A5307" w14:textId="77777777" w:rsidR="00A10319" w:rsidRPr="001E22D3" w:rsidRDefault="00A10319" w:rsidP="00571087">
            <w:pPr>
              <w:ind w:left="251" w:right="254" w:hanging="270"/>
              <w:jc w:val="both"/>
              <w:rPr>
                <w:rFonts w:ascii="Cambria" w:eastAsia="Calibri" w:hAnsi="Cambria"/>
                <w:b w:val="0"/>
                <w:sz w:val="22"/>
                <w:szCs w:val="22"/>
                <w:lang w:val="en-US" w:eastAsia="en-US"/>
              </w:rPr>
            </w:pPr>
          </w:p>
        </w:tc>
        <w:tc>
          <w:tcPr>
            <w:tcW w:w="5145" w:type="dxa"/>
          </w:tcPr>
          <w:p w14:paraId="5F9FEDC3" w14:textId="77777777" w:rsidR="00A10319" w:rsidRPr="001E22D3" w:rsidRDefault="00A10319" w:rsidP="00571087">
            <w:pPr>
              <w:ind w:left="42" w:right="160" w:firstLine="49"/>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Arial"/>
                <w:color w:val="191919"/>
                <w:sz w:val="22"/>
                <w:szCs w:val="22"/>
                <w:lang w:val="en-US" w:eastAsia="en-US"/>
              </w:rPr>
            </w:pPr>
          </w:p>
          <w:p w14:paraId="157130DA" w14:textId="77777777" w:rsidR="00A10319" w:rsidRPr="001E22D3" w:rsidRDefault="00A10319" w:rsidP="00571087">
            <w:pPr>
              <w:ind w:left="42" w:right="160"/>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Arial"/>
                <w:color w:val="191919"/>
                <w:sz w:val="22"/>
                <w:szCs w:val="22"/>
                <w:lang w:val="en-US" w:eastAsia="en-US"/>
              </w:rPr>
            </w:pPr>
            <w:r w:rsidRPr="001E22D3">
              <w:rPr>
                <w:rFonts w:ascii="Cambria" w:eastAsia="Calibri" w:hAnsi="Cambria" w:cs="Arial"/>
                <w:color w:val="191919"/>
                <w:sz w:val="22"/>
                <w:szCs w:val="22"/>
                <w:lang w:val="en-US" w:eastAsia="en-US"/>
              </w:rPr>
              <w:t>The evaluation team conducted, on the one hand, face-to-face interviews with service providers (consultants or UNVs having worked) in these regions. On the other hand, telephone interviews with mayors of communes, circles of these regions. At the same time, the evaluation team made an effort to identify and make use as much as possible of secondary data regarding activities in the regions in question.</w:t>
            </w:r>
          </w:p>
        </w:tc>
      </w:tr>
      <w:tr w:rsidR="00A10319" w:rsidRPr="001E22D3" w14:paraId="7C396093" w14:textId="77777777" w:rsidTr="00571087">
        <w:trPr>
          <w:trHeight w:val="1265"/>
        </w:trPr>
        <w:tc>
          <w:tcPr>
            <w:cnfStyle w:val="001000000000" w:firstRow="0" w:lastRow="0" w:firstColumn="1" w:lastColumn="0" w:oddVBand="0" w:evenVBand="0" w:oddHBand="0" w:evenHBand="0" w:firstRowFirstColumn="0" w:firstRowLastColumn="0" w:lastRowFirstColumn="0" w:lastRowLastColumn="0"/>
            <w:tcW w:w="4210" w:type="dxa"/>
          </w:tcPr>
          <w:p w14:paraId="6EBBD8F2" w14:textId="77777777" w:rsidR="00A10319" w:rsidRPr="001E22D3" w:rsidRDefault="00A10319" w:rsidP="00571087">
            <w:pPr>
              <w:ind w:left="251" w:right="254" w:hanging="270"/>
              <w:contextualSpacing/>
              <w:jc w:val="both"/>
              <w:rPr>
                <w:rFonts w:ascii="Cambria" w:eastAsia="Calibri" w:hAnsi="Cambria" w:cs="Arial"/>
                <w:b w:val="0"/>
                <w:color w:val="191919"/>
                <w:sz w:val="22"/>
                <w:szCs w:val="22"/>
                <w:lang w:val="en-US" w:eastAsia="en-US"/>
              </w:rPr>
            </w:pPr>
          </w:p>
          <w:p w14:paraId="377EA3FE" w14:textId="485124FA" w:rsidR="00A10319" w:rsidRPr="001E22D3" w:rsidRDefault="00A10319" w:rsidP="00A10319">
            <w:pPr>
              <w:numPr>
                <w:ilvl w:val="0"/>
                <w:numId w:val="2"/>
              </w:numPr>
              <w:ind w:left="289" w:right="254" w:hanging="284"/>
              <w:contextualSpacing/>
              <w:jc w:val="both"/>
              <w:rPr>
                <w:rFonts w:ascii="Cambria" w:eastAsia="Calibri" w:hAnsi="Cambria" w:cs="Arial"/>
                <w:b w:val="0"/>
                <w:color w:val="191919"/>
                <w:sz w:val="22"/>
                <w:szCs w:val="22"/>
                <w:lang w:val="en-US" w:eastAsia="en-US"/>
              </w:rPr>
            </w:pPr>
            <w:r w:rsidRPr="001E22D3">
              <w:rPr>
                <w:rFonts w:ascii="Cambria" w:eastAsia="Calibri" w:hAnsi="Cambria" w:cs="Arial"/>
                <w:b w:val="0"/>
                <w:color w:val="191919"/>
                <w:sz w:val="22"/>
                <w:szCs w:val="22"/>
                <w:lang w:val="en-US" w:eastAsia="en-US"/>
              </w:rPr>
              <w:t xml:space="preserve">Lack of availability of key informants in the regions of </w:t>
            </w:r>
            <w:r w:rsidR="001D0006" w:rsidRPr="001E22D3">
              <w:rPr>
                <w:rFonts w:ascii="Cambria" w:eastAsia="Calibri" w:hAnsi="Cambria" w:cs="Arial"/>
                <w:b w:val="0"/>
                <w:color w:val="191919"/>
                <w:sz w:val="22"/>
                <w:szCs w:val="22"/>
                <w:lang w:val="en-US" w:eastAsia="en-US"/>
              </w:rPr>
              <w:t>implementation</w:t>
            </w:r>
            <w:r w:rsidRPr="001E22D3">
              <w:rPr>
                <w:rFonts w:ascii="Cambria" w:eastAsia="Calibri" w:hAnsi="Cambria" w:cs="Arial"/>
                <w:b w:val="0"/>
                <w:color w:val="191919"/>
                <w:sz w:val="22"/>
                <w:szCs w:val="22"/>
                <w:lang w:val="en-US" w:eastAsia="en-US"/>
              </w:rPr>
              <w:t xml:space="preserve">. </w:t>
            </w:r>
          </w:p>
          <w:p w14:paraId="1066064B" w14:textId="77777777" w:rsidR="00A10319" w:rsidRPr="001E22D3" w:rsidRDefault="00A10319" w:rsidP="00571087">
            <w:pPr>
              <w:ind w:left="251" w:right="254" w:hanging="270"/>
              <w:jc w:val="both"/>
              <w:rPr>
                <w:rFonts w:ascii="Cambria" w:eastAsia="Calibri" w:hAnsi="Cambria"/>
                <w:b w:val="0"/>
                <w:sz w:val="22"/>
                <w:szCs w:val="22"/>
                <w:lang w:val="en-US" w:eastAsia="en-US"/>
              </w:rPr>
            </w:pPr>
          </w:p>
        </w:tc>
        <w:tc>
          <w:tcPr>
            <w:tcW w:w="5145" w:type="dxa"/>
          </w:tcPr>
          <w:p w14:paraId="350C1582" w14:textId="77777777" w:rsidR="00A10319" w:rsidRPr="001E22D3" w:rsidRDefault="00A10319" w:rsidP="00571087">
            <w:pPr>
              <w:ind w:left="42" w:right="160" w:firstLine="49"/>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Arial"/>
                <w:color w:val="191919"/>
                <w:sz w:val="22"/>
                <w:szCs w:val="22"/>
                <w:lang w:val="en-US" w:eastAsia="en-US"/>
              </w:rPr>
            </w:pPr>
          </w:p>
          <w:p w14:paraId="2BA1E0CA" w14:textId="77777777" w:rsidR="00A10319" w:rsidRPr="001E22D3" w:rsidRDefault="00A10319" w:rsidP="00571087">
            <w:pPr>
              <w:ind w:left="42" w:right="160"/>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Arial"/>
                <w:color w:val="191919"/>
                <w:sz w:val="22"/>
                <w:szCs w:val="22"/>
                <w:lang w:val="en-US" w:eastAsia="en-US"/>
              </w:rPr>
            </w:pPr>
            <w:r w:rsidRPr="001E22D3">
              <w:rPr>
                <w:rFonts w:ascii="Cambria" w:eastAsia="Calibri" w:hAnsi="Cambria" w:cs="Arial"/>
                <w:color w:val="191919"/>
                <w:sz w:val="22"/>
                <w:szCs w:val="22"/>
                <w:lang w:val="en-US" w:eastAsia="en-US"/>
              </w:rPr>
              <w:t xml:space="preserve">The evaluation team engaged in follow-up work by phone and Skype with project partners who could not be reached at the time of the field mission. </w:t>
            </w:r>
          </w:p>
        </w:tc>
      </w:tr>
    </w:tbl>
    <w:p w14:paraId="403AD446" w14:textId="77777777" w:rsidR="00A10319" w:rsidRPr="001E22D3" w:rsidRDefault="00A10319" w:rsidP="00A10319">
      <w:pPr>
        <w:jc w:val="both"/>
        <w:rPr>
          <w:rFonts w:ascii="Cambria" w:hAnsi="Cambria"/>
          <w:sz w:val="23"/>
          <w:szCs w:val="23"/>
          <w:lang w:val="en-US"/>
        </w:rPr>
      </w:pPr>
    </w:p>
    <w:p w14:paraId="2BEE586C" w14:textId="77777777" w:rsidR="00A10319" w:rsidRPr="001E22D3" w:rsidRDefault="00A10319" w:rsidP="00A10319">
      <w:pPr>
        <w:pStyle w:val="Heading21"/>
        <w:rPr>
          <w:i/>
          <w:lang w:val="en-US"/>
        </w:rPr>
      </w:pPr>
      <w:r w:rsidRPr="001E22D3">
        <w:rPr>
          <w:i/>
          <w:lang w:val="en-US"/>
        </w:rPr>
        <w:lastRenderedPageBreak/>
        <w:t>Ethical considerations</w:t>
      </w:r>
    </w:p>
    <w:p w14:paraId="71C2FCA6" w14:textId="7FD775B0" w:rsidR="00A10319" w:rsidRPr="001E22D3" w:rsidRDefault="00A10319" w:rsidP="00A10319">
      <w:pPr>
        <w:pStyle w:val="Heading21"/>
        <w:jc w:val="both"/>
        <w:rPr>
          <w:b w:val="0"/>
          <w:color w:val="auto"/>
          <w:lang w:val="en-US"/>
        </w:rPr>
      </w:pPr>
      <w:bookmarkStart w:id="37" w:name="_Toc532810786"/>
      <w:bookmarkStart w:id="38" w:name="_Toc534683882"/>
      <w:r w:rsidRPr="001E22D3">
        <w:rPr>
          <w:b w:val="0"/>
          <w:color w:val="auto"/>
          <w:lang w:val="en-US"/>
        </w:rPr>
        <w:t xml:space="preserve">This evaluation, which was not approved by an ethics committee due to the low level of risk estimated for the subjects interviewed, was guided by the greatest compliance with </w:t>
      </w:r>
      <w:r w:rsidR="00EE2849" w:rsidRPr="001E22D3">
        <w:rPr>
          <w:b w:val="0"/>
          <w:color w:val="auto"/>
          <w:lang w:val="en-US"/>
        </w:rPr>
        <w:t>ethic</w:t>
      </w:r>
      <w:r w:rsidR="00EE2849">
        <w:rPr>
          <w:b w:val="0"/>
          <w:color w:val="auto"/>
          <w:lang w:val="en-US"/>
        </w:rPr>
        <w:t>al principles and standards</w:t>
      </w:r>
      <w:r w:rsidRPr="001E22D3">
        <w:rPr>
          <w:b w:val="0"/>
          <w:color w:val="auto"/>
          <w:lang w:val="en-US"/>
        </w:rPr>
        <w:t xml:space="preserve"> in the evaluation. All the subjects who participated in this evaluation were invited to give their verbal consent before taking part in the individual interviews as well as the focus groups in the communes, which were held ​​preferably in local languages. In addition, the evaluation team explained to all participants </w:t>
      </w:r>
      <w:r w:rsidR="00E2283C">
        <w:rPr>
          <w:b w:val="0"/>
          <w:color w:val="auto"/>
          <w:lang w:val="en-US"/>
        </w:rPr>
        <w:t>the reason of</w:t>
      </w:r>
      <w:r w:rsidRPr="001E22D3">
        <w:rPr>
          <w:b w:val="0"/>
          <w:color w:val="auto"/>
          <w:lang w:val="en-US"/>
        </w:rPr>
        <w:t xml:space="preserve"> the evaluation and how its results would be used before starting each data</w:t>
      </w:r>
      <w:r w:rsidR="00E2283C">
        <w:rPr>
          <w:b w:val="0"/>
          <w:color w:val="auto"/>
          <w:lang w:val="en-US"/>
        </w:rPr>
        <w:t xml:space="preserve"> collection activity. Next, </w:t>
      </w:r>
      <w:r w:rsidR="00E2283C" w:rsidRPr="001E22D3">
        <w:rPr>
          <w:b w:val="0"/>
          <w:color w:val="auto"/>
          <w:lang w:val="en-US"/>
        </w:rPr>
        <w:t>interviewees</w:t>
      </w:r>
      <w:r w:rsidR="00E2283C">
        <w:rPr>
          <w:b w:val="0"/>
          <w:color w:val="auto"/>
          <w:lang w:val="en-US"/>
        </w:rPr>
        <w:t>’</w:t>
      </w:r>
      <w:r w:rsidR="00E2283C" w:rsidRPr="001E22D3">
        <w:rPr>
          <w:b w:val="0"/>
          <w:color w:val="auto"/>
          <w:lang w:val="en-US"/>
        </w:rPr>
        <w:t xml:space="preserve"> </w:t>
      </w:r>
      <w:r w:rsidR="00E2283C">
        <w:rPr>
          <w:b w:val="0"/>
          <w:color w:val="auto"/>
          <w:lang w:val="en-US"/>
        </w:rPr>
        <w:t xml:space="preserve">confidentiality </w:t>
      </w:r>
      <w:r w:rsidRPr="001E22D3">
        <w:rPr>
          <w:b w:val="0"/>
          <w:color w:val="auto"/>
          <w:lang w:val="en-US"/>
        </w:rPr>
        <w:t xml:space="preserve">was also ensured at </w:t>
      </w:r>
      <w:r w:rsidR="000B747D">
        <w:rPr>
          <w:b w:val="0"/>
          <w:color w:val="auto"/>
          <w:lang w:val="en-US"/>
        </w:rPr>
        <w:t>all</w:t>
      </w:r>
      <w:r w:rsidRPr="001E22D3">
        <w:rPr>
          <w:b w:val="0"/>
          <w:color w:val="auto"/>
          <w:lang w:val="en-US"/>
        </w:rPr>
        <w:t xml:space="preserve"> time and all communications via e-mail and telephone, as well as all interview texts, images and videos have not been accessible to third parties. Finally, the evaluator has followed the recently revised evaluation standards of the United Nations Evaluation Group (UNEG), as well as the ethical standards currently used by UNDP, International Development Evaluation Association (IDEAS), American Evaluation Association  (AEA), AfrEA ( African Evaluation Association) with </w:t>
      </w:r>
      <w:r w:rsidR="004A0BE7">
        <w:rPr>
          <w:b w:val="0"/>
          <w:color w:val="auto"/>
          <w:lang w:val="en-US"/>
        </w:rPr>
        <w:t xml:space="preserve">use of </w:t>
      </w:r>
      <w:r w:rsidR="004A0BE7" w:rsidRPr="001E22D3">
        <w:rPr>
          <w:b w:val="0"/>
          <w:color w:val="auto"/>
          <w:lang w:val="en-US"/>
        </w:rPr>
        <w:t xml:space="preserve">some </w:t>
      </w:r>
      <w:r w:rsidR="004A0BE7">
        <w:rPr>
          <w:b w:val="0"/>
          <w:color w:val="auto"/>
          <w:lang w:val="en-US"/>
        </w:rPr>
        <w:t xml:space="preserve">of </w:t>
      </w:r>
      <w:r w:rsidR="004A0BE7" w:rsidRPr="004A0BE7">
        <w:rPr>
          <w:b w:val="0"/>
          <w:color w:val="auto"/>
          <w:lang w:val="en-US"/>
        </w:rPr>
        <w:t>AGDEN’s methodology</w:t>
      </w:r>
      <w:r w:rsidR="004A0BE7">
        <w:rPr>
          <w:b w:val="0"/>
          <w:color w:val="auto"/>
          <w:lang w:val="en-US"/>
        </w:rPr>
        <w:t xml:space="preserve"> </w:t>
      </w:r>
      <w:r w:rsidRPr="001E22D3">
        <w:rPr>
          <w:b w:val="0"/>
          <w:color w:val="auto"/>
          <w:lang w:val="en-US"/>
        </w:rPr>
        <w:t>(</w:t>
      </w:r>
      <w:r w:rsidR="0074463F" w:rsidRPr="001E22D3">
        <w:rPr>
          <w:b w:val="0"/>
          <w:color w:val="auto"/>
          <w:lang w:val="en-US"/>
        </w:rPr>
        <w:t xml:space="preserve">Network </w:t>
      </w:r>
      <w:r w:rsidR="0074463F">
        <w:rPr>
          <w:b w:val="0"/>
          <w:color w:val="auto"/>
          <w:lang w:val="en-US"/>
        </w:rPr>
        <w:t xml:space="preserve">of </w:t>
      </w:r>
      <w:r w:rsidRPr="001E22D3">
        <w:rPr>
          <w:b w:val="0"/>
          <w:color w:val="auto"/>
          <w:lang w:val="en-US"/>
        </w:rPr>
        <w:t>African Gender and Development Evaluators ).</w:t>
      </w:r>
      <w:bookmarkEnd w:id="37"/>
      <w:bookmarkEnd w:id="38"/>
      <w:r w:rsidRPr="001E22D3">
        <w:rPr>
          <w:b w:val="0"/>
          <w:color w:val="auto"/>
          <w:lang w:val="en-US"/>
        </w:rPr>
        <w:t xml:space="preserve"> </w:t>
      </w:r>
    </w:p>
    <w:p w14:paraId="60636F34" w14:textId="77777777" w:rsidR="00A10319" w:rsidRPr="001E22D3" w:rsidRDefault="00A10319" w:rsidP="00A10319">
      <w:pPr>
        <w:pStyle w:val="Heading21"/>
        <w:rPr>
          <w:lang w:val="en-US"/>
        </w:rPr>
      </w:pPr>
      <w:bookmarkStart w:id="39" w:name="_Toc534683883"/>
      <w:r w:rsidRPr="001E22D3">
        <w:rPr>
          <w:lang w:val="en-US"/>
        </w:rPr>
        <w:t xml:space="preserve">2.4. </w:t>
      </w:r>
      <w:bookmarkEnd w:id="39"/>
      <w:r w:rsidRPr="001E22D3">
        <w:rPr>
          <w:lang w:val="en-US"/>
        </w:rPr>
        <w:t>Structure of the mid-term review report</w:t>
      </w:r>
    </w:p>
    <w:p w14:paraId="61AE0451" w14:textId="77777777" w:rsidR="00A10319" w:rsidRPr="001E22D3" w:rsidRDefault="00A10319" w:rsidP="00A10319">
      <w:pPr>
        <w:jc w:val="both"/>
        <w:rPr>
          <w:rFonts w:ascii="Cambria" w:hAnsi="Cambria"/>
          <w:lang w:val="en-US"/>
        </w:rPr>
      </w:pPr>
      <w:r w:rsidRPr="001E22D3">
        <w:rPr>
          <w:rFonts w:ascii="Cambria" w:hAnsi="Cambria"/>
          <w:lang w:val="en-US"/>
        </w:rPr>
        <w:t>To help better understand this mid-term evaluation work, we have structured this contribution in three parts.</w:t>
      </w:r>
    </w:p>
    <w:p w14:paraId="6BE87CE0" w14:textId="77777777" w:rsidR="00A10319" w:rsidRPr="001E22D3" w:rsidRDefault="00A10319" w:rsidP="00A10319">
      <w:pPr>
        <w:jc w:val="both"/>
        <w:rPr>
          <w:rFonts w:ascii="Cambria" w:hAnsi="Cambria"/>
          <w:lang w:val="en-US"/>
        </w:rPr>
      </w:pPr>
      <w:r w:rsidRPr="001E22D3">
        <w:rPr>
          <w:rFonts w:ascii="Cambria" w:hAnsi="Cambria"/>
          <w:lang w:val="en-US"/>
        </w:rPr>
        <w:t>The first part, which focuses on the description of the project, presents its context, then the problems that the project seeks to address, the description of its strategy, the agreements related to its implementation, timetable and milestones, and finally the key stakeholders involved in its implementation.</w:t>
      </w:r>
    </w:p>
    <w:p w14:paraId="510B9B54" w14:textId="77777777" w:rsidR="00A10319" w:rsidRPr="001E22D3" w:rsidRDefault="00A10319" w:rsidP="00A10319">
      <w:pPr>
        <w:jc w:val="both"/>
        <w:rPr>
          <w:rFonts w:ascii="Cambria" w:hAnsi="Cambria"/>
          <w:lang w:val="en-US"/>
        </w:rPr>
      </w:pPr>
      <w:r w:rsidRPr="001E22D3">
        <w:rPr>
          <w:rFonts w:ascii="Cambria" w:hAnsi="Cambria"/>
          <w:lang w:val="en-US"/>
        </w:rPr>
        <w:t>The second part presents the results of the evaluation based on the analysis of the following four criteria: the relevance of the strategy adopted by the project, effectiveness with which the mid-term results were achieved, efficiency, sustainability, particularly the establishment of tools and mechanisms that can ensure the sustainability of interventions.</w:t>
      </w:r>
    </w:p>
    <w:p w14:paraId="4552CC64" w14:textId="77777777" w:rsidR="00A10319" w:rsidRPr="001E22D3" w:rsidRDefault="00A10319" w:rsidP="00A10319">
      <w:pPr>
        <w:jc w:val="both"/>
        <w:rPr>
          <w:rFonts w:ascii="Cambria" w:hAnsi="Cambria"/>
          <w:lang w:val="en-US"/>
        </w:rPr>
      </w:pPr>
      <w:r w:rsidRPr="001E22D3">
        <w:rPr>
          <w:rFonts w:ascii="Cambria" w:hAnsi="Cambria"/>
          <w:lang w:val="en-US"/>
        </w:rPr>
        <w:t>Finally, the report suggests recommendations that implementing partners could adopt in further implementation of this project and for its full success.</w:t>
      </w:r>
    </w:p>
    <w:p w14:paraId="1478013B" w14:textId="77777777" w:rsidR="00A10319" w:rsidRPr="001E22D3" w:rsidRDefault="00A10319" w:rsidP="00A10319">
      <w:pPr>
        <w:jc w:val="both"/>
        <w:rPr>
          <w:rFonts w:ascii="Cambria" w:hAnsi="Cambria"/>
          <w:lang w:val="en-US"/>
        </w:rPr>
      </w:pPr>
    </w:p>
    <w:tbl>
      <w:tblPr>
        <w:tblStyle w:val="Grilledutableau"/>
        <w:tblW w:w="0" w:type="auto"/>
        <w:tblLook w:val="04A0" w:firstRow="1" w:lastRow="0" w:firstColumn="1" w:lastColumn="0" w:noHBand="0" w:noVBand="1"/>
      </w:tblPr>
      <w:tblGrid>
        <w:gridCol w:w="4957"/>
        <w:gridCol w:w="5005"/>
      </w:tblGrid>
      <w:tr w:rsidR="00A10319" w:rsidRPr="001E22D3" w14:paraId="57EE7D7D" w14:textId="77777777" w:rsidTr="00571087">
        <w:tc>
          <w:tcPr>
            <w:tcW w:w="4957" w:type="dxa"/>
            <w:tcBorders>
              <w:top w:val="nil"/>
              <w:bottom w:val="single" w:sz="4" w:space="0" w:color="auto"/>
            </w:tcBorders>
          </w:tcPr>
          <w:p w14:paraId="5AD3F34C" w14:textId="77777777" w:rsidR="00A10319" w:rsidRPr="001E22D3" w:rsidRDefault="00A10319" w:rsidP="00571087">
            <w:pPr>
              <w:jc w:val="both"/>
              <w:rPr>
                <w:rFonts w:ascii="Cambria" w:hAnsi="Cambria"/>
                <w:sz w:val="20"/>
                <w:szCs w:val="20"/>
                <w:lang w:val="en-US"/>
              </w:rPr>
            </w:pPr>
            <w:r w:rsidRPr="001E22D3">
              <w:rPr>
                <w:rFonts w:ascii="Cambria" w:hAnsi="Cambria"/>
                <w:noProof/>
                <w:sz w:val="20"/>
                <w:szCs w:val="20"/>
                <w:lang w:val="en-US" w:eastAsia="fr-FR"/>
              </w:rPr>
              <w:drawing>
                <wp:inline distT="0" distB="0" distL="0" distR="0" wp14:anchorId="6511E839" wp14:editId="7B06B024">
                  <wp:extent cx="2895600" cy="1957070"/>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1957070"/>
                          </a:xfrm>
                          <a:prstGeom prst="rect">
                            <a:avLst/>
                          </a:prstGeom>
                          <a:noFill/>
                        </pic:spPr>
                      </pic:pic>
                    </a:graphicData>
                  </a:graphic>
                </wp:inline>
              </w:drawing>
            </w:r>
          </w:p>
          <w:p w14:paraId="102993A9" w14:textId="77777777" w:rsidR="00A10319" w:rsidRPr="001E22D3" w:rsidRDefault="00A10319" w:rsidP="00571087">
            <w:pPr>
              <w:jc w:val="both"/>
              <w:rPr>
                <w:rFonts w:ascii="Cambria" w:hAnsi="Cambria"/>
                <w:sz w:val="20"/>
                <w:szCs w:val="20"/>
                <w:lang w:val="en-US"/>
              </w:rPr>
            </w:pPr>
            <w:r w:rsidRPr="001E22D3">
              <w:rPr>
                <w:rFonts w:ascii="Cambria" w:hAnsi="Cambria"/>
                <w:sz w:val="20"/>
                <w:szCs w:val="20"/>
                <w:lang w:val="en-US"/>
              </w:rPr>
              <w:t xml:space="preserve">Association of forestry with agriculture in the context of reforestation: Egg planting in the region of Thiès (November 30, 2018) </w:t>
            </w:r>
          </w:p>
          <w:p w14:paraId="26128733" w14:textId="77777777" w:rsidR="00A10319" w:rsidRPr="001E22D3" w:rsidRDefault="00A10319" w:rsidP="00571087">
            <w:pPr>
              <w:jc w:val="both"/>
              <w:rPr>
                <w:rFonts w:ascii="Cambria" w:hAnsi="Cambria"/>
                <w:lang w:val="en-US"/>
              </w:rPr>
            </w:pPr>
          </w:p>
        </w:tc>
        <w:tc>
          <w:tcPr>
            <w:tcW w:w="5005" w:type="dxa"/>
            <w:tcBorders>
              <w:top w:val="nil"/>
              <w:bottom w:val="single" w:sz="4" w:space="0" w:color="auto"/>
            </w:tcBorders>
          </w:tcPr>
          <w:p w14:paraId="2FD969F9" w14:textId="77777777" w:rsidR="00A10319" w:rsidRPr="001E22D3" w:rsidRDefault="00A10319" w:rsidP="00571087">
            <w:pPr>
              <w:rPr>
                <w:rFonts w:ascii="Cambria" w:hAnsi="Cambria"/>
                <w:sz w:val="20"/>
                <w:szCs w:val="20"/>
                <w:lang w:val="en-US"/>
              </w:rPr>
            </w:pPr>
            <w:r w:rsidRPr="001E22D3">
              <w:rPr>
                <w:rFonts w:ascii="Cambria" w:hAnsi="Cambria"/>
                <w:noProof/>
                <w:sz w:val="20"/>
                <w:szCs w:val="20"/>
                <w:lang w:val="en-US" w:eastAsia="fr-FR"/>
              </w:rPr>
              <w:drawing>
                <wp:inline distT="0" distB="0" distL="0" distR="0" wp14:anchorId="4AA04253" wp14:editId="011D3DB4">
                  <wp:extent cx="2725420" cy="19627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5420" cy="1962785"/>
                          </a:xfrm>
                          <a:prstGeom prst="rect">
                            <a:avLst/>
                          </a:prstGeom>
                          <a:noFill/>
                        </pic:spPr>
                      </pic:pic>
                    </a:graphicData>
                  </a:graphic>
                </wp:inline>
              </w:drawing>
            </w:r>
          </w:p>
          <w:p w14:paraId="42C34302" w14:textId="77777777" w:rsidR="00A10319" w:rsidRPr="001E22D3" w:rsidRDefault="00A10319" w:rsidP="00571087">
            <w:pPr>
              <w:rPr>
                <w:rFonts w:ascii="Cambria" w:hAnsi="Cambria"/>
                <w:sz w:val="20"/>
                <w:szCs w:val="20"/>
                <w:lang w:val="en-US"/>
              </w:rPr>
            </w:pPr>
            <w:r w:rsidRPr="001E22D3">
              <w:rPr>
                <w:rFonts w:ascii="Cambria" w:hAnsi="Cambria"/>
                <w:sz w:val="20"/>
                <w:szCs w:val="20"/>
                <w:lang w:val="en-US"/>
              </w:rPr>
              <w:t>Block dyke of stone in the region of Kolda (04 December 2018)</w:t>
            </w:r>
          </w:p>
        </w:tc>
      </w:tr>
    </w:tbl>
    <w:p w14:paraId="73511579" w14:textId="77777777" w:rsidR="00A10319" w:rsidRPr="001E22D3" w:rsidRDefault="00A10319" w:rsidP="00A10319">
      <w:pPr>
        <w:jc w:val="both"/>
        <w:rPr>
          <w:rFonts w:ascii="Cambria" w:hAnsi="Cambria"/>
          <w:lang w:val="en-US"/>
        </w:rPr>
      </w:pPr>
    </w:p>
    <w:p w14:paraId="08B1C6D6" w14:textId="77777777" w:rsidR="00A10319" w:rsidRPr="001E22D3" w:rsidRDefault="00A10319" w:rsidP="00A10319">
      <w:pPr>
        <w:jc w:val="both"/>
        <w:rPr>
          <w:rFonts w:ascii="Cambria" w:hAnsi="Cambria"/>
          <w:lang w:val="en-US"/>
        </w:rPr>
      </w:pPr>
    </w:p>
    <w:p w14:paraId="2725A73B" w14:textId="77777777" w:rsidR="00A10319" w:rsidRPr="001E22D3" w:rsidRDefault="00A10319" w:rsidP="00A10319">
      <w:pPr>
        <w:jc w:val="both"/>
        <w:rPr>
          <w:rFonts w:ascii="Cambria" w:hAnsi="Cambria"/>
          <w:lang w:val="en-US"/>
        </w:rPr>
      </w:pPr>
    </w:p>
    <w:p w14:paraId="6A8D51B5" w14:textId="77777777" w:rsidR="00A10319" w:rsidRPr="001E22D3" w:rsidRDefault="00A10319" w:rsidP="00A10319">
      <w:pPr>
        <w:jc w:val="both"/>
        <w:rPr>
          <w:rFonts w:ascii="Cambria" w:hAnsi="Cambria"/>
          <w:lang w:val="en-US"/>
        </w:rPr>
      </w:pPr>
    </w:p>
    <w:p w14:paraId="4A846D56" w14:textId="77777777" w:rsidR="00A10319" w:rsidRPr="001E22D3" w:rsidRDefault="00A10319" w:rsidP="00A10319">
      <w:pPr>
        <w:jc w:val="both"/>
        <w:rPr>
          <w:rFonts w:ascii="Cambria" w:hAnsi="Cambria"/>
          <w:lang w:val="en-US"/>
        </w:rPr>
      </w:pPr>
    </w:p>
    <w:p w14:paraId="55635B40" w14:textId="77777777" w:rsidR="00A10319" w:rsidRPr="001E22D3" w:rsidRDefault="00A10319" w:rsidP="00A10319">
      <w:pPr>
        <w:jc w:val="both"/>
        <w:rPr>
          <w:rFonts w:ascii="Cambria" w:hAnsi="Cambria"/>
          <w:lang w:val="en-US"/>
        </w:rPr>
      </w:pPr>
    </w:p>
    <w:p w14:paraId="5FB08C60" w14:textId="77777777" w:rsidR="00A10319" w:rsidRPr="001E22D3" w:rsidRDefault="00A10319" w:rsidP="00A10319">
      <w:pPr>
        <w:pStyle w:val="Heading31"/>
        <w:rPr>
          <w:lang w:val="en-US"/>
        </w:rPr>
      </w:pPr>
      <w:bookmarkStart w:id="40" w:name="_Toc534683884"/>
      <w:r w:rsidRPr="001E22D3">
        <w:rPr>
          <w:lang w:val="en-US"/>
        </w:rPr>
        <w:t xml:space="preserve">3. </w:t>
      </w:r>
      <w:bookmarkEnd w:id="40"/>
      <w:r w:rsidRPr="001E22D3">
        <w:rPr>
          <w:lang w:val="en-US"/>
        </w:rPr>
        <w:t>Project description and context</w:t>
      </w:r>
    </w:p>
    <w:bookmarkStart w:id="41" w:name="_Toc534683885"/>
    <w:p w14:paraId="13062ED2" w14:textId="77777777" w:rsidR="00A10319" w:rsidRPr="001E22D3" w:rsidRDefault="00A10319" w:rsidP="00A10319">
      <w:pPr>
        <w:pStyle w:val="Heading21"/>
        <w:rPr>
          <w:lang w:val="en-US"/>
        </w:rPr>
      </w:pPr>
      <w:r w:rsidRPr="001E22D3">
        <w:rPr>
          <w:noProof/>
          <w:lang w:val="en-US" w:eastAsia="fr-FR"/>
        </w:rPr>
        <mc:AlternateContent>
          <mc:Choice Requires="wps">
            <w:drawing>
              <wp:anchor distT="0" distB="0" distL="114300" distR="114300" simplePos="0" relativeHeight="251667456" behindDoc="0" locked="0" layoutInCell="1" allowOverlap="1" wp14:anchorId="59D4C3CF" wp14:editId="5268B67D">
                <wp:simplePos x="0" y="0"/>
                <wp:positionH relativeFrom="column">
                  <wp:posOffset>2994660</wp:posOffset>
                </wp:positionH>
                <wp:positionV relativeFrom="paragraph">
                  <wp:posOffset>54610</wp:posOffset>
                </wp:positionV>
                <wp:extent cx="2733675" cy="247015"/>
                <wp:effectExtent l="0" t="0" r="9525" b="635"/>
                <wp:wrapTight wrapText="bothSides">
                  <wp:wrapPolygon edited="0">
                    <wp:start x="0" y="0"/>
                    <wp:lineTo x="0" y="19990"/>
                    <wp:lineTo x="21525" y="19990"/>
                    <wp:lineTo x="21525"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247015"/>
                        </a:xfrm>
                        <a:prstGeom prst="rect">
                          <a:avLst/>
                        </a:prstGeom>
                        <a:solidFill>
                          <a:prstClr val="white"/>
                        </a:solidFill>
                        <a:ln>
                          <a:noFill/>
                        </a:ln>
                        <a:effectLst/>
                      </wps:spPr>
                      <wps:txbx>
                        <w:txbxContent>
                          <w:p w14:paraId="4C09ABCD" w14:textId="77777777" w:rsidR="0032272B" w:rsidRPr="006C5AFA" w:rsidRDefault="0032272B" w:rsidP="00A10319">
                            <w:pPr>
                              <w:pStyle w:val="Lgende"/>
                              <w:jc w:val="center"/>
                              <w:rPr>
                                <w:rFonts w:ascii="Cambria" w:hAnsi="Cambria"/>
                                <w:b/>
                                <w:i w:val="0"/>
                                <w:noProof/>
                                <w:color w:val="0070C0"/>
                                <w:sz w:val="22"/>
                                <w:szCs w:val="22"/>
                                <w:lang w:val="en-US"/>
                              </w:rPr>
                            </w:pPr>
                            <w:r w:rsidRPr="006C5AFA">
                              <w:rPr>
                                <w:rFonts w:ascii="Cambria" w:hAnsi="Cambria"/>
                                <w:b/>
                                <w:i w:val="0"/>
                                <w:color w:val="0070C0"/>
                                <w:sz w:val="22"/>
                                <w:szCs w:val="22"/>
                                <w:lang w:val="en-US"/>
                              </w:rPr>
                              <w:t>F</w:t>
                            </w:r>
                            <w:r>
                              <w:rPr>
                                <w:rFonts w:ascii="Cambria" w:hAnsi="Cambria"/>
                                <w:b/>
                                <w:i w:val="0"/>
                                <w:color w:val="0070C0"/>
                                <w:sz w:val="22"/>
                                <w:szCs w:val="22"/>
                                <w:lang w:val="en-US"/>
                              </w:rPr>
                              <w:t>igure 1. Areas t</w:t>
                            </w:r>
                            <w:r w:rsidRPr="006C5AFA">
                              <w:rPr>
                                <w:rFonts w:ascii="Cambria" w:hAnsi="Cambria"/>
                                <w:b/>
                                <w:i w:val="0"/>
                                <w:color w:val="0070C0"/>
                                <w:sz w:val="22"/>
                                <w:szCs w:val="22"/>
                                <w:lang w:val="en-US"/>
                              </w:rPr>
                              <w:t>argeted by the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4C3CF" id="Text Box 15" o:spid="_x0000_s1028" type="#_x0000_t202" style="position:absolute;margin-left:235.8pt;margin-top:4.3pt;width:215.25pt;height:1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" stroked="f">
                <v:textbox inset="0,0,0,0">
                  <w:txbxContent>
                    <w:p w14:paraId="4C09ABCD" w14:textId="77777777" w:rsidR="0032272B" w:rsidRPr="006C5AFA" w:rsidRDefault="0032272B" w:rsidP="00A10319">
                      <w:pPr>
                        <w:pStyle w:val="Lgende"/>
                        <w:jc w:val="center"/>
                        <w:rPr>
                          <w:rFonts w:ascii="Cambria" w:hAnsi="Cambria"/>
                          <w:b/>
                          <w:i w:val="0"/>
                          <w:noProof/>
                          <w:color w:val="0070C0"/>
                          <w:sz w:val="22"/>
                          <w:szCs w:val="22"/>
                          <w:lang w:val="en-US"/>
                        </w:rPr>
                      </w:pPr>
                      <w:r w:rsidRPr="006C5AFA">
                        <w:rPr>
                          <w:rFonts w:ascii="Cambria" w:hAnsi="Cambria"/>
                          <w:b/>
                          <w:i w:val="0"/>
                          <w:color w:val="0070C0"/>
                          <w:sz w:val="22"/>
                          <w:szCs w:val="22"/>
                          <w:lang w:val="en-US"/>
                        </w:rPr>
                        <w:t>F</w:t>
                      </w:r>
                      <w:r>
                        <w:rPr>
                          <w:rFonts w:ascii="Cambria" w:hAnsi="Cambria"/>
                          <w:b/>
                          <w:i w:val="0"/>
                          <w:color w:val="0070C0"/>
                          <w:sz w:val="22"/>
                          <w:szCs w:val="22"/>
                          <w:lang w:val="en-US"/>
                        </w:rPr>
                        <w:t>igure 1. Areas t</w:t>
                      </w:r>
                      <w:r w:rsidRPr="006C5AFA">
                        <w:rPr>
                          <w:rFonts w:ascii="Cambria" w:hAnsi="Cambria"/>
                          <w:b/>
                          <w:i w:val="0"/>
                          <w:color w:val="0070C0"/>
                          <w:sz w:val="22"/>
                          <w:szCs w:val="22"/>
                          <w:lang w:val="en-US"/>
                        </w:rPr>
                        <w:t>argeted by the Project</w:t>
                      </w:r>
                    </w:p>
                  </w:txbxContent>
                </v:textbox>
                <w10:wrap type="tight"/>
              </v:shape>
            </w:pict>
          </mc:Fallback>
        </mc:AlternateContent>
      </w:r>
      <w:r w:rsidRPr="001E22D3">
        <w:rPr>
          <w:lang w:val="en-US"/>
        </w:rPr>
        <w:t xml:space="preserve">3.1. </w:t>
      </w:r>
      <w:bookmarkEnd w:id="35"/>
      <w:bookmarkEnd w:id="41"/>
      <w:r w:rsidRPr="001E22D3">
        <w:rPr>
          <w:lang w:val="en-US"/>
        </w:rPr>
        <w:t>Context</w:t>
      </w:r>
    </w:p>
    <w:p w14:paraId="6F3EF000" w14:textId="77777777" w:rsidR="00A10319" w:rsidRPr="001E22D3" w:rsidRDefault="00A10319" w:rsidP="00A10319">
      <w:pPr>
        <w:jc w:val="both"/>
        <w:rPr>
          <w:rFonts w:ascii="Cambria" w:hAnsi="Cambria"/>
          <w:sz w:val="23"/>
          <w:szCs w:val="23"/>
          <w:lang w:val="en-US"/>
        </w:rPr>
      </w:pPr>
      <w:bookmarkStart w:id="42" w:name="_Toc510347696"/>
      <w:r w:rsidRPr="001E22D3">
        <w:rPr>
          <w:rFonts w:ascii="Cambria" w:hAnsi="Cambria"/>
          <w:noProof/>
          <w:sz w:val="23"/>
          <w:szCs w:val="23"/>
          <w:lang w:val="en-US" w:eastAsia="fr-FR"/>
        </w:rPr>
        <w:drawing>
          <wp:anchor distT="0" distB="0" distL="114300" distR="114300" simplePos="0" relativeHeight="251668480" behindDoc="0" locked="0" layoutInCell="1" allowOverlap="1" wp14:anchorId="162DB9FF" wp14:editId="73452448">
            <wp:simplePos x="0" y="0"/>
            <wp:positionH relativeFrom="column">
              <wp:posOffset>2337435</wp:posOffset>
            </wp:positionH>
            <wp:positionV relativeFrom="paragraph">
              <wp:posOffset>59055</wp:posOffset>
            </wp:positionV>
            <wp:extent cx="4139565" cy="423100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9565" cy="4231005"/>
                    </a:xfrm>
                    <a:prstGeom prst="rect">
                      <a:avLst/>
                    </a:prstGeom>
                    <a:noFill/>
                  </pic:spPr>
                </pic:pic>
              </a:graphicData>
            </a:graphic>
            <wp14:sizeRelH relativeFrom="page">
              <wp14:pctWidth>0</wp14:pctWidth>
            </wp14:sizeRelH>
            <wp14:sizeRelV relativeFrom="page">
              <wp14:pctHeight>0</wp14:pctHeight>
            </wp14:sizeRelV>
          </wp:anchor>
        </w:drawing>
      </w:r>
      <w:r w:rsidRPr="001E22D3">
        <w:rPr>
          <w:rFonts w:ascii="Cambria" w:hAnsi="Cambria"/>
          <w:sz w:val="23"/>
          <w:szCs w:val="23"/>
          <w:lang w:val="en-US"/>
        </w:rPr>
        <w:t>Land degradation is both the cause and the consequence of climate change. These two phenomena interact because intensification of production increases emissions while land and ecosystem degradation through vegetation significantly reduces carbon sequestration (carbon sinks). Today, it is established that the increase in carbon content in the atmosphere is fueling a vicious circle in which land degradation leads to biodiversity loss and hence climate change. However, it is possible to turn this destructive spiral into a virtuous circle by reinforcing the positive elements of this interaction through emission management measures, on the one hand and climate change adaptation initiatives, on the other hand. The adoption and dissemination of sustainable land and ecosystem management practices would have significant positive impacts in terms of climate stability as well as for farmers, consumers and the environment.</w:t>
      </w:r>
    </w:p>
    <w:p w14:paraId="5C8A154D"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This observation has been made by the international community which, through the United Nations, has set itself the goal under the Sustainable Development Goals (SDGs), in particular SDG 15, of preserving and restoring terrestrial ecosystems, by ensuring their sustainable use, sustainably managing forests, combating desertification, halting and reversing land degradation and stopping biodiversity loss by 2030.</w:t>
      </w:r>
    </w:p>
    <w:p w14:paraId="38601AFE"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In response to this concern, the Global Environment Facility (GEF), whose vision is to be a champion of the global environment, by supporting transformational changes and having a large-scale impact, has decided to collaborate with Member States to promote and fulfill this ambition. This is how the GEF supports projects for environmental protection in member countries and particularly those eligible for the “Least Developed Countries (LDCs)” initiative through the Least Developed Countries Fund.</w:t>
      </w:r>
    </w:p>
    <w:p w14:paraId="59F84AF4" w14:textId="0326EFCA"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 xml:space="preserve">As a Least Developed Country (LDCs), Senegal has therefore been eligible for the Least Developed Countries fund (LDCs) managed by the GEF. In fact, according to the National Action Plan for Adaptation (NAPA) of Senegal, the country has experienced recurrent droughts that have ended up causing a significant alteration of the hydrological regime and plant cover. Moreover, there are also </w:t>
      </w:r>
      <w:r w:rsidRPr="001E22D3">
        <w:rPr>
          <w:rFonts w:ascii="Cambria" w:hAnsi="Cambria"/>
          <w:sz w:val="23"/>
          <w:szCs w:val="23"/>
          <w:lang w:val="en-US"/>
        </w:rPr>
        <w:lastRenderedPageBreak/>
        <w:t>periodic floods. Particularly in the Niayes and Casamance areas, these changes are marked by climate variability which can be summarized as follows: decrease in rainfall (200-400 mm from north to south); high inter</w:t>
      </w:r>
      <w:r w:rsidR="00DE0544">
        <w:rPr>
          <w:rFonts w:ascii="Cambria" w:hAnsi="Cambria"/>
          <w:sz w:val="23"/>
          <w:szCs w:val="23"/>
          <w:lang w:val="en-US"/>
        </w:rPr>
        <w:t xml:space="preserve"> </w:t>
      </w:r>
      <w:r w:rsidRPr="001E22D3">
        <w:rPr>
          <w:rFonts w:ascii="Cambria" w:hAnsi="Cambria"/>
          <w:sz w:val="23"/>
          <w:szCs w:val="23"/>
          <w:lang w:val="en-US"/>
        </w:rPr>
        <w:t>annual and intra-seasonal rainfall variability; increase in average breaks of 3 months; and a rise in temperatures.</w:t>
      </w:r>
    </w:p>
    <w:p w14:paraId="256053D3"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 xml:space="preserve">The combination of the effects of climate change and human activities in the project areas, as in the rest of the country, is leading to significant degradation of ecosystems, which remain the only means of livelihood for poor people living in rural and urban areas and who represent the majority of the population. Serious threats due to the effects of climate change  weigh on production from the eco-geographical areas in  the Niayes and Casamance, including water shortage, land degradation, salinization, siltation of valleys linked to soil erosion in mountainous regions, and degradation of the most productive and sensitive habitats such as mangroves and coastal areas. In conclusion, it should be noted that almost all social, economic and environmental aspects in the two areas targeted by the project are already deeply affected by the visible negative impacts of climate change. It also clearly appears that these impacts will worsen in the short term. </w:t>
      </w:r>
    </w:p>
    <w:p w14:paraId="7B7C8FAE"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To help the Republic of Senegal in this perspective, the Global Environment Facility (GEF) and the United Nations Development Program (UNDP) assisted the Government in formulating the project "Strengthening Land and Water Management ecosystems in the Niayes and Casamance in a context of climate change (PRGTE)" which is part of the National Action Plan for Adaptation (NAPA) of Senegal.</w:t>
      </w:r>
    </w:p>
    <w:p w14:paraId="74A0F1BB"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With an initial duration of five years (June 2015-June 2020), this project aims to develop an enabling environment for adaptation measures based on ecosystem management in the eco-geographical areas of the Niayes and Casamance. It is formulated on the basis of three components and three effects that focus on the establishment of alternative solutions that would promote the adoption by local communities of practices and systems that can help them cope with climate change and variability. In fact, the combination of climate change effects and human activities in the project areas, and in the rest of the country, is leading to significant degradation of ecosystems, which remain the only livelihood of poor people living in rural areas, and who represent the majority of the population. Serious threats to production that are already visible in the eco-geographical areas of the Niayes and Casamance weigh on the populations of these regions. These are already affected by the visible negative impacts of climate change.</w:t>
      </w:r>
    </w:p>
    <w:p w14:paraId="5D6685F2" w14:textId="77777777" w:rsidR="00A10319" w:rsidRPr="001E22D3" w:rsidRDefault="00A10319" w:rsidP="00A10319">
      <w:pPr>
        <w:jc w:val="both"/>
        <w:rPr>
          <w:rFonts w:ascii="Cambria" w:hAnsi="Cambria"/>
          <w:lang w:val="en-US"/>
        </w:rPr>
      </w:pPr>
      <w:r w:rsidRPr="001E22D3">
        <w:rPr>
          <w:rFonts w:ascii="Cambria" w:hAnsi="Cambria"/>
          <w:sz w:val="23"/>
          <w:szCs w:val="23"/>
          <w:lang w:val="en-US"/>
        </w:rPr>
        <w:t>As the project arrived at mid-term and in accordance with the project document, this evaluation has been initiated to ponder over the performance, methods and dynamics of this initiative in order to deliver evidence relevant for the achievement of the objectives assigned to the project at this stage of its implementation and the capitalization of achievements as a result of the implementation</w:t>
      </w:r>
      <w:r w:rsidRPr="001E22D3">
        <w:rPr>
          <w:rFonts w:ascii="Cambria" w:hAnsi="Cambria"/>
          <w:lang w:val="en-US"/>
        </w:rPr>
        <w:t>.</w:t>
      </w:r>
    </w:p>
    <w:p w14:paraId="412D8E39" w14:textId="77777777" w:rsidR="00A10319" w:rsidRPr="001E22D3" w:rsidRDefault="00A10319" w:rsidP="00A10319">
      <w:pPr>
        <w:pStyle w:val="Heading21"/>
        <w:rPr>
          <w:lang w:val="en-US"/>
        </w:rPr>
      </w:pPr>
      <w:bookmarkStart w:id="43" w:name="_Toc534683886"/>
      <w:r w:rsidRPr="001E22D3">
        <w:rPr>
          <w:lang w:val="en-US"/>
        </w:rPr>
        <w:t xml:space="preserve">3.2. </w:t>
      </w:r>
      <w:bookmarkEnd w:id="42"/>
      <w:bookmarkEnd w:id="43"/>
      <w:r w:rsidRPr="001E22D3">
        <w:rPr>
          <w:lang w:val="en-US"/>
        </w:rPr>
        <w:t>Problems that the project seeks to resolve</w:t>
      </w:r>
    </w:p>
    <w:p w14:paraId="0BB5FD79" w14:textId="4D3B827E" w:rsidR="00A10319" w:rsidRPr="001E22D3" w:rsidRDefault="00A10319" w:rsidP="00A10319">
      <w:pPr>
        <w:jc w:val="both"/>
        <w:rPr>
          <w:rFonts w:ascii="Cambria" w:hAnsi="Cambria"/>
          <w:sz w:val="23"/>
          <w:szCs w:val="23"/>
          <w:lang w:val="en-US"/>
        </w:rPr>
      </w:pPr>
      <w:bookmarkStart w:id="44" w:name="_Toc510347698"/>
      <w:r w:rsidRPr="001E22D3">
        <w:rPr>
          <w:rFonts w:ascii="Cambria" w:hAnsi="Cambria"/>
          <w:sz w:val="23"/>
          <w:szCs w:val="23"/>
          <w:lang w:val="en-US"/>
        </w:rPr>
        <w:t xml:space="preserve">In its social, economic and environmental dimensions in the two areas of implementation, the PRGTE actions aim to address adaptation to the impacts of climate change that are visible in those localities, and whose populations are already experiencing the consequences on a daily basis. In fact, the degradation of vegetation strips annihilates its protective functions (sand dune fixation, protection of vegetable farms, houses, etc.) and production (firewood, lumber, seeds, etc.). On another side, rainfall decrease and temperature increase, on the one hand, lead to groundwater salinization and degradation, more particularly in the areas covered by sand dunes, thus generating a lowering of ground water, and the other hand, lead to the early depletion of surface water caused by strong evaporation. The same goes for mangrove destruction of which leads to the disappearance of the buffer area between the Atlantic Ocean and the interior of the Casamance River, thus causing an acceleration of coastal erosion, the rise of saline water towards the mainland and the decline in protection against the effects of wind, waves and currents. This increasing salinization has consequences for both fauna and flora. For example, the increasing salinization of rice fields has forced many women to abandon their fields. One </w:t>
      </w:r>
      <w:r w:rsidRPr="001E22D3">
        <w:rPr>
          <w:rFonts w:ascii="Cambria" w:hAnsi="Cambria"/>
          <w:sz w:val="23"/>
          <w:szCs w:val="23"/>
          <w:lang w:val="en-US"/>
        </w:rPr>
        <w:lastRenderedPageBreak/>
        <w:t xml:space="preserve">of the major consequences of rice paddies becoming unproductive due to excessive salinity is the withdrawal of the populations to the </w:t>
      </w:r>
      <w:r w:rsidR="003C7C5E" w:rsidRPr="001E22D3">
        <w:rPr>
          <w:rFonts w:ascii="Cambria" w:hAnsi="Cambria"/>
          <w:sz w:val="23"/>
          <w:szCs w:val="23"/>
          <w:lang w:val="en-US"/>
        </w:rPr>
        <w:t>plateau</w:t>
      </w:r>
      <w:r w:rsidRPr="001E22D3">
        <w:rPr>
          <w:rFonts w:ascii="Cambria" w:hAnsi="Cambria"/>
          <w:sz w:val="23"/>
          <w:szCs w:val="23"/>
          <w:lang w:val="en-US"/>
        </w:rPr>
        <w:t xml:space="preserve"> whose massive deforestation exposes the land to uncontrolled logging and bush fires. This deforestation in turn leads to soil and water erosion which causes the silting up of rice paddies, thus causing reduction of rice-cropping surfaces. Due to greater erosion in the areas of implementation and low yields of rain-fed crops, the economic sectors most sensitive and most affected by climate change and therefore requiring adaptation measures are rice growing, mangrove forest, and </w:t>
      </w:r>
      <w:r w:rsidR="003C7C5E" w:rsidRPr="001E22D3">
        <w:rPr>
          <w:rFonts w:ascii="Cambria" w:hAnsi="Cambria"/>
          <w:sz w:val="23"/>
          <w:szCs w:val="23"/>
          <w:lang w:val="en-US"/>
        </w:rPr>
        <w:t>the</w:t>
      </w:r>
      <w:r w:rsidR="00676C07" w:rsidRPr="001E22D3">
        <w:rPr>
          <w:rFonts w:ascii="Cambria" w:hAnsi="Cambria"/>
          <w:sz w:val="23"/>
          <w:szCs w:val="23"/>
          <w:lang w:val="en-US"/>
        </w:rPr>
        <w:t xml:space="preserve"> high</w:t>
      </w:r>
      <w:r w:rsidR="003C7C5E" w:rsidRPr="001E22D3">
        <w:rPr>
          <w:rFonts w:ascii="Cambria" w:hAnsi="Cambria"/>
          <w:sz w:val="23"/>
          <w:szCs w:val="23"/>
          <w:lang w:val="en-US"/>
        </w:rPr>
        <w:t xml:space="preserve"> plateau</w:t>
      </w:r>
      <w:r w:rsidR="00676C07" w:rsidRPr="001E22D3">
        <w:rPr>
          <w:rFonts w:ascii="Cambria" w:hAnsi="Cambria"/>
          <w:sz w:val="23"/>
          <w:szCs w:val="23"/>
          <w:lang w:val="en-US"/>
        </w:rPr>
        <w:t>x</w:t>
      </w:r>
      <w:r w:rsidRPr="001E22D3">
        <w:rPr>
          <w:rFonts w:ascii="Cambria" w:hAnsi="Cambria"/>
          <w:sz w:val="23"/>
          <w:szCs w:val="23"/>
          <w:lang w:val="en-US"/>
        </w:rPr>
        <w:t>.</w:t>
      </w:r>
    </w:p>
    <w:p w14:paraId="5FC9B97C" w14:textId="77777777" w:rsidR="00A10319" w:rsidRPr="001E22D3" w:rsidRDefault="00A10319" w:rsidP="00A10319">
      <w:pPr>
        <w:pStyle w:val="Heading21"/>
        <w:rPr>
          <w:lang w:val="en-US"/>
        </w:rPr>
      </w:pPr>
      <w:bookmarkStart w:id="45" w:name="_Toc534683887"/>
      <w:r w:rsidRPr="001E22D3">
        <w:rPr>
          <w:lang w:val="en-US"/>
        </w:rPr>
        <w:t xml:space="preserve">3.3. </w:t>
      </w:r>
      <w:bookmarkEnd w:id="44"/>
      <w:bookmarkEnd w:id="45"/>
      <w:r w:rsidRPr="001E22D3">
        <w:rPr>
          <w:lang w:val="en-US"/>
        </w:rPr>
        <w:t>Project description and strategy</w:t>
      </w:r>
    </w:p>
    <w:p w14:paraId="58DDC288" w14:textId="0D287DDC"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The PRGTE is part of the National Strategy for Economic and Social Development (SNDES) (2013-2017) established for Senegal, “Senegal Emergent Plan” (PSE) which is anchored in the vision of an emerging Senegal by 2035, No 2 General Objective of the Environmental and Natural Resources Sector Policy Letter (LPSERN), the Multi-annual Expense Programme Document (DPPD) (2013-2015) of the Ministry of Environment and Sustainable Development (MEDD), as well as the i</w:t>
      </w:r>
      <w:r w:rsidR="00B858C7">
        <w:rPr>
          <w:rFonts w:ascii="Cambria" w:hAnsi="Cambria"/>
          <w:sz w:val="23"/>
          <w:szCs w:val="23"/>
          <w:lang w:val="en-US"/>
        </w:rPr>
        <w:t>mplementation of the Agro-Sylvo</w:t>
      </w:r>
      <w:r w:rsidRPr="001E22D3">
        <w:rPr>
          <w:rFonts w:ascii="Cambria" w:hAnsi="Cambria"/>
          <w:sz w:val="23"/>
          <w:szCs w:val="23"/>
          <w:lang w:val="en-US"/>
        </w:rPr>
        <w:t>–Pastoral Law (LOASP). It is in line with the National Adaptation Program of Senegal (NAPA), including its four priorities i.e. coastal protection, agroforestry and water resources, awareness and education, and is working in the Niayes and Casamance regions to protect the dunes, mangrove restoration and water management (component 2). In addition, the project provides relevant climate information to help technical services and communities better plan and manage climate risks (component 1). As well as individual, family and community empowerment to raise awareness of climate change responses and provide strong support for adaptation efforts.</w:t>
      </w:r>
    </w:p>
    <w:p w14:paraId="4E7CB83E"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This project complies with the criteria of the LDC Fund, including:</w:t>
      </w:r>
    </w:p>
    <w:p w14:paraId="21B4FE63" w14:textId="413EDB2A" w:rsidR="00A10319" w:rsidRPr="001E22D3" w:rsidRDefault="00A10319" w:rsidP="00A10319">
      <w:pPr>
        <w:pStyle w:val="Paragraphedeliste"/>
        <w:numPr>
          <w:ilvl w:val="0"/>
          <w:numId w:val="11"/>
        </w:numPr>
        <w:jc w:val="both"/>
        <w:rPr>
          <w:rFonts w:ascii="Cambria" w:hAnsi="Cambria"/>
          <w:sz w:val="23"/>
          <w:szCs w:val="23"/>
          <w:lang w:val="en-US"/>
        </w:rPr>
      </w:pPr>
      <w:r w:rsidRPr="001E22D3">
        <w:rPr>
          <w:rFonts w:ascii="Cambria" w:hAnsi="Cambria"/>
          <w:sz w:val="23"/>
          <w:szCs w:val="23"/>
          <w:lang w:val="en-US"/>
        </w:rPr>
        <w:t>aligning behind the participatory approach initiated by a country (this project has developed through a participatory process involving key stakeholders and direct beneficiaries.</w:t>
      </w:r>
      <w:r w:rsidR="00B858C7" w:rsidRPr="001E22D3">
        <w:rPr>
          <w:rFonts w:ascii="Cambria" w:hAnsi="Cambria"/>
          <w:sz w:val="23"/>
          <w:szCs w:val="23"/>
          <w:lang w:val="en-US"/>
        </w:rPr>
        <w:t>);</w:t>
      </w:r>
    </w:p>
    <w:p w14:paraId="378FE9F7" w14:textId="77777777" w:rsidR="00A10319" w:rsidRPr="001E22D3" w:rsidRDefault="00A10319" w:rsidP="00A10319">
      <w:pPr>
        <w:pStyle w:val="Paragraphedeliste"/>
        <w:numPr>
          <w:ilvl w:val="0"/>
          <w:numId w:val="11"/>
        </w:numPr>
        <w:jc w:val="both"/>
        <w:rPr>
          <w:rFonts w:ascii="Cambria" w:hAnsi="Cambria"/>
          <w:sz w:val="23"/>
          <w:szCs w:val="23"/>
          <w:lang w:val="en-US"/>
        </w:rPr>
      </w:pPr>
      <w:r w:rsidRPr="001E22D3">
        <w:rPr>
          <w:rFonts w:ascii="Cambria" w:hAnsi="Cambria"/>
          <w:sz w:val="23"/>
          <w:szCs w:val="23"/>
          <w:lang w:val="en-US"/>
        </w:rPr>
        <w:t>supporting the practice-based approach (this project provides local communities with the opportunity to develop agro-forestry-pastoral practices and systems that are integrated and resilient to climate change and variability, that will improve horticulture and rice production, strengthen the protection and production function of the casuarinas band and ensure sound management of water resources, forests and mangroves, to the benefit of  local communities);</w:t>
      </w:r>
    </w:p>
    <w:p w14:paraId="270F85F1" w14:textId="77777777" w:rsidR="00A10319" w:rsidRPr="001E22D3" w:rsidRDefault="00A10319" w:rsidP="00A10319">
      <w:pPr>
        <w:pStyle w:val="Paragraphedeliste"/>
        <w:numPr>
          <w:ilvl w:val="0"/>
          <w:numId w:val="11"/>
        </w:numPr>
        <w:jc w:val="both"/>
        <w:rPr>
          <w:rFonts w:ascii="Cambria" w:hAnsi="Cambria"/>
          <w:sz w:val="23"/>
          <w:szCs w:val="23"/>
          <w:lang w:val="en-US"/>
        </w:rPr>
      </w:pPr>
      <w:r w:rsidRPr="001E22D3">
        <w:rPr>
          <w:rFonts w:ascii="Cambria" w:hAnsi="Cambria"/>
          <w:sz w:val="23"/>
          <w:szCs w:val="23"/>
          <w:lang w:val="en-US"/>
        </w:rPr>
        <w:t xml:space="preserve">promoting gender equality (during the project development phase, efforts were made to involve women's groups and youth in the focus groups, as well as civil society and institutional leaders) ; </w:t>
      </w:r>
    </w:p>
    <w:p w14:paraId="199246E5" w14:textId="77777777" w:rsidR="00A10319" w:rsidRPr="001E22D3" w:rsidRDefault="00A10319" w:rsidP="00A10319">
      <w:pPr>
        <w:pStyle w:val="Paragraphedeliste"/>
        <w:numPr>
          <w:ilvl w:val="0"/>
          <w:numId w:val="11"/>
        </w:numPr>
        <w:jc w:val="both"/>
        <w:rPr>
          <w:rFonts w:ascii="Cambria" w:hAnsi="Cambria"/>
          <w:sz w:val="23"/>
          <w:szCs w:val="23"/>
          <w:lang w:val="en-US"/>
        </w:rPr>
      </w:pPr>
      <w:r w:rsidRPr="001E22D3">
        <w:rPr>
          <w:rFonts w:ascii="Cambria" w:hAnsi="Cambria"/>
          <w:sz w:val="23"/>
          <w:szCs w:val="23"/>
          <w:lang w:val="en-US"/>
        </w:rPr>
        <w:t>implementing a complementary approach (this completed project complements other programs and projects that are implemented in the intervention area with different priorities and objectives).</w:t>
      </w:r>
    </w:p>
    <w:p w14:paraId="1BB67897" w14:textId="77777777" w:rsidR="00A10319" w:rsidRPr="001E22D3" w:rsidRDefault="00A10319" w:rsidP="00A10319">
      <w:pPr>
        <w:pStyle w:val="Paragraphedeliste"/>
        <w:ind w:left="780"/>
        <w:jc w:val="both"/>
        <w:rPr>
          <w:rFonts w:ascii="Cambria" w:hAnsi="Cambria"/>
          <w:sz w:val="23"/>
          <w:szCs w:val="23"/>
          <w:lang w:val="en-US"/>
        </w:rPr>
      </w:pPr>
    </w:p>
    <w:p w14:paraId="423CF194"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This project was designed according to the GEF's general requirements for development and operationalization, including:</w:t>
      </w:r>
    </w:p>
    <w:p w14:paraId="370C8180" w14:textId="77777777" w:rsidR="00A10319" w:rsidRPr="001E22D3" w:rsidRDefault="00A10319" w:rsidP="00A10319">
      <w:pPr>
        <w:pStyle w:val="Paragraphedeliste"/>
        <w:numPr>
          <w:ilvl w:val="0"/>
          <w:numId w:val="12"/>
        </w:numPr>
        <w:jc w:val="both"/>
        <w:rPr>
          <w:rFonts w:ascii="Cambria" w:hAnsi="Cambria"/>
          <w:sz w:val="23"/>
          <w:szCs w:val="23"/>
          <w:lang w:val="en-US"/>
        </w:rPr>
      </w:pPr>
      <w:r w:rsidRPr="001E22D3">
        <w:rPr>
          <w:rFonts w:ascii="Cambria" w:hAnsi="Cambria"/>
          <w:sz w:val="23"/>
          <w:szCs w:val="23"/>
          <w:lang w:val="en-US"/>
        </w:rPr>
        <w:t>promoting the sustainability (the project was designed to have a sustainable impact at both community and national levels) ;</w:t>
      </w:r>
    </w:p>
    <w:p w14:paraId="75D0D0F5" w14:textId="5F625A72" w:rsidR="00A10319" w:rsidRPr="001E22D3" w:rsidRDefault="00A10319" w:rsidP="00A10319">
      <w:pPr>
        <w:pStyle w:val="Paragraphedeliste"/>
        <w:numPr>
          <w:ilvl w:val="0"/>
          <w:numId w:val="12"/>
        </w:numPr>
        <w:jc w:val="both"/>
        <w:rPr>
          <w:rFonts w:ascii="Cambria" w:hAnsi="Cambria"/>
          <w:sz w:val="23"/>
          <w:szCs w:val="23"/>
          <w:lang w:val="en-US"/>
        </w:rPr>
      </w:pPr>
      <w:r w:rsidRPr="001E22D3">
        <w:rPr>
          <w:rFonts w:ascii="Cambria" w:hAnsi="Cambria"/>
          <w:sz w:val="23"/>
          <w:szCs w:val="23"/>
          <w:lang w:val="en-US"/>
        </w:rPr>
        <w:t>im</w:t>
      </w:r>
      <w:r w:rsidR="00B858C7">
        <w:rPr>
          <w:rFonts w:ascii="Cambria" w:hAnsi="Cambria"/>
          <w:sz w:val="23"/>
          <w:szCs w:val="23"/>
          <w:lang w:val="en-US"/>
        </w:rPr>
        <w:t xml:space="preserve">plementing </w:t>
      </w:r>
      <w:r w:rsidRPr="001E22D3">
        <w:rPr>
          <w:rFonts w:ascii="Cambria" w:hAnsi="Cambria"/>
          <w:sz w:val="23"/>
          <w:szCs w:val="23"/>
          <w:lang w:val="en-US"/>
        </w:rPr>
        <w:t>monitoring and evaluation (the project implementation strategy included a monitoring and evaluation plan) ;</w:t>
      </w:r>
    </w:p>
    <w:p w14:paraId="66ED2F74" w14:textId="77777777" w:rsidR="00A10319" w:rsidRPr="001E22D3" w:rsidRDefault="00A10319" w:rsidP="00A10319">
      <w:pPr>
        <w:pStyle w:val="Paragraphedeliste"/>
        <w:numPr>
          <w:ilvl w:val="0"/>
          <w:numId w:val="12"/>
        </w:numPr>
        <w:jc w:val="both"/>
        <w:rPr>
          <w:rFonts w:ascii="Cambria" w:hAnsi="Cambria"/>
          <w:sz w:val="23"/>
          <w:szCs w:val="23"/>
          <w:lang w:val="en-US"/>
        </w:rPr>
      </w:pPr>
      <w:r w:rsidRPr="001E22D3">
        <w:rPr>
          <w:rFonts w:ascii="Cambria" w:hAnsi="Cambria"/>
          <w:sz w:val="23"/>
          <w:szCs w:val="23"/>
          <w:lang w:val="en-US"/>
        </w:rPr>
        <w:t>promoting reproducibility (the project is demonstrative, since it focuses on implementation of integrated interventions tailored to selected councils) ;</w:t>
      </w:r>
    </w:p>
    <w:p w14:paraId="34425713" w14:textId="77777777" w:rsidR="00A10319" w:rsidRPr="001E22D3" w:rsidRDefault="00A10319" w:rsidP="00A10319">
      <w:pPr>
        <w:pStyle w:val="Paragraphedeliste"/>
        <w:numPr>
          <w:ilvl w:val="0"/>
          <w:numId w:val="12"/>
        </w:numPr>
        <w:jc w:val="both"/>
        <w:rPr>
          <w:rFonts w:ascii="Cambria" w:hAnsi="Cambria"/>
          <w:sz w:val="23"/>
          <w:szCs w:val="23"/>
          <w:lang w:val="en-US"/>
        </w:rPr>
      </w:pPr>
      <w:r w:rsidRPr="001E22D3">
        <w:rPr>
          <w:rFonts w:ascii="Cambria" w:hAnsi="Cambria"/>
          <w:sz w:val="23"/>
          <w:szCs w:val="23"/>
          <w:lang w:val="en-US"/>
        </w:rPr>
        <w:t>involving stakeholders (the project facilitates coordination and participation of the different stakeholders, including those involved in environmental management and development planning).</w:t>
      </w:r>
    </w:p>
    <w:p w14:paraId="701336E3"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lastRenderedPageBreak/>
        <w:t>Finally, this project supports national development goals and plans to achieve the Millennium Development Goals (MDGs) 1, 3 and 7 including, eradicating extreme poverty and hunger, promoting gender equality and women’s empowerment, and ensuring sustainable environment, with management arrangement based on NEX procedures.</w:t>
      </w:r>
    </w:p>
    <w:p w14:paraId="2C2D8B24" w14:textId="77777777" w:rsidR="00A10319" w:rsidRPr="001E22D3" w:rsidRDefault="00A10319" w:rsidP="00A10319">
      <w:pPr>
        <w:pStyle w:val="Heading21"/>
        <w:rPr>
          <w:lang w:val="en-US"/>
        </w:rPr>
      </w:pPr>
      <w:bookmarkStart w:id="46" w:name="_Toc534683888"/>
      <w:r w:rsidRPr="001E22D3">
        <w:rPr>
          <w:lang w:val="en-US"/>
        </w:rPr>
        <w:t xml:space="preserve">3.4 </w:t>
      </w:r>
      <w:bookmarkEnd w:id="46"/>
      <w:r w:rsidRPr="001E22D3">
        <w:rPr>
          <w:lang w:val="en-US"/>
        </w:rPr>
        <w:t>Agreements related to the implementation of the project</w:t>
      </w:r>
    </w:p>
    <w:p w14:paraId="6A3FB479" w14:textId="77777777" w:rsidR="00A10319" w:rsidRPr="001E22D3" w:rsidRDefault="00A10319" w:rsidP="00A10319">
      <w:pPr>
        <w:jc w:val="both"/>
        <w:rPr>
          <w:rFonts w:ascii="Cambria" w:hAnsi="Cambria"/>
          <w:sz w:val="23"/>
          <w:szCs w:val="23"/>
          <w:lang w:val="en-US"/>
        </w:rPr>
      </w:pPr>
      <w:r w:rsidRPr="001E22D3">
        <w:rPr>
          <w:rFonts w:ascii="Cambria" w:hAnsi="Cambria"/>
          <w:sz w:val="23"/>
          <w:szCs w:val="23"/>
          <w:lang w:val="en-US"/>
        </w:rPr>
        <w:t>As a member of the Least Developed Countries (LDCs), Senegal is eligible for the Least Developed Countries Fund (LDCF), which is managed by the GEF. Senegal joined the UNFCCC after ratifying the Convention in December 1994. The country has also been a signatory to the Kyoto Protocol since 2001. In accordance with the requirements of the United Nations Framework Convention on Climate Change, Senegal designed its first national communication in 1997 and finalized its National Adaptation Action Plan (NAPA) in December 2006. These reports are prepared with the support of the National Committee on Climate Change (COMNACC) through a participatory approach involving a wide range of national stakeholders from all levels. The country also acts as interim Secretariat of the Environment Component of NEPAD.</w:t>
      </w:r>
    </w:p>
    <w:p w14:paraId="28FB8257" w14:textId="77777777" w:rsidR="00A10319" w:rsidRPr="001E22D3" w:rsidRDefault="00A10319" w:rsidP="00A10319">
      <w:pPr>
        <w:pStyle w:val="Heading21"/>
        <w:rPr>
          <w:lang w:val="en-US"/>
        </w:rPr>
      </w:pPr>
      <w:bookmarkStart w:id="47" w:name="_Toc534683889"/>
      <w:r w:rsidRPr="001E22D3">
        <w:rPr>
          <w:lang w:val="en-US"/>
        </w:rPr>
        <w:t xml:space="preserve">3.5 </w:t>
      </w:r>
      <w:bookmarkEnd w:id="47"/>
      <w:r w:rsidRPr="001E22D3">
        <w:rPr>
          <w:lang w:val="en-US"/>
        </w:rPr>
        <w:t>Schedule and major stages of the project</w:t>
      </w:r>
    </w:p>
    <w:p w14:paraId="53C40B29" w14:textId="77777777" w:rsidR="00A10319" w:rsidRPr="001E22D3" w:rsidRDefault="00A10319" w:rsidP="00A10319">
      <w:pPr>
        <w:rPr>
          <w:rFonts w:ascii="Cambria" w:hAnsi="Cambria"/>
          <w:lang w:val="en-US"/>
        </w:rPr>
      </w:pPr>
      <w:r w:rsidRPr="001E22D3">
        <w:rPr>
          <w:rFonts w:ascii="Cambria" w:hAnsi="Cambria"/>
          <w:lang w:val="en-US"/>
        </w:rPr>
        <w:t>The main stages of this project include the following:</w:t>
      </w:r>
    </w:p>
    <w:p w14:paraId="22ED0FA5" w14:textId="77777777" w:rsidR="00A10319" w:rsidRPr="001E22D3" w:rsidRDefault="00A10319" w:rsidP="00A10319">
      <w:pPr>
        <w:pStyle w:val="Paragraphedeliste"/>
        <w:numPr>
          <w:ilvl w:val="0"/>
          <w:numId w:val="13"/>
        </w:numPr>
        <w:rPr>
          <w:rFonts w:ascii="Cambria" w:hAnsi="Cambria"/>
          <w:lang w:val="en-US"/>
        </w:rPr>
      </w:pPr>
      <w:r w:rsidRPr="001E22D3">
        <w:rPr>
          <w:rFonts w:ascii="Cambria" w:hAnsi="Cambria"/>
          <w:lang w:val="en-US"/>
        </w:rPr>
        <w:t>Starting date: June 2015 ;</w:t>
      </w:r>
    </w:p>
    <w:p w14:paraId="7B7DE80E" w14:textId="77777777" w:rsidR="00A10319" w:rsidRPr="001E22D3" w:rsidRDefault="00A10319" w:rsidP="00A10319">
      <w:pPr>
        <w:pStyle w:val="Paragraphedeliste"/>
        <w:numPr>
          <w:ilvl w:val="0"/>
          <w:numId w:val="13"/>
        </w:numPr>
        <w:rPr>
          <w:rFonts w:ascii="Cambria" w:hAnsi="Cambria"/>
          <w:lang w:val="en-US"/>
        </w:rPr>
      </w:pPr>
      <w:r w:rsidRPr="001E22D3">
        <w:rPr>
          <w:rFonts w:ascii="Cambria" w:hAnsi="Cambria"/>
          <w:lang w:val="en-US"/>
        </w:rPr>
        <w:t>Effective start of activities: February 2016 ;</w:t>
      </w:r>
    </w:p>
    <w:p w14:paraId="283C6D5A" w14:textId="77777777" w:rsidR="00A10319" w:rsidRPr="001E22D3" w:rsidRDefault="00A10319" w:rsidP="00A10319">
      <w:pPr>
        <w:pStyle w:val="Paragraphedeliste"/>
        <w:numPr>
          <w:ilvl w:val="0"/>
          <w:numId w:val="13"/>
        </w:numPr>
        <w:rPr>
          <w:rFonts w:ascii="Cambria" w:hAnsi="Cambria"/>
          <w:lang w:val="en-US"/>
        </w:rPr>
      </w:pPr>
      <w:r w:rsidRPr="001E22D3">
        <w:rPr>
          <w:rFonts w:ascii="Cambria" w:hAnsi="Cambria"/>
          <w:lang w:val="en-US"/>
        </w:rPr>
        <w:t>Completion date: June 2020 ;</w:t>
      </w:r>
    </w:p>
    <w:p w14:paraId="313BF0BC" w14:textId="77777777" w:rsidR="00A10319" w:rsidRPr="001E22D3" w:rsidRDefault="00A10319" w:rsidP="00A10319">
      <w:pPr>
        <w:pStyle w:val="Paragraphedeliste"/>
        <w:numPr>
          <w:ilvl w:val="0"/>
          <w:numId w:val="13"/>
        </w:numPr>
        <w:rPr>
          <w:rFonts w:ascii="Cambria" w:hAnsi="Cambria"/>
          <w:lang w:val="en-US"/>
        </w:rPr>
      </w:pPr>
      <w:r w:rsidRPr="0074463F">
        <w:rPr>
          <w:rFonts w:ascii="Cambria" w:hAnsi="Cambria"/>
          <w:lang w:val="en-US"/>
        </w:rPr>
        <w:t>CLEP meeting</w:t>
      </w:r>
      <w:r w:rsidRPr="001E22D3">
        <w:rPr>
          <w:rFonts w:ascii="Cambria" w:hAnsi="Cambria"/>
          <w:lang w:val="en-US"/>
        </w:rPr>
        <w:t xml:space="preserve"> date: August 10, 2015</w:t>
      </w:r>
    </w:p>
    <w:p w14:paraId="638F2A5F" w14:textId="77777777" w:rsidR="00A10319" w:rsidRPr="001E22D3" w:rsidRDefault="00A10319" w:rsidP="00A10319">
      <w:pPr>
        <w:pStyle w:val="Heading21"/>
        <w:rPr>
          <w:lang w:val="en-US"/>
        </w:rPr>
      </w:pPr>
      <w:bookmarkStart w:id="48" w:name="_Toc534683890"/>
      <w:r w:rsidRPr="001E22D3">
        <w:rPr>
          <w:lang w:val="en-US"/>
        </w:rPr>
        <w:t xml:space="preserve">3.6. </w:t>
      </w:r>
      <w:bookmarkEnd w:id="48"/>
      <w:r w:rsidRPr="001E22D3">
        <w:rPr>
          <w:lang w:val="en-US"/>
        </w:rPr>
        <w:t>Main stakeholders</w:t>
      </w:r>
    </w:p>
    <w:p w14:paraId="065962B2" w14:textId="77777777" w:rsidR="00A10319" w:rsidRPr="001E22D3" w:rsidRDefault="00A10319" w:rsidP="00A10319">
      <w:pPr>
        <w:jc w:val="both"/>
        <w:rPr>
          <w:rFonts w:ascii="Cambria" w:hAnsi="Cambria"/>
          <w:sz w:val="23"/>
          <w:szCs w:val="23"/>
          <w:lang w:val="en-US"/>
        </w:rPr>
      </w:pPr>
      <w:bookmarkStart w:id="49" w:name="_Toc510347699"/>
      <w:r w:rsidRPr="001E22D3">
        <w:rPr>
          <w:rFonts w:ascii="Cambria" w:hAnsi="Cambria"/>
          <w:sz w:val="23"/>
          <w:szCs w:val="23"/>
          <w:lang w:val="en-US"/>
        </w:rPr>
        <w:t>Several stakeholders contributed to the implementation of the PRGTE. The main ones are as follows:</w:t>
      </w:r>
    </w:p>
    <w:p w14:paraId="2E2BF486" w14:textId="6EA1FF8A" w:rsidR="00A10319" w:rsidRPr="001E22D3" w:rsidRDefault="00A10319" w:rsidP="00A10319">
      <w:pPr>
        <w:pStyle w:val="Paragraphedeliste"/>
        <w:numPr>
          <w:ilvl w:val="0"/>
          <w:numId w:val="14"/>
        </w:numPr>
        <w:jc w:val="both"/>
        <w:rPr>
          <w:rFonts w:ascii="Cambria" w:hAnsi="Cambria"/>
          <w:sz w:val="23"/>
          <w:szCs w:val="23"/>
          <w:lang w:val="en-US"/>
        </w:rPr>
      </w:pPr>
      <w:r w:rsidRPr="001E22D3">
        <w:rPr>
          <w:rFonts w:ascii="Cambria" w:hAnsi="Cambria"/>
          <w:sz w:val="23"/>
          <w:szCs w:val="23"/>
          <w:lang w:val="en-US"/>
        </w:rPr>
        <w:t>14 national institutions involved in environmental monitoring and producing information on the climate participate in the implementation of the PRGTE as implementing partners. These include the five Inspections of Waters and Forests (IREF) of Louga, Thiès, Ziguinchor, Kolda and Sedhiou, two Regional Directorates for Rural Development (DRDR) of Ziguinchor and Sédhiou, National Civil Aviation and Meteorology Agency (ANACIM),  Ecological Monitoring Center (CSE), National Aquaculture Agency (ANA), National Forestry Research Center (CNRF/ISRA), Horticultural Development Center ( HRC/ISRA), Directorate of Water Resources Management and Planning (DGPRE) and the Childhood and Peace NGO. The same goes for the Directorate of community-managed marine protected areas (DAMCP), and the Union of Associative and Community Radios (URAC)</w:t>
      </w:r>
    </w:p>
    <w:p w14:paraId="67507273" w14:textId="77777777" w:rsidR="00A10319" w:rsidRPr="001E22D3" w:rsidRDefault="00A10319" w:rsidP="00A10319">
      <w:pPr>
        <w:pStyle w:val="Paragraphedeliste"/>
        <w:numPr>
          <w:ilvl w:val="0"/>
          <w:numId w:val="14"/>
        </w:numPr>
        <w:jc w:val="both"/>
        <w:rPr>
          <w:rFonts w:ascii="Cambria" w:hAnsi="Cambria"/>
          <w:sz w:val="23"/>
          <w:szCs w:val="23"/>
          <w:lang w:val="en-US"/>
        </w:rPr>
      </w:pPr>
      <w:r w:rsidRPr="001E22D3">
        <w:rPr>
          <w:rFonts w:ascii="Cambria" w:hAnsi="Cambria"/>
          <w:sz w:val="23"/>
          <w:szCs w:val="23"/>
          <w:lang w:val="en-US"/>
        </w:rPr>
        <w:t>Regional and local authorities, technical teams of Louga, Thiès, Ziguinchor, Kolda, Sedhiou and chiefs of the targeted villages ;</w:t>
      </w:r>
    </w:p>
    <w:p w14:paraId="14438158" w14:textId="77777777" w:rsidR="00A10319" w:rsidRPr="001E22D3" w:rsidRDefault="00A10319" w:rsidP="00A10319">
      <w:pPr>
        <w:pStyle w:val="Paragraphedeliste"/>
        <w:numPr>
          <w:ilvl w:val="0"/>
          <w:numId w:val="14"/>
        </w:numPr>
        <w:jc w:val="both"/>
        <w:rPr>
          <w:rFonts w:ascii="Cambria" w:hAnsi="Cambria"/>
          <w:sz w:val="23"/>
          <w:szCs w:val="23"/>
          <w:lang w:val="en-US"/>
        </w:rPr>
      </w:pPr>
      <w:r w:rsidRPr="001E22D3">
        <w:rPr>
          <w:rFonts w:ascii="Cambria" w:hAnsi="Cambria"/>
          <w:sz w:val="23"/>
          <w:szCs w:val="23"/>
          <w:lang w:val="en-US"/>
        </w:rPr>
        <w:t>Community-based organizations (women's and youth associations) living in the targeted rural areas, including the participation of potentially vulnerable groups such as women.</w:t>
      </w:r>
    </w:p>
    <w:bookmarkEnd w:id="49"/>
    <w:p w14:paraId="7CC5BF18" w14:textId="77777777" w:rsidR="00A10319" w:rsidRPr="001E22D3" w:rsidRDefault="00A10319" w:rsidP="00A10319">
      <w:pPr>
        <w:pStyle w:val="Paragraphedeliste"/>
        <w:keepLines/>
        <w:jc w:val="both"/>
        <w:rPr>
          <w:rFonts w:ascii="Cambria" w:hAnsi="Cambria"/>
          <w:lang w:val="en-US"/>
        </w:rPr>
      </w:pPr>
    </w:p>
    <w:p w14:paraId="4940E96A" w14:textId="77777777" w:rsidR="00A10319" w:rsidRPr="001E22D3" w:rsidRDefault="00A10319" w:rsidP="00A10319">
      <w:pPr>
        <w:pStyle w:val="Paragraphedeliste"/>
        <w:keepLines/>
        <w:jc w:val="both"/>
        <w:rPr>
          <w:rFonts w:ascii="Cambria" w:hAnsi="Cambria"/>
          <w:lang w:val="en-US"/>
        </w:rPr>
      </w:pPr>
    </w:p>
    <w:p w14:paraId="5A475E59" w14:textId="77777777" w:rsidR="00A10319" w:rsidRPr="001E22D3" w:rsidRDefault="00A10319" w:rsidP="00A10319">
      <w:pPr>
        <w:pStyle w:val="Paragraphedeliste"/>
        <w:keepLines/>
        <w:jc w:val="both"/>
        <w:rPr>
          <w:rFonts w:ascii="Cambria" w:hAnsi="Cambria"/>
          <w:lang w:val="en-US"/>
        </w:rPr>
      </w:pPr>
    </w:p>
    <w:tbl>
      <w:tblPr>
        <w:tblStyle w:val="Grilledutableau"/>
        <w:tblW w:w="0" w:type="auto"/>
        <w:tblInd w:w="720" w:type="dxa"/>
        <w:tblLook w:val="04A0" w:firstRow="1" w:lastRow="0" w:firstColumn="1" w:lastColumn="0" w:noHBand="0" w:noVBand="1"/>
      </w:tblPr>
      <w:tblGrid>
        <w:gridCol w:w="4667"/>
        <w:gridCol w:w="4575"/>
      </w:tblGrid>
      <w:tr w:rsidR="00A10319" w:rsidRPr="001E22D3" w14:paraId="02837328" w14:textId="77777777" w:rsidTr="00571087">
        <w:trPr>
          <w:trHeight w:val="3516"/>
        </w:trPr>
        <w:tc>
          <w:tcPr>
            <w:tcW w:w="4997" w:type="dxa"/>
          </w:tcPr>
          <w:p w14:paraId="7EFB6A2C" w14:textId="77777777" w:rsidR="00A10319" w:rsidRPr="001E22D3" w:rsidRDefault="00A10319" w:rsidP="00571087">
            <w:pPr>
              <w:rPr>
                <w:rFonts w:ascii="Cambria" w:hAnsi="Cambria"/>
                <w:sz w:val="20"/>
                <w:szCs w:val="20"/>
                <w:lang w:val="en-US"/>
              </w:rPr>
            </w:pPr>
          </w:p>
          <w:p w14:paraId="0E252521" w14:textId="77777777" w:rsidR="00A10319" w:rsidRPr="001E22D3" w:rsidRDefault="00A10319" w:rsidP="00571087">
            <w:pPr>
              <w:rPr>
                <w:rFonts w:ascii="Cambria" w:hAnsi="Cambria"/>
                <w:sz w:val="20"/>
                <w:szCs w:val="20"/>
                <w:lang w:val="en-US"/>
              </w:rPr>
            </w:pPr>
            <w:r w:rsidRPr="001E22D3">
              <w:rPr>
                <w:rFonts w:ascii="Cambria" w:hAnsi="Cambria"/>
                <w:noProof/>
                <w:sz w:val="20"/>
                <w:szCs w:val="20"/>
                <w:lang w:val="en-US" w:eastAsia="fr-FR"/>
              </w:rPr>
              <w:drawing>
                <wp:inline distT="0" distB="0" distL="0" distR="0" wp14:anchorId="3E8DC449" wp14:editId="5FAFEE2C">
                  <wp:extent cx="2487295" cy="2402205"/>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7295" cy="2402205"/>
                          </a:xfrm>
                          <a:prstGeom prst="rect">
                            <a:avLst/>
                          </a:prstGeom>
                          <a:noFill/>
                        </pic:spPr>
                      </pic:pic>
                    </a:graphicData>
                  </a:graphic>
                </wp:inline>
              </w:drawing>
            </w:r>
          </w:p>
          <w:p w14:paraId="420E224E" w14:textId="77777777" w:rsidR="00A10319" w:rsidRPr="001E22D3" w:rsidRDefault="00A10319" w:rsidP="00571087">
            <w:pPr>
              <w:rPr>
                <w:rFonts w:ascii="Cambria" w:hAnsi="Cambria"/>
                <w:sz w:val="20"/>
                <w:szCs w:val="20"/>
                <w:lang w:val="en-US"/>
              </w:rPr>
            </w:pPr>
            <w:r w:rsidRPr="001E22D3">
              <w:rPr>
                <w:rFonts w:ascii="Cambria" w:hAnsi="Cambria"/>
                <w:sz w:val="20"/>
                <w:szCs w:val="20"/>
                <w:lang w:val="en-US"/>
              </w:rPr>
              <w:t>Rice produced by women from a GPF in Kolda (04 December 2018).</w:t>
            </w:r>
          </w:p>
        </w:tc>
        <w:tc>
          <w:tcPr>
            <w:tcW w:w="4471" w:type="dxa"/>
          </w:tcPr>
          <w:p w14:paraId="3346D078" w14:textId="77777777" w:rsidR="00A10319" w:rsidRPr="001E22D3" w:rsidRDefault="00A10319" w:rsidP="00571087">
            <w:pPr>
              <w:rPr>
                <w:rFonts w:ascii="Cambria" w:hAnsi="Cambria"/>
                <w:sz w:val="20"/>
                <w:szCs w:val="20"/>
                <w:lang w:val="en-US"/>
              </w:rPr>
            </w:pPr>
            <w:r w:rsidRPr="001E22D3">
              <w:rPr>
                <w:rFonts w:ascii="Cambria" w:hAnsi="Cambria"/>
                <w:noProof/>
                <w:sz w:val="20"/>
                <w:szCs w:val="20"/>
                <w:lang w:val="en-US" w:eastAsia="fr-FR"/>
              </w:rPr>
              <w:drawing>
                <wp:inline distT="0" distB="0" distL="0" distR="0" wp14:anchorId="7B50FD06" wp14:editId="6D07D6B9">
                  <wp:extent cx="2414270" cy="1975485"/>
                  <wp:effectExtent l="0" t="0" r="508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4270" cy="1975485"/>
                          </a:xfrm>
                          <a:prstGeom prst="rect">
                            <a:avLst/>
                          </a:prstGeom>
                          <a:noFill/>
                        </pic:spPr>
                      </pic:pic>
                    </a:graphicData>
                  </a:graphic>
                </wp:inline>
              </w:drawing>
            </w:r>
          </w:p>
          <w:p w14:paraId="3EB86608" w14:textId="77777777" w:rsidR="00A10319" w:rsidRPr="001E22D3" w:rsidRDefault="00A10319" w:rsidP="00571087">
            <w:pPr>
              <w:rPr>
                <w:rFonts w:ascii="Cambria" w:hAnsi="Cambria"/>
                <w:lang w:val="en-US"/>
              </w:rPr>
            </w:pPr>
            <w:r w:rsidRPr="001E22D3">
              <w:rPr>
                <w:rFonts w:ascii="Cambria" w:hAnsi="Cambria"/>
                <w:sz w:val="20"/>
                <w:szCs w:val="20"/>
                <w:lang w:val="en-US"/>
              </w:rPr>
              <w:t>Small agricultural equipment made available to Dioufana Seed Producers, Dioulacolon Commune (04 December 2018)</w:t>
            </w:r>
          </w:p>
          <w:p w14:paraId="432F23F6" w14:textId="77777777" w:rsidR="00A10319" w:rsidRPr="001E22D3" w:rsidRDefault="00A10319" w:rsidP="00571087">
            <w:pPr>
              <w:rPr>
                <w:rFonts w:ascii="Cambria" w:hAnsi="Cambria"/>
                <w:lang w:val="en-US"/>
              </w:rPr>
            </w:pPr>
          </w:p>
        </w:tc>
      </w:tr>
      <w:tr w:rsidR="00A10319" w:rsidRPr="001E22D3" w14:paraId="2F1C205A" w14:textId="77777777" w:rsidTr="00571087">
        <w:tc>
          <w:tcPr>
            <w:tcW w:w="4997" w:type="dxa"/>
          </w:tcPr>
          <w:p w14:paraId="07E57065" w14:textId="77777777" w:rsidR="00A10319" w:rsidRPr="001E22D3" w:rsidRDefault="00A10319" w:rsidP="00571087">
            <w:pPr>
              <w:pStyle w:val="Paragraphedeliste"/>
              <w:keepLines/>
              <w:ind w:left="0"/>
              <w:jc w:val="both"/>
              <w:rPr>
                <w:rFonts w:ascii="Cambria" w:hAnsi="Cambria"/>
                <w:lang w:val="en-US"/>
              </w:rPr>
            </w:pPr>
            <w:r w:rsidRPr="001E22D3">
              <w:rPr>
                <w:rFonts w:ascii="Cambria" w:hAnsi="Cambria"/>
                <w:noProof/>
                <w:lang w:val="en-US" w:eastAsia="fr-FR"/>
              </w:rPr>
              <w:drawing>
                <wp:inline distT="0" distB="0" distL="0" distR="0" wp14:anchorId="60C567AC" wp14:editId="1027240E">
                  <wp:extent cx="2694940" cy="201803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4940" cy="2018030"/>
                          </a:xfrm>
                          <a:prstGeom prst="rect">
                            <a:avLst/>
                          </a:prstGeom>
                          <a:noFill/>
                        </pic:spPr>
                      </pic:pic>
                    </a:graphicData>
                  </a:graphic>
                </wp:inline>
              </w:drawing>
            </w:r>
          </w:p>
          <w:p w14:paraId="08158247" w14:textId="77777777" w:rsidR="00A10319" w:rsidRPr="001E22D3" w:rsidRDefault="00A10319" w:rsidP="00571087">
            <w:pPr>
              <w:rPr>
                <w:rFonts w:ascii="Cambria" w:hAnsi="Cambria"/>
                <w:lang w:val="en-US"/>
              </w:rPr>
            </w:pPr>
            <w:r w:rsidRPr="001E22D3">
              <w:rPr>
                <w:rFonts w:ascii="Cambria" w:hAnsi="Cambria"/>
                <w:sz w:val="20"/>
                <w:szCs w:val="20"/>
                <w:lang w:val="en-US"/>
              </w:rPr>
              <w:t>Rice thresher made available to a GPF from Kolda region (04 December 2018</w:t>
            </w:r>
            <w:r w:rsidRPr="001E22D3">
              <w:rPr>
                <w:rFonts w:ascii="Cambria" w:hAnsi="Cambria"/>
                <w:lang w:val="en-US"/>
              </w:rPr>
              <w:t>)</w:t>
            </w:r>
          </w:p>
          <w:p w14:paraId="3C338F03" w14:textId="77777777" w:rsidR="00A10319" w:rsidRPr="001E22D3" w:rsidRDefault="00A10319" w:rsidP="00571087">
            <w:pPr>
              <w:pStyle w:val="Paragraphedeliste"/>
              <w:keepLines/>
              <w:ind w:left="0"/>
              <w:jc w:val="both"/>
              <w:rPr>
                <w:rFonts w:ascii="Cambria" w:hAnsi="Cambria"/>
                <w:lang w:val="en-US"/>
              </w:rPr>
            </w:pPr>
          </w:p>
        </w:tc>
        <w:tc>
          <w:tcPr>
            <w:tcW w:w="4471" w:type="dxa"/>
          </w:tcPr>
          <w:p w14:paraId="21023DA3" w14:textId="77777777" w:rsidR="00A10319" w:rsidRPr="001E22D3" w:rsidRDefault="00A10319" w:rsidP="00571087">
            <w:pPr>
              <w:jc w:val="both"/>
              <w:rPr>
                <w:rFonts w:ascii="Cambria" w:hAnsi="Cambria"/>
                <w:sz w:val="20"/>
                <w:szCs w:val="20"/>
                <w:lang w:val="en-US"/>
              </w:rPr>
            </w:pPr>
            <w:r w:rsidRPr="001E22D3">
              <w:rPr>
                <w:rFonts w:ascii="Cambria" w:hAnsi="Cambria"/>
                <w:noProof/>
                <w:sz w:val="20"/>
                <w:szCs w:val="20"/>
                <w:lang w:val="en-US" w:eastAsia="fr-FR"/>
              </w:rPr>
              <w:drawing>
                <wp:inline distT="0" distB="0" distL="0" distR="0" wp14:anchorId="489ED625" wp14:editId="108A37F7">
                  <wp:extent cx="2767965" cy="212153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7965" cy="2121535"/>
                          </a:xfrm>
                          <a:prstGeom prst="rect">
                            <a:avLst/>
                          </a:prstGeom>
                          <a:noFill/>
                        </pic:spPr>
                      </pic:pic>
                    </a:graphicData>
                  </a:graphic>
                </wp:inline>
              </w:drawing>
            </w:r>
          </w:p>
          <w:p w14:paraId="6E03571A" w14:textId="621EAC87" w:rsidR="00A10319" w:rsidRPr="001E22D3" w:rsidRDefault="00A10319" w:rsidP="00571087">
            <w:pPr>
              <w:jc w:val="both"/>
              <w:rPr>
                <w:rFonts w:ascii="Cambria" w:hAnsi="Cambria"/>
                <w:sz w:val="20"/>
                <w:szCs w:val="20"/>
                <w:lang w:val="en-US"/>
              </w:rPr>
            </w:pPr>
            <w:r w:rsidRPr="001E22D3">
              <w:rPr>
                <w:rFonts w:ascii="Cambria" w:hAnsi="Cambria"/>
                <w:sz w:val="20"/>
                <w:szCs w:val="20"/>
                <w:lang w:val="en-US"/>
              </w:rPr>
              <w:t xml:space="preserve">Automatic weather station in Thiès (01 </w:t>
            </w:r>
            <w:r w:rsidR="00AB2A47" w:rsidRPr="001E22D3">
              <w:rPr>
                <w:rFonts w:ascii="Cambria" w:hAnsi="Cambria"/>
                <w:sz w:val="20"/>
                <w:szCs w:val="20"/>
                <w:lang w:val="en-US"/>
              </w:rPr>
              <w:t>December</w:t>
            </w:r>
            <w:r w:rsidRPr="001E22D3">
              <w:rPr>
                <w:rFonts w:ascii="Cambria" w:hAnsi="Cambria"/>
                <w:sz w:val="20"/>
                <w:szCs w:val="20"/>
                <w:lang w:val="en-US"/>
              </w:rPr>
              <w:t xml:space="preserve"> 2018)</w:t>
            </w:r>
          </w:p>
          <w:p w14:paraId="113165D4" w14:textId="77777777" w:rsidR="00A10319" w:rsidRPr="001E22D3" w:rsidRDefault="00A10319" w:rsidP="00571087">
            <w:pPr>
              <w:pStyle w:val="Paragraphedeliste"/>
              <w:keepLines/>
              <w:ind w:left="0"/>
              <w:jc w:val="both"/>
              <w:rPr>
                <w:rFonts w:ascii="Cambria" w:hAnsi="Cambria"/>
                <w:lang w:val="en-US"/>
              </w:rPr>
            </w:pPr>
          </w:p>
        </w:tc>
      </w:tr>
    </w:tbl>
    <w:p w14:paraId="0535AFC3" w14:textId="77777777" w:rsidR="00FF35DD" w:rsidRPr="001E22D3" w:rsidRDefault="00FF35DD" w:rsidP="00AA5DA3">
      <w:pPr>
        <w:pStyle w:val="Heading31"/>
        <w:rPr>
          <w:b w:val="0"/>
          <w:bCs w:val="0"/>
          <w:color w:val="auto"/>
          <w:szCs w:val="24"/>
          <w:lang w:val="en-US"/>
        </w:rPr>
      </w:pPr>
    </w:p>
    <w:p w14:paraId="5FE047A9" w14:textId="77777777" w:rsidR="00CC7881" w:rsidRPr="001E22D3" w:rsidRDefault="00CC7881" w:rsidP="00AA5DA3">
      <w:pPr>
        <w:pStyle w:val="Heading31"/>
        <w:rPr>
          <w:b w:val="0"/>
          <w:bCs w:val="0"/>
          <w:color w:val="auto"/>
          <w:szCs w:val="24"/>
          <w:lang w:val="en-US"/>
        </w:rPr>
      </w:pPr>
    </w:p>
    <w:p w14:paraId="3A2A18D4" w14:textId="77777777" w:rsidR="00CC7881" w:rsidRPr="001E22D3" w:rsidRDefault="00CC7881" w:rsidP="00AA5DA3">
      <w:pPr>
        <w:pStyle w:val="Heading31"/>
        <w:rPr>
          <w:b w:val="0"/>
          <w:bCs w:val="0"/>
          <w:color w:val="auto"/>
          <w:szCs w:val="24"/>
          <w:lang w:val="en-US"/>
        </w:rPr>
      </w:pPr>
    </w:p>
    <w:p w14:paraId="7C074F35" w14:textId="77777777" w:rsidR="00CC7881" w:rsidRPr="001E22D3" w:rsidRDefault="00CC7881" w:rsidP="00AA5DA3">
      <w:pPr>
        <w:pStyle w:val="Heading31"/>
        <w:rPr>
          <w:b w:val="0"/>
          <w:bCs w:val="0"/>
          <w:color w:val="auto"/>
          <w:szCs w:val="24"/>
          <w:lang w:val="en-US"/>
        </w:rPr>
      </w:pPr>
    </w:p>
    <w:p w14:paraId="77A47A11" w14:textId="77777777" w:rsidR="007D5424" w:rsidRPr="001E22D3" w:rsidRDefault="007D5424" w:rsidP="00AA5DA3">
      <w:pPr>
        <w:pStyle w:val="Heading31"/>
        <w:rPr>
          <w:b w:val="0"/>
          <w:bCs w:val="0"/>
          <w:color w:val="auto"/>
          <w:szCs w:val="24"/>
          <w:lang w:val="en-US"/>
        </w:rPr>
      </w:pPr>
    </w:p>
    <w:p w14:paraId="7BEBE126" w14:textId="77777777" w:rsidR="00F72073" w:rsidRPr="001E22D3" w:rsidRDefault="00BE2199" w:rsidP="00AA5DA3">
      <w:pPr>
        <w:pStyle w:val="Heading31"/>
        <w:rPr>
          <w:lang w:val="en-US"/>
        </w:rPr>
      </w:pPr>
      <w:bookmarkStart w:id="50" w:name="_Toc534683891"/>
      <w:r w:rsidRPr="001E22D3">
        <w:rPr>
          <w:lang w:val="en-US"/>
        </w:rPr>
        <w:t>4</w:t>
      </w:r>
      <w:r w:rsidR="00A52DF2" w:rsidRPr="001E22D3">
        <w:rPr>
          <w:lang w:val="en-US"/>
        </w:rPr>
        <w:t xml:space="preserve">. </w:t>
      </w:r>
      <w:bookmarkEnd w:id="26"/>
      <w:r w:rsidR="002A6A47" w:rsidRPr="001E22D3">
        <w:rPr>
          <w:lang w:val="en-US"/>
        </w:rPr>
        <w:t>RESUL</w:t>
      </w:r>
      <w:r w:rsidRPr="001E22D3">
        <w:rPr>
          <w:lang w:val="en-US"/>
        </w:rPr>
        <w:t>TS</w:t>
      </w:r>
      <w:bookmarkEnd w:id="50"/>
    </w:p>
    <w:p w14:paraId="23295C21" w14:textId="77777777" w:rsidR="0057633B" w:rsidRPr="001E22D3" w:rsidRDefault="00E25BBC" w:rsidP="00CF7753">
      <w:pPr>
        <w:pStyle w:val="Heading21"/>
        <w:rPr>
          <w:lang w:val="en-US"/>
        </w:rPr>
      </w:pPr>
      <w:bookmarkStart w:id="51" w:name="_Toc510347706"/>
      <w:bookmarkStart w:id="52" w:name="_Toc534683892"/>
      <w:r w:rsidRPr="001E22D3">
        <w:rPr>
          <w:lang w:val="en-US"/>
        </w:rPr>
        <w:t>4</w:t>
      </w:r>
      <w:r w:rsidR="0057633B" w:rsidRPr="001E22D3">
        <w:rPr>
          <w:lang w:val="en-US"/>
        </w:rPr>
        <w:t xml:space="preserve">.1. </w:t>
      </w:r>
      <w:bookmarkEnd w:id="51"/>
      <w:bookmarkEnd w:id="52"/>
      <w:r w:rsidR="000A252A" w:rsidRPr="001E22D3">
        <w:rPr>
          <w:rFonts w:eastAsia="Times New Roman"/>
          <w:lang w:val="en-US" w:eastAsia="fr-FR"/>
        </w:rPr>
        <w:t>Project Strategy</w:t>
      </w:r>
    </w:p>
    <w:p w14:paraId="04C01211" w14:textId="77777777" w:rsidR="002D042E" w:rsidRPr="001E22D3" w:rsidRDefault="001B1B8A" w:rsidP="00DF62CE">
      <w:pPr>
        <w:keepLines/>
        <w:spacing w:after="200" w:line="276" w:lineRule="auto"/>
        <w:ind w:right="-113"/>
        <w:jc w:val="both"/>
        <w:rPr>
          <w:rFonts w:ascii="Cambria" w:hAnsi="Cambria"/>
          <w:b/>
          <w:sz w:val="23"/>
          <w:szCs w:val="23"/>
          <w:lang w:val="en-US"/>
        </w:rPr>
      </w:pPr>
      <w:r w:rsidRPr="001E22D3">
        <w:rPr>
          <w:rFonts w:ascii="Cambria" w:eastAsia="PMingLiU" w:hAnsi="Cambria" w:cs="0©çSˇ"/>
          <w:b/>
          <w:sz w:val="23"/>
          <w:szCs w:val="23"/>
          <w:lang w:val="en-US"/>
        </w:rPr>
        <w:lastRenderedPageBreak/>
        <w:t xml:space="preserve">Question </w:t>
      </w:r>
      <w:r w:rsidR="00D513E0" w:rsidRPr="001E22D3">
        <w:rPr>
          <w:rFonts w:ascii="Cambria" w:eastAsia="PMingLiU" w:hAnsi="Cambria" w:cs="0©çSˇ"/>
          <w:b/>
          <w:sz w:val="23"/>
          <w:szCs w:val="23"/>
          <w:lang w:val="en-US"/>
        </w:rPr>
        <w:t>1:</w:t>
      </w:r>
      <w:r w:rsidRPr="001E22D3">
        <w:rPr>
          <w:rFonts w:ascii="Cambria" w:eastAsia="PMingLiU" w:hAnsi="Cambria" w:cs="0©çSˇ"/>
          <w:b/>
          <w:sz w:val="23"/>
          <w:szCs w:val="23"/>
          <w:lang w:val="en-US"/>
        </w:rPr>
        <w:t xml:space="preserve"> </w:t>
      </w:r>
      <w:r w:rsidR="00553736" w:rsidRPr="001E22D3">
        <w:rPr>
          <w:rFonts w:ascii="Cambria" w:eastAsia="Times New Roman" w:hAnsi="Cambria"/>
          <w:b/>
          <w:bCs/>
          <w:color w:val="000000"/>
          <w:sz w:val="23"/>
          <w:szCs w:val="23"/>
          <w:lang w:val="en-US" w:eastAsia="fr-FR"/>
        </w:rPr>
        <w:t xml:space="preserve">To what extent </w:t>
      </w:r>
      <w:r w:rsidR="00D10B38" w:rsidRPr="001E22D3">
        <w:rPr>
          <w:rFonts w:ascii="Cambria" w:eastAsia="Times New Roman" w:hAnsi="Cambria"/>
          <w:b/>
          <w:bCs/>
          <w:color w:val="000000"/>
          <w:sz w:val="23"/>
          <w:szCs w:val="23"/>
          <w:lang w:val="en-US" w:eastAsia="fr-FR"/>
        </w:rPr>
        <w:t>do</w:t>
      </w:r>
      <w:r w:rsidR="00553736" w:rsidRPr="001E22D3">
        <w:rPr>
          <w:rFonts w:ascii="Cambria" w:eastAsia="Times New Roman" w:hAnsi="Cambria"/>
          <w:b/>
          <w:bCs/>
          <w:color w:val="000000"/>
          <w:sz w:val="23"/>
          <w:szCs w:val="23"/>
          <w:lang w:val="en-US" w:eastAsia="fr-FR"/>
        </w:rPr>
        <w:t xml:space="preserve"> the project activities as designed</w:t>
      </w:r>
      <w:r w:rsidR="00D10B38" w:rsidRPr="001E22D3">
        <w:rPr>
          <w:rFonts w:ascii="Cambria" w:eastAsia="Times New Roman" w:hAnsi="Cambria"/>
          <w:b/>
          <w:bCs/>
          <w:color w:val="000000"/>
          <w:sz w:val="23"/>
          <w:szCs w:val="23"/>
          <w:lang w:val="en-US" w:eastAsia="fr-FR"/>
        </w:rPr>
        <w:t>,</w:t>
      </w:r>
      <w:r w:rsidR="00553736" w:rsidRPr="001E22D3">
        <w:rPr>
          <w:rFonts w:ascii="Cambria" w:eastAsia="Times New Roman" w:hAnsi="Cambria"/>
          <w:b/>
          <w:bCs/>
          <w:color w:val="000000"/>
          <w:sz w:val="23"/>
          <w:szCs w:val="23"/>
          <w:lang w:val="en-US" w:eastAsia="fr-FR"/>
        </w:rPr>
        <w:t xml:space="preserve"> </w:t>
      </w:r>
      <w:r w:rsidR="00D10B38" w:rsidRPr="001E22D3">
        <w:rPr>
          <w:rFonts w:ascii="Cambria" w:eastAsia="Times New Roman" w:hAnsi="Cambria"/>
          <w:b/>
          <w:bCs/>
          <w:color w:val="000000"/>
          <w:sz w:val="23"/>
          <w:szCs w:val="23"/>
          <w:lang w:val="en-US" w:eastAsia="fr-FR"/>
        </w:rPr>
        <w:t xml:space="preserve">allow to </w:t>
      </w:r>
      <w:r w:rsidR="00553736" w:rsidRPr="001E22D3">
        <w:rPr>
          <w:rFonts w:ascii="Cambria" w:eastAsia="Times New Roman" w:hAnsi="Cambria"/>
          <w:b/>
          <w:bCs/>
          <w:color w:val="000000"/>
          <w:sz w:val="23"/>
          <w:szCs w:val="23"/>
          <w:lang w:val="en-US" w:eastAsia="fr-FR"/>
        </w:rPr>
        <w:t xml:space="preserve">address issues related to land and ecosystem management in Senegal in a context of climate change and as identified in </w:t>
      </w:r>
      <w:r w:rsidR="00892F58" w:rsidRPr="001E22D3">
        <w:rPr>
          <w:rFonts w:ascii="Cambria" w:eastAsia="Times New Roman" w:hAnsi="Cambria"/>
          <w:b/>
          <w:bCs/>
          <w:color w:val="000000"/>
          <w:sz w:val="23"/>
          <w:szCs w:val="23"/>
          <w:lang w:val="en-US" w:eastAsia="fr-FR"/>
        </w:rPr>
        <w:t xml:space="preserve">the </w:t>
      </w:r>
      <w:r w:rsidR="00553736" w:rsidRPr="001E22D3">
        <w:rPr>
          <w:rFonts w:ascii="Cambria" w:eastAsia="Times New Roman" w:hAnsi="Cambria"/>
          <w:b/>
          <w:bCs/>
          <w:color w:val="000000"/>
          <w:sz w:val="23"/>
          <w:szCs w:val="23"/>
          <w:lang w:val="en-US" w:eastAsia="fr-FR"/>
        </w:rPr>
        <w:t>country</w:t>
      </w:r>
      <w:r w:rsidR="00892F58" w:rsidRPr="001E22D3">
        <w:rPr>
          <w:rFonts w:ascii="Cambria" w:eastAsia="Times New Roman" w:hAnsi="Cambria"/>
          <w:b/>
          <w:bCs/>
          <w:color w:val="000000"/>
          <w:sz w:val="23"/>
          <w:szCs w:val="23"/>
          <w:lang w:val="en-US" w:eastAsia="fr-FR"/>
        </w:rPr>
        <w:t>’s</w:t>
      </w:r>
      <w:r w:rsidR="00553736" w:rsidRPr="001E22D3">
        <w:rPr>
          <w:rFonts w:ascii="Cambria" w:eastAsia="Times New Roman" w:hAnsi="Cambria"/>
          <w:b/>
          <w:bCs/>
          <w:color w:val="000000"/>
          <w:sz w:val="23"/>
          <w:szCs w:val="23"/>
          <w:lang w:val="en-US" w:eastAsia="fr-FR"/>
        </w:rPr>
        <w:t xml:space="preserve"> development strategies</w:t>
      </w:r>
      <w:r w:rsidR="009E5E08" w:rsidRPr="001E22D3">
        <w:rPr>
          <w:rFonts w:ascii="Cambria" w:eastAsia="PMingLiU" w:hAnsi="Cambria" w:cs="0©çSˇ"/>
          <w:b/>
          <w:sz w:val="23"/>
          <w:szCs w:val="23"/>
          <w:lang w:val="en-US"/>
        </w:rPr>
        <w:t>?</w:t>
      </w:r>
    </w:p>
    <w:p w14:paraId="5781D2DE" w14:textId="009110EE" w:rsidR="00FB3C5B" w:rsidRPr="001E22D3" w:rsidRDefault="005A5D37" w:rsidP="00C62F6A">
      <w:pPr>
        <w:pStyle w:val="Paragraphedeliste"/>
        <w:keepLines/>
        <w:numPr>
          <w:ilvl w:val="0"/>
          <w:numId w:val="50"/>
        </w:numPr>
        <w:ind w:left="77"/>
        <w:jc w:val="both"/>
        <w:rPr>
          <w:rFonts w:ascii="Cambria" w:hAnsi="Cambria"/>
          <w:lang w:val="en-US"/>
        </w:rPr>
      </w:pPr>
      <w:r w:rsidRPr="001E22D3">
        <w:rPr>
          <w:rFonts w:ascii="Cambria" w:eastAsia="Times New Roman" w:hAnsi="Cambria"/>
          <w:color w:val="000000"/>
          <w:lang w:val="en-US" w:eastAsia="fr-FR"/>
        </w:rPr>
        <w:t>The a</w:t>
      </w:r>
      <w:r w:rsidR="00D45460" w:rsidRPr="001E22D3">
        <w:rPr>
          <w:rFonts w:ascii="Cambria" w:eastAsia="Times New Roman" w:hAnsi="Cambria"/>
          <w:color w:val="000000"/>
          <w:lang w:val="en-US" w:eastAsia="fr-FR"/>
        </w:rPr>
        <w:t>nalysis of the content</w:t>
      </w:r>
      <w:r w:rsidR="00AC32A6" w:rsidRPr="001E22D3">
        <w:rPr>
          <w:rFonts w:ascii="Cambria" w:eastAsia="Times New Roman" w:hAnsi="Cambria"/>
          <w:color w:val="000000"/>
          <w:lang w:val="en-US" w:eastAsia="fr-FR"/>
        </w:rPr>
        <w:t xml:space="preserve"> of the </w:t>
      </w:r>
      <w:r w:rsidR="00D45460" w:rsidRPr="001E22D3">
        <w:rPr>
          <w:rFonts w:ascii="Cambria" w:eastAsia="Times New Roman" w:hAnsi="Cambria"/>
          <w:color w:val="000000"/>
          <w:lang w:val="en-US" w:eastAsia="fr-FR"/>
        </w:rPr>
        <w:t xml:space="preserve">project </w:t>
      </w:r>
      <w:r w:rsidR="00AC32A6" w:rsidRPr="001E22D3">
        <w:rPr>
          <w:rFonts w:ascii="Cambria" w:eastAsia="Times New Roman" w:hAnsi="Cambria"/>
          <w:color w:val="000000"/>
          <w:lang w:val="en-US" w:eastAsia="fr-FR"/>
        </w:rPr>
        <w:t>documents "Strengthening the management of the lands and ecosystems of</w:t>
      </w:r>
      <w:r w:rsidRPr="001E22D3">
        <w:rPr>
          <w:rFonts w:ascii="Cambria" w:eastAsia="Times New Roman" w:hAnsi="Cambria"/>
          <w:color w:val="000000"/>
          <w:lang w:val="en-US" w:eastAsia="fr-FR"/>
        </w:rPr>
        <w:t xml:space="preserve"> the Niayes and Casamance in a</w:t>
      </w:r>
      <w:r w:rsidR="00AC32A6" w:rsidRPr="001E22D3">
        <w:rPr>
          <w:rFonts w:ascii="Cambria" w:eastAsia="Times New Roman" w:hAnsi="Cambria"/>
          <w:color w:val="000000"/>
          <w:lang w:val="en-US" w:eastAsia="fr-FR"/>
        </w:rPr>
        <w:t xml:space="preserve"> context of climate change", as well as direct </w:t>
      </w:r>
      <w:r w:rsidRPr="001E22D3">
        <w:rPr>
          <w:rFonts w:ascii="Cambria" w:eastAsia="Times New Roman" w:hAnsi="Cambria"/>
          <w:color w:val="000000"/>
          <w:lang w:val="en-US" w:eastAsia="fr-FR"/>
        </w:rPr>
        <w:t xml:space="preserve">field </w:t>
      </w:r>
      <w:r w:rsidR="00AC32A6" w:rsidRPr="001E22D3">
        <w:rPr>
          <w:rFonts w:ascii="Cambria" w:eastAsia="Times New Roman" w:hAnsi="Cambria"/>
          <w:color w:val="000000"/>
          <w:lang w:val="en-US" w:eastAsia="fr-FR"/>
        </w:rPr>
        <w:t xml:space="preserve">observations and interviews with the </w:t>
      </w:r>
      <w:r w:rsidRPr="001E22D3">
        <w:rPr>
          <w:rFonts w:ascii="Cambria" w:eastAsia="Times New Roman" w:hAnsi="Cambria"/>
          <w:color w:val="000000"/>
          <w:lang w:val="en-US" w:eastAsia="fr-FR"/>
        </w:rPr>
        <w:t>PRGTE’s staff</w:t>
      </w:r>
      <w:r w:rsidR="00AC32A6" w:rsidRPr="001E22D3">
        <w:rPr>
          <w:rFonts w:ascii="Cambria" w:eastAsia="Times New Roman" w:hAnsi="Cambria"/>
          <w:color w:val="000000"/>
          <w:lang w:val="en-US" w:eastAsia="fr-FR"/>
        </w:rPr>
        <w:t xml:space="preserve"> and implementing partners </w:t>
      </w:r>
      <w:r w:rsidR="00C7183C" w:rsidRPr="001E22D3">
        <w:rPr>
          <w:rFonts w:ascii="Cambria" w:eastAsia="Times New Roman" w:hAnsi="Cambria"/>
          <w:color w:val="000000"/>
          <w:lang w:val="en-US" w:eastAsia="fr-FR"/>
        </w:rPr>
        <w:t>indicate</w:t>
      </w:r>
      <w:r w:rsidR="00AC32A6" w:rsidRPr="001E22D3">
        <w:rPr>
          <w:rFonts w:ascii="Cambria" w:eastAsia="Times New Roman" w:hAnsi="Cambria"/>
          <w:color w:val="000000"/>
          <w:lang w:val="en-US" w:eastAsia="fr-FR"/>
        </w:rPr>
        <w:t xml:space="preserve"> that the proje</w:t>
      </w:r>
      <w:r w:rsidR="00C9640A" w:rsidRPr="001E22D3">
        <w:rPr>
          <w:rFonts w:ascii="Cambria" w:eastAsia="Times New Roman" w:hAnsi="Cambria"/>
          <w:color w:val="000000"/>
          <w:lang w:val="en-US" w:eastAsia="fr-FR"/>
        </w:rPr>
        <w:t xml:space="preserve">ct document fully addresses </w:t>
      </w:r>
      <w:r w:rsidR="00AC32A6" w:rsidRPr="001E22D3">
        <w:rPr>
          <w:rFonts w:ascii="Cambria" w:eastAsia="Times New Roman" w:hAnsi="Cambria"/>
          <w:color w:val="000000"/>
          <w:lang w:val="en-US" w:eastAsia="fr-FR"/>
        </w:rPr>
        <w:t>issues of strengthening the management of Niayes and Casa</w:t>
      </w:r>
      <w:r w:rsidR="00C9640A" w:rsidRPr="001E22D3">
        <w:rPr>
          <w:rFonts w:ascii="Cambria" w:eastAsia="Times New Roman" w:hAnsi="Cambria"/>
          <w:color w:val="000000"/>
          <w:lang w:val="en-US" w:eastAsia="fr-FR"/>
        </w:rPr>
        <w:t>mance lands and ecosystems in a</w:t>
      </w:r>
      <w:r w:rsidR="00AC32A6" w:rsidRPr="001E22D3">
        <w:rPr>
          <w:rFonts w:ascii="Cambria" w:eastAsia="Times New Roman" w:hAnsi="Cambria"/>
          <w:color w:val="000000"/>
          <w:lang w:val="en-US" w:eastAsia="fr-FR"/>
        </w:rPr>
        <w:t xml:space="preserve"> context of climate change identified in </w:t>
      </w:r>
      <w:r w:rsidR="00C9640A" w:rsidRPr="001E22D3">
        <w:rPr>
          <w:rFonts w:ascii="Cambria" w:eastAsia="Times New Roman" w:hAnsi="Cambria"/>
          <w:color w:val="000000"/>
          <w:lang w:val="en-US" w:eastAsia="fr-FR"/>
        </w:rPr>
        <w:t xml:space="preserve">the </w:t>
      </w:r>
      <w:r w:rsidR="006633FB" w:rsidRPr="001E22D3">
        <w:rPr>
          <w:rFonts w:ascii="Cambria" w:eastAsia="Times New Roman" w:hAnsi="Cambria"/>
          <w:color w:val="000000"/>
          <w:lang w:val="en-US" w:eastAsia="fr-FR"/>
        </w:rPr>
        <w:t>NAPA</w:t>
      </w:r>
      <w:r w:rsidR="00AC32A6" w:rsidRPr="001E22D3">
        <w:rPr>
          <w:rFonts w:ascii="Cambria" w:eastAsia="Times New Roman" w:hAnsi="Cambria"/>
          <w:color w:val="000000"/>
          <w:lang w:val="en-US" w:eastAsia="fr-FR"/>
        </w:rPr>
        <w:t xml:space="preserve"> (2006), situational analyzes, and research and consultation on the subject in five specific </w:t>
      </w:r>
      <w:r w:rsidR="00922ECA" w:rsidRPr="001E22D3">
        <w:rPr>
          <w:rFonts w:ascii="Cambria" w:eastAsia="Times New Roman" w:hAnsi="Cambria"/>
          <w:color w:val="000000"/>
          <w:lang w:val="en-US" w:eastAsia="fr-FR"/>
        </w:rPr>
        <w:t>domains</w:t>
      </w:r>
      <w:r w:rsidR="00AC32A6" w:rsidRPr="001E22D3">
        <w:rPr>
          <w:rFonts w:ascii="Cambria" w:eastAsia="Times New Roman" w:hAnsi="Cambria"/>
          <w:color w:val="000000"/>
          <w:lang w:val="en-US" w:eastAsia="fr-FR"/>
        </w:rPr>
        <w:t>: dune fixation, reforestation, mangrove restoration, ad</w:t>
      </w:r>
      <w:r w:rsidR="005F4CEA" w:rsidRPr="001E22D3">
        <w:rPr>
          <w:rFonts w:ascii="Cambria" w:eastAsia="Times New Roman" w:hAnsi="Cambria"/>
          <w:color w:val="000000"/>
          <w:lang w:val="en-US" w:eastAsia="fr-FR"/>
        </w:rPr>
        <w:t>apted varieties and awareness/</w:t>
      </w:r>
      <w:r w:rsidR="00AC32A6" w:rsidRPr="001E22D3">
        <w:rPr>
          <w:rFonts w:ascii="Cambria" w:eastAsia="Times New Roman" w:hAnsi="Cambria"/>
          <w:color w:val="000000"/>
          <w:lang w:val="en-US" w:eastAsia="fr-FR"/>
        </w:rPr>
        <w:t xml:space="preserve">information. In addition, the project addresses </w:t>
      </w:r>
      <w:r w:rsidR="005F4CEA" w:rsidRPr="001E22D3">
        <w:rPr>
          <w:rFonts w:ascii="Cambria" w:eastAsia="Times New Roman" w:hAnsi="Cambria"/>
          <w:color w:val="000000"/>
          <w:lang w:val="en-US" w:eastAsia="fr-FR"/>
        </w:rPr>
        <w:t>less effectively the issues of promoti</w:t>
      </w:r>
      <w:r w:rsidR="00AC32A6" w:rsidRPr="001E22D3">
        <w:rPr>
          <w:rFonts w:ascii="Cambria" w:eastAsia="Times New Roman" w:hAnsi="Cambria"/>
          <w:color w:val="000000"/>
          <w:lang w:val="en-US" w:eastAsia="fr-FR"/>
        </w:rPr>
        <w:t>n</w:t>
      </w:r>
      <w:r w:rsidR="005F4CEA" w:rsidRPr="001E22D3">
        <w:rPr>
          <w:rFonts w:ascii="Cambria" w:eastAsia="Times New Roman" w:hAnsi="Cambria"/>
          <w:color w:val="000000"/>
          <w:lang w:val="en-US" w:eastAsia="fr-FR"/>
        </w:rPr>
        <w:t>g</w:t>
      </w:r>
      <w:r w:rsidR="00AC32A6" w:rsidRPr="001E22D3">
        <w:rPr>
          <w:rFonts w:ascii="Cambria" w:eastAsia="Times New Roman" w:hAnsi="Cambria"/>
          <w:color w:val="000000"/>
          <w:lang w:val="en-US" w:eastAsia="fr-FR"/>
        </w:rPr>
        <w:t xml:space="preserve"> water conservation techniques and weakly those of construction of protection works for vulnerable sites and watershed management</w:t>
      </w:r>
      <w:r w:rsidR="00363C96" w:rsidRPr="001E22D3">
        <w:rPr>
          <w:rFonts w:ascii="Cambria" w:eastAsia="Times New Roman" w:hAnsi="Cambria"/>
          <w:color w:val="000000"/>
          <w:lang w:val="en-US" w:eastAsia="fr-FR"/>
        </w:rPr>
        <w:t xml:space="preserve">, and </w:t>
      </w:r>
      <w:r w:rsidR="00977447" w:rsidRPr="001E22D3">
        <w:rPr>
          <w:rFonts w:ascii="Cambria" w:eastAsia="Times New Roman" w:hAnsi="Cambria"/>
          <w:color w:val="000000"/>
          <w:lang w:val="en-US" w:eastAsia="fr-FR"/>
        </w:rPr>
        <w:t>has not</w:t>
      </w:r>
      <w:r w:rsidR="00AC32A6" w:rsidRPr="001E22D3">
        <w:rPr>
          <w:rFonts w:ascii="Cambria" w:eastAsia="Times New Roman" w:hAnsi="Cambria"/>
          <w:color w:val="000000"/>
          <w:lang w:val="en-US" w:eastAsia="fr-FR"/>
        </w:rPr>
        <w:t xml:space="preserve"> address the iss</w:t>
      </w:r>
      <w:r w:rsidR="00F96844" w:rsidRPr="001E22D3">
        <w:rPr>
          <w:rFonts w:ascii="Cambria" w:eastAsia="Times New Roman" w:hAnsi="Cambria"/>
          <w:color w:val="000000"/>
          <w:lang w:val="en-US" w:eastAsia="fr-FR"/>
        </w:rPr>
        <w:t>ues of groundwater recharge and waste</w:t>
      </w:r>
      <w:r w:rsidR="00E35DFA" w:rsidRPr="001E22D3">
        <w:rPr>
          <w:rFonts w:ascii="Cambria" w:eastAsia="Times New Roman" w:hAnsi="Cambria"/>
          <w:color w:val="000000"/>
          <w:lang w:val="en-US" w:eastAsia="fr-FR"/>
        </w:rPr>
        <w:t>water</w:t>
      </w:r>
      <w:r w:rsidR="00F96844" w:rsidRPr="001E22D3">
        <w:rPr>
          <w:rFonts w:ascii="Cambria" w:eastAsia="Times New Roman" w:hAnsi="Cambria"/>
          <w:color w:val="000000"/>
          <w:lang w:val="en-US" w:eastAsia="fr-FR"/>
        </w:rPr>
        <w:t xml:space="preserve"> reclamation</w:t>
      </w:r>
      <w:r w:rsidR="00E35DFA" w:rsidRPr="001E22D3">
        <w:rPr>
          <w:rFonts w:ascii="Cambria" w:hAnsi="Cambria"/>
          <w:lang w:val="en-US"/>
        </w:rPr>
        <w:t xml:space="preserve"> </w:t>
      </w:r>
      <w:r w:rsidR="00977447" w:rsidRPr="001E22D3">
        <w:rPr>
          <w:rFonts w:ascii="Cambria" w:eastAsia="Times New Roman" w:hAnsi="Cambria"/>
          <w:color w:val="000000"/>
          <w:lang w:val="en-US" w:eastAsia="fr-FR"/>
        </w:rPr>
        <w:t xml:space="preserve">at all </w:t>
      </w:r>
      <w:r w:rsidR="00F77C35" w:rsidRPr="001E22D3">
        <w:rPr>
          <w:rFonts w:ascii="Cambria" w:hAnsi="Cambria"/>
          <w:lang w:val="en-US"/>
        </w:rPr>
        <w:t>(Table</w:t>
      </w:r>
      <w:r w:rsidR="00424E83" w:rsidRPr="001E22D3">
        <w:rPr>
          <w:rFonts w:ascii="Cambria" w:hAnsi="Cambria"/>
          <w:lang w:val="en-US"/>
        </w:rPr>
        <w:t xml:space="preserve"> </w:t>
      </w:r>
      <w:r w:rsidR="00911E1C" w:rsidRPr="001E22D3">
        <w:rPr>
          <w:rFonts w:ascii="Cambria" w:hAnsi="Cambria"/>
          <w:lang w:val="en-US"/>
        </w:rPr>
        <w:t>5</w:t>
      </w:r>
      <w:r w:rsidR="00424E83" w:rsidRPr="001E22D3">
        <w:rPr>
          <w:rFonts w:ascii="Cambria" w:hAnsi="Cambria"/>
          <w:lang w:val="en-US"/>
        </w:rPr>
        <w:t>)</w:t>
      </w:r>
      <w:r w:rsidR="00F478B3" w:rsidRPr="001E22D3">
        <w:rPr>
          <w:rFonts w:ascii="Cambria" w:hAnsi="Cambria"/>
          <w:lang w:val="en-US"/>
        </w:rPr>
        <w:t>.</w:t>
      </w:r>
    </w:p>
    <w:p w14:paraId="2A836D6F" w14:textId="77777777" w:rsidR="00660334" w:rsidRPr="001E22D3" w:rsidRDefault="00660334" w:rsidP="00660334">
      <w:pPr>
        <w:pStyle w:val="Paragraphedeliste"/>
        <w:keepLines/>
        <w:ind w:left="77"/>
        <w:jc w:val="both"/>
        <w:rPr>
          <w:rFonts w:ascii="Cambria" w:hAnsi="Cambria"/>
          <w:lang w:val="en-US"/>
        </w:rPr>
      </w:pPr>
    </w:p>
    <w:p w14:paraId="0F0A0C8D" w14:textId="77777777" w:rsidR="00CE2951" w:rsidRPr="001E22D3" w:rsidRDefault="00CE2951" w:rsidP="00CE2951">
      <w:pPr>
        <w:ind w:left="90" w:hanging="90"/>
        <w:contextualSpacing/>
        <w:jc w:val="both"/>
        <w:rPr>
          <w:rFonts w:ascii="Cambria" w:eastAsia="PMingLiU" w:hAnsi="Cambria"/>
          <w:b/>
          <w:color w:val="0070C0"/>
          <w:sz w:val="22"/>
          <w:szCs w:val="22"/>
          <w:lang w:val="en-US"/>
        </w:rPr>
      </w:pPr>
      <w:r w:rsidRPr="001E22D3">
        <w:rPr>
          <w:rFonts w:ascii="Cambria" w:eastAsia="PMingLiU" w:hAnsi="Cambria"/>
          <w:b/>
          <w:color w:val="0070C0"/>
          <w:sz w:val="22"/>
          <w:szCs w:val="22"/>
          <w:lang w:val="en-US"/>
        </w:rPr>
        <w:t xml:space="preserve">Table </w:t>
      </w:r>
      <w:r w:rsidR="00363C96" w:rsidRPr="001E22D3">
        <w:rPr>
          <w:rFonts w:ascii="Cambria" w:eastAsia="PMingLiU" w:hAnsi="Cambria"/>
          <w:b/>
          <w:color w:val="0070C0"/>
          <w:sz w:val="22"/>
          <w:szCs w:val="22"/>
          <w:lang w:val="en-US"/>
        </w:rPr>
        <w:t>5:</w:t>
      </w:r>
      <w:r w:rsidRPr="001E22D3">
        <w:rPr>
          <w:rFonts w:ascii="Cambria" w:eastAsia="PMingLiU" w:hAnsi="Cambria"/>
          <w:b/>
          <w:color w:val="0070C0"/>
          <w:sz w:val="22"/>
          <w:szCs w:val="22"/>
          <w:lang w:val="en-US"/>
        </w:rPr>
        <w:t xml:space="preserve"> </w:t>
      </w:r>
      <w:r w:rsidR="00660334" w:rsidRPr="001E22D3">
        <w:rPr>
          <w:rFonts w:ascii="Cambria" w:eastAsia="Times New Roman" w:hAnsi="Cambria"/>
          <w:b/>
          <w:bCs/>
          <w:color w:val="0070C0"/>
          <w:sz w:val="22"/>
          <w:szCs w:val="22"/>
          <w:lang w:val="en-US" w:eastAsia="fr-FR"/>
        </w:rPr>
        <w:t xml:space="preserve">Links between </w:t>
      </w:r>
      <w:r w:rsidR="006E6EA4" w:rsidRPr="001E22D3">
        <w:rPr>
          <w:rFonts w:ascii="Cambria" w:eastAsia="Times New Roman" w:hAnsi="Cambria"/>
          <w:b/>
          <w:bCs/>
          <w:color w:val="0070C0"/>
          <w:sz w:val="22"/>
          <w:szCs w:val="22"/>
          <w:lang w:val="en-US" w:eastAsia="fr-FR"/>
        </w:rPr>
        <w:t xml:space="preserve">the </w:t>
      </w:r>
      <w:r w:rsidR="00660334" w:rsidRPr="001E22D3">
        <w:rPr>
          <w:rFonts w:ascii="Cambria" w:eastAsia="Times New Roman" w:hAnsi="Cambria"/>
          <w:b/>
          <w:bCs/>
          <w:color w:val="0070C0"/>
          <w:sz w:val="22"/>
          <w:szCs w:val="22"/>
          <w:lang w:val="en-US" w:eastAsia="fr-FR"/>
        </w:rPr>
        <w:t>NAPA and the PRGTE</w:t>
      </w:r>
    </w:p>
    <w:tbl>
      <w:tblPr>
        <w:tblStyle w:val="GridTable7Colorful-Accent51"/>
        <w:tblW w:w="98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2874"/>
      </w:tblGrid>
      <w:tr w:rsidR="00660334" w:rsidRPr="001E22D3" w14:paraId="703E6E1A" w14:textId="77777777" w:rsidTr="00595CA3">
        <w:trPr>
          <w:cnfStyle w:val="100000000000" w:firstRow="1" w:lastRow="0" w:firstColumn="0" w:lastColumn="0" w:oddVBand="0" w:evenVBand="0" w:oddHBand="0" w:evenHBand="0" w:firstRowFirstColumn="0" w:firstRowLastColumn="0" w:lastRowFirstColumn="0" w:lastRowLastColumn="0"/>
          <w:trHeight w:val="551"/>
        </w:trPr>
        <w:tc>
          <w:tcPr>
            <w:cnfStyle w:val="001000000100" w:firstRow="0" w:lastRow="0" w:firstColumn="1" w:lastColumn="0" w:oddVBand="0" w:evenVBand="0" w:oddHBand="0" w:evenHBand="0" w:firstRowFirstColumn="1" w:firstRowLastColumn="0" w:lastRowFirstColumn="0" w:lastRowLastColumn="0"/>
            <w:tcW w:w="6930" w:type="dxa"/>
            <w:tcBorders>
              <w:top w:val="single" w:sz="4" w:space="0" w:color="auto"/>
              <w:left w:val="single" w:sz="4" w:space="0" w:color="auto"/>
              <w:bottom w:val="single" w:sz="4" w:space="0" w:color="auto"/>
              <w:right w:val="single" w:sz="4" w:space="0" w:color="auto"/>
            </w:tcBorders>
          </w:tcPr>
          <w:p w14:paraId="0F902CCE" w14:textId="77777777" w:rsidR="00660334" w:rsidRPr="001E22D3" w:rsidRDefault="00660334" w:rsidP="00660334">
            <w:pPr>
              <w:tabs>
                <w:tab w:val="left" w:pos="3983"/>
              </w:tabs>
              <w:spacing w:after="200" w:line="276" w:lineRule="auto"/>
              <w:contextualSpacing/>
              <w:jc w:val="both"/>
              <w:rPr>
                <w:rFonts w:ascii="Cambria" w:eastAsia="PMingLiU" w:hAnsi="Cambria"/>
                <w:i w:val="0"/>
                <w:color w:val="2F5496"/>
                <w:sz w:val="20"/>
                <w:szCs w:val="20"/>
                <w:lang w:val="en-US"/>
              </w:rPr>
            </w:pPr>
            <w:r w:rsidRPr="001E22D3">
              <w:rPr>
                <w:rFonts w:ascii="Cambria" w:eastAsia="Times New Roman" w:hAnsi="Cambria"/>
                <w:i w:val="0"/>
                <w:color w:val="2F5496"/>
                <w:sz w:val="20"/>
                <w:szCs w:val="20"/>
                <w:lang w:val="en-US" w:eastAsia="fr-FR"/>
              </w:rPr>
              <w:t xml:space="preserve">Issues of land restoration and ecosystem management in a climate change context identified in </w:t>
            </w:r>
            <w:r w:rsidR="00600118" w:rsidRPr="001E22D3">
              <w:rPr>
                <w:rFonts w:ascii="Cambria" w:eastAsia="Times New Roman" w:hAnsi="Cambria"/>
                <w:i w:val="0"/>
                <w:color w:val="2F5496"/>
                <w:sz w:val="20"/>
                <w:szCs w:val="20"/>
                <w:lang w:val="en-US" w:eastAsia="fr-FR"/>
              </w:rPr>
              <w:t xml:space="preserve">the </w:t>
            </w:r>
            <w:r w:rsidRPr="001E22D3">
              <w:rPr>
                <w:rFonts w:ascii="Cambria" w:eastAsia="Times New Roman" w:hAnsi="Cambria"/>
                <w:i w:val="0"/>
                <w:color w:val="2F5496"/>
                <w:sz w:val="20"/>
                <w:szCs w:val="20"/>
                <w:lang w:val="en-US" w:eastAsia="fr-FR"/>
              </w:rPr>
              <w:t>NAPA</w:t>
            </w:r>
          </w:p>
        </w:tc>
        <w:tc>
          <w:tcPr>
            <w:tcW w:w="2874" w:type="dxa"/>
            <w:tcBorders>
              <w:top w:val="single" w:sz="4" w:space="0" w:color="auto"/>
              <w:left w:val="single" w:sz="4" w:space="0" w:color="auto"/>
              <w:bottom w:val="single" w:sz="4" w:space="0" w:color="auto"/>
              <w:right w:val="single" w:sz="4" w:space="0" w:color="auto"/>
            </w:tcBorders>
          </w:tcPr>
          <w:p w14:paraId="29139B6D" w14:textId="77777777" w:rsidR="00660334" w:rsidRPr="001E22D3" w:rsidRDefault="00660334" w:rsidP="00660334">
            <w:pPr>
              <w:spacing w:after="200" w:line="276" w:lineRule="auto"/>
              <w:ind w:left="67" w:hanging="67"/>
              <w:contextualSpacing/>
              <w:jc w:val="center"/>
              <w:cnfStyle w:val="100000000000" w:firstRow="1" w:lastRow="0" w:firstColumn="0" w:lastColumn="0" w:oddVBand="0" w:evenVBand="0" w:oddHBand="0" w:evenHBand="0" w:firstRowFirstColumn="0" w:firstRowLastColumn="0" w:lastRowFirstColumn="0" w:lastRowLastColumn="0"/>
              <w:rPr>
                <w:rFonts w:ascii="Cambria" w:eastAsia="PMingLiU" w:hAnsi="Cambria"/>
                <w:color w:val="2F5496"/>
                <w:sz w:val="20"/>
                <w:szCs w:val="20"/>
                <w:lang w:val="en-US"/>
              </w:rPr>
            </w:pPr>
            <w:r w:rsidRPr="001E22D3">
              <w:rPr>
                <w:rFonts w:ascii="Cambria" w:eastAsia="Times New Roman" w:hAnsi="Cambria"/>
                <w:color w:val="2F5496"/>
                <w:sz w:val="20"/>
                <w:szCs w:val="20"/>
                <w:lang w:val="en-US" w:eastAsia="fr-FR"/>
              </w:rPr>
              <w:t>Extent to which the Project addresses the issue</w:t>
            </w:r>
          </w:p>
        </w:tc>
      </w:tr>
      <w:tr w:rsidR="00BB2760" w:rsidRPr="001E22D3" w14:paraId="0180E797" w14:textId="77777777" w:rsidTr="000C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0" w:type="dxa"/>
            <w:tcBorders>
              <w:top w:val="single" w:sz="4" w:space="0" w:color="auto"/>
              <w:left w:val="single" w:sz="4" w:space="0" w:color="auto"/>
              <w:bottom w:val="single" w:sz="4" w:space="0" w:color="auto"/>
            </w:tcBorders>
          </w:tcPr>
          <w:p w14:paraId="2612BC8E" w14:textId="77777777" w:rsidR="00BB2760" w:rsidRPr="001E22D3" w:rsidRDefault="00600118" w:rsidP="00C62F6A">
            <w:pPr>
              <w:numPr>
                <w:ilvl w:val="0"/>
                <w:numId w:val="49"/>
              </w:numPr>
              <w:spacing w:after="200" w:line="276" w:lineRule="auto"/>
              <w:ind w:left="341" w:hanging="341"/>
              <w:contextualSpacing/>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D</w:t>
            </w:r>
            <w:r w:rsidR="00BB2760" w:rsidRPr="001E22D3">
              <w:rPr>
                <w:rFonts w:ascii="Cambria" w:eastAsia="PMingLiU" w:hAnsi="Cambria"/>
                <w:i w:val="0"/>
                <w:color w:val="000000"/>
                <w:sz w:val="20"/>
                <w:szCs w:val="20"/>
                <w:lang w:val="en-US"/>
              </w:rPr>
              <w:t>unes</w:t>
            </w:r>
            <w:r w:rsidRPr="001E22D3">
              <w:rPr>
                <w:rFonts w:ascii="Cambria" w:eastAsia="PMingLiU" w:hAnsi="Cambria"/>
                <w:i w:val="0"/>
                <w:color w:val="000000"/>
                <w:sz w:val="20"/>
                <w:szCs w:val="20"/>
                <w:lang w:val="en-US"/>
              </w:rPr>
              <w:t xml:space="preserve"> fixation.</w:t>
            </w:r>
          </w:p>
        </w:tc>
        <w:tc>
          <w:tcPr>
            <w:tcW w:w="2874" w:type="dxa"/>
            <w:tcBorders>
              <w:top w:val="single" w:sz="4" w:space="0" w:color="auto"/>
              <w:bottom w:val="single" w:sz="4" w:space="0" w:color="auto"/>
            </w:tcBorders>
          </w:tcPr>
          <w:p w14:paraId="37D856A6" w14:textId="77777777" w:rsidR="00BB2760" w:rsidRPr="001E22D3" w:rsidRDefault="00BB2760" w:rsidP="00BB2760">
            <w:pPr>
              <w:tabs>
                <w:tab w:val="left" w:pos="990"/>
                <w:tab w:val="center" w:pos="1284"/>
              </w:tabs>
              <w:spacing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0"/>
                <w:szCs w:val="20"/>
                <w:lang w:val="en-US"/>
              </w:rPr>
            </w:pPr>
            <w:r w:rsidRPr="001E22D3">
              <w:rPr>
                <w:rFonts w:ascii="Cambria" w:eastAsia="Times New Roman" w:hAnsi="Cambria"/>
                <w:b/>
                <w:bCs/>
                <w:color w:val="2F5496"/>
                <w:sz w:val="20"/>
                <w:szCs w:val="20"/>
                <w:lang w:val="en-US" w:eastAsia="fr-FR"/>
              </w:rPr>
              <w:t>Fully</w:t>
            </w:r>
          </w:p>
        </w:tc>
      </w:tr>
      <w:tr w:rsidR="00BB2760" w:rsidRPr="001E22D3" w14:paraId="092CCAFB" w14:textId="77777777" w:rsidTr="000C2E68">
        <w:tc>
          <w:tcPr>
            <w:cnfStyle w:val="001000000000" w:firstRow="0" w:lastRow="0" w:firstColumn="1" w:lastColumn="0" w:oddVBand="0" w:evenVBand="0" w:oddHBand="0" w:evenHBand="0" w:firstRowFirstColumn="0" w:firstRowLastColumn="0" w:lastRowFirstColumn="0" w:lastRowLastColumn="0"/>
            <w:tcW w:w="6930" w:type="dxa"/>
            <w:tcBorders>
              <w:top w:val="single" w:sz="4" w:space="0" w:color="auto"/>
              <w:left w:val="single" w:sz="4" w:space="0" w:color="auto"/>
              <w:bottom w:val="single" w:sz="4" w:space="0" w:color="auto"/>
            </w:tcBorders>
          </w:tcPr>
          <w:p w14:paraId="494131B2" w14:textId="77777777" w:rsidR="00BB2760" w:rsidRPr="001E22D3" w:rsidRDefault="00BB2760" w:rsidP="00C62F6A">
            <w:pPr>
              <w:numPr>
                <w:ilvl w:val="0"/>
                <w:numId w:val="49"/>
              </w:numPr>
              <w:spacing w:after="200" w:line="276" w:lineRule="auto"/>
              <w:ind w:left="341" w:hanging="341"/>
              <w:contextualSpacing/>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Reforestation.</w:t>
            </w:r>
          </w:p>
        </w:tc>
        <w:tc>
          <w:tcPr>
            <w:tcW w:w="2874" w:type="dxa"/>
            <w:tcBorders>
              <w:top w:val="single" w:sz="4" w:space="0" w:color="auto"/>
              <w:bottom w:val="single" w:sz="4" w:space="0" w:color="auto"/>
            </w:tcBorders>
          </w:tcPr>
          <w:p w14:paraId="651C4916" w14:textId="77777777" w:rsidR="00BB2760" w:rsidRPr="001E22D3" w:rsidRDefault="00BB2760" w:rsidP="00BB2760">
            <w:pPr>
              <w:tabs>
                <w:tab w:val="left" w:pos="990"/>
                <w:tab w:val="center" w:pos="1284"/>
              </w:tabs>
              <w:spacing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0"/>
                <w:szCs w:val="20"/>
                <w:lang w:val="en-US"/>
              </w:rPr>
            </w:pPr>
            <w:r w:rsidRPr="001E22D3">
              <w:rPr>
                <w:rFonts w:ascii="Cambria" w:eastAsia="Times New Roman" w:hAnsi="Cambria"/>
                <w:b/>
                <w:bCs/>
                <w:color w:val="2F5496"/>
                <w:sz w:val="20"/>
                <w:szCs w:val="20"/>
                <w:lang w:val="en-US" w:eastAsia="fr-FR"/>
              </w:rPr>
              <w:t>Fully</w:t>
            </w:r>
          </w:p>
        </w:tc>
      </w:tr>
      <w:tr w:rsidR="00660334" w:rsidRPr="001E22D3" w14:paraId="39F460BF" w14:textId="77777777" w:rsidTr="000C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0" w:type="dxa"/>
            <w:tcBorders>
              <w:top w:val="single" w:sz="4" w:space="0" w:color="auto"/>
              <w:left w:val="single" w:sz="4" w:space="0" w:color="auto"/>
              <w:bottom w:val="single" w:sz="4" w:space="0" w:color="auto"/>
            </w:tcBorders>
          </w:tcPr>
          <w:p w14:paraId="1673A793" w14:textId="77777777" w:rsidR="00660334" w:rsidRPr="001E22D3" w:rsidRDefault="00600118" w:rsidP="00C62F6A">
            <w:pPr>
              <w:numPr>
                <w:ilvl w:val="0"/>
                <w:numId w:val="49"/>
              </w:numPr>
              <w:spacing w:after="200" w:line="276" w:lineRule="auto"/>
              <w:ind w:left="341" w:hanging="341"/>
              <w:contextualSpacing/>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Protection works for vulnerable sites</w:t>
            </w:r>
            <w:r w:rsidR="00660334" w:rsidRPr="001E22D3">
              <w:rPr>
                <w:rFonts w:ascii="Cambria" w:eastAsia="PMingLiU" w:hAnsi="Cambria"/>
                <w:i w:val="0"/>
                <w:color w:val="000000"/>
                <w:sz w:val="20"/>
                <w:szCs w:val="20"/>
                <w:lang w:val="en-US"/>
              </w:rPr>
              <w:t>.</w:t>
            </w:r>
          </w:p>
        </w:tc>
        <w:tc>
          <w:tcPr>
            <w:tcW w:w="2874" w:type="dxa"/>
            <w:tcBorders>
              <w:top w:val="single" w:sz="4" w:space="0" w:color="auto"/>
              <w:bottom w:val="single" w:sz="4" w:space="0" w:color="auto"/>
            </w:tcBorders>
          </w:tcPr>
          <w:p w14:paraId="6DF06234" w14:textId="77777777" w:rsidR="00660334" w:rsidRPr="001E22D3" w:rsidRDefault="00ED456A" w:rsidP="00660334">
            <w:pPr>
              <w:tabs>
                <w:tab w:val="left" w:pos="990"/>
                <w:tab w:val="center" w:pos="1284"/>
              </w:tabs>
              <w:spacing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b/>
                <w:color w:val="2F5496"/>
                <w:sz w:val="20"/>
                <w:szCs w:val="20"/>
                <w:lang w:val="en-US" w:eastAsia="en-US"/>
              </w:rPr>
            </w:pPr>
            <w:r w:rsidRPr="001E22D3">
              <w:rPr>
                <w:rFonts w:ascii="Cambria" w:eastAsia="Calibri" w:hAnsi="Cambria"/>
                <w:b/>
                <w:color w:val="2F5496"/>
                <w:sz w:val="20"/>
                <w:szCs w:val="20"/>
                <w:lang w:val="en-US" w:eastAsia="en-US"/>
              </w:rPr>
              <w:t>Wea</w:t>
            </w:r>
            <w:r w:rsidR="00BB2760" w:rsidRPr="001E22D3">
              <w:rPr>
                <w:rFonts w:ascii="Cambria" w:eastAsia="Calibri" w:hAnsi="Cambria"/>
                <w:b/>
                <w:color w:val="2F5496"/>
                <w:sz w:val="20"/>
                <w:szCs w:val="20"/>
                <w:lang w:val="en-US" w:eastAsia="en-US"/>
              </w:rPr>
              <w:t>kly</w:t>
            </w:r>
            <w:r w:rsidR="00660334" w:rsidRPr="001E22D3">
              <w:rPr>
                <w:rStyle w:val="Appelnotedebasdep"/>
                <w:rFonts w:ascii="Cambria" w:eastAsia="Calibri" w:hAnsi="Cambria"/>
                <w:b/>
                <w:color w:val="2F5496"/>
                <w:sz w:val="20"/>
                <w:szCs w:val="20"/>
                <w:lang w:val="en-US" w:eastAsia="en-US"/>
              </w:rPr>
              <w:footnoteReference w:id="1"/>
            </w:r>
          </w:p>
        </w:tc>
      </w:tr>
      <w:tr w:rsidR="00660334" w:rsidRPr="001E22D3" w14:paraId="08B23334" w14:textId="77777777" w:rsidTr="000C2E68">
        <w:tc>
          <w:tcPr>
            <w:cnfStyle w:val="001000000000" w:firstRow="0" w:lastRow="0" w:firstColumn="1" w:lastColumn="0" w:oddVBand="0" w:evenVBand="0" w:oddHBand="0" w:evenHBand="0" w:firstRowFirstColumn="0" w:firstRowLastColumn="0" w:lastRowFirstColumn="0" w:lastRowLastColumn="0"/>
            <w:tcW w:w="6930" w:type="dxa"/>
            <w:tcBorders>
              <w:top w:val="single" w:sz="4" w:space="0" w:color="auto"/>
              <w:left w:val="single" w:sz="4" w:space="0" w:color="auto"/>
              <w:bottom w:val="single" w:sz="4" w:space="0" w:color="auto"/>
            </w:tcBorders>
          </w:tcPr>
          <w:p w14:paraId="6F3062F7" w14:textId="77777777" w:rsidR="00660334" w:rsidRPr="001E22D3" w:rsidRDefault="00660334" w:rsidP="00C62F6A">
            <w:pPr>
              <w:numPr>
                <w:ilvl w:val="0"/>
                <w:numId w:val="49"/>
              </w:numPr>
              <w:spacing w:after="200" w:line="276" w:lineRule="auto"/>
              <w:ind w:left="341" w:hanging="341"/>
              <w:contextualSpacing/>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Promotion of water saving techniques (drip</w:t>
            </w:r>
            <w:r w:rsidR="00600118" w:rsidRPr="001E22D3">
              <w:rPr>
                <w:rFonts w:ascii="Cambria" w:eastAsia="PMingLiU" w:hAnsi="Cambria"/>
                <w:i w:val="0"/>
                <w:color w:val="000000"/>
                <w:sz w:val="20"/>
                <w:szCs w:val="20"/>
                <w:lang w:val="en-US"/>
              </w:rPr>
              <w:t>,</w:t>
            </w:r>
            <w:r w:rsidRPr="001E22D3">
              <w:rPr>
                <w:rFonts w:ascii="Cambria" w:eastAsia="PMingLiU" w:hAnsi="Cambria"/>
                <w:i w:val="0"/>
                <w:color w:val="000000"/>
                <w:sz w:val="20"/>
                <w:szCs w:val="20"/>
                <w:lang w:val="en-US"/>
              </w:rPr>
              <w:t xml:space="preserve"> etc.).</w:t>
            </w:r>
          </w:p>
        </w:tc>
        <w:tc>
          <w:tcPr>
            <w:tcW w:w="2874" w:type="dxa"/>
            <w:tcBorders>
              <w:top w:val="single" w:sz="4" w:space="0" w:color="auto"/>
              <w:bottom w:val="single" w:sz="4" w:space="0" w:color="auto"/>
            </w:tcBorders>
          </w:tcPr>
          <w:p w14:paraId="2E5186EE" w14:textId="77777777" w:rsidR="00660334" w:rsidRPr="001E22D3" w:rsidRDefault="00ED456A" w:rsidP="00ED456A">
            <w:pPr>
              <w:tabs>
                <w:tab w:val="left" w:pos="990"/>
                <w:tab w:val="center" w:pos="1284"/>
              </w:tabs>
              <w:spacing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0"/>
                <w:szCs w:val="20"/>
                <w:lang w:val="en-US"/>
              </w:rPr>
            </w:pPr>
            <w:r w:rsidRPr="001E22D3">
              <w:rPr>
                <w:rFonts w:ascii="Cambria" w:eastAsia="PMingLiU" w:hAnsi="Cambria"/>
                <w:b/>
                <w:color w:val="2F5496"/>
                <w:sz w:val="20"/>
                <w:szCs w:val="20"/>
                <w:lang w:val="en-US"/>
              </w:rPr>
              <w:t>Partially</w:t>
            </w:r>
            <w:r w:rsidR="00660334" w:rsidRPr="001E22D3">
              <w:rPr>
                <w:rStyle w:val="Appelnotedebasdep"/>
                <w:rFonts w:ascii="Cambria" w:eastAsia="PMingLiU" w:hAnsi="Cambria"/>
                <w:b/>
                <w:color w:val="2F5496"/>
                <w:sz w:val="20"/>
                <w:szCs w:val="20"/>
                <w:lang w:val="en-US"/>
              </w:rPr>
              <w:footnoteReference w:id="2"/>
            </w:r>
          </w:p>
        </w:tc>
      </w:tr>
      <w:tr w:rsidR="00660334" w:rsidRPr="001E22D3" w14:paraId="71FF2189" w14:textId="77777777" w:rsidTr="000C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0" w:type="dxa"/>
            <w:tcBorders>
              <w:top w:val="single" w:sz="4" w:space="0" w:color="auto"/>
              <w:left w:val="single" w:sz="4" w:space="0" w:color="auto"/>
              <w:bottom w:val="single" w:sz="4" w:space="0" w:color="auto"/>
            </w:tcBorders>
          </w:tcPr>
          <w:p w14:paraId="37630418" w14:textId="77777777" w:rsidR="00660334" w:rsidRPr="001E22D3" w:rsidRDefault="00600118" w:rsidP="00C62F6A">
            <w:pPr>
              <w:numPr>
                <w:ilvl w:val="0"/>
                <w:numId w:val="49"/>
              </w:numPr>
              <w:spacing w:after="200" w:line="276" w:lineRule="auto"/>
              <w:ind w:left="341" w:hanging="341"/>
              <w:contextualSpacing/>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Awareness/</w:t>
            </w:r>
            <w:r w:rsidR="00660334" w:rsidRPr="001E22D3">
              <w:rPr>
                <w:rFonts w:ascii="Cambria" w:eastAsia="PMingLiU" w:hAnsi="Cambria"/>
                <w:i w:val="0"/>
                <w:color w:val="000000"/>
                <w:sz w:val="20"/>
                <w:szCs w:val="20"/>
                <w:lang w:val="en-US"/>
              </w:rPr>
              <w:t>information.</w:t>
            </w:r>
          </w:p>
        </w:tc>
        <w:tc>
          <w:tcPr>
            <w:tcW w:w="2874" w:type="dxa"/>
            <w:tcBorders>
              <w:top w:val="single" w:sz="4" w:space="0" w:color="auto"/>
              <w:bottom w:val="single" w:sz="4" w:space="0" w:color="auto"/>
            </w:tcBorders>
          </w:tcPr>
          <w:p w14:paraId="6CA0DB04" w14:textId="77777777" w:rsidR="00660334" w:rsidRPr="001E22D3" w:rsidRDefault="00ED456A" w:rsidP="00660334">
            <w:pPr>
              <w:tabs>
                <w:tab w:val="left" w:pos="990"/>
                <w:tab w:val="center" w:pos="1284"/>
              </w:tabs>
              <w:spacing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0"/>
                <w:szCs w:val="20"/>
                <w:lang w:val="en-US"/>
              </w:rPr>
            </w:pPr>
            <w:r w:rsidRPr="001E22D3">
              <w:rPr>
                <w:rFonts w:ascii="Cambria" w:eastAsia="Times New Roman" w:hAnsi="Cambria"/>
                <w:b/>
                <w:bCs/>
                <w:color w:val="2F5496"/>
                <w:sz w:val="20"/>
                <w:szCs w:val="20"/>
                <w:lang w:val="en-US" w:eastAsia="fr-FR"/>
              </w:rPr>
              <w:t>Fully</w:t>
            </w:r>
          </w:p>
        </w:tc>
      </w:tr>
      <w:tr w:rsidR="00336BE9" w:rsidRPr="001E22D3" w14:paraId="1115637E" w14:textId="77777777" w:rsidTr="000C2E68">
        <w:tc>
          <w:tcPr>
            <w:cnfStyle w:val="001000000000" w:firstRow="0" w:lastRow="0" w:firstColumn="1" w:lastColumn="0" w:oddVBand="0" w:evenVBand="0" w:oddHBand="0" w:evenHBand="0" w:firstRowFirstColumn="0" w:firstRowLastColumn="0" w:lastRowFirstColumn="0" w:lastRowLastColumn="0"/>
            <w:tcW w:w="6930" w:type="dxa"/>
            <w:tcBorders>
              <w:top w:val="single" w:sz="4" w:space="0" w:color="auto"/>
              <w:left w:val="single" w:sz="4" w:space="0" w:color="auto"/>
              <w:bottom w:val="single" w:sz="4" w:space="0" w:color="auto"/>
            </w:tcBorders>
          </w:tcPr>
          <w:p w14:paraId="63B672FD" w14:textId="77777777" w:rsidR="00336BE9" w:rsidRPr="001E22D3" w:rsidRDefault="00336BE9" w:rsidP="00C62F6A">
            <w:pPr>
              <w:numPr>
                <w:ilvl w:val="0"/>
                <w:numId w:val="49"/>
              </w:numPr>
              <w:spacing w:after="200" w:line="276" w:lineRule="auto"/>
              <w:ind w:left="341" w:hanging="341"/>
              <w:contextualSpacing/>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Groundwater recharge by impluvi</w:t>
            </w:r>
            <w:r w:rsidR="006B38F7" w:rsidRPr="001E22D3">
              <w:rPr>
                <w:rFonts w:ascii="Cambria" w:eastAsia="PMingLiU" w:hAnsi="Cambria"/>
                <w:i w:val="0"/>
                <w:color w:val="000000"/>
                <w:sz w:val="20"/>
                <w:szCs w:val="20"/>
                <w:lang w:val="en-US"/>
              </w:rPr>
              <w:t>ums</w:t>
            </w:r>
            <w:r w:rsidRPr="001E22D3">
              <w:rPr>
                <w:rStyle w:val="Appelnotedebasdep"/>
                <w:rFonts w:ascii="Cambria" w:eastAsia="PMingLiU" w:hAnsi="Cambria"/>
                <w:i w:val="0"/>
                <w:color w:val="000000"/>
                <w:sz w:val="20"/>
                <w:szCs w:val="20"/>
                <w:lang w:val="en-US"/>
              </w:rPr>
              <w:footnoteReference w:id="3"/>
            </w:r>
            <w:r w:rsidRPr="001E22D3">
              <w:rPr>
                <w:rFonts w:ascii="Cambria" w:eastAsia="PMingLiU" w:hAnsi="Cambria"/>
                <w:i w:val="0"/>
                <w:color w:val="000000"/>
                <w:sz w:val="20"/>
                <w:szCs w:val="20"/>
                <w:lang w:val="en-US"/>
              </w:rPr>
              <w:t xml:space="preserve">. </w:t>
            </w:r>
          </w:p>
        </w:tc>
        <w:tc>
          <w:tcPr>
            <w:tcW w:w="2874" w:type="dxa"/>
            <w:tcBorders>
              <w:top w:val="single" w:sz="4" w:space="0" w:color="auto"/>
              <w:bottom w:val="single" w:sz="4" w:space="0" w:color="auto"/>
            </w:tcBorders>
          </w:tcPr>
          <w:p w14:paraId="6966353D" w14:textId="77777777" w:rsidR="00336BE9" w:rsidRPr="001E22D3" w:rsidRDefault="00336BE9" w:rsidP="00336BE9">
            <w:pPr>
              <w:tabs>
                <w:tab w:val="left" w:pos="990"/>
                <w:tab w:val="center" w:pos="1284"/>
              </w:tabs>
              <w:spacing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0"/>
                <w:szCs w:val="20"/>
                <w:lang w:val="en-US"/>
              </w:rPr>
            </w:pPr>
            <w:r w:rsidRPr="001E22D3">
              <w:rPr>
                <w:rFonts w:ascii="Cambria" w:eastAsia="Times New Roman" w:hAnsi="Cambria"/>
                <w:b/>
                <w:bCs/>
                <w:color w:val="2F5496"/>
                <w:sz w:val="20"/>
                <w:szCs w:val="20"/>
                <w:lang w:val="en-US" w:eastAsia="fr-FR"/>
              </w:rPr>
              <w:t>Not addressed at all</w:t>
            </w:r>
          </w:p>
        </w:tc>
      </w:tr>
      <w:tr w:rsidR="00336BE9" w:rsidRPr="001E22D3" w14:paraId="77FC0958" w14:textId="77777777" w:rsidTr="000C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0" w:type="dxa"/>
            <w:tcBorders>
              <w:top w:val="single" w:sz="4" w:space="0" w:color="auto"/>
              <w:left w:val="single" w:sz="4" w:space="0" w:color="auto"/>
              <w:bottom w:val="single" w:sz="4" w:space="0" w:color="auto"/>
            </w:tcBorders>
          </w:tcPr>
          <w:p w14:paraId="7C9695B0" w14:textId="77777777" w:rsidR="00336BE9" w:rsidRPr="001E22D3" w:rsidRDefault="00336BE9" w:rsidP="00C62F6A">
            <w:pPr>
              <w:numPr>
                <w:ilvl w:val="0"/>
                <w:numId w:val="49"/>
              </w:numPr>
              <w:spacing w:after="200" w:line="276" w:lineRule="auto"/>
              <w:ind w:left="341" w:hanging="341"/>
              <w:contextualSpacing/>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Valorization of wastewater</w:t>
            </w:r>
            <w:r w:rsidRPr="001E22D3">
              <w:rPr>
                <w:rStyle w:val="Appelnotedebasdep"/>
                <w:rFonts w:ascii="Cambria" w:eastAsia="PMingLiU" w:hAnsi="Cambria"/>
                <w:i w:val="0"/>
                <w:color w:val="000000"/>
                <w:sz w:val="20"/>
                <w:szCs w:val="20"/>
                <w:lang w:val="en-US"/>
              </w:rPr>
              <w:t xml:space="preserve"> </w:t>
            </w:r>
            <w:r w:rsidRPr="001E22D3">
              <w:rPr>
                <w:rStyle w:val="Appelnotedebasdep"/>
                <w:rFonts w:ascii="Cambria" w:eastAsia="PMingLiU" w:hAnsi="Cambria"/>
                <w:i w:val="0"/>
                <w:color w:val="000000"/>
                <w:sz w:val="20"/>
                <w:szCs w:val="20"/>
                <w:lang w:val="en-US"/>
              </w:rPr>
              <w:footnoteReference w:id="4"/>
            </w:r>
            <w:r w:rsidRPr="001E22D3">
              <w:rPr>
                <w:rFonts w:ascii="Cambria" w:eastAsia="PMingLiU" w:hAnsi="Cambria"/>
                <w:i w:val="0"/>
                <w:color w:val="000000"/>
                <w:sz w:val="20"/>
                <w:szCs w:val="20"/>
                <w:lang w:val="en-US"/>
              </w:rPr>
              <w:t xml:space="preserve">. </w:t>
            </w:r>
          </w:p>
        </w:tc>
        <w:tc>
          <w:tcPr>
            <w:tcW w:w="2874" w:type="dxa"/>
            <w:tcBorders>
              <w:top w:val="single" w:sz="4" w:space="0" w:color="auto"/>
              <w:bottom w:val="single" w:sz="4" w:space="0" w:color="auto"/>
            </w:tcBorders>
          </w:tcPr>
          <w:p w14:paraId="37F974A1" w14:textId="77777777" w:rsidR="00336BE9" w:rsidRPr="001E22D3" w:rsidRDefault="00336BE9" w:rsidP="00336BE9">
            <w:pPr>
              <w:tabs>
                <w:tab w:val="left" w:pos="990"/>
                <w:tab w:val="center" w:pos="1284"/>
              </w:tabs>
              <w:spacing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0"/>
                <w:szCs w:val="20"/>
                <w:lang w:val="en-US"/>
              </w:rPr>
            </w:pPr>
            <w:r w:rsidRPr="001E22D3">
              <w:rPr>
                <w:rFonts w:ascii="Cambria" w:eastAsia="Times New Roman" w:hAnsi="Cambria"/>
                <w:b/>
                <w:bCs/>
                <w:color w:val="2F5496"/>
                <w:sz w:val="20"/>
                <w:szCs w:val="20"/>
                <w:lang w:val="en-US" w:eastAsia="fr-FR"/>
              </w:rPr>
              <w:t>Not addressed at all</w:t>
            </w:r>
          </w:p>
        </w:tc>
      </w:tr>
      <w:tr w:rsidR="00336BE9" w:rsidRPr="001E22D3" w14:paraId="79957A34" w14:textId="77777777" w:rsidTr="000C2E68">
        <w:tc>
          <w:tcPr>
            <w:cnfStyle w:val="001000000000" w:firstRow="0" w:lastRow="0" w:firstColumn="1" w:lastColumn="0" w:oddVBand="0" w:evenVBand="0" w:oddHBand="0" w:evenHBand="0" w:firstRowFirstColumn="0" w:firstRowLastColumn="0" w:lastRowFirstColumn="0" w:lastRowLastColumn="0"/>
            <w:tcW w:w="6930" w:type="dxa"/>
            <w:tcBorders>
              <w:top w:val="single" w:sz="4" w:space="0" w:color="auto"/>
              <w:left w:val="single" w:sz="4" w:space="0" w:color="auto"/>
              <w:bottom w:val="single" w:sz="4" w:space="0" w:color="auto"/>
            </w:tcBorders>
          </w:tcPr>
          <w:p w14:paraId="1AFF7267" w14:textId="77777777" w:rsidR="00336BE9" w:rsidRPr="001E22D3" w:rsidRDefault="00336BE9" w:rsidP="00C62F6A">
            <w:pPr>
              <w:numPr>
                <w:ilvl w:val="0"/>
                <w:numId w:val="49"/>
              </w:numPr>
              <w:spacing w:after="200" w:line="276" w:lineRule="auto"/>
              <w:ind w:left="341" w:hanging="341"/>
              <w:contextualSpacing/>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Restoration of the mangrove.</w:t>
            </w:r>
          </w:p>
        </w:tc>
        <w:tc>
          <w:tcPr>
            <w:tcW w:w="2874" w:type="dxa"/>
            <w:tcBorders>
              <w:top w:val="single" w:sz="4" w:space="0" w:color="auto"/>
              <w:bottom w:val="single" w:sz="4" w:space="0" w:color="auto"/>
            </w:tcBorders>
          </w:tcPr>
          <w:p w14:paraId="54D48F97" w14:textId="77777777" w:rsidR="00336BE9" w:rsidRPr="001E22D3" w:rsidRDefault="00336BE9" w:rsidP="00336BE9">
            <w:pPr>
              <w:tabs>
                <w:tab w:val="left" w:pos="990"/>
                <w:tab w:val="center" w:pos="1284"/>
              </w:tabs>
              <w:spacing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0"/>
                <w:szCs w:val="20"/>
                <w:lang w:val="en-US"/>
              </w:rPr>
            </w:pPr>
            <w:r w:rsidRPr="001E22D3">
              <w:rPr>
                <w:rFonts w:ascii="Cambria" w:eastAsia="Times New Roman" w:hAnsi="Cambria"/>
                <w:b/>
                <w:bCs/>
                <w:color w:val="2F5496"/>
                <w:sz w:val="20"/>
                <w:szCs w:val="20"/>
                <w:lang w:val="en-US" w:eastAsia="fr-FR"/>
              </w:rPr>
              <w:t>Fully</w:t>
            </w:r>
          </w:p>
        </w:tc>
      </w:tr>
      <w:tr w:rsidR="00336BE9" w:rsidRPr="001E22D3" w14:paraId="5C4CA1E2" w14:textId="77777777" w:rsidTr="000C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0" w:type="dxa"/>
            <w:tcBorders>
              <w:top w:val="single" w:sz="4" w:space="0" w:color="auto"/>
              <w:left w:val="single" w:sz="4" w:space="0" w:color="auto"/>
              <w:bottom w:val="single" w:sz="4" w:space="0" w:color="auto"/>
            </w:tcBorders>
          </w:tcPr>
          <w:p w14:paraId="767E21BC" w14:textId="77777777" w:rsidR="00336BE9" w:rsidRPr="001E22D3" w:rsidRDefault="00336BE9" w:rsidP="00C62F6A">
            <w:pPr>
              <w:numPr>
                <w:ilvl w:val="0"/>
                <w:numId w:val="49"/>
              </w:numPr>
              <w:spacing w:after="200" w:line="276" w:lineRule="auto"/>
              <w:ind w:left="341" w:hanging="341"/>
              <w:contextualSpacing/>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Adapted varieties.</w:t>
            </w:r>
          </w:p>
        </w:tc>
        <w:tc>
          <w:tcPr>
            <w:tcW w:w="2874" w:type="dxa"/>
            <w:tcBorders>
              <w:top w:val="single" w:sz="4" w:space="0" w:color="auto"/>
              <w:bottom w:val="single" w:sz="4" w:space="0" w:color="auto"/>
            </w:tcBorders>
          </w:tcPr>
          <w:p w14:paraId="5FE12B72" w14:textId="77777777" w:rsidR="00336BE9" w:rsidRPr="001E22D3" w:rsidRDefault="00336BE9" w:rsidP="00336BE9">
            <w:pPr>
              <w:tabs>
                <w:tab w:val="left" w:pos="990"/>
                <w:tab w:val="center" w:pos="1284"/>
              </w:tabs>
              <w:spacing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b/>
                <w:color w:val="2F5496"/>
                <w:sz w:val="20"/>
                <w:szCs w:val="20"/>
                <w:lang w:val="en-US" w:eastAsia="en-US"/>
              </w:rPr>
            </w:pPr>
            <w:r w:rsidRPr="001E22D3">
              <w:rPr>
                <w:rFonts w:ascii="Cambria" w:eastAsia="Times New Roman" w:hAnsi="Cambria"/>
                <w:b/>
                <w:bCs/>
                <w:color w:val="2F5496"/>
                <w:sz w:val="20"/>
                <w:szCs w:val="20"/>
                <w:lang w:val="en-US" w:eastAsia="fr-FR"/>
              </w:rPr>
              <w:t>Fully</w:t>
            </w:r>
          </w:p>
        </w:tc>
      </w:tr>
      <w:tr w:rsidR="00BB2760" w:rsidRPr="001E22D3" w14:paraId="1E7BE000" w14:textId="77777777" w:rsidTr="000C2E68">
        <w:tc>
          <w:tcPr>
            <w:cnfStyle w:val="001000000000" w:firstRow="0" w:lastRow="0" w:firstColumn="1" w:lastColumn="0" w:oddVBand="0" w:evenVBand="0" w:oddHBand="0" w:evenHBand="0" w:firstRowFirstColumn="0" w:firstRowLastColumn="0" w:lastRowFirstColumn="0" w:lastRowLastColumn="0"/>
            <w:tcW w:w="6930" w:type="dxa"/>
            <w:tcBorders>
              <w:top w:val="single" w:sz="4" w:space="0" w:color="auto"/>
              <w:left w:val="single" w:sz="4" w:space="0" w:color="auto"/>
              <w:bottom w:val="single" w:sz="4" w:space="0" w:color="auto"/>
            </w:tcBorders>
          </w:tcPr>
          <w:p w14:paraId="02EB4368" w14:textId="77777777" w:rsidR="00BB2760" w:rsidRPr="001E22D3" w:rsidRDefault="00BB2760" w:rsidP="00C62F6A">
            <w:pPr>
              <w:numPr>
                <w:ilvl w:val="0"/>
                <w:numId w:val="49"/>
              </w:numPr>
              <w:spacing w:after="200" w:line="276" w:lineRule="auto"/>
              <w:ind w:left="341" w:hanging="341"/>
              <w:contextualSpacing/>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Watershed management.</w:t>
            </w:r>
          </w:p>
        </w:tc>
        <w:tc>
          <w:tcPr>
            <w:tcW w:w="2874" w:type="dxa"/>
            <w:tcBorders>
              <w:top w:val="single" w:sz="4" w:space="0" w:color="auto"/>
              <w:bottom w:val="single" w:sz="4" w:space="0" w:color="auto"/>
            </w:tcBorders>
          </w:tcPr>
          <w:p w14:paraId="16859A44" w14:textId="77777777" w:rsidR="00BB2760" w:rsidRPr="001E22D3" w:rsidRDefault="00ED456A" w:rsidP="00BB2760">
            <w:pPr>
              <w:tabs>
                <w:tab w:val="left" w:pos="990"/>
                <w:tab w:val="center" w:pos="1284"/>
              </w:tabs>
              <w:spacing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b/>
                <w:color w:val="2F5496"/>
                <w:sz w:val="20"/>
                <w:szCs w:val="20"/>
                <w:lang w:val="en-US" w:eastAsia="en-US"/>
              </w:rPr>
            </w:pPr>
            <w:r w:rsidRPr="001E22D3">
              <w:rPr>
                <w:rFonts w:ascii="Cambria" w:eastAsia="Calibri" w:hAnsi="Cambria"/>
                <w:b/>
                <w:color w:val="2F5496"/>
                <w:sz w:val="20"/>
                <w:szCs w:val="20"/>
                <w:lang w:val="en-US" w:eastAsia="en-US"/>
              </w:rPr>
              <w:t>Weakly</w:t>
            </w:r>
          </w:p>
        </w:tc>
      </w:tr>
    </w:tbl>
    <w:p w14:paraId="114D1A72" w14:textId="77777777" w:rsidR="007D5424" w:rsidRPr="001E22D3" w:rsidRDefault="007D5424" w:rsidP="00895124">
      <w:pPr>
        <w:keepLines/>
        <w:spacing w:after="200" w:line="276" w:lineRule="auto"/>
        <w:jc w:val="both"/>
        <w:rPr>
          <w:rFonts w:ascii="Cambria" w:hAnsi="Cambria"/>
          <w:b/>
          <w:sz w:val="23"/>
          <w:szCs w:val="23"/>
          <w:lang w:val="en-US"/>
        </w:rPr>
      </w:pPr>
    </w:p>
    <w:p w14:paraId="55FC54F7" w14:textId="77777777" w:rsidR="00D4501E" w:rsidRPr="001E22D3" w:rsidRDefault="00FF2E02" w:rsidP="00895124">
      <w:pPr>
        <w:keepLines/>
        <w:spacing w:after="200" w:line="276" w:lineRule="auto"/>
        <w:jc w:val="both"/>
        <w:rPr>
          <w:rFonts w:ascii="Cambria" w:hAnsi="Cambria"/>
          <w:b/>
          <w:sz w:val="23"/>
          <w:szCs w:val="23"/>
          <w:lang w:val="en-US"/>
        </w:rPr>
      </w:pPr>
      <w:r w:rsidRPr="001E22D3">
        <w:rPr>
          <w:rFonts w:ascii="Cambria" w:hAnsi="Cambria"/>
          <w:b/>
          <w:sz w:val="23"/>
          <w:szCs w:val="23"/>
          <w:lang w:val="en-US"/>
        </w:rPr>
        <w:t xml:space="preserve">Question </w:t>
      </w:r>
      <w:r w:rsidR="00666D6B" w:rsidRPr="001E22D3">
        <w:rPr>
          <w:rFonts w:ascii="Cambria" w:hAnsi="Cambria"/>
          <w:b/>
          <w:sz w:val="23"/>
          <w:szCs w:val="23"/>
          <w:lang w:val="en-US"/>
        </w:rPr>
        <w:t>2:</w:t>
      </w:r>
      <w:r w:rsidRPr="001E22D3">
        <w:rPr>
          <w:rFonts w:ascii="Cambria" w:hAnsi="Cambria"/>
          <w:b/>
          <w:sz w:val="23"/>
          <w:szCs w:val="23"/>
          <w:lang w:val="en-US"/>
        </w:rPr>
        <w:t xml:space="preserve"> </w:t>
      </w:r>
      <w:r w:rsidR="00DE5485" w:rsidRPr="001E22D3">
        <w:rPr>
          <w:rFonts w:ascii="Cambria" w:eastAsia="Times New Roman" w:hAnsi="Cambria"/>
          <w:b/>
          <w:bCs/>
          <w:color w:val="000000"/>
          <w:sz w:val="23"/>
          <w:szCs w:val="23"/>
          <w:lang w:val="en-US" w:eastAsia="fr-FR"/>
        </w:rPr>
        <w:t>To what extent did the objectives of the project address the national needs and priorities expressed by the Senegalese government in its design</w:t>
      </w:r>
      <w:r w:rsidR="00DF62CE" w:rsidRPr="001E22D3">
        <w:rPr>
          <w:rFonts w:ascii="Cambria" w:hAnsi="Cambria"/>
          <w:b/>
          <w:sz w:val="23"/>
          <w:szCs w:val="23"/>
          <w:lang w:val="en-US"/>
        </w:rPr>
        <w:t>?</w:t>
      </w:r>
    </w:p>
    <w:p w14:paraId="4C54617E" w14:textId="77777777" w:rsidR="00611436" w:rsidRPr="001E22D3" w:rsidRDefault="00611436" w:rsidP="00C62F6A">
      <w:pPr>
        <w:pStyle w:val="Paragraphedeliste"/>
        <w:keepLines/>
        <w:numPr>
          <w:ilvl w:val="0"/>
          <w:numId w:val="50"/>
        </w:numPr>
        <w:spacing w:after="200" w:line="276" w:lineRule="auto"/>
        <w:ind w:left="142" w:hanging="426"/>
        <w:jc w:val="both"/>
        <w:rPr>
          <w:rFonts w:ascii="Cambria" w:hAnsi="Cambria"/>
          <w:b/>
          <w:lang w:val="en-US"/>
        </w:rPr>
      </w:pPr>
      <w:r w:rsidRPr="001E22D3">
        <w:rPr>
          <w:rFonts w:ascii="Cambria" w:hAnsi="Cambria"/>
          <w:lang w:val="en-US"/>
        </w:rPr>
        <w:lastRenderedPageBreak/>
        <w:t xml:space="preserve"> </w:t>
      </w:r>
      <w:r w:rsidR="00BF2A1A" w:rsidRPr="001E22D3">
        <w:rPr>
          <w:rFonts w:ascii="Cambria" w:eastAsia="Times New Roman" w:hAnsi="Cambria"/>
          <w:color w:val="000000"/>
          <w:lang w:val="en-US" w:eastAsia="fr-FR"/>
        </w:rPr>
        <w:t xml:space="preserve">Before answering this question, </w:t>
      </w:r>
      <w:r w:rsidR="00B71738" w:rsidRPr="001E22D3">
        <w:rPr>
          <w:rFonts w:ascii="Cambria" w:eastAsia="Times New Roman" w:hAnsi="Cambria"/>
          <w:color w:val="000000"/>
          <w:lang w:val="en-US" w:eastAsia="fr-FR"/>
        </w:rPr>
        <w:t>it should be recalled</w:t>
      </w:r>
      <w:r w:rsidR="00BF2A1A" w:rsidRPr="001E22D3">
        <w:rPr>
          <w:rFonts w:ascii="Cambria" w:eastAsia="Times New Roman" w:hAnsi="Cambria"/>
          <w:color w:val="000000"/>
          <w:lang w:val="en-US" w:eastAsia="fr-FR"/>
        </w:rPr>
        <w:t xml:space="preserve"> that the PRGTE is one of the priorities of the Republic of Senegal's NAPA with the aim of strengthening the environment conducive to implement</w:t>
      </w:r>
      <w:r w:rsidR="0054544B" w:rsidRPr="001E22D3">
        <w:rPr>
          <w:rFonts w:ascii="Cambria" w:eastAsia="Times New Roman" w:hAnsi="Cambria"/>
          <w:color w:val="000000"/>
          <w:lang w:val="en-US" w:eastAsia="fr-FR"/>
        </w:rPr>
        <w:t>ing</w:t>
      </w:r>
      <w:r w:rsidR="00BF2A1A" w:rsidRPr="001E22D3">
        <w:rPr>
          <w:rFonts w:ascii="Cambria" w:eastAsia="Times New Roman" w:hAnsi="Cambria"/>
          <w:color w:val="000000"/>
          <w:lang w:val="en-US" w:eastAsia="fr-FR"/>
        </w:rPr>
        <w:t xml:space="preserve"> appropriate adaptation measures </w:t>
      </w:r>
      <w:r w:rsidR="00CC19FB" w:rsidRPr="001E22D3">
        <w:rPr>
          <w:rFonts w:ascii="Cambria" w:eastAsia="Times New Roman" w:hAnsi="Cambria"/>
          <w:color w:val="000000"/>
          <w:lang w:val="en-US" w:eastAsia="fr-FR"/>
        </w:rPr>
        <w:t>revolving around</w:t>
      </w:r>
      <w:r w:rsidR="00BF2A1A" w:rsidRPr="001E22D3">
        <w:rPr>
          <w:rFonts w:ascii="Cambria" w:eastAsia="Times New Roman" w:hAnsi="Cambria"/>
          <w:color w:val="000000"/>
          <w:lang w:val="en-US" w:eastAsia="fr-FR"/>
        </w:rPr>
        <w:t xml:space="preserve"> </w:t>
      </w:r>
      <w:r w:rsidR="006318FE" w:rsidRPr="001E22D3">
        <w:rPr>
          <w:rFonts w:ascii="Cambria" w:eastAsia="Times New Roman" w:hAnsi="Cambria"/>
          <w:color w:val="000000"/>
          <w:lang w:val="en-US" w:eastAsia="fr-FR"/>
        </w:rPr>
        <w:t xml:space="preserve">the </w:t>
      </w:r>
      <w:r w:rsidR="00BF2A1A" w:rsidRPr="001E22D3">
        <w:rPr>
          <w:rFonts w:ascii="Cambria" w:eastAsia="Times New Roman" w:hAnsi="Cambria"/>
          <w:color w:val="000000"/>
          <w:lang w:val="en-US" w:eastAsia="fr-FR"/>
        </w:rPr>
        <w:t xml:space="preserve">management </w:t>
      </w:r>
      <w:r w:rsidR="006318FE" w:rsidRPr="001E22D3">
        <w:rPr>
          <w:rFonts w:ascii="Cambria" w:eastAsia="Times New Roman" w:hAnsi="Cambria"/>
          <w:color w:val="000000"/>
          <w:lang w:val="en-US" w:eastAsia="fr-FR"/>
        </w:rPr>
        <w:t xml:space="preserve">of </w:t>
      </w:r>
      <w:r w:rsidR="00BF2A1A" w:rsidRPr="001E22D3">
        <w:rPr>
          <w:rFonts w:ascii="Cambria" w:eastAsia="Times New Roman" w:hAnsi="Cambria"/>
          <w:color w:val="000000"/>
          <w:lang w:val="en-US" w:eastAsia="fr-FR"/>
        </w:rPr>
        <w:t xml:space="preserve">ecosystems </w:t>
      </w:r>
      <w:r w:rsidR="009315AD" w:rsidRPr="001E22D3">
        <w:rPr>
          <w:rFonts w:ascii="Cambria" w:eastAsia="Times New Roman" w:hAnsi="Cambria"/>
          <w:color w:val="000000"/>
          <w:lang w:val="en-US" w:eastAsia="fr-FR"/>
        </w:rPr>
        <w:t>in the Niayes and Casamance</w:t>
      </w:r>
      <w:r w:rsidR="00BF2A1A" w:rsidRPr="001E22D3">
        <w:rPr>
          <w:rFonts w:ascii="Cambria" w:eastAsia="Times New Roman" w:hAnsi="Cambria"/>
          <w:color w:val="000000"/>
          <w:lang w:val="en-US" w:eastAsia="fr-FR"/>
        </w:rPr>
        <w:t>. To do this, the PRGTE acts on 3 relevant levers: information systems, adaptation alternatives and capacity building</w:t>
      </w:r>
    </w:p>
    <w:p w14:paraId="5C2D0FD7" w14:textId="36A78C99" w:rsidR="00713413" w:rsidRPr="001E22D3" w:rsidRDefault="00BF2A1A" w:rsidP="00C62F6A">
      <w:pPr>
        <w:pStyle w:val="Paragraphedeliste"/>
        <w:keepLines/>
        <w:numPr>
          <w:ilvl w:val="0"/>
          <w:numId w:val="50"/>
        </w:numPr>
        <w:spacing w:after="200" w:line="276" w:lineRule="auto"/>
        <w:ind w:left="77"/>
        <w:jc w:val="both"/>
        <w:rPr>
          <w:rFonts w:ascii="Cambria" w:hAnsi="Cambria"/>
          <w:lang w:val="en-US"/>
        </w:rPr>
      </w:pPr>
      <w:r w:rsidRPr="001E22D3">
        <w:rPr>
          <w:rFonts w:ascii="Cambria" w:eastAsia="Times New Roman" w:hAnsi="Cambria"/>
          <w:color w:val="000000"/>
          <w:lang w:val="en-US" w:eastAsia="fr-FR"/>
        </w:rPr>
        <w:t xml:space="preserve">Moreover, it is implemented in the eco-geographical </w:t>
      </w:r>
      <w:r w:rsidR="00CA00A3" w:rsidRPr="001E22D3">
        <w:rPr>
          <w:rFonts w:ascii="Cambria" w:eastAsia="Times New Roman" w:hAnsi="Cambria"/>
          <w:color w:val="000000"/>
          <w:lang w:val="en-US" w:eastAsia="fr-FR"/>
        </w:rPr>
        <w:t>areas</w:t>
      </w:r>
      <w:r w:rsidRPr="001E22D3">
        <w:rPr>
          <w:rFonts w:ascii="Cambria" w:eastAsia="Times New Roman" w:hAnsi="Cambria"/>
          <w:color w:val="000000"/>
          <w:lang w:val="en-US" w:eastAsia="fr-FR"/>
        </w:rPr>
        <w:t xml:space="preserve"> of </w:t>
      </w:r>
      <w:r w:rsidR="00C80391" w:rsidRPr="001E22D3">
        <w:rPr>
          <w:rFonts w:ascii="Cambria" w:eastAsia="Times New Roman" w:hAnsi="Cambria"/>
          <w:color w:val="000000"/>
          <w:lang w:val="en-US" w:eastAsia="fr-FR"/>
        </w:rPr>
        <w:t xml:space="preserve">the </w:t>
      </w:r>
      <w:r w:rsidRPr="001E22D3">
        <w:rPr>
          <w:rFonts w:ascii="Cambria" w:eastAsia="Times New Roman" w:hAnsi="Cambria"/>
          <w:color w:val="000000"/>
          <w:lang w:val="en-US" w:eastAsia="fr-FR"/>
        </w:rPr>
        <w:t>Niayes and Casamance. </w:t>
      </w:r>
      <w:r w:rsidR="00C80391" w:rsidRPr="001E22D3">
        <w:rPr>
          <w:rFonts w:ascii="Cambria" w:eastAsia="Times New Roman" w:hAnsi="Cambria"/>
          <w:color w:val="000000"/>
          <w:lang w:val="en-US" w:eastAsia="fr-FR"/>
        </w:rPr>
        <w:t>It covers five</w:t>
      </w:r>
      <w:r w:rsidRPr="001E22D3">
        <w:rPr>
          <w:rFonts w:ascii="Cambria" w:eastAsia="Times New Roman" w:hAnsi="Cambria"/>
          <w:color w:val="000000"/>
          <w:lang w:val="en-US" w:eastAsia="fr-FR"/>
        </w:rPr>
        <w:t xml:space="preserve"> (05)</w:t>
      </w:r>
      <w:r w:rsidR="000E0109" w:rsidRPr="001E22D3">
        <w:rPr>
          <w:rStyle w:val="Appelnotedebasdep"/>
          <w:rFonts w:ascii="Cambria" w:hAnsi="Cambria"/>
          <w:lang w:val="en-US"/>
        </w:rPr>
        <w:footnoteReference w:id="5"/>
      </w:r>
      <w:r w:rsidR="00E01DC8" w:rsidRPr="001E22D3">
        <w:rPr>
          <w:rFonts w:ascii="Cambria" w:hAnsi="Cambria"/>
          <w:lang w:val="en-US"/>
        </w:rPr>
        <w:t xml:space="preserve">  </w:t>
      </w:r>
      <w:r w:rsidRPr="001E22D3">
        <w:rPr>
          <w:rFonts w:ascii="Cambria" w:eastAsia="Times New Roman" w:hAnsi="Cambria"/>
          <w:color w:val="000000"/>
          <w:lang w:val="en-US" w:eastAsia="fr-FR"/>
        </w:rPr>
        <w:t xml:space="preserve">of the 14 Senegalese administrative regions and in two (02) of the six (06) Senegalese eco-geographical areas that are among the areas most affected by climate variability (such as the </w:t>
      </w:r>
      <w:r w:rsidR="00C80391" w:rsidRPr="001E22D3">
        <w:rPr>
          <w:rFonts w:ascii="Cambria" w:eastAsia="Times New Roman" w:hAnsi="Cambria"/>
          <w:color w:val="000000"/>
          <w:lang w:val="en-US" w:eastAsia="fr-FR"/>
        </w:rPr>
        <w:t xml:space="preserve">region of </w:t>
      </w:r>
      <w:r w:rsidRPr="001E22D3">
        <w:rPr>
          <w:rFonts w:ascii="Cambria" w:eastAsia="Times New Roman" w:hAnsi="Cambria"/>
          <w:color w:val="000000"/>
          <w:lang w:val="en-US" w:eastAsia="fr-FR"/>
        </w:rPr>
        <w:t>Thiès). It is therefore an essential component of land and ecosystem management in the context of climate change</w:t>
      </w:r>
      <w:r w:rsidR="00B91AC4" w:rsidRPr="001E22D3">
        <w:rPr>
          <w:rFonts w:ascii="Cambria" w:eastAsia="Times New Roman" w:hAnsi="Cambria"/>
          <w:color w:val="000000"/>
          <w:lang w:val="en-US" w:eastAsia="fr-FR"/>
        </w:rPr>
        <w:t xml:space="preserve"> in these 2 eco-geographical </w:t>
      </w:r>
      <w:r w:rsidR="00CA00A3" w:rsidRPr="001E22D3">
        <w:rPr>
          <w:rFonts w:ascii="Cambria" w:eastAsia="Times New Roman" w:hAnsi="Cambria"/>
          <w:color w:val="000000"/>
          <w:lang w:val="en-US" w:eastAsia="fr-FR"/>
        </w:rPr>
        <w:t>areas</w:t>
      </w:r>
      <w:r w:rsidRPr="001E22D3">
        <w:rPr>
          <w:rFonts w:ascii="Cambria" w:eastAsia="Times New Roman" w:hAnsi="Cambria"/>
          <w:color w:val="000000"/>
          <w:lang w:val="en-US" w:eastAsia="fr-FR"/>
        </w:rPr>
        <w:t xml:space="preserve">. This being said, in general, the project objectives have been adapted as much as possible to the national needs and priorities expressed by the Senegalese government, as identified by the exploitation of </w:t>
      </w:r>
      <w:r w:rsidR="00B431CB" w:rsidRPr="001E22D3">
        <w:rPr>
          <w:rFonts w:ascii="Cambria" w:eastAsia="Times New Roman" w:hAnsi="Cambria"/>
          <w:color w:val="000000"/>
          <w:lang w:val="en-US" w:eastAsia="fr-FR"/>
        </w:rPr>
        <w:t xml:space="preserve">the </w:t>
      </w:r>
      <w:r w:rsidRPr="001E22D3">
        <w:rPr>
          <w:rFonts w:ascii="Cambria" w:eastAsia="Times New Roman" w:hAnsi="Cambria"/>
          <w:color w:val="000000"/>
          <w:lang w:val="en-US" w:eastAsia="fr-FR"/>
        </w:rPr>
        <w:t xml:space="preserve">PRGTE documents, as well as the situational analyzes carried out during the </w:t>
      </w:r>
      <w:r w:rsidR="00B431CB" w:rsidRPr="001E22D3">
        <w:rPr>
          <w:rFonts w:ascii="Cambria" w:eastAsia="Times New Roman" w:hAnsi="Cambria"/>
          <w:color w:val="000000"/>
          <w:lang w:val="en-US" w:eastAsia="fr-FR"/>
        </w:rPr>
        <w:t>project de</w:t>
      </w:r>
      <w:r w:rsidR="00F035E5" w:rsidRPr="001E22D3">
        <w:rPr>
          <w:rFonts w:ascii="Cambria" w:eastAsia="Times New Roman" w:hAnsi="Cambria"/>
          <w:color w:val="000000"/>
          <w:lang w:val="en-US" w:eastAsia="fr-FR"/>
        </w:rPr>
        <w:t>s</w:t>
      </w:r>
      <w:r w:rsidR="00B431CB" w:rsidRPr="001E22D3">
        <w:rPr>
          <w:rFonts w:ascii="Cambria" w:eastAsia="Times New Roman" w:hAnsi="Cambria"/>
          <w:color w:val="000000"/>
          <w:lang w:val="en-US" w:eastAsia="fr-FR"/>
        </w:rPr>
        <w:t>ign</w:t>
      </w:r>
      <w:r w:rsidR="008D2504" w:rsidRPr="001E22D3">
        <w:rPr>
          <w:rFonts w:ascii="Cambria" w:eastAsia="Times New Roman" w:hAnsi="Cambria"/>
          <w:color w:val="000000"/>
          <w:lang w:val="en-US" w:eastAsia="fr-FR"/>
        </w:rPr>
        <w:t>,</w:t>
      </w:r>
      <w:r w:rsidRPr="001E22D3">
        <w:rPr>
          <w:rFonts w:ascii="Cambria" w:eastAsia="Times New Roman" w:hAnsi="Cambria"/>
          <w:color w:val="000000"/>
          <w:lang w:val="en-US" w:eastAsia="fr-FR"/>
        </w:rPr>
        <w:t xml:space="preserve"> from its conception to the strategic level. In addition to the NAPA, which is the main benchmark for climate change, there are also</w:t>
      </w:r>
      <w:r w:rsidR="00F035E5" w:rsidRPr="001E22D3">
        <w:rPr>
          <w:rFonts w:ascii="Cambria" w:eastAsia="Times New Roman" w:hAnsi="Cambria"/>
          <w:color w:val="000000"/>
          <w:lang w:val="en-US" w:eastAsia="fr-FR"/>
        </w:rPr>
        <w:t xml:space="preserve"> the following documents</w:t>
      </w:r>
      <w:r w:rsidR="00713413" w:rsidRPr="001E22D3">
        <w:rPr>
          <w:rFonts w:ascii="Cambria" w:hAnsi="Cambria"/>
          <w:lang w:val="en-US"/>
        </w:rPr>
        <w:t xml:space="preserve">: </w:t>
      </w:r>
      <w:r w:rsidR="00BD3F80" w:rsidRPr="001E22D3">
        <w:rPr>
          <w:rFonts w:ascii="Cambria" w:hAnsi="Cambria"/>
          <w:lang w:val="en-US"/>
        </w:rPr>
        <w:t xml:space="preserve"> </w:t>
      </w:r>
    </w:p>
    <w:p w14:paraId="47C5889E" w14:textId="77777777" w:rsidR="00713413" w:rsidRPr="001E22D3" w:rsidRDefault="00F035E5" w:rsidP="00C62F6A">
      <w:pPr>
        <w:pStyle w:val="Paragraphedeliste"/>
        <w:keepLines/>
        <w:numPr>
          <w:ilvl w:val="0"/>
          <w:numId w:val="48"/>
        </w:numPr>
        <w:spacing w:after="200" w:line="276" w:lineRule="auto"/>
        <w:jc w:val="both"/>
        <w:rPr>
          <w:rFonts w:ascii="Cambria" w:hAnsi="Cambria"/>
          <w:lang w:val="en-US"/>
        </w:rPr>
      </w:pPr>
      <w:r w:rsidRPr="001E22D3">
        <w:rPr>
          <w:rFonts w:ascii="Cambria" w:eastAsia="Times New Roman" w:hAnsi="Cambria"/>
          <w:color w:val="000000"/>
          <w:lang w:val="en-US" w:eastAsia="fr-FR"/>
        </w:rPr>
        <w:t xml:space="preserve">Senegal </w:t>
      </w:r>
      <w:r w:rsidR="000C54DB" w:rsidRPr="001E22D3">
        <w:rPr>
          <w:rFonts w:ascii="Cambria" w:eastAsia="Times New Roman" w:hAnsi="Cambria"/>
          <w:color w:val="000000"/>
          <w:lang w:val="en-US" w:eastAsia="fr-FR"/>
        </w:rPr>
        <w:t>Emerg</w:t>
      </w:r>
      <w:r w:rsidRPr="001E22D3">
        <w:rPr>
          <w:rFonts w:ascii="Cambria" w:eastAsia="Times New Roman" w:hAnsi="Cambria"/>
          <w:color w:val="000000"/>
          <w:lang w:val="en-US" w:eastAsia="fr-FR"/>
        </w:rPr>
        <w:t>ent</w:t>
      </w:r>
      <w:r w:rsidR="000C54DB" w:rsidRPr="001E22D3">
        <w:rPr>
          <w:rFonts w:ascii="Cambria" w:eastAsia="Times New Roman" w:hAnsi="Cambria"/>
          <w:color w:val="000000"/>
          <w:lang w:val="en-US" w:eastAsia="fr-FR"/>
        </w:rPr>
        <w:t xml:space="preserve"> Plan (PSE) the </w:t>
      </w:r>
      <w:r w:rsidR="006F5395" w:rsidRPr="001E22D3">
        <w:rPr>
          <w:rFonts w:ascii="Cambria" w:eastAsia="Times New Roman" w:hAnsi="Cambria"/>
          <w:color w:val="000000"/>
          <w:lang w:val="en-US" w:eastAsia="fr-FR"/>
        </w:rPr>
        <w:t xml:space="preserve">public programming </w:t>
      </w:r>
      <w:r w:rsidR="000C54DB" w:rsidRPr="001E22D3">
        <w:rPr>
          <w:rFonts w:ascii="Cambria" w:eastAsia="Times New Roman" w:hAnsi="Cambria"/>
          <w:color w:val="000000"/>
          <w:lang w:val="en-US" w:eastAsia="fr-FR"/>
        </w:rPr>
        <w:t>reference do</w:t>
      </w:r>
      <w:r w:rsidR="00FE306F" w:rsidRPr="001E22D3">
        <w:rPr>
          <w:rFonts w:ascii="Cambria" w:eastAsia="Times New Roman" w:hAnsi="Cambria"/>
          <w:color w:val="000000"/>
          <w:lang w:val="en-US" w:eastAsia="fr-FR"/>
        </w:rPr>
        <w:t xml:space="preserve">cument for </w:t>
      </w:r>
      <w:r w:rsidR="000C54DB" w:rsidRPr="001E22D3">
        <w:rPr>
          <w:rFonts w:ascii="Cambria" w:eastAsia="Times New Roman" w:hAnsi="Cambria"/>
          <w:color w:val="000000"/>
          <w:lang w:val="en-US" w:eastAsia="fr-FR"/>
        </w:rPr>
        <w:t xml:space="preserve">2035, particularly in its strategic </w:t>
      </w:r>
      <w:r w:rsidR="005A72FF" w:rsidRPr="001E22D3">
        <w:rPr>
          <w:rFonts w:ascii="Cambria" w:eastAsia="Times New Roman" w:hAnsi="Cambria"/>
          <w:color w:val="000000"/>
          <w:lang w:val="en-US" w:eastAsia="fr-FR"/>
        </w:rPr>
        <w:t>focus</w:t>
      </w:r>
      <w:r w:rsidR="000C54DB" w:rsidRPr="001E22D3">
        <w:rPr>
          <w:rFonts w:ascii="Cambria" w:eastAsia="Times New Roman" w:hAnsi="Cambria"/>
          <w:color w:val="000000"/>
          <w:lang w:val="en-US" w:eastAsia="fr-FR"/>
        </w:rPr>
        <w:t xml:space="preserve"> 2: Human Capital, Social Protection and Sustainable Development</w:t>
      </w:r>
      <w:r w:rsidR="00713413" w:rsidRPr="001E22D3">
        <w:rPr>
          <w:rFonts w:ascii="Cambria" w:hAnsi="Cambria"/>
          <w:lang w:val="en-US"/>
        </w:rPr>
        <w:t xml:space="preserve">. </w:t>
      </w:r>
    </w:p>
    <w:p w14:paraId="0016E341" w14:textId="77777777" w:rsidR="00713413" w:rsidRPr="001E22D3" w:rsidRDefault="008D2504" w:rsidP="00C62F6A">
      <w:pPr>
        <w:pStyle w:val="Paragraphedeliste"/>
        <w:keepLines/>
        <w:numPr>
          <w:ilvl w:val="0"/>
          <w:numId w:val="48"/>
        </w:numPr>
        <w:spacing w:after="200" w:line="276" w:lineRule="auto"/>
        <w:jc w:val="both"/>
        <w:rPr>
          <w:rFonts w:ascii="Cambria" w:hAnsi="Cambria"/>
          <w:lang w:val="en-US"/>
        </w:rPr>
      </w:pPr>
      <w:r w:rsidRPr="001E22D3">
        <w:rPr>
          <w:rFonts w:ascii="Cambria" w:eastAsia="Times New Roman" w:hAnsi="Cambria"/>
          <w:color w:val="000000"/>
          <w:lang w:val="en-US" w:eastAsia="fr-FR"/>
        </w:rPr>
        <w:t>Sector Policy Letters (Environment and Natural Resources)</w:t>
      </w:r>
      <w:r w:rsidR="00811242" w:rsidRPr="001E22D3">
        <w:rPr>
          <w:rStyle w:val="Appelnotedebasdep"/>
          <w:rFonts w:ascii="Cambria" w:hAnsi="Cambria"/>
          <w:lang w:val="en-US"/>
        </w:rPr>
        <w:footnoteReference w:id="6"/>
      </w:r>
      <w:r w:rsidR="00811242" w:rsidRPr="001E22D3">
        <w:rPr>
          <w:rFonts w:ascii="Cambria" w:hAnsi="Cambria"/>
          <w:lang w:val="en-US"/>
        </w:rPr>
        <w:t xml:space="preserve"> ;</w:t>
      </w:r>
      <w:r w:rsidR="00713413" w:rsidRPr="001E22D3">
        <w:rPr>
          <w:rFonts w:ascii="Cambria" w:hAnsi="Cambria"/>
          <w:lang w:val="en-US"/>
        </w:rPr>
        <w:t xml:space="preserve"> </w:t>
      </w:r>
      <w:r w:rsidRPr="001E22D3">
        <w:rPr>
          <w:rFonts w:ascii="Cambria" w:eastAsia="Times New Roman" w:hAnsi="Cambria"/>
          <w:color w:val="000000"/>
          <w:lang w:val="en-US" w:eastAsia="fr-FR"/>
        </w:rPr>
        <w:t>Agriculture, Fisheries and the Operational Plan for the Development of Aquaculture;</w:t>
      </w:r>
      <w:r w:rsidRPr="001E22D3">
        <w:rPr>
          <w:rFonts w:eastAsia="Times New Roman"/>
          <w:color w:val="000000"/>
          <w:lang w:val="en-US" w:eastAsia="fr-FR"/>
        </w:rPr>
        <w:t> </w:t>
      </w:r>
      <w:r w:rsidRPr="001E22D3">
        <w:rPr>
          <w:rFonts w:ascii="Cambria" w:eastAsia="Times New Roman" w:hAnsi="Cambria"/>
          <w:color w:val="000000"/>
          <w:lang w:val="en-US" w:eastAsia="fr-FR"/>
        </w:rPr>
        <w:t>hydraulic, among others</w:t>
      </w:r>
      <w:r w:rsidR="00713413" w:rsidRPr="001E22D3">
        <w:rPr>
          <w:rFonts w:ascii="Cambria" w:hAnsi="Cambria"/>
          <w:lang w:val="en-US"/>
        </w:rPr>
        <w:t>).</w:t>
      </w:r>
    </w:p>
    <w:p w14:paraId="0918DD87" w14:textId="77777777" w:rsidR="00713413" w:rsidRPr="001E22D3" w:rsidRDefault="009D7AEF" w:rsidP="00C62F6A">
      <w:pPr>
        <w:pStyle w:val="Paragraphedeliste"/>
        <w:keepLines/>
        <w:numPr>
          <w:ilvl w:val="0"/>
          <w:numId w:val="50"/>
        </w:numPr>
        <w:spacing w:after="200" w:line="276" w:lineRule="auto"/>
        <w:ind w:left="77"/>
        <w:jc w:val="both"/>
        <w:rPr>
          <w:rFonts w:ascii="Cambria" w:hAnsi="Cambria"/>
          <w:lang w:val="en-US"/>
        </w:rPr>
      </w:pPr>
      <w:r w:rsidRPr="001E22D3">
        <w:rPr>
          <w:rFonts w:ascii="Cambria" w:eastAsia="Times New Roman" w:hAnsi="Cambria"/>
          <w:color w:val="000000"/>
          <w:lang w:val="en-US" w:eastAsia="fr-FR"/>
        </w:rPr>
        <w:t>The PR</w:t>
      </w:r>
      <w:r w:rsidR="008D240F" w:rsidRPr="001E22D3">
        <w:rPr>
          <w:rFonts w:ascii="Cambria" w:eastAsia="Times New Roman" w:hAnsi="Cambria"/>
          <w:color w:val="000000"/>
          <w:lang w:val="en-US" w:eastAsia="fr-FR"/>
        </w:rPr>
        <w:t xml:space="preserve">GTE is also consistent with </w:t>
      </w:r>
      <w:r w:rsidR="009E4CFE" w:rsidRPr="001E22D3">
        <w:rPr>
          <w:rFonts w:ascii="Cambria" w:eastAsia="Times New Roman" w:hAnsi="Cambria"/>
          <w:color w:val="000000"/>
          <w:lang w:val="en-US" w:eastAsia="fr-FR"/>
        </w:rPr>
        <w:t>UNDP and GEF’s strategic architecture</w:t>
      </w:r>
      <w:r w:rsidRPr="001E22D3">
        <w:rPr>
          <w:rFonts w:ascii="Cambria" w:eastAsia="Times New Roman" w:hAnsi="Cambria"/>
          <w:color w:val="000000"/>
          <w:lang w:val="en-US" w:eastAsia="fr-FR"/>
        </w:rPr>
        <w:t xml:space="preserve"> including a contribution to </w:t>
      </w:r>
      <w:r w:rsidR="009E4CFE" w:rsidRPr="001E22D3">
        <w:rPr>
          <w:rFonts w:ascii="Cambria" w:eastAsia="Times New Roman" w:hAnsi="Cambria"/>
          <w:color w:val="000000"/>
          <w:lang w:val="en-US" w:eastAsia="fr-FR"/>
        </w:rPr>
        <w:t xml:space="preserve">2012-2018 </w:t>
      </w:r>
      <w:r w:rsidR="00E63679" w:rsidRPr="001E22D3">
        <w:rPr>
          <w:rFonts w:ascii="Cambria" w:eastAsia="Times New Roman" w:hAnsi="Cambria"/>
          <w:color w:val="000000"/>
          <w:lang w:val="en-US" w:eastAsia="fr-FR"/>
        </w:rPr>
        <w:t xml:space="preserve">UNDAF </w:t>
      </w:r>
      <w:r w:rsidRPr="001E22D3">
        <w:rPr>
          <w:rFonts w:ascii="Cambria" w:eastAsia="Times New Roman" w:hAnsi="Cambria"/>
          <w:color w:val="000000"/>
          <w:lang w:val="en-US" w:eastAsia="fr-FR"/>
        </w:rPr>
        <w:t xml:space="preserve">(Outcome 7) and forthcoming </w:t>
      </w:r>
      <w:r w:rsidR="009E4CFE" w:rsidRPr="001E22D3">
        <w:rPr>
          <w:rFonts w:ascii="Cambria" w:eastAsia="Times New Roman" w:hAnsi="Cambria"/>
          <w:color w:val="000000"/>
          <w:lang w:val="en-US" w:eastAsia="fr-FR"/>
        </w:rPr>
        <w:t xml:space="preserve">2019 - 2023 </w:t>
      </w:r>
      <w:r w:rsidRPr="001E22D3">
        <w:rPr>
          <w:rFonts w:ascii="Cambria" w:eastAsia="Times New Roman" w:hAnsi="Cambria"/>
          <w:color w:val="000000"/>
          <w:lang w:val="en-US" w:eastAsia="fr-FR"/>
        </w:rPr>
        <w:t xml:space="preserve">UNDAF (Outcome 3), </w:t>
      </w:r>
      <w:r w:rsidR="009E4CFE" w:rsidRPr="001E22D3">
        <w:rPr>
          <w:rFonts w:ascii="Cambria" w:eastAsia="Times New Roman" w:hAnsi="Cambria"/>
          <w:color w:val="000000"/>
          <w:lang w:val="en-US" w:eastAsia="fr-FR"/>
        </w:rPr>
        <w:t xml:space="preserve">the </w:t>
      </w:r>
      <w:r w:rsidRPr="001E22D3">
        <w:rPr>
          <w:rFonts w:ascii="Cambria" w:eastAsia="Times New Roman" w:hAnsi="Cambria"/>
          <w:color w:val="000000"/>
          <w:lang w:val="en-US" w:eastAsia="fr-FR"/>
        </w:rPr>
        <w:t xml:space="preserve">Outputs 1 and 2 of the Country Program </w:t>
      </w:r>
      <w:r w:rsidR="007565FE" w:rsidRPr="001E22D3">
        <w:rPr>
          <w:rFonts w:ascii="Cambria" w:eastAsia="Times New Roman" w:hAnsi="Cambria"/>
          <w:color w:val="000000"/>
          <w:lang w:val="en-US" w:eastAsia="fr-FR"/>
        </w:rPr>
        <w:t xml:space="preserve">Action Plan </w:t>
      </w:r>
      <w:r w:rsidRPr="001E22D3">
        <w:rPr>
          <w:rFonts w:ascii="Cambria" w:eastAsia="Times New Roman" w:hAnsi="Cambria"/>
          <w:color w:val="000000"/>
          <w:lang w:val="en-US" w:eastAsia="fr-FR"/>
        </w:rPr>
        <w:t>(CPAP), as well as GEF</w:t>
      </w:r>
      <w:r w:rsidR="007565FE" w:rsidRPr="001E22D3">
        <w:rPr>
          <w:rFonts w:ascii="Cambria" w:eastAsia="Times New Roman" w:hAnsi="Cambria"/>
          <w:color w:val="000000"/>
          <w:lang w:val="en-US" w:eastAsia="fr-FR"/>
        </w:rPr>
        <w:t>’s</w:t>
      </w:r>
      <w:r w:rsidRPr="001E22D3">
        <w:rPr>
          <w:rFonts w:ascii="Cambria" w:eastAsia="Times New Roman" w:hAnsi="Cambria"/>
          <w:color w:val="000000"/>
          <w:lang w:val="en-US" w:eastAsia="fr-FR"/>
        </w:rPr>
        <w:t xml:space="preserve"> Objectives 1 and 2</w:t>
      </w:r>
      <w:r w:rsidR="00713413" w:rsidRPr="001E22D3">
        <w:rPr>
          <w:rFonts w:ascii="Cambria" w:hAnsi="Cambria"/>
          <w:lang w:val="en-US"/>
        </w:rPr>
        <w:t>.</w:t>
      </w:r>
      <w:r w:rsidR="009E4CFE" w:rsidRPr="001E22D3">
        <w:rPr>
          <w:rFonts w:ascii="Cambria" w:hAnsi="Cambria"/>
          <w:lang w:val="en-US"/>
        </w:rPr>
        <w:t xml:space="preserve"> </w:t>
      </w:r>
    </w:p>
    <w:p w14:paraId="19F73E44" w14:textId="77777777" w:rsidR="00E1221C" w:rsidRPr="001E22D3" w:rsidRDefault="00C13C53" w:rsidP="00C62F6A">
      <w:pPr>
        <w:pStyle w:val="Paragraphedeliste"/>
        <w:keepLines/>
        <w:numPr>
          <w:ilvl w:val="0"/>
          <w:numId w:val="50"/>
        </w:numPr>
        <w:spacing w:after="200" w:line="276" w:lineRule="auto"/>
        <w:ind w:left="77"/>
        <w:jc w:val="both"/>
        <w:rPr>
          <w:rFonts w:ascii="Cambria" w:hAnsi="Cambria"/>
          <w:lang w:val="en-US"/>
        </w:rPr>
      </w:pPr>
      <w:r w:rsidRPr="001E22D3">
        <w:rPr>
          <w:rFonts w:ascii="Cambria" w:eastAsia="Times New Roman" w:hAnsi="Cambria"/>
          <w:color w:val="000000"/>
          <w:lang w:val="en-US" w:eastAsia="fr-FR"/>
        </w:rPr>
        <w:t xml:space="preserve">At the level of </w:t>
      </w:r>
      <w:r w:rsidR="00D47E66" w:rsidRPr="001E22D3">
        <w:rPr>
          <w:rFonts w:ascii="Cambria" w:eastAsia="Times New Roman" w:hAnsi="Cambria"/>
          <w:color w:val="000000"/>
          <w:lang w:val="en-US" w:eastAsia="fr-FR"/>
        </w:rPr>
        <w:t xml:space="preserve">the </w:t>
      </w:r>
      <w:r w:rsidRPr="001E22D3">
        <w:rPr>
          <w:rFonts w:ascii="Cambria" w:eastAsia="Times New Roman" w:hAnsi="Cambria"/>
          <w:color w:val="000000"/>
          <w:lang w:val="en-US" w:eastAsia="fr-FR"/>
        </w:rPr>
        <w:t xml:space="preserve">institutions promoting </w:t>
      </w:r>
      <w:r w:rsidR="00D47E66" w:rsidRPr="001E22D3">
        <w:rPr>
          <w:rFonts w:ascii="Cambria" w:eastAsia="Times New Roman" w:hAnsi="Cambria"/>
          <w:color w:val="000000"/>
          <w:lang w:val="en-US" w:eastAsia="fr-FR"/>
        </w:rPr>
        <w:t>climate change adaptation and mitigation</w:t>
      </w:r>
      <w:r w:rsidRPr="001E22D3">
        <w:rPr>
          <w:rFonts w:ascii="Cambria" w:eastAsia="Times New Roman" w:hAnsi="Cambria"/>
          <w:color w:val="000000"/>
          <w:lang w:val="en-US" w:eastAsia="fr-FR"/>
        </w:rPr>
        <w:t xml:space="preserve">, the PRGTE, anchored in the DEFCCS of the MEDD, is </w:t>
      </w:r>
      <w:r w:rsidR="00EA5131" w:rsidRPr="001E22D3">
        <w:rPr>
          <w:rFonts w:ascii="Cambria" w:eastAsia="Times New Roman" w:hAnsi="Cambria"/>
          <w:color w:val="000000"/>
          <w:lang w:val="en-US" w:eastAsia="fr-FR"/>
        </w:rPr>
        <w:t xml:space="preserve">in partnership with the civil society </w:t>
      </w:r>
      <w:r w:rsidRPr="001E22D3">
        <w:rPr>
          <w:rFonts w:ascii="Cambria" w:eastAsia="Times New Roman" w:hAnsi="Cambria"/>
          <w:color w:val="000000"/>
          <w:lang w:val="en-US" w:eastAsia="fr-FR"/>
        </w:rPr>
        <w:t>and</w:t>
      </w:r>
      <w:r w:rsidR="00EA5131" w:rsidRPr="001E22D3">
        <w:rPr>
          <w:rFonts w:ascii="Cambria" w:eastAsia="Times New Roman" w:hAnsi="Cambria"/>
          <w:color w:val="000000"/>
          <w:lang w:val="en-US" w:eastAsia="fr-FR"/>
        </w:rPr>
        <w:t xml:space="preserve"> some technical structures</w:t>
      </w:r>
      <w:r w:rsidRPr="001E22D3">
        <w:rPr>
          <w:rFonts w:ascii="Cambria" w:eastAsia="Times New Roman" w:hAnsi="Cambria"/>
          <w:color w:val="000000"/>
          <w:lang w:val="en-US" w:eastAsia="fr-FR"/>
        </w:rPr>
        <w:t>, the most important of which include</w:t>
      </w:r>
      <w:r w:rsidR="00713413" w:rsidRPr="001E22D3">
        <w:rPr>
          <w:rFonts w:ascii="Cambria" w:hAnsi="Cambria"/>
          <w:lang w:val="en-US"/>
        </w:rPr>
        <w:t xml:space="preserve">: </w:t>
      </w:r>
      <w:r w:rsidR="00EA5131" w:rsidRPr="001E22D3">
        <w:rPr>
          <w:rFonts w:ascii="Cambria" w:hAnsi="Cambria"/>
          <w:lang w:val="en-US"/>
        </w:rPr>
        <w:t xml:space="preserve"> </w:t>
      </w:r>
    </w:p>
    <w:p w14:paraId="3D1C7D01" w14:textId="77777777" w:rsidR="00C01F15" w:rsidRPr="001E22D3" w:rsidRDefault="00C01F15" w:rsidP="00C62F6A">
      <w:pPr>
        <w:pStyle w:val="Paragraphedeliste"/>
        <w:numPr>
          <w:ilvl w:val="0"/>
          <w:numId w:val="70"/>
        </w:numPr>
        <w:spacing w:before="120" w:after="120"/>
        <w:jc w:val="both"/>
        <w:rPr>
          <w:rFonts w:ascii="Cambria" w:eastAsia="Times New Roman" w:hAnsi="Cambria"/>
          <w:color w:val="000000"/>
          <w:lang w:val="en-US" w:eastAsia="fr-FR"/>
        </w:rPr>
      </w:pPr>
      <w:r w:rsidRPr="001E22D3">
        <w:rPr>
          <w:rFonts w:ascii="Cambria" w:eastAsia="Times New Roman" w:hAnsi="Cambria"/>
          <w:color w:val="000000"/>
          <w:lang w:val="en-US" w:eastAsia="fr-FR"/>
        </w:rPr>
        <w:t xml:space="preserve">The Ministry of Agriculture and Rural Equipment through its Regional Directorates </w:t>
      </w:r>
      <w:r w:rsidR="00817C0D" w:rsidRPr="001E22D3">
        <w:rPr>
          <w:rFonts w:ascii="Cambria" w:eastAsia="Times New Roman" w:hAnsi="Cambria"/>
          <w:color w:val="000000"/>
          <w:lang w:val="en-US" w:eastAsia="fr-FR"/>
        </w:rPr>
        <w:t>of</w:t>
      </w:r>
      <w:r w:rsidRPr="001E22D3">
        <w:rPr>
          <w:rFonts w:ascii="Cambria" w:eastAsia="Times New Roman" w:hAnsi="Cambria"/>
          <w:color w:val="000000"/>
          <w:lang w:val="en-US" w:eastAsia="fr-FR"/>
        </w:rPr>
        <w:t xml:space="preserve"> Rural Development (DRDR)   ;</w:t>
      </w:r>
    </w:p>
    <w:p w14:paraId="08F46FE5" w14:textId="77777777" w:rsidR="00C01F15" w:rsidRPr="001E22D3" w:rsidRDefault="00EA5131" w:rsidP="00C62F6A">
      <w:pPr>
        <w:pStyle w:val="Paragraphedeliste"/>
        <w:numPr>
          <w:ilvl w:val="0"/>
          <w:numId w:val="70"/>
        </w:numPr>
        <w:spacing w:before="120" w:after="120"/>
        <w:jc w:val="both"/>
        <w:rPr>
          <w:rFonts w:ascii="Cambria" w:eastAsia="Times New Roman" w:hAnsi="Cambria"/>
          <w:color w:val="000000"/>
          <w:lang w:val="en-US" w:eastAsia="fr-FR"/>
        </w:rPr>
      </w:pPr>
      <w:r w:rsidRPr="001E22D3">
        <w:rPr>
          <w:rFonts w:ascii="Cambria" w:eastAsia="Times New Roman" w:hAnsi="Cambria"/>
          <w:color w:val="000000"/>
          <w:lang w:val="en-US" w:eastAsia="fr-FR"/>
        </w:rPr>
        <w:t>The n</w:t>
      </w:r>
      <w:r w:rsidR="00C01F15" w:rsidRPr="001E22D3">
        <w:rPr>
          <w:rFonts w:ascii="Cambria" w:eastAsia="Times New Roman" w:hAnsi="Cambria"/>
          <w:color w:val="000000"/>
          <w:lang w:val="en-US" w:eastAsia="fr-FR"/>
        </w:rPr>
        <w:t>ational institutions involved in monitoring the environment and producing climate information (</w:t>
      </w:r>
      <w:r w:rsidRPr="001E22D3">
        <w:rPr>
          <w:rFonts w:ascii="Cambria" w:eastAsia="Times New Roman" w:hAnsi="Cambria"/>
          <w:color w:val="000000"/>
          <w:lang w:val="en-US" w:eastAsia="fr-FR"/>
        </w:rPr>
        <w:t>e.g.</w:t>
      </w:r>
      <w:r w:rsidR="00C01F15" w:rsidRPr="001E22D3">
        <w:rPr>
          <w:rFonts w:ascii="Cambria" w:eastAsia="Times New Roman" w:hAnsi="Cambria"/>
          <w:color w:val="000000"/>
          <w:lang w:val="en-US" w:eastAsia="fr-FR"/>
        </w:rPr>
        <w:t xml:space="preserve"> ANACIM, CSE, DEEC, DGPRE ANA, DEFCCS, DEEC   ? DAMCP etc.);</w:t>
      </w:r>
    </w:p>
    <w:p w14:paraId="24754E01" w14:textId="77777777" w:rsidR="00C01F15" w:rsidRPr="001E22D3" w:rsidRDefault="00C01F15" w:rsidP="00C62F6A">
      <w:pPr>
        <w:pStyle w:val="Paragraphedeliste"/>
        <w:numPr>
          <w:ilvl w:val="0"/>
          <w:numId w:val="70"/>
        </w:numPr>
        <w:spacing w:before="120" w:after="120"/>
        <w:jc w:val="both"/>
        <w:rPr>
          <w:rFonts w:ascii="Cambria" w:eastAsia="Times New Roman" w:hAnsi="Cambria"/>
          <w:color w:val="000000"/>
          <w:lang w:val="en-US" w:eastAsia="fr-FR"/>
        </w:rPr>
      </w:pPr>
      <w:r w:rsidRPr="001E22D3">
        <w:rPr>
          <w:rFonts w:ascii="Cambria" w:eastAsia="Times New Roman" w:hAnsi="Cambria"/>
          <w:color w:val="000000"/>
          <w:lang w:val="en-US" w:eastAsia="fr-FR"/>
        </w:rPr>
        <w:t xml:space="preserve">Regional and local authorities, technical teams of Louga, Thiès, Ziguinchor, Kolda, Sedhiou and the </w:t>
      </w:r>
      <w:r w:rsidR="00420C3E" w:rsidRPr="001E22D3">
        <w:rPr>
          <w:rFonts w:ascii="Cambria" w:eastAsia="Times New Roman" w:hAnsi="Cambria"/>
          <w:color w:val="000000"/>
          <w:lang w:val="en-US" w:eastAsia="fr-FR"/>
        </w:rPr>
        <w:t>chiefs</w:t>
      </w:r>
      <w:r w:rsidRPr="001E22D3">
        <w:rPr>
          <w:rFonts w:ascii="Cambria" w:eastAsia="Times New Roman" w:hAnsi="Cambria"/>
          <w:color w:val="000000"/>
          <w:lang w:val="en-US" w:eastAsia="fr-FR"/>
        </w:rPr>
        <w:t xml:space="preserve"> of the targeted villages;</w:t>
      </w:r>
    </w:p>
    <w:p w14:paraId="433E3D7A" w14:textId="77777777" w:rsidR="00C01F15" w:rsidRPr="001E22D3" w:rsidRDefault="00C01F15" w:rsidP="00C62F6A">
      <w:pPr>
        <w:pStyle w:val="Paragraphedeliste"/>
        <w:numPr>
          <w:ilvl w:val="0"/>
          <w:numId w:val="70"/>
        </w:numPr>
        <w:spacing w:before="120" w:after="120"/>
        <w:jc w:val="both"/>
        <w:rPr>
          <w:rFonts w:ascii="Cambria" w:eastAsia="Times New Roman" w:hAnsi="Cambria"/>
          <w:color w:val="000000"/>
          <w:lang w:val="en-US" w:eastAsia="fr-FR"/>
        </w:rPr>
      </w:pPr>
      <w:r w:rsidRPr="001E22D3">
        <w:rPr>
          <w:rFonts w:ascii="Cambria" w:eastAsia="Times New Roman" w:hAnsi="Cambria"/>
          <w:color w:val="000000"/>
          <w:lang w:val="en-US" w:eastAsia="fr-FR"/>
        </w:rPr>
        <w:t xml:space="preserve">Community-based organizations (women's and youth associations) living in </w:t>
      </w:r>
      <w:r w:rsidR="00156AC5" w:rsidRPr="001E22D3">
        <w:rPr>
          <w:rFonts w:ascii="Cambria" w:eastAsia="Times New Roman" w:hAnsi="Cambria"/>
          <w:color w:val="000000"/>
          <w:lang w:val="en-US" w:eastAsia="fr-FR"/>
        </w:rPr>
        <w:t xml:space="preserve">the </w:t>
      </w:r>
      <w:r w:rsidRPr="001E22D3">
        <w:rPr>
          <w:rFonts w:ascii="Cambria" w:eastAsia="Times New Roman" w:hAnsi="Cambria"/>
          <w:color w:val="000000"/>
          <w:lang w:val="en-US" w:eastAsia="fr-FR"/>
        </w:rPr>
        <w:t>targeted rural areas, including the participation of potentially vulnerable groups such as women;</w:t>
      </w:r>
    </w:p>
    <w:p w14:paraId="45C9453D" w14:textId="77777777" w:rsidR="00C01F15" w:rsidRPr="001E22D3" w:rsidRDefault="00C01F15" w:rsidP="00C62F6A">
      <w:pPr>
        <w:pStyle w:val="Paragraphedeliste"/>
        <w:numPr>
          <w:ilvl w:val="0"/>
          <w:numId w:val="70"/>
        </w:numPr>
        <w:spacing w:before="120" w:after="120"/>
        <w:jc w:val="both"/>
        <w:rPr>
          <w:rFonts w:ascii="Cambria" w:eastAsia="Times New Roman" w:hAnsi="Cambria"/>
          <w:color w:val="000000"/>
          <w:lang w:val="en-US" w:eastAsia="fr-FR"/>
        </w:rPr>
      </w:pPr>
      <w:r w:rsidRPr="001E22D3">
        <w:rPr>
          <w:rFonts w:ascii="Cambria" w:eastAsia="Times New Roman" w:hAnsi="Cambria"/>
          <w:color w:val="000000"/>
          <w:lang w:val="en-US" w:eastAsia="fr-FR"/>
        </w:rPr>
        <w:t>The Senegalese Agricultural Re</w:t>
      </w:r>
      <w:r w:rsidR="00156AC5" w:rsidRPr="001E22D3">
        <w:rPr>
          <w:rFonts w:ascii="Cambria" w:eastAsia="Times New Roman" w:hAnsi="Cambria"/>
          <w:color w:val="000000"/>
          <w:lang w:val="en-US" w:eastAsia="fr-FR"/>
        </w:rPr>
        <w:t>search Institute through ISRA/CNRF and ISRA/</w:t>
      </w:r>
      <w:r w:rsidRPr="001E22D3">
        <w:rPr>
          <w:rFonts w:ascii="Cambria" w:eastAsia="Times New Roman" w:hAnsi="Cambria"/>
          <w:color w:val="000000"/>
          <w:lang w:val="en-US" w:eastAsia="fr-FR"/>
        </w:rPr>
        <w:t>CDH.</w:t>
      </w:r>
    </w:p>
    <w:p w14:paraId="55721FC8" w14:textId="70BCB329" w:rsidR="00C01F15" w:rsidRPr="001E22D3" w:rsidRDefault="00CB1A40" w:rsidP="00C62F6A">
      <w:pPr>
        <w:pStyle w:val="Paragraphedeliste"/>
        <w:numPr>
          <w:ilvl w:val="0"/>
          <w:numId w:val="70"/>
        </w:numPr>
        <w:spacing w:before="120" w:after="120"/>
        <w:jc w:val="both"/>
        <w:rPr>
          <w:rFonts w:ascii="Cambria" w:eastAsia="Times New Roman" w:hAnsi="Cambria"/>
          <w:color w:val="000000"/>
          <w:lang w:val="en-US" w:eastAsia="fr-FR"/>
        </w:rPr>
      </w:pPr>
      <w:r w:rsidRPr="001E22D3">
        <w:rPr>
          <w:rFonts w:ascii="Cambria" w:eastAsia="Times New Roman" w:hAnsi="Cambria"/>
          <w:color w:val="000000"/>
          <w:lang w:val="en-US" w:eastAsia="fr-FR"/>
        </w:rPr>
        <w:lastRenderedPageBreak/>
        <w:t xml:space="preserve">The </w:t>
      </w:r>
      <w:r w:rsidR="00C01F15" w:rsidRPr="001E22D3">
        <w:rPr>
          <w:rFonts w:ascii="Cambria" w:eastAsia="Times New Roman" w:hAnsi="Cambria"/>
          <w:color w:val="000000"/>
          <w:lang w:val="en-US" w:eastAsia="fr-FR"/>
        </w:rPr>
        <w:t>Civil society and NGOs support</w:t>
      </w:r>
      <w:r w:rsidR="00156AC5" w:rsidRPr="001E22D3">
        <w:rPr>
          <w:rFonts w:ascii="Cambria" w:eastAsia="Times New Roman" w:hAnsi="Cambria"/>
          <w:color w:val="000000"/>
          <w:lang w:val="en-US" w:eastAsia="fr-FR"/>
        </w:rPr>
        <w:t>ing</w:t>
      </w:r>
      <w:r w:rsidR="00C01F15" w:rsidRPr="001E22D3">
        <w:rPr>
          <w:rFonts w:ascii="Cambria" w:eastAsia="Times New Roman" w:hAnsi="Cambria"/>
          <w:color w:val="000000"/>
          <w:lang w:val="en-US" w:eastAsia="fr-FR"/>
        </w:rPr>
        <w:t xml:space="preserve"> communities in their activities (</w:t>
      </w:r>
      <w:r w:rsidR="00156AC5" w:rsidRPr="001E22D3">
        <w:rPr>
          <w:rFonts w:ascii="Cambria" w:eastAsia="Times New Roman" w:hAnsi="Cambria"/>
          <w:color w:val="000000"/>
          <w:lang w:val="en-US" w:eastAsia="fr-FR"/>
        </w:rPr>
        <w:t>e.g.</w:t>
      </w:r>
      <w:r w:rsidR="00C01F15" w:rsidRPr="001E22D3">
        <w:rPr>
          <w:rFonts w:ascii="Cambria" w:eastAsia="Times New Roman" w:hAnsi="Cambria"/>
          <w:color w:val="000000"/>
          <w:lang w:val="en-US" w:eastAsia="fr-FR"/>
        </w:rPr>
        <w:t xml:space="preserve"> </w:t>
      </w:r>
      <w:r w:rsidR="00574A22" w:rsidRPr="001E22D3">
        <w:rPr>
          <w:rFonts w:ascii="Cambria" w:hAnsi="Cambria" w:cs="Arial"/>
          <w:bCs/>
          <w:iCs/>
          <w:lang w:val="en-US"/>
        </w:rPr>
        <w:t>Enfance et Paix</w:t>
      </w:r>
      <w:r w:rsidR="00C01F15" w:rsidRPr="001E22D3">
        <w:rPr>
          <w:rFonts w:ascii="Cambria" w:eastAsia="Times New Roman" w:hAnsi="Cambria"/>
          <w:color w:val="000000"/>
          <w:lang w:val="en-US" w:eastAsia="fr-FR"/>
        </w:rPr>
        <w:t xml:space="preserve"> of Sedhiou and </w:t>
      </w:r>
      <w:r w:rsidR="00574A22" w:rsidRPr="001E22D3">
        <w:rPr>
          <w:rFonts w:ascii="Cambria" w:hAnsi="Cambria" w:cs="Arial"/>
          <w:bCs/>
          <w:iCs/>
          <w:lang w:val="en-US"/>
        </w:rPr>
        <w:t xml:space="preserve">SSOS </w:t>
      </w:r>
      <w:r w:rsidR="00141743" w:rsidRPr="001E22D3">
        <w:rPr>
          <w:rFonts w:ascii="Cambria" w:hAnsi="Cambria" w:cs="Arial"/>
          <w:bCs/>
          <w:iCs/>
          <w:lang w:val="en-US"/>
        </w:rPr>
        <w:t>environment</w:t>
      </w:r>
      <w:r w:rsidR="00574A22" w:rsidRPr="001E22D3">
        <w:rPr>
          <w:rFonts w:ascii="Cambria" w:hAnsi="Cambria" w:cs="Arial"/>
          <w:bCs/>
          <w:iCs/>
          <w:lang w:val="en-US"/>
        </w:rPr>
        <w:t xml:space="preserve"> of</w:t>
      </w:r>
      <w:r w:rsidR="00574A22" w:rsidRPr="001E22D3">
        <w:rPr>
          <w:rFonts w:ascii="Cambria" w:eastAsia="Times New Roman" w:hAnsi="Cambria"/>
          <w:color w:val="000000"/>
          <w:lang w:val="en-US" w:eastAsia="fr-FR"/>
        </w:rPr>
        <w:t xml:space="preserve"> Kolda</w:t>
      </w:r>
      <w:r w:rsidR="006A1D67" w:rsidRPr="001E22D3">
        <w:rPr>
          <w:rFonts w:ascii="Cambria" w:eastAsia="Times New Roman" w:hAnsi="Cambria"/>
          <w:color w:val="000000"/>
          <w:lang w:val="en-US" w:eastAsia="fr-FR"/>
        </w:rPr>
        <w:t>)</w:t>
      </w:r>
      <w:r w:rsidR="00C01F15" w:rsidRPr="001E22D3">
        <w:rPr>
          <w:rFonts w:ascii="Cambria" w:eastAsia="Times New Roman" w:hAnsi="Cambria"/>
          <w:color w:val="000000"/>
          <w:lang w:val="en-US" w:eastAsia="fr-FR"/>
        </w:rPr>
        <w:t> ;</w:t>
      </w:r>
    </w:p>
    <w:p w14:paraId="163A27B5" w14:textId="77777777" w:rsidR="00B25139" w:rsidRPr="001E22D3" w:rsidRDefault="00C01F15" w:rsidP="00C62F6A">
      <w:pPr>
        <w:pStyle w:val="Paragraphedeliste"/>
        <w:numPr>
          <w:ilvl w:val="0"/>
          <w:numId w:val="70"/>
        </w:numPr>
        <w:spacing w:before="120" w:after="120"/>
        <w:jc w:val="both"/>
        <w:rPr>
          <w:rFonts w:ascii="Cambria" w:eastAsia="Times New Roman" w:hAnsi="Cambria"/>
          <w:color w:val="000000"/>
          <w:lang w:val="en-US" w:eastAsia="fr-FR"/>
        </w:rPr>
      </w:pPr>
      <w:r w:rsidRPr="001E22D3">
        <w:rPr>
          <w:rFonts w:ascii="Cambria" w:eastAsia="Times New Roman" w:hAnsi="Cambria"/>
          <w:color w:val="000000"/>
          <w:lang w:val="en-US" w:eastAsia="fr-FR"/>
        </w:rPr>
        <w:t>And the Community Radio Union for mass communication and spots</w:t>
      </w:r>
      <w:r w:rsidR="00B25139" w:rsidRPr="001E22D3">
        <w:rPr>
          <w:rFonts w:ascii="Cambria" w:eastAsia="Times New Roman" w:hAnsi="Cambria"/>
          <w:color w:val="000000"/>
          <w:lang w:val="en-US" w:eastAsia="fr-FR"/>
        </w:rPr>
        <w:t>.</w:t>
      </w:r>
    </w:p>
    <w:p w14:paraId="5011FB62" w14:textId="77777777" w:rsidR="00713413" w:rsidRPr="001E22D3" w:rsidRDefault="00FE2CBE" w:rsidP="00C62F6A">
      <w:pPr>
        <w:pStyle w:val="Paragraphedeliste"/>
        <w:keepLines/>
        <w:numPr>
          <w:ilvl w:val="0"/>
          <w:numId w:val="50"/>
        </w:numPr>
        <w:spacing w:after="200" w:line="276" w:lineRule="auto"/>
        <w:ind w:left="77"/>
        <w:jc w:val="both"/>
        <w:rPr>
          <w:rFonts w:ascii="Cambria" w:hAnsi="Cambria"/>
          <w:sz w:val="23"/>
          <w:szCs w:val="23"/>
          <w:lang w:val="en-US"/>
        </w:rPr>
      </w:pPr>
      <w:r w:rsidRPr="001E22D3">
        <w:rPr>
          <w:rFonts w:ascii="Cambria" w:eastAsia="Times New Roman" w:hAnsi="Cambria"/>
          <w:color w:val="000000"/>
          <w:sz w:val="23"/>
          <w:szCs w:val="23"/>
          <w:lang w:val="en-US" w:eastAsia="fr-FR"/>
        </w:rPr>
        <w:t xml:space="preserve">These key </w:t>
      </w:r>
      <w:r w:rsidR="00DE0AD1" w:rsidRPr="001E22D3">
        <w:rPr>
          <w:rFonts w:ascii="Cambria" w:eastAsia="Times New Roman" w:hAnsi="Cambria"/>
          <w:color w:val="000000"/>
          <w:sz w:val="23"/>
          <w:szCs w:val="23"/>
          <w:lang w:val="en-US" w:eastAsia="fr-FR"/>
        </w:rPr>
        <w:t xml:space="preserve">partners of the </w:t>
      </w:r>
      <w:r w:rsidRPr="001E22D3">
        <w:rPr>
          <w:rFonts w:ascii="Cambria" w:eastAsia="Times New Roman" w:hAnsi="Cambria"/>
          <w:color w:val="000000"/>
          <w:sz w:val="23"/>
          <w:szCs w:val="23"/>
          <w:lang w:val="en-US" w:eastAsia="fr-FR"/>
        </w:rPr>
        <w:t xml:space="preserve">PRGTE benefit at the regional level from the relevant operational dismemberments that have been able to </w:t>
      </w:r>
      <w:r w:rsidR="00DE0AD1" w:rsidRPr="001E22D3">
        <w:rPr>
          <w:rFonts w:ascii="Cambria" w:eastAsia="Times New Roman" w:hAnsi="Cambria"/>
          <w:color w:val="000000"/>
          <w:sz w:val="23"/>
          <w:szCs w:val="23"/>
          <w:lang w:val="en-US" w:eastAsia="fr-FR"/>
        </w:rPr>
        <w:t>carry out</w:t>
      </w:r>
      <w:r w:rsidRPr="001E22D3">
        <w:rPr>
          <w:rFonts w:ascii="Cambria" w:eastAsia="Times New Roman" w:hAnsi="Cambria"/>
          <w:color w:val="000000"/>
          <w:sz w:val="23"/>
          <w:szCs w:val="23"/>
          <w:lang w:val="en-US" w:eastAsia="fr-FR"/>
        </w:rPr>
        <w:t xml:space="preserve"> operational implementation in line with the NEX modality. With implementation </w:t>
      </w:r>
      <w:r w:rsidR="00D729C2" w:rsidRPr="001E22D3">
        <w:rPr>
          <w:rFonts w:ascii="Cambria" w:eastAsia="Times New Roman" w:hAnsi="Cambria"/>
          <w:color w:val="000000"/>
          <w:sz w:val="23"/>
          <w:szCs w:val="23"/>
          <w:lang w:val="en-US" w:eastAsia="fr-FR"/>
        </w:rPr>
        <w:t xml:space="preserve">at the operational level of </w:t>
      </w:r>
      <w:r w:rsidRPr="001E22D3">
        <w:rPr>
          <w:rFonts w:ascii="Cambria" w:eastAsia="Times New Roman" w:hAnsi="Cambria"/>
          <w:color w:val="000000"/>
          <w:sz w:val="23"/>
          <w:szCs w:val="23"/>
          <w:lang w:val="en-US" w:eastAsia="fr-FR"/>
        </w:rPr>
        <w:t xml:space="preserve">regions, led by a PRGTE Monitoring Committee under the </w:t>
      </w:r>
      <w:r w:rsidR="00DA27F0" w:rsidRPr="001E22D3">
        <w:rPr>
          <w:rFonts w:ascii="Cambria" w:eastAsia="Times New Roman" w:hAnsi="Cambria"/>
          <w:color w:val="000000"/>
          <w:sz w:val="23"/>
          <w:szCs w:val="23"/>
          <w:lang w:val="en-US" w:eastAsia="fr-FR"/>
        </w:rPr>
        <w:t>steering</w:t>
      </w:r>
      <w:r w:rsidRPr="001E22D3">
        <w:rPr>
          <w:rFonts w:ascii="Cambria" w:eastAsia="Times New Roman" w:hAnsi="Cambria"/>
          <w:color w:val="000000"/>
          <w:sz w:val="23"/>
          <w:szCs w:val="23"/>
          <w:lang w:val="en-US" w:eastAsia="fr-FR"/>
        </w:rPr>
        <w:t xml:space="preserve"> of the Regional Governor. However during </w:t>
      </w:r>
      <w:r w:rsidR="00DA27F0"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 xml:space="preserve">project implementation, several partners who had been </w:t>
      </w:r>
      <w:r w:rsidR="002B069E" w:rsidRPr="001E22D3">
        <w:rPr>
          <w:rFonts w:ascii="Cambria" w:eastAsia="Times New Roman" w:hAnsi="Cambria"/>
          <w:color w:val="000000"/>
          <w:sz w:val="23"/>
          <w:szCs w:val="23"/>
          <w:lang w:val="en-US" w:eastAsia="fr-FR"/>
        </w:rPr>
        <w:t xml:space="preserve">selected </w:t>
      </w:r>
      <w:r w:rsidRPr="001E22D3">
        <w:rPr>
          <w:rFonts w:ascii="Cambria" w:eastAsia="Times New Roman" w:hAnsi="Cambria"/>
          <w:color w:val="000000"/>
          <w:sz w:val="23"/>
          <w:szCs w:val="23"/>
          <w:lang w:val="en-US" w:eastAsia="fr-FR"/>
        </w:rPr>
        <w:t xml:space="preserve">in the project document and whose expertise was proven </w:t>
      </w:r>
      <w:r w:rsidR="009B32B9" w:rsidRPr="001E22D3">
        <w:rPr>
          <w:rFonts w:ascii="Cambria" w:eastAsia="Times New Roman" w:hAnsi="Cambria"/>
          <w:color w:val="000000"/>
          <w:sz w:val="23"/>
          <w:szCs w:val="23"/>
          <w:lang w:val="en-US" w:eastAsia="fr-FR"/>
        </w:rPr>
        <w:t>necessary for its</w:t>
      </w:r>
      <w:r w:rsidR="002B069E" w:rsidRPr="001E22D3">
        <w:rPr>
          <w:rFonts w:ascii="Cambria" w:eastAsia="Times New Roman" w:hAnsi="Cambria"/>
          <w:color w:val="000000"/>
          <w:sz w:val="23"/>
          <w:szCs w:val="23"/>
          <w:lang w:val="en-US" w:eastAsia="fr-FR"/>
        </w:rPr>
        <w:t xml:space="preserve"> </w:t>
      </w:r>
      <w:r w:rsidR="009B32B9" w:rsidRPr="001E22D3">
        <w:rPr>
          <w:rFonts w:ascii="Cambria" w:eastAsia="Times New Roman" w:hAnsi="Cambria"/>
          <w:color w:val="000000"/>
          <w:sz w:val="23"/>
          <w:szCs w:val="23"/>
          <w:lang w:val="en-US" w:eastAsia="fr-FR"/>
        </w:rPr>
        <w:t>implementation</w:t>
      </w:r>
      <w:r w:rsidR="00DA27F0" w:rsidRPr="001E22D3">
        <w:rPr>
          <w:rFonts w:ascii="Cambria" w:eastAsia="Times New Roman" w:hAnsi="Cambria"/>
          <w:color w:val="000000"/>
          <w:sz w:val="23"/>
          <w:szCs w:val="23"/>
          <w:lang w:val="en-US" w:eastAsia="fr-FR"/>
        </w:rPr>
        <w:t xml:space="preserve"> were not involved (example:</w:t>
      </w:r>
      <w:r w:rsidRPr="001E22D3">
        <w:rPr>
          <w:rFonts w:ascii="Cambria" w:eastAsia="Times New Roman" w:hAnsi="Cambria"/>
          <w:color w:val="000000"/>
          <w:sz w:val="23"/>
          <w:szCs w:val="23"/>
          <w:lang w:val="en-US" w:eastAsia="fr-FR"/>
        </w:rPr>
        <w:t> AGRHYMET</w:t>
      </w:r>
      <w:r w:rsidRPr="001E22D3">
        <w:rPr>
          <w:rStyle w:val="Appelnotedebasdep"/>
          <w:rFonts w:ascii="Cambria" w:hAnsi="Cambria"/>
          <w:sz w:val="23"/>
          <w:szCs w:val="23"/>
          <w:lang w:val="en-US"/>
        </w:rPr>
        <w:t xml:space="preserve"> </w:t>
      </w:r>
      <w:r w:rsidR="00B430C2" w:rsidRPr="001E22D3">
        <w:rPr>
          <w:rStyle w:val="Appelnotedebasdep"/>
          <w:rFonts w:ascii="Cambria" w:hAnsi="Cambria"/>
          <w:sz w:val="23"/>
          <w:szCs w:val="23"/>
          <w:lang w:val="en-US"/>
        </w:rPr>
        <w:footnoteReference w:id="7"/>
      </w:r>
      <w:r w:rsidR="006C6E97" w:rsidRPr="001E22D3">
        <w:rPr>
          <w:rFonts w:ascii="Cambria" w:hAnsi="Cambria"/>
          <w:sz w:val="23"/>
          <w:szCs w:val="23"/>
          <w:lang w:val="en-US"/>
        </w:rPr>
        <w:t>, ACMAD, etc.).</w:t>
      </w:r>
    </w:p>
    <w:p w14:paraId="5CE5B405" w14:textId="77777777" w:rsidR="00DF62CE" w:rsidRPr="001E22D3" w:rsidRDefault="008D744A" w:rsidP="00DF62CE">
      <w:pPr>
        <w:keepLines/>
        <w:spacing w:after="200" w:line="276" w:lineRule="auto"/>
        <w:ind w:right="-90"/>
        <w:jc w:val="both"/>
        <w:rPr>
          <w:rFonts w:ascii="Cambria" w:hAnsi="Cambria"/>
          <w:b/>
          <w:sz w:val="23"/>
          <w:szCs w:val="23"/>
          <w:lang w:val="en-US"/>
        </w:rPr>
      </w:pPr>
      <w:r w:rsidRPr="001E22D3">
        <w:rPr>
          <w:rFonts w:ascii="Cambria" w:hAnsi="Cambria"/>
          <w:b/>
          <w:sz w:val="23"/>
          <w:szCs w:val="23"/>
          <w:lang w:val="en-US"/>
        </w:rPr>
        <w:t xml:space="preserve">Question </w:t>
      </w:r>
      <w:r w:rsidR="009B32B9" w:rsidRPr="001E22D3">
        <w:rPr>
          <w:rFonts w:ascii="Cambria" w:hAnsi="Cambria"/>
          <w:b/>
          <w:sz w:val="23"/>
          <w:szCs w:val="23"/>
          <w:lang w:val="en-US"/>
        </w:rPr>
        <w:t>3:</w:t>
      </w:r>
      <w:r w:rsidR="003B74B3" w:rsidRPr="001E22D3">
        <w:rPr>
          <w:rFonts w:ascii="Cambria" w:hAnsi="Cambria"/>
          <w:b/>
          <w:sz w:val="23"/>
          <w:szCs w:val="23"/>
          <w:lang w:val="en-US"/>
        </w:rPr>
        <w:t xml:space="preserve"> </w:t>
      </w:r>
      <w:r w:rsidR="00FE2CBE" w:rsidRPr="001E22D3">
        <w:rPr>
          <w:rFonts w:ascii="Cambria" w:eastAsia="Times New Roman" w:hAnsi="Cambria"/>
          <w:b/>
          <w:bCs/>
          <w:color w:val="000000"/>
          <w:sz w:val="23"/>
          <w:szCs w:val="23"/>
          <w:lang w:val="en-US" w:eastAsia="fr-FR"/>
        </w:rPr>
        <w:t>To what extent has the theory of change and the approach used to implement the project been adapted to the local context</w:t>
      </w:r>
      <w:r w:rsidR="00DF62CE" w:rsidRPr="001E22D3">
        <w:rPr>
          <w:rFonts w:ascii="Cambria" w:hAnsi="Cambria"/>
          <w:b/>
          <w:sz w:val="23"/>
          <w:szCs w:val="23"/>
          <w:lang w:val="en-US"/>
        </w:rPr>
        <w:t>?</w:t>
      </w:r>
    </w:p>
    <w:p w14:paraId="7338005A" w14:textId="0F201496" w:rsidR="00C37777" w:rsidRPr="001E22D3" w:rsidRDefault="000436F6" w:rsidP="00C62F6A">
      <w:pPr>
        <w:pStyle w:val="Paragraphedeliste"/>
        <w:keepLines/>
        <w:numPr>
          <w:ilvl w:val="0"/>
          <w:numId w:val="50"/>
        </w:numPr>
        <w:ind w:left="77" w:right="113"/>
        <w:jc w:val="both"/>
        <w:rPr>
          <w:rFonts w:ascii="Cambria" w:hAnsi="Cambria"/>
          <w:sz w:val="23"/>
          <w:szCs w:val="23"/>
          <w:lang w:val="en-US"/>
        </w:rPr>
      </w:pPr>
      <w:r w:rsidRPr="001E22D3">
        <w:rPr>
          <w:rFonts w:ascii="Cambria" w:eastAsia="Times New Roman" w:hAnsi="Cambria"/>
          <w:color w:val="000000"/>
          <w:sz w:val="23"/>
          <w:szCs w:val="23"/>
          <w:lang w:val="en-US" w:eastAsia="fr-FR"/>
        </w:rPr>
        <w:t>First, for</w:t>
      </w:r>
      <w:r w:rsidR="00FE2CBE" w:rsidRPr="001E22D3">
        <w:rPr>
          <w:rFonts w:ascii="Cambria" w:eastAsia="Times New Roman" w:hAnsi="Cambria"/>
          <w:color w:val="000000"/>
          <w:sz w:val="23"/>
          <w:szCs w:val="23"/>
          <w:lang w:val="en-US" w:eastAsia="fr-FR"/>
        </w:rPr>
        <w:t xml:space="preserve"> the theory of change as well as the </w:t>
      </w:r>
      <w:r w:rsidRPr="001E22D3">
        <w:rPr>
          <w:rFonts w:ascii="Cambria" w:eastAsia="Times New Roman" w:hAnsi="Cambria"/>
          <w:color w:val="000000"/>
          <w:sz w:val="23"/>
          <w:szCs w:val="23"/>
          <w:lang w:val="en-US" w:eastAsia="fr-FR"/>
        </w:rPr>
        <w:t>approach used to implement</w:t>
      </w:r>
      <w:r w:rsidR="00023098" w:rsidRPr="001E22D3">
        <w:rPr>
          <w:rFonts w:ascii="Cambria" w:eastAsia="Times New Roman" w:hAnsi="Cambria"/>
          <w:color w:val="000000"/>
          <w:sz w:val="23"/>
          <w:szCs w:val="23"/>
          <w:lang w:val="en-US" w:eastAsia="fr-FR"/>
        </w:rPr>
        <w:t xml:space="preserve"> the </w:t>
      </w:r>
      <w:r w:rsidR="00FE2CBE" w:rsidRPr="001E22D3">
        <w:rPr>
          <w:rFonts w:ascii="Cambria" w:eastAsia="Times New Roman" w:hAnsi="Cambria"/>
          <w:color w:val="000000"/>
          <w:sz w:val="23"/>
          <w:szCs w:val="23"/>
          <w:lang w:val="en-US" w:eastAsia="fr-FR"/>
        </w:rPr>
        <w:t>project</w:t>
      </w:r>
      <w:r w:rsidR="00E66511" w:rsidRPr="001E22D3">
        <w:rPr>
          <w:rFonts w:ascii="Cambria" w:eastAsia="Times New Roman" w:hAnsi="Cambria"/>
          <w:color w:val="000000"/>
          <w:sz w:val="23"/>
          <w:szCs w:val="23"/>
          <w:lang w:val="en-US" w:eastAsia="fr-FR"/>
        </w:rPr>
        <w:t xml:space="preserve">, </w:t>
      </w:r>
      <w:r w:rsidR="00FE2CBE" w:rsidRPr="001E22D3">
        <w:rPr>
          <w:rFonts w:ascii="Cambria" w:eastAsia="Times New Roman" w:hAnsi="Cambria"/>
          <w:color w:val="000000"/>
          <w:sz w:val="23"/>
          <w:szCs w:val="23"/>
          <w:lang w:val="en-US" w:eastAsia="fr-FR"/>
        </w:rPr>
        <w:t>d</w:t>
      </w:r>
      <w:r w:rsidR="00230780" w:rsidRPr="001E22D3">
        <w:rPr>
          <w:rFonts w:ascii="Cambria" w:eastAsia="Times New Roman" w:hAnsi="Cambria"/>
          <w:color w:val="000000"/>
          <w:sz w:val="23"/>
          <w:szCs w:val="23"/>
          <w:lang w:val="en-US" w:eastAsia="fr-FR"/>
        </w:rPr>
        <w:t>ocument</w:t>
      </w:r>
      <w:r w:rsidR="00FE2CBE" w:rsidRPr="001E22D3">
        <w:rPr>
          <w:rFonts w:ascii="Cambria" w:eastAsia="Times New Roman" w:hAnsi="Cambria"/>
          <w:color w:val="000000"/>
          <w:sz w:val="23"/>
          <w:szCs w:val="23"/>
          <w:lang w:val="en-US" w:eastAsia="fr-FR"/>
        </w:rPr>
        <w:t xml:space="preserve"> review, individual interviews and focus groups confirmed that for PRGTE it is focused on impact, that is, </w:t>
      </w:r>
      <w:r w:rsidR="00E66511" w:rsidRPr="001E22D3">
        <w:rPr>
          <w:rFonts w:ascii="Cambria" w:eastAsia="Times New Roman" w:hAnsi="Cambria"/>
          <w:color w:val="000000"/>
          <w:sz w:val="23"/>
          <w:szCs w:val="23"/>
          <w:lang w:val="en-US" w:eastAsia="fr-FR"/>
        </w:rPr>
        <w:t xml:space="preserve">beneficiaries </w:t>
      </w:r>
      <w:r w:rsidR="00FE2CBE" w:rsidRPr="001E22D3">
        <w:rPr>
          <w:rFonts w:ascii="Cambria" w:eastAsia="Times New Roman" w:hAnsi="Cambria"/>
          <w:color w:val="000000"/>
          <w:sz w:val="23"/>
          <w:szCs w:val="23"/>
          <w:lang w:val="en-US" w:eastAsia="fr-FR"/>
        </w:rPr>
        <w:t>desire</w:t>
      </w:r>
      <w:r w:rsidR="00DA27F0" w:rsidRPr="001E22D3">
        <w:rPr>
          <w:rFonts w:ascii="Cambria" w:eastAsia="Times New Roman" w:hAnsi="Cambria"/>
          <w:color w:val="000000"/>
          <w:sz w:val="23"/>
          <w:szCs w:val="23"/>
          <w:lang w:val="en-US" w:eastAsia="fr-FR"/>
        </w:rPr>
        <w:t>d</w:t>
      </w:r>
      <w:r w:rsidR="00E66511" w:rsidRPr="001E22D3">
        <w:rPr>
          <w:rFonts w:ascii="Cambria" w:eastAsia="Times New Roman" w:hAnsi="Cambria"/>
          <w:color w:val="000000"/>
          <w:sz w:val="23"/>
          <w:szCs w:val="23"/>
          <w:lang w:val="en-US" w:eastAsia="fr-FR"/>
        </w:rPr>
        <w:t xml:space="preserve"> </w:t>
      </w:r>
      <w:r w:rsidR="005869C9" w:rsidRPr="001E22D3">
        <w:rPr>
          <w:rFonts w:ascii="Cambria" w:eastAsia="Times New Roman" w:hAnsi="Cambria"/>
          <w:color w:val="000000"/>
          <w:sz w:val="23"/>
          <w:szCs w:val="23"/>
          <w:lang w:val="en-US" w:eastAsia="fr-FR"/>
        </w:rPr>
        <w:t xml:space="preserve">change </w:t>
      </w:r>
      <w:r w:rsidR="00FE2CBE" w:rsidRPr="001E22D3">
        <w:rPr>
          <w:rFonts w:ascii="Cambria" w:eastAsia="Times New Roman" w:hAnsi="Cambria"/>
          <w:color w:val="000000"/>
          <w:sz w:val="23"/>
          <w:szCs w:val="23"/>
          <w:lang w:val="en-US" w:eastAsia="fr-FR"/>
        </w:rPr>
        <w:t xml:space="preserve">for adopting adaptive measures to address climate change, through land restoration and ecosystem management through more sustainable </w:t>
      </w:r>
      <w:r w:rsidR="005869C9" w:rsidRPr="001E22D3">
        <w:rPr>
          <w:rFonts w:ascii="Cambria" w:eastAsia="Times New Roman" w:hAnsi="Cambria"/>
          <w:color w:val="000000"/>
          <w:sz w:val="23"/>
          <w:szCs w:val="23"/>
          <w:lang w:val="en-US" w:eastAsia="fr-FR"/>
        </w:rPr>
        <w:t xml:space="preserve">exploitation and equitable </w:t>
      </w:r>
      <w:r w:rsidR="00FE2CBE" w:rsidRPr="001E22D3">
        <w:rPr>
          <w:rFonts w:ascii="Cambria" w:eastAsia="Times New Roman" w:hAnsi="Cambria"/>
          <w:color w:val="000000"/>
          <w:sz w:val="23"/>
          <w:szCs w:val="23"/>
          <w:lang w:val="en-US" w:eastAsia="fr-FR"/>
        </w:rPr>
        <w:t>management and distribution of all natural resources</w:t>
      </w:r>
      <w:r w:rsidR="00A32E3E" w:rsidRPr="001E22D3">
        <w:rPr>
          <w:rFonts w:ascii="Cambria" w:eastAsia="PMingLiU" w:hAnsi="Cambria"/>
          <w:sz w:val="23"/>
          <w:szCs w:val="23"/>
          <w:lang w:val="en-US"/>
        </w:rPr>
        <w:t>.</w:t>
      </w:r>
      <w:r w:rsidR="00FD6FF1" w:rsidRPr="001E22D3">
        <w:rPr>
          <w:rFonts w:ascii="Cambria" w:eastAsia="PMingLiU" w:hAnsi="Cambria"/>
          <w:sz w:val="23"/>
          <w:szCs w:val="23"/>
          <w:lang w:val="en-US"/>
        </w:rPr>
        <w:t xml:space="preserve"> </w:t>
      </w:r>
    </w:p>
    <w:p w14:paraId="4672630C" w14:textId="70AE0038" w:rsidR="00A32E3E" w:rsidRPr="001E22D3" w:rsidRDefault="00FE2CBE" w:rsidP="00C62F6A">
      <w:pPr>
        <w:pStyle w:val="Paragraphedeliste"/>
        <w:keepLines/>
        <w:numPr>
          <w:ilvl w:val="0"/>
          <w:numId w:val="50"/>
        </w:numPr>
        <w:ind w:left="77" w:right="113"/>
        <w:jc w:val="both"/>
        <w:rPr>
          <w:rFonts w:ascii="Cambria" w:hAnsi="Cambria"/>
          <w:sz w:val="23"/>
          <w:szCs w:val="23"/>
          <w:lang w:val="en-US"/>
        </w:rPr>
      </w:pPr>
      <w:r w:rsidRPr="001E22D3">
        <w:rPr>
          <w:rFonts w:ascii="Cambria" w:eastAsia="Times New Roman" w:hAnsi="Cambria"/>
          <w:color w:val="000000"/>
          <w:sz w:val="23"/>
          <w:szCs w:val="23"/>
          <w:lang w:val="en-US" w:eastAsia="fr-FR"/>
        </w:rPr>
        <w:t xml:space="preserve">That said, to have an impact on the generation of economic, social and environmental benefits, the </w:t>
      </w:r>
      <w:r w:rsidR="005869C9" w:rsidRPr="001E22D3">
        <w:rPr>
          <w:rFonts w:ascii="Cambria" w:eastAsia="Times New Roman" w:hAnsi="Cambria"/>
          <w:color w:val="000000"/>
          <w:sz w:val="23"/>
          <w:szCs w:val="23"/>
          <w:lang w:val="en-US" w:eastAsia="fr-FR"/>
        </w:rPr>
        <w:t>PRGTE</w:t>
      </w:r>
      <w:r w:rsidRPr="001E22D3">
        <w:rPr>
          <w:rFonts w:ascii="Cambria" w:eastAsia="Times New Roman" w:hAnsi="Cambria"/>
          <w:color w:val="000000"/>
          <w:sz w:val="23"/>
          <w:szCs w:val="23"/>
          <w:lang w:val="en-US" w:eastAsia="fr-FR"/>
        </w:rPr>
        <w:t xml:space="preserve"> must make a difference by creating a favorable environment for the implementation of adaptation measures in the Niayes and Casamance </w:t>
      </w:r>
      <w:r w:rsidR="00A04B89" w:rsidRPr="001E22D3">
        <w:rPr>
          <w:rFonts w:ascii="Cambria" w:eastAsia="Times New Roman" w:hAnsi="Cambria"/>
          <w:color w:val="000000"/>
          <w:sz w:val="23"/>
          <w:szCs w:val="23"/>
          <w:lang w:val="en-US" w:eastAsia="fr-FR"/>
        </w:rPr>
        <w:t>areas</w:t>
      </w:r>
      <w:r w:rsidRPr="001E22D3">
        <w:rPr>
          <w:rFonts w:ascii="Cambria" w:eastAsia="Times New Roman" w:hAnsi="Cambria"/>
          <w:color w:val="000000"/>
          <w:sz w:val="23"/>
          <w:szCs w:val="23"/>
          <w:lang w:val="en-US" w:eastAsia="fr-FR"/>
        </w:rPr>
        <w:t xml:space="preserve">. Pre-conditions to this environment were anticipated through the implementation of agro-hydraulic information management systems, demonstration in selected sites and communities and </w:t>
      </w:r>
      <w:r w:rsidR="00E21BE2" w:rsidRPr="001E22D3">
        <w:rPr>
          <w:rFonts w:ascii="Cambria" w:eastAsia="Times New Roman" w:hAnsi="Cambria"/>
          <w:color w:val="000000"/>
          <w:sz w:val="23"/>
          <w:szCs w:val="23"/>
          <w:lang w:val="en-US" w:eastAsia="fr-FR"/>
        </w:rPr>
        <w:t xml:space="preserve">strengthening capacity for </w:t>
      </w:r>
      <w:r w:rsidRPr="001E22D3">
        <w:rPr>
          <w:rFonts w:ascii="Cambria" w:eastAsia="Times New Roman" w:hAnsi="Cambria"/>
          <w:color w:val="000000"/>
          <w:sz w:val="23"/>
          <w:szCs w:val="23"/>
          <w:lang w:val="en-US" w:eastAsia="fr-FR"/>
        </w:rPr>
        <w:t>multi</w:t>
      </w:r>
      <w:r w:rsidR="00E21BE2" w:rsidRPr="001E22D3">
        <w:rPr>
          <w:rFonts w:ascii="Cambria" w:eastAsia="Times New Roman" w:hAnsi="Cambria"/>
          <w:color w:val="000000"/>
          <w:sz w:val="23"/>
          <w:szCs w:val="23"/>
          <w:lang w:val="en-US" w:eastAsia="fr-FR"/>
        </w:rPr>
        <w:t xml:space="preserve">ple </w:t>
      </w:r>
      <w:r w:rsidRPr="001E22D3">
        <w:rPr>
          <w:rFonts w:ascii="Cambria" w:eastAsia="Times New Roman" w:hAnsi="Cambria"/>
          <w:color w:val="000000"/>
          <w:sz w:val="23"/>
          <w:szCs w:val="23"/>
          <w:lang w:val="en-US" w:eastAsia="fr-FR"/>
        </w:rPr>
        <w:t>stakeholder</w:t>
      </w:r>
      <w:r w:rsidR="00E21BE2" w:rsidRPr="001E22D3">
        <w:rPr>
          <w:rFonts w:ascii="Cambria" w:eastAsia="Times New Roman" w:hAnsi="Cambria"/>
          <w:color w:val="000000"/>
          <w:sz w:val="23"/>
          <w:szCs w:val="23"/>
          <w:lang w:val="en-US" w:eastAsia="fr-FR"/>
        </w:rPr>
        <w:t>s</w:t>
      </w:r>
      <w:r w:rsidRPr="001E22D3">
        <w:rPr>
          <w:rFonts w:ascii="Cambria" w:eastAsia="Times New Roman" w:hAnsi="Cambria"/>
          <w:color w:val="000000"/>
          <w:sz w:val="23"/>
          <w:szCs w:val="23"/>
          <w:lang w:val="en-US" w:eastAsia="fr-FR"/>
        </w:rPr>
        <w:t xml:space="preserve"> and levels. To do this, the project through its activities and processes had to materialize a package of products and services). As this </w:t>
      </w:r>
      <w:r w:rsidR="00C72226" w:rsidRPr="001E22D3">
        <w:rPr>
          <w:rFonts w:ascii="Cambria" w:eastAsia="Times New Roman" w:hAnsi="Cambria"/>
          <w:color w:val="000000"/>
          <w:sz w:val="23"/>
          <w:szCs w:val="23"/>
          <w:lang w:val="en-US" w:eastAsia="fr-FR"/>
        </w:rPr>
        <w:t xml:space="preserve">change in the environment and </w:t>
      </w:r>
      <w:r w:rsidRPr="001E22D3">
        <w:rPr>
          <w:rFonts w:ascii="Cambria" w:eastAsia="Times New Roman" w:hAnsi="Cambria"/>
          <w:color w:val="000000"/>
          <w:sz w:val="23"/>
          <w:szCs w:val="23"/>
          <w:lang w:val="en-US" w:eastAsia="fr-FR"/>
        </w:rPr>
        <w:t>C</w:t>
      </w:r>
      <w:r w:rsidR="00C72226" w:rsidRPr="001E22D3">
        <w:rPr>
          <w:rFonts w:ascii="Cambria" w:eastAsia="Times New Roman" w:hAnsi="Cambria"/>
          <w:color w:val="000000"/>
          <w:sz w:val="23"/>
          <w:szCs w:val="23"/>
          <w:lang w:val="en-US" w:eastAsia="fr-FR"/>
        </w:rPr>
        <w:t>CA</w:t>
      </w:r>
      <w:r w:rsidRPr="001E22D3">
        <w:rPr>
          <w:rFonts w:ascii="Cambria" w:eastAsia="Times New Roman" w:hAnsi="Cambria"/>
          <w:color w:val="000000"/>
          <w:sz w:val="23"/>
          <w:szCs w:val="23"/>
          <w:lang w:val="en-US" w:eastAsia="fr-FR"/>
        </w:rPr>
        <w:t xml:space="preserve"> practices was to take place in a given context, it was important for the Project to </w:t>
      </w:r>
      <w:r w:rsidR="00264CB2" w:rsidRPr="001E22D3">
        <w:rPr>
          <w:rFonts w:ascii="Cambria" w:eastAsia="Times New Roman" w:hAnsi="Cambria"/>
          <w:color w:val="000000"/>
          <w:sz w:val="23"/>
          <w:szCs w:val="23"/>
          <w:lang w:val="en-US" w:eastAsia="fr-FR"/>
        </w:rPr>
        <w:t>monitor</w:t>
      </w:r>
      <w:r w:rsidRPr="001E22D3">
        <w:rPr>
          <w:rFonts w:ascii="Cambria" w:eastAsia="Times New Roman" w:hAnsi="Cambria"/>
          <w:color w:val="000000"/>
          <w:sz w:val="23"/>
          <w:szCs w:val="23"/>
          <w:lang w:val="en-US" w:eastAsia="fr-FR"/>
        </w:rPr>
        <w:t xml:space="preserve"> a </w:t>
      </w:r>
      <w:r w:rsidR="00264CB2" w:rsidRPr="001E22D3">
        <w:rPr>
          <w:rFonts w:ascii="Cambria" w:eastAsia="Times New Roman" w:hAnsi="Cambria"/>
          <w:color w:val="000000"/>
          <w:sz w:val="23"/>
          <w:szCs w:val="23"/>
          <w:lang w:val="en-US" w:eastAsia="fr-FR"/>
        </w:rPr>
        <w:t xml:space="preserve">certain </w:t>
      </w:r>
      <w:r w:rsidRPr="001E22D3">
        <w:rPr>
          <w:rFonts w:ascii="Cambria" w:eastAsia="Times New Roman" w:hAnsi="Cambria"/>
          <w:color w:val="000000"/>
          <w:sz w:val="23"/>
          <w:szCs w:val="23"/>
          <w:lang w:val="en-US" w:eastAsia="fr-FR"/>
        </w:rPr>
        <w:t>number of risks that could make certain results possible by ensurin</w:t>
      </w:r>
      <w:r w:rsidR="00264CB2" w:rsidRPr="001E22D3">
        <w:rPr>
          <w:rFonts w:ascii="Cambria" w:eastAsia="Times New Roman" w:hAnsi="Cambria"/>
          <w:color w:val="000000"/>
          <w:sz w:val="23"/>
          <w:szCs w:val="23"/>
          <w:lang w:val="en-US" w:eastAsia="fr-FR"/>
        </w:rPr>
        <w:t xml:space="preserve">g that </w:t>
      </w:r>
      <w:r w:rsidRPr="001E22D3">
        <w:rPr>
          <w:rFonts w:ascii="Cambria" w:eastAsia="Times New Roman" w:hAnsi="Cambria"/>
          <w:color w:val="000000"/>
          <w:sz w:val="23"/>
          <w:szCs w:val="23"/>
          <w:lang w:val="en-US" w:eastAsia="fr-FR"/>
        </w:rPr>
        <w:t>assumptions (Cooperation and complementarity, GAR, etc.) necessary for the achievement of the results</w:t>
      </w:r>
      <w:r w:rsidR="00164204" w:rsidRPr="001E22D3">
        <w:rPr>
          <w:rFonts w:ascii="Cambria" w:eastAsia="Times New Roman" w:hAnsi="Cambria"/>
          <w:color w:val="000000"/>
          <w:sz w:val="23"/>
          <w:szCs w:val="23"/>
          <w:lang w:val="en-US" w:eastAsia="fr-FR"/>
        </w:rPr>
        <w:t xml:space="preserve"> </w:t>
      </w:r>
      <w:r w:rsidR="00452E3A" w:rsidRPr="001E22D3">
        <w:rPr>
          <w:rFonts w:ascii="Cambria" w:eastAsia="Times New Roman" w:hAnsi="Cambria"/>
          <w:color w:val="000000"/>
          <w:sz w:val="23"/>
          <w:szCs w:val="23"/>
          <w:lang w:val="en-US" w:eastAsia="fr-FR"/>
        </w:rPr>
        <w:t>were made effective</w:t>
      </w:r>
      <w:r w:rsidR="00C37777" w:rsidRPr="001E22D3">
        <w:rPr>
          <w:rFonts w:ascii="Cambria" w:hAnsi="Cambria"/>
          <w:sz w:val="23"/>
          <w:szCs w:val="23"/>
          <w:lang w:val="en-US"/>
        </w:rPr>
        <w:t>.</w:t>
      </w:r>
    </w:p>
    <w:p w14:paraId="2D4EA1FF" w14:textId="77777777" w:rsidR="00D77BA2" w:rsidRPr="001E22D3" w:rsidRDefault="00D77BA2" w:rsidP="00D77BA2">
      <w:pPr>
        <w:keepLines/>
        <w:ind w:right="113"/>
        <w:jc w:val="both"/>
        <w:rPr>
          <w:rFonts w:ascii="Cambria" w:hAnsi="Cambria"/>
          <w:sz w:val="23"/>
          <w:szCs w:val="23"/>
          <w:lang w:val="en-US"/>
        </w:rPr>
      </w:pPr>
    </w:p>
    <w:p w14:paraId="3CA976EC" w14:textId="77777777" w:rsidR="00D77BA2" w:rsidRPr="001E22D3" w:rsidRDefault="00D77BA2" w:rsidP="00D77BA2">
      <w:pPr>
        <w:keepLines/>
        <w:ind w:right="113"/>
        <w:jc w:val="both"/>
        <w:rPr>
          <w:rFonts w:ascii="Cambria" w:hAnsi="Cambria"/>
          <w:sz w:val="23"/>
          <w:szCs w:val="23"/>
          <w:lang w:val="en-US"/>
        </w:rPr>
      </w:pPr>
    </w:p>
    <w:p w14:paraId="4C4419EB" w14:textId="77777777" w:rsidR="008C72CD" w:rsidRPr="001E22D3" w:rsidRDefault="008D744A" w:rsidP="004E5FB7">
      <w:pPr>
        <w:keepLines/>
        <w:jc w:val="both"/>
        <w:rPr>
          <w:rFonts w:ascii="Cambria" w:hAnsi="Cambria"/>
          <w:b/>
          <w:sz w:val="23"/>
          <w:szCs w:val="23"/>
          <w:lang w:val="en-US"/>
        </w:rPr>
      </w:pPr>
      <w:r w:rsidRPr="001E22D3">
        <w:rPr>
          <w:rFonts w:ascii="Cambria" w:hAnsi="Cambria"/>
          <w:b/>
          <w:sz w:val="23"/>
          <w:szCs w:val="23"/>
          <w:lang w:val="en-US"/>
        </w:rPr>
        <w:t xml:space="preserve">Question </w:t>
      </w:r>
      <w:r w:rsidR="00164204" w:rsidRPr="001E22D3">
        <w:rPr>
          <w:rFonts w:ascii="Cambria" w:hAnsi="Cambria"/>
          <w:b/>
          <w:sz w:val="23"/>
          <w:szCs w:val="23"/>
          <w:lang w:val="en-US"/>
        </w:rPr>
        <w:t>4:</w:t>
      </w:r>
      <w:r w:rsidRPr="001E22D3">
        <w:rPr>
          <w:rFonts w:ascii="Cambria" w:hAnsi="Cambria"/>
          <w:b/>
          <w:sz w:val="23"/>
          <w:szCs w:val="23"/>
          <w:lang w:val="en-US"/>
        </w:rPr>
        <w:t xml:space="preserve"> </w:t>
      </w:r>
      <w:r w:rsidR="00FE2CBE" w:rsidRPr="001E22D3">
        <w:rPr>
          <w:rFonts w:ascii="Cambria" w:eastAsia="Times New Roman" w:hAnsi="Cambria"/>
          <w:b/>
          <w:bCs/>
          <w:color w:val="000000"/>
          <w:sz w:val="23"/>
          <w:szCs w:val="23"/>
          <w:lang w:val="en-US" w:eastAsia="fr-FR"/>
        </w:rPr>
        <w:t>To what extent have the views of those affected by the project decisions, those who could influence the results, and those who could contribute to the information or other resources for the process, have been considered during the project design</w:t>
      </w:r>
      <w:r w:rsidR="00DF62CE" w:rsidRPr="001E22D3">
        <w:rPr>
          <w:rFonts w:ascii="Cambria" w:hAnsi="Cambria"/>
          <w:b/>
          <w:sz w:val="23"/>
          <w:szCs w:val="23"/>
          <w:lang w:val="en-US"/>
        </w:rPr>
        <w:t>?</w:t>
      </w:r>
    </w:p>
    <w:p w14:paraId="6BA33292" w14:textId="77777777" w:rsidR="009B7559" w:rsidRPr="001E22D3" w:rsidRDefault="009B7559" w:rsidP="004E5FB7">
      <w:pPr>
        <w:keepLines/>
        <w:jc w:val="both"/>
        <w:rPr>
          <w:rFonts w:ascii="Cambria" w:hAnsi="Cambria"/>
          <w:b/>
          <w:sz w:val="23"/>
          <w:szCs w:val="23"/>
          <w:lang w:val="en-US"/>
        </w:rPr>
      </w:pPr>
    </w:p>
    <w:p w14:paraId="6ED801F3" w14:textId="0DA7DD3F" w:rsidR="000C2E68" w:rsidRPr="001E22D3" w:rsidRDefault="00164204" w:rsidP="00C62F6A">
      <w:pPr>
        <w:pStyle w:val="Paragraphedeliste"/>
        <w:keepLines/>
        <w:numPr>
          <w:ilvl w:val="0"/>
          <w:numId w:val="50"/>
        </w:numPr>
        <w:ind w:left="77"/>
        <w:jc w:val="both"/>
        <w:rPr>
          <w:rFonts w:ascii="Cambria" w:hAnsi="Cambria"/>
          <w:sz w:val="23"/>
          <w:szCs w:val="23"/>
          <w:lang w:val="en-US"/>
        </w:rPr>
      </w:pPr>
      <w:r w:rsidRPr="001E22D3">
        <w:rPr>
          <w:rFonts w:ascii="Cambria" w:eastAsia="Times New Roman" w:hAnsi="Cambria"/>
          <w:color w:val="000000"/>
          <w:sz w:val="23"/>
          <w:szCs w:val="23"/>
          <w:lang w:val="en-US" w:eastAsia="fr-FR"/>
        </w:rPr>
        <w:t>D</w:t>
      </w:r>
      <w:r w:rsidR="00230780" w:rsidRPr="001E22D3">
        <w:rPr>
          <w:rFonts w:ascii="Cambria" w:eastAsia="Times New Roman" w:hAnsi="Cambria"/>
          <w:color w:val="000000"/>
          <w:sz w:val="23"/>
          <w:szCs w:val="23"/>
          <w:lang w:val="en-US" w:eastAsia="fr-FR"/>
        </w:rPr>
        <w:t xml:space="preserve">ocument </w:t>
      </w:r>
      <w:r w:rsidR="003C1ABB" w:rsidRPr="001E22D3">
        <w:rPr>
          <w:rFonts w:ascii="Cambria" w:eastAsia="Times New Roman" w:hAnsi="Cambria"/>
          <w:color w:val="000000"/>
          <w:sz w:val="23"/>
          <w:szCs w:val="23"/>
          <w:lang w:val="en-US" w:eastAsia="fr-FR"/>
        </w:rPr>
        <w:t xml:space="preserve">review, </w:t>
      </w:r>
      <w:r w:rsidR="000A1A51" w:rsidRPr="001E22D3">
        <w:rPr>
          <w:rFonts w:ascii="Cambria" w:eastAsia="Times New Roman" w:hAnsi="Cambria"/>
          <w:color w:val="000000"/>
          <w:sz w:val="23"/>
          <w:szCs w:val="23"/>
          <w:lang w:val="en-US" w:eastAsia="fr-FR"/>
        </w:rPr>
        <w:t>interviews with t</w:t>
      </w:r>
      <w:r w:rsidR="001050C1" w:rsidRPr="001E22D3">
        <w:rPr>
          <w:rFonts w:ascii="Cambria" w:eastAsia="Times New Roman" w:hAnsi="Cambria"/>
          <w:color w:val="000000"/>
          <w:sz w:val="23"/>
          <w:szCs w:val="23"/>
          <w:lang w:val="en-US" w:eastAsia="fr-FR"/>
        </w:rPr>
        <w:t xml:space="preserve">he project staff as well as </w:t>
      </w:r>
      <w:r w:rsidR="000A1A51" w:rsidRPr="001E22D3">
        <w:rPr>
          <w:rFonts w:ascii="Cambria" w:eastAsia="Times New Roman" w:hAnsi="Cambria"/>
          <w:color w:val="000000"/>
          <w:sz w:val="23"/>
          <w:szCs w:val="23"/>
          <w:lang w:val="en-US" w:eastAsia="fr-FR"/>
        </w:rPr>
        <w:t>implementing partners and beneficiaries showed that the people concerned by the decision making were taken into consideration during the project desi</w:t>
      </w:r>
      <w:r w:rsidR="001050C1" w:rsidRPr="001E22D3">
        <w:rPr>
          <w:rFonts w:ascii="Cambria" w:eastAsia="Times New Roman" w:hAnsi="Cambria"/>
          <w:color w:val="000000"/>
          <w:sz w:val="23"/>
          <w:szCs w:val="23"/>
          <w:lang w:val="en-US" w:eastAsia="fr-FR"/>
        </w:rPr>
        <w:t xml:space="preserve">gn and this at several levels. </w:t>
      </w:r>
      <w:r w:rsidR="000A1A51" w:rsidRPr="001E22D3">
        <w:rPr>
          <w:rFonts w:ascii="Cambria" w:eastAsia="Times New Roman" w:hAnsi="Cambria"/>
          <w:color w:val="000000"/>
          <w:sz w:val="23"/>
          <w:szCs w:val="23"/>
          <w:lang w:val="en-US" w:eastAsia="fr-FR"/>
        </w:rPr>
        <w:t xml:space="preserve">First, a multidisciplinary team consisting of a meteorologist, a forestry expert, and a socio-economist was recruited to design the PRGTE. Secondly, almost all public service structures involved in </w:t>
      </w:r>
      <w:r w:rsidR="005C646F" w:rsidRPr="001E22D3">
        <w:rPr>
          <w:rFonts w:ascii="Cambria" w:eastAsia="Times New Roman" w:hAnsi="Cambria"/>
          <w:color w:val="000000"/>
          <w:sz w:val="23"/>
          <w:szCs w:val="23"/>
          <w:lang w:val="en-US" w:eastAsia="fr-FR"/>
        </w:rPr>
        <w:t xml:space="preserve">the </w:t>
      </w:r>
      <w:r w:rsidR="000A1A51" w:rsidRPr="001E22D3">
        <w:rPr>
          <w:rFonts w:ascii="Cambria" w:eastAsia="Times New Roman" w:hAnsi="Cambria"/>
          <w:color w:val="000000"/>
          <w:sz w:val="23"/>
          <w:szCs w:val="23"/>
          <w:lang w:val="en-US" w:eastAsia="fr-FR"/>
        </w:rPr>
        <w:t xml:space="preserve">project implementation as implementing partners were consulted during the design phase. Finally, a situational survey was conducted among beneficiaries in the five implementation regions. Thus, more than 5 meetings were held with beneficiaries, regional technical services and other key partners working in the target </w:t>
      </w:r>
      <w:r w:rsidR="00A04B89" w:rsidRPr="001E22D3">
        <w:rPr>
          <w:rFonts w:ascii="Cambria" w:eastAsia="Times New Roman" w:hAnsi="Cambria"/>
          <w:color w:val="000000"/>
          <w:sz w:val="23"/>
          <w:szCs w:val="23"/>
          <w:lang w:val="en-US" w:eastAsia="fr-FR"/>
        </w:rPr>
        <w:t>areas</w:t>
      </w:r>
      <w:r w:rsidR="005C646F" w:rsidRPr="001E22D3">
        <w:rPr>
          <w:rFonts w:ascii="Cambria" w:eastAsia="Times New Roman" w:hAnsi="Cambria"/>
          <w:color w:val="000000"/>
          <w:sz w:val="23"/>
          <w:szCs w:val="23"/>
          <w:lang w:val="en-US" w:eastAsia="fr-FR"/>
        </w:rPr>
        <w:t xml:space="preserve"> </w:t>
      </w:r>
      <w:r w:rsidR="000A1A51" w:rsidRPr="001E22D3">
        <w:rPr>
          <w:rFonts w:ascii="Cambria" w:eastAsia="Times New Roman" w:hAnsi="Cambria"/>
          <w:color w:val="000000"/>
          <w:sz w:val="23"/>
          <w:szCs w:val="23"/>
          <w:lang w:val="en-US" w:eastAsia="fr-FR"/>
        </w:rPr>
        <w:t>of the project</w:t>
      </w:r>
      <w:r w:rsidR="009B7559" w:rsidRPr="001E22D3">
        <w:rPr>
          <w:rFonts w:ascii="Cambria" w:hAnsi="Cambria"/>
          <w:sz w:val="23"/>
          <w:szCs w:val="23"/>
          <w:lang w:val="en-US"/>
        </w:rPr>
        <w:t>.</w:t>
      </w:r>
    </w:p>
    <w:p w14:paraId="6FCFAB4E" w14:textId="77777777" w:rsidR="006A3C34" w:rsidRPr="001E22D3" w:rsidRDefault="006A3C34" w:rsidP="006A3C34">
      <w:pPr>
        <w:keepLines/>
        <w:jc w:val="both"/>
        <w:rPr>
          <w:rFonts w:ascii="Cambria" w:hAnsi="Cambria"/>
          <w:sz w:val="23"/>
          <w:szCs w:val="23"/>
          <w:lang w:val="en-US"/>
        </w:rPr>
      </w:pPr>
    </w:p>
    <w:p w14:paraId="0CEBBC0F" w14:textId="77777777" w:rsidR="006A3C34" w:rsidRPr="001E22D3" w:rsidRDefault="006A3C34" w:rsidP="006A3C34">
      <w:pPr>
        <w:keepLines/>
        <w:jc w:val="both"/>
        <w:rPr>
          <w:rFonts w:ascii="Cambria" w:hAnsi="Cambria"/>
          <w:sz w:val="23"/>
          <w:szCs w:val="23"/>
          <w:lang w:val="en-US"/>
        </w:rPr>
      </w:pPr>
      <w:r w:rsidRPr="001E22D3">
        <w:rPr>
          <w:rFonts w:ascii="Cambria" w:hAnsi="Cambria" w:cs="Arial"/>
          <w:b/>
          <w:sz w:val="23"/>
          <w:szCs w:val="23"/>
          <w:lang w:val="en-US"/>
        </w:rPr>
        <w:t xml:space="preserve">Question </w:t>
      </w:r>
      <w:r w:rsidR="005C646F" w:rsidRPr="001E22D3">
        <w:rPr>
          <w:rFonts w:ascii="Cambria" w:hAnsi="Cambria" w:cs="Arial"/>
          <w:b/>
          <w:sz w:val="23"/>
          <w:szCs w:val="23"/>
          <w:lang w:val="en-US"/>
        </w:rPr>
        <w:t>5:</w:t>
      </w:r>
      <w:r w:rsidRPr="001E22D3">
        <w:rPr>
          <w:rFonts w:ascii="Cambria" w:hAnsi="Cambria" w:cs="Arial"/>
          <w:b/>
          <w:sz w:val="23"/>
          <w:szCs w:val="23"/>
          <w:lang w:val="en-US"/>
        </w:rPr>
        <w:t xml:space="preserve"> </w:t>
      </w:r>
      <w:r w:rsidR="000A1A51" w:rsidRPr="001E22D3">
        <w:rPr>
          <w:rFonts w:ascii="Cambria" w:eastAsia="Times New Roman" w:hAnsi="Cambria"/>
          <w:b/>
          <w:bCs/>
          <w:color w:val="000000"/>
          <w:sz w:val="23"/>
          <w:szCs w:val="23"/>
          <w:lang w:val="en-US" w:eastAsia="fr-FR"/>
        </w:rPr>
        <w:t>What steps have been taken in the design to ensure that the resources</w:t>
      </w:r>
      <w:r w:rsidR="000A1A51" w:rsidRPr="001E22D3">
        <w:rPr>
          <w:rFonts w:eastAsia="Times New Roman"/>
          <w:color w:val="000000"/>
          <w:sz w:val="27"/>
          <w:szCs w:val="27"/>
          <w:lang w:val="en-US" w:eastAsia="fr-FR"/>
        </w:rPr>
        <w:t> </w:t>
      </w:r>
      <w:r w:rsidR="000A1A51" w:rsidRPr="001E22D3">
        <w:rPr>
          <w:rFonts w:ascii="Cambria" w:eastAsia="Times New Roman" w:hAnsi="Cambria"/>
          <w:b/>
          <w:bCs/>
          <w:color w:val="000000"/>
          <w:sz w:val="23"/>
          <w:szCs w:val="23"/>
          <w:lang w:val="en-US" w:eastAsia="fr-FR"/>
        </w:rPr>
        <w:t>prove less costly compared to existing alternatives</w:t>
      </w:r>
      <w:r w:rsidRPr="001E22D3">
        <w:rPr>
          <w:rFonts w:ascii="Cambria" w:hAnsi="Cambria" w:cs="ê±çSˇ"/>
          <w:b/>
          <w:sz w:val="23"/>
          <w:szCs w:val="23"/>
          <w:lang w:val="en-US"/>
        </w:rPr>
        <w:t>? </w:t>
      </w:r>
    </w:p>
    <w:p w14:paraId="4A9A5481" w14:textId="77777777" w:rsidR="006A3C34" w:rsidRPr="001E22D3" w:rsidRDefault="006A3C34" w:rsidP="006A3C34">
      <w:pPr>
        <w:keepLines/>
        <w:jc w:val="both"/>
        <w:rPr>
          <w:rFonts w:ascii="Cambria" w:hAnsi="Cambria"/>
          <w:sz w:val="23"/>
          <w:szCs w:val="23"/>
          <w:lang w:val="en-US"/>
        </w:rPr>
      </w:pPr>
    </w:p>
    <w:p w14:paraId="1DA8B687" w14:textId="77777777" w:rsidR="006A3C34" w:rsidRPr="001E22D3" w:rsidRDefault="006A7387" w:rsidP="00C62F6A">
      <w:pPr>
        <w:pStyle w:val="Paragraphedeliste"/>
        <w:keepLines/>
        <w:numPr>
          <w:ilvl w:val="0"/>
          <w:numId w:val="50"/>
        </w:numPr>
        <w:ind w:left="142" w:hanging="426"/>
        <w:jc w:val="both"/>
        <w:rPr>
          <w:rFonts w:ascii="Cambria" w:hAnsi="Cambria"/>
          <w:sz w:val="23"/>
          <w:szCs w:val="23"/>
          <w:lang w:val="en-US"/>
        </w:rPr>
      </w:pPr>
      <w:r w:rsidRPr="001E22D3">
        <w:rPr>
          <w:rFonts w:ascii="Cambria" w:eastAsia="Times New Roman" w:hAnsi="Cambria"/>
          <w:color w:val="000000"/>
          <w:sz w:val="23"/>
          <w:szCs w:val="23"/>
          <w:lang w:val="en-US" w:eastAsia="fr-FR"/>
        </w:rPr>
        <w:t xml:space="preserve">One of the </w:t>
      </w:r>
      <w:r w:rsidR="00396CC5" w:rsidRPr="001E22D3">
        <w:rPr>
          <w:rFonts w:ascii="Cambria" w:eastAsia="Times New Roman" w:hAnsi="Cambria"/>
          <w:color w:val="000000"/>
          <w:sz w:val="23"/>
          <w:szCs w:val="23"/>
          <w:lang w:val="en-US" w:eastAsia="fr-FR"/>
        </w:rPr>
        <w:t>steps</w:t>
      </w:r>
      <w:r w:rsidRPr="001E22D3">
        <w:rPr>
          <w:rFonts w:ascii="Cambria" w:eastAsia="Times New Roman" w:hAnsi="Cambria"/>
          <w:color w:val="000000"/>
          <w:sz w:val="23"/>
          <w:szCs w:val="23"/>
          <w:lang w:val="en-US" w:eastAsia="fr-FR"/>
        </w:rPr>
        <w:t xml:space="preserve"> taken during the project design to ensure the efficiency of the activities financed by the project was </w:t>
      </w:r>
      <w:r w:rsidR="000B64AC" w:rsidRPr="001E22D3">
        <w:rPr>
          <w:rFonts w:ascii="Cambria" w:eastAsia="Times New Roman" w:hAnsi="Cambria"/>
          <w:color w:val="000000"/>
          <w:sz w:val="23"/>
          <w:szCs w:val="23"/>
          <w:lang w:val="en-US" w:eastAsia="fr-FR"/>
        </w:rPr>
        <w:t xml:space="preserve">that be followed </w:t>
      </w:r>
      <w:r w:rsidRPr="001E22D3">
        <w:rPr>
          <w:rFonts w:ascii="Cambria" w:eastAsia="Times New Roman" w:hAnsi="Cambria"/>
          <w:color w:val="000000"/>
          <w:sz w:val="23"/>
          <w:szCs w:val="23"/>
          <w:lang w:val="en-US" w:eastAsia="fr-FR"/>
        </w:rPr>
        <w:t xml:space="preserve">the establishment of standardized procedures </w:t>
      </w:r>
      <w:r w:rsidR="00452E3A" w:rsidRPr="001E22D3">
        <w:rPr>
          <w:rFonts w:ascii="Cambria" w:eastAsia="Times New Roman" w:hAnsi="Cambria"/>
          <w:color w:val="000000"/>
          <w:sz w:val="23"/>
          <w:szCs w:val="23"/>
          <w:lang w:val="en-US" w:eastAsia="fr-FR"/>
        </w:rPr>
        <w:t>based on</w:t>
      </w:r>
      <w:r w:rsidRPr="001E22D3">
        <w:rPr>
          <w:rFonts w:ascii="Cambria" w:eastAsia="Times New Roman" w:hAnsi="Cambria"/>
          <w:color w:val="000000"/>
          <w:sz w:val="23"/>
          <w:szCs w:val="23"/>
          <w:lang w:val="en-US" w:eastAsia="fr-FR"/>
        </w:rPr>
        <w:t xml:space="preserve"> </w:t>
      </w:r>
      <w:r w:rsidR="00D93210"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financial procedures governing the nation</w:t>
      </w:r>
      <w:r w:rsidR="000B64AC" w:rsidRPr="001E22D3">
        <w:rPr>
          <w:rFonts w:ascii="Cambria" w:eastAsia="Times New Roman" w:hAnsi="Cambria"/>
          <w:color w:val="000000"/>
          <w:sz w:val="23"/>
          <w:szCs w:val="23"/>
          <w:lang w:val="en-US" w:eastAsia="fr-FR"/>
        </w:rPr>
        <w:t>al implementation measures (MNE</w:t>
      </w:r>
      <w:r w:rsidRPr="001E22D3">
        <w:rPr>
          <w:rFonts w:ascii="Cambria" w:eastAsia="Times New Roman" w:hAnsi="Cambria"/>
          <w:color w:val="000000"/>
          <w:sz w:val="23"/>
          <w:szCs w:val="23"/>
          <w:lang w:val="en-US" w:eastAsia="fr-FR"/>
        </w:rPr>
        <w:t>) to reduce supplier costs</w:t>
      </w:r>
      <w:r w:rsidR="006A3C34" w:rsidRPr="001E22D3">
        <w:rPr>
          <w:rFonts w:ascii="Cambria" w:hAnsi="Cambria"/>
          <w:sz w:val="23"/>
          <w:szCs w:val="23"/>
          <w:lang w:val="en-US"/>
        </w:rPr>
        <w:t>.</w:t>
      </w:r>
    </w:p>
    <w:p w14:paraId="6C6F0E77" w14:textId="77777777" w:rsidR="0056006A" w:rsidRPr="001E22D3" w:rsidRDefault="0056006A" w:rsidP="0056006A">
      <w:pPr>
        <w:pStyle w:val="Paragraphedeliste"/>
        <w:keepLines/>
        <w:ind w:left="142"/>
        <w:jc w:val="both"/>
        <w:rPr>
          <w:rFonts w:ascii="Cambria" w:hAnsi="Cambria"/>
          <w:sz w:val="23"/>
          <w:szCs w:val="23"/>
          <w:lang w:val="en-US"/>
        </w:rPr>
      </w:pPr>
    </w:p>
    <w:p w14:paraId="7B8AD89F" w14:textId="26747BCD" w:rsidR="00947D19" w:rsidRPr="001E22D3" w:rsidRDefault="00947D19" w:rsidP="00947D19">
      <w:pPr>
        <w:keepLines/>
        <w:ind w:right="360"/>
        <w:jc w:val="both"/>
        <w:rPr>
          <w:rFonts w:ascii="Cambria" w:hAnsi="Cambria"/>
          <w:b/>
          <w:sz w:val="23"/>
          <w:szCs w:val="23"/>
          <w:lang w:val="en-US"/>
        </w:rPr>
      </w:pPr>
      <w:r w:rsidRPr="001E22D3">
        <w:rPr>
          <w:rFonts w:ascii="Cambria" w:hAnsi="Cambria"/>
          <w:b/>
          <w:color w:val="000000" w:themeColor="text1"/>
          <w:sz w:val="23"/>
          <w:szCs w:val="23"/>
          <w:lang w:val="en-US"/>
        </w:rPr>
        <w:t xml:space="preserve">Question </w:t>
      </w:r>
      <w:r w:rsidR="00396CC5" w:rsidRPr="001E22D3">
        <w:rPr>
          <w:rFonts w:ascii="Cambria" w:hAnsi="Cambria"/>
          <w:b/>
          <w:color w:val="000000" w:themeColor="text1"/>
          <w:sz w:val="23"/>
          <w:szCs w:val="23"/>
          <w:lang w:val="en-US"/>
        </w:rPr>
        <w:t>6:</w:t>
      </w:r>
      <w:r w:rsidRPr="001E22D3">
        <w:rPr>
          <w:rFonts w:ascii="Cambria" w:hAnsi="Cambria"/>
          <w:b/>
          <w:color w:val="000000" w:themeColor="text1"/>
          <w:sz w:val="23"/>
          <w:szCs w:val="23"/>
          <w:lang w:val="en-US"/>
        </w:rPr>
        <w:t xml:space="preserve"> </w:t>
      </w:r>
      <w:r w:rsidR="00B65976" w:rsidRPr="001E22D3">
        <w:rPr>
          <w:rFonts w:eastAsia="Times New Roman"/>
          <w:color w:val="000000"/>
          <w:sz w:val="27"/>
          <w:szCs w:val="27"/>
          <w:lang w:val="en-US" w:eastAsia="fr-FR"/>
        </w:rPr>
        <w:t> </w:t>
      </w:r>
      <w:r w:rsidR="00B65976" w:rsidRPr="001E22D3">
        <w:rPr>
          <w:rFonts w:ascii="Cambria" w:hAnsi="Cambria"/>
          <w:b/>
          <w:sz w:val="23"/>
          <w:szCs w:val="23"/>
          <w:lang w:val="en-US"/>
        </w:rPr>
        <w:t>To wh</w:t>
      </w:r>
      <w:r w:rsidR="00D65296" w:rsidRPr="001E22D3">
        <w:rPr>
          <w:rFonts w:ascii="Cambria" w:hAnsi="Cambria"/>
          <w:b/>
          <w:sz w:val="23"/>
          <w:szCs w:val="23"/>
          <w:lang w:val="en-US"/>
        </w:rPr>
        <w:t>at</w:t>
      </w:r>
      <w:r w:rsidR="00B65976" w:rsidRPr="001E22D3">
        <w:rPr>
          <w:rFonts w:ascii="Cambria" w:hAnsi="Cambria"/>
          <w:b/>
          <w:sz w:val="23"/>
          <w:szCs w:val="23"/>
          <w:lang w:val="en-US"/>
        </w:rPr>
        <w:t xml:space="preserve"> extent the project targets</w:t>
      </w:r>
      <w:r w:rsidRPr="001E22D3">
        <w:rPr>
          <w:rStyle w:val="Appelnotedebasdep"/>
          <w:rFonts w:ascii="Cambria" w:hAnsi="Cambria"/>
          <w:b/>
          <w:sz w:val="23"/>
          <w:szCs w:val="23"/>
          <w:lang w:val="en-US"/>
        </w:rPr>
        <w:footnoteReference w:id="8"/>
      </w:r>
      <w:r w:rsidRPr="001E22D3">
        <w:rPr>
          <w:rFonts w:ascii="Cambria" w:hAnsi="Cambria"/>
          <w:b/>
          <w:sz w:val="23"/>
          <w:szCs w:val="23"/>
          <w:lang w:val="en-US"/>
        </w:rPr>
        <w:t xml:space="preserve"> </w:t>
      </w:r>
      <w:r w:rsidR="005B63D8" w:rsidRPr="001E22D3">
        <w:rPr>
          <w:rFonts w:ascii="Cambria" w:eastAsia="Times New Roman" w:hAnsi="Cambria"/>
          <w:b/>
          <w:bCs/>
          <w:color w:val="000000"/>
          <w:sz w:val="23"/>
          <w:szCs w:val="23"/>
          <w:lang w:val="en-US" w:eastAsia="fr-FR"/>
        </w:rPr>
        <w:t>at mid-term are "SMART" (specific, measurable, achievable, relevant and time-bound)</w:t>
      </w:r>
      <w:r w:rsidRPr="001E22D3">
        <w:rPr>
          <w:rFonts w:ascii="Cambria" w:hAnsi="Cambria"/>
          <w:b/>
          <w:sz w:val="23"/>
          <w:szCs w:val="23"/>
          <w:lang w:val="en-US"/>
        </w:rPr>
        <w:t>?</w:t>
      </w:r>
    </w:p>
    <w:p w14:paraId="18A55376" w14:textId="77777777" w:rsidR="00947D19" w:rsidRPr="001E22D3" w:rsidRDefault="00947D19" w:rsidP="00947D19">
      <w:pPr>
        <w:keepLines/>
        <w:ind w:right="360"/>
        <w:jc w:val="both"/>
        <w:rPr>
          <w:rFonts w:ascii="Cambria" w:hAnsi="Cambria"/>
          <w:color w:val="000000" w:themeColor="text1"/>
          <w:sz w:val="23"/>
          <w:szCs w:val="23"/>
          <w:lang w:val="en-US"/>
        </w:rPr>
      </w:pPr>
    </w:p>
    <w:p w14:paraId="197F878C" w14:textId="757CE1A5" w:rsidR="00947D19" w:rsidRPr="001E22D3" w:rsidRDefault="008C5D0A" w:rsidP="00C62F6A">
      <w:pPr>
        <w:pStyle w:val="Paragraphedeliste"/>
        <w:keepLines/>
        <w:numPr>
          <w:ilvl w:val="0"/>
          <w:numId w:val="50"/>
        </w:numPr>
        <w:ind w:left="77"/>
        <w:jc w:val="both"/>
        <w:rPr>
          <w:rFonts w:ascii="Cambria" w:hAnsi="Cambria"/>
          <w:color w:val="000000" w:themeColor="text1"/>
          <w:sz w:val="23"/>
          <w:szCs w:val="23"/>
          <w:lang w:val="en-US"/>
        </w:rPr>
      </w:pPr>
      <w:r w:rsidRPr="001E22D3">
        <w:rPr>
          <w:rFonts w:ascii="Cambria" w:eastAsia="Times New Roman" w:hAnsi="Cambria"/>
          <w:color w:val="000000"/>
          <w:sz w:val="23"/>
          <w:szCs w:val="23"/>
          <w:lang w:val="en-US" w:eastAsia="fr-FR"/>
        </w:rPr>
        <w:t>Before answering this question, it is necessary to re</w:t>
      </w:r>
      <w:r w:rsidR="009F1FEB" w:rsidRPr="001E22D3">
        <w:rPr>
          <w:rFonts w:ascii="Cambria" w:eastAsia="Times New Roman" w:hAnsi="Cambria"/>
          <w:color w:val="000000"/>
          <w:sz w:val="23"/>
          <w:szCs w:val="23"/>
          <w:lang w:val="en-US" w:eastAsia="fr-FR"/>
        </w:rPr>
        <w:t>call</w:t>
      </w:r>
      <w:r w:rsidRPr="001E22D3">
        <w:rPr>
          <w:rFonts w:ascii="Cambria" w:eastAsia="Times New Roman" w:hAnsi="Cambria"/>
          <w:color w:val="000000"/>
          <w:sz w:val="23"/>
          <w:szCs w:val="23"/>
          <w:lang w:val="en-US" w:eastAsia="fr-FR"/>
        </w:rPr>
        <w:t xml:space="preserve"> that the PRGTE, whose implementation has a duration of 5 years (March 2016-March 2021), is involved in 3 major areas (dune protection, mangrove restoration and </w:t>
      </w:r>
      <w:r w:rsidR="009F1FEB" w:rsidRPr="001E22D3">
        <w:rPr>
          <w:rFonts w:ascii="Cambria" w:eastAsia="Times New Roman" w:hAnsi="Cambria"/>
          <w:color w:val="000000"/>
          <w:sz w:val="23"/>
          <w:szCs w:val="23"/>
          <w:lang w:val="en-US" w:eastAsia="fr-FR"/>
        </w:rPr>
        <w:t>water management</w:t>
      </w:r>
      <w:r w:rsidRPr="001E22D3">
        <w:rPr>
          <w:rFonts w:ascii="Cambria" w:eastAsia="Times New Roman" w:hAnsi="Cambria"/>
          <w:color w:val="000000"/>
          <w:sz w:val="23"/>
          <w:szCs w:val="23"/>
          <w:lang w:val="en-US" w:eastAsia="fr-FR"/>
        </w:rPr>
        <w:t xml:space="preserve">) and covers the agro-ecological </w:t>
      </w:r>
      <w:r w:rsidR="00312F61" w:rsidRPr="001E22D3">
        <w:rPr>
          <w:rFonts w:ascii="Cambria" w:eastAsia="Times New Roman" w:hAnsi="Cambria"/>
          <w:color w:val="000000"/>
          <w:sz w:val="23"/>
          <w:szCs w:val="23"/>
          <w:lang w:val="en-US" w:eastAsia="fr-FR"/>
        </w:rPr>
        <w:t>areas</w:t>
      </w:r>
      <w:r w:rsidRPr="001E22D3">
        <w:rPr>
          <w:rFonts w:ascii="Cambria" w:eastAsia="Times New Roman" w:hAnsi="Cambria"/>
          <w:color w:val="000000"/>
          <w:sz w:val="23"/>
          <w:szCs w:val="23"/>
          <w:lang w:val="en-US" w:eastAsia="fr-FR"/>
        </w:rPr>
        <w:t xml:space="preserve"> of Niayes and Casamance</w:t>
      </w:r>
      <w:r w:rsidR="00947D19" w:rsidRPr="001E22D3">
        <w:rPr>
          <w:rFonts w:ascii="Cambria" w:hAnsi="Cambria"/>
          <w:color w:val="000000" w:themeColor="text1"/>
          <w:sz w:val="23"/>
          <w:szCs w:val="23"/>
          <w:lang w:val="en-US"/>
        </w:rPr>
        <w:t>.</w:t>
      </w:r>
    </w:p>
    <w:p w14:paraId="4C7FC9BE" w14:textId="77777777" w:rsidR="00947D19" w:rsidRPr="001E22D3" w:rsidRDefault="00947D19" w:rsidP="00C62F6A">
      <w:pPr>
        <w:pStyle w:val="Paragraphedeliste"/>
        <w:keepLines/>
        <w:numPr>
          <w:ilvl w:val="0"/>
          <w:numId w:val="50"/>
        </w:numPr>
        <w:ind w:left="77"/>
        <w:jc w:val="both"/>
        <w:rPr>
          <w:rFonts w:ascii="Cambria" w:hAnsi="Cambria"/>
          <w:color w:val="000000" w:themeColor="text1"/>
          <w:sz w:val="23"/>
          <w:szCs w:val="23"/>
          <w:lang w:val="en-US"/>
        </w:rPr>
      </w:pPr>
      <w:r w:rsidRPr="001E22D3">
        <w:rPr>
          <w:rFonts w:ascii="Cambria" w:hAnsi="Cambria"/>
          <w:color w:val="000000" w:themeColor="text1"/>
          <w:sz w:val="23"/>
          <w:szCs w:val="23"/>
          <w:lang w:val="en-US"/>
        </w:rPr>
        <w:t xml:space="preserve"> </w:t>
      </w:r>
      <w:r w:rsidR="008C5D0A" w:rsidRPr="001E22D3">
        <w:rPr>
          <w:rFonts w:ascii="Cambria" w:eastAsia="Times New Roman" w:hAnsi="Cambria"/>
          <w:color w:val="000000"/>
          <w:sz w:val="23"/>
          <w:szCs w:val="23"/>
          <w:lang w:val="en-US" w:eastAsia="fr-FR"/>
        </w:rPr>
        <w:t xml:space="preserve">That being said, to ensure </w:t>
      </w:r>
      <w:r w:rsidR="00452E3A" w:rsidRPr="001E22D3">
        <w:rPr>
          <w:rFonts w:ascii="Cambria" w:eastAsia="Times New Roman" w:hAnsi="Cambria"/>
          <w:color w:val="000000"/>
          <w:sz w:val="23"/>
          <w:szCs w:val="23"/>
          <w:lang w:val="en-US" w:eastAsia="fr-FR"/>
        </w:rPr>
        <w:t>proper legibility</w:t>
      </w:r>
      <w:r w:rsidR="008C5D0A" w:rsidRPr="001E22D3">
        <w:rPr>
          <w:rFonts w:ascii="Cambria" w:eastAsia="Times New Roman" w:hAnsi="Cambria"/>
          <w:color w:val="000000"/>
          <w:sz w:val="23"/>
          <w:szCs w:val="23"/>
          <w:lang w:val="en-US" w:eastAsia="fr-FR"/>
        </w:rPr>
        <w:t xml:space="preserve"> of the </w:t>
      </w:r>
      <w:r w:rsidR="009F1FEB" w:rsidRPr="001E22D3">
        <w:rPr>
          <w:rFonts w:ascii="Cambria" w:hAnsi="Cambria"/>
          <w:color w:val="000000" w:themeColor="text1"/>
          <w:sz w:val="23"/>
          <w:szCs w:val="23"/>
          <w:lang w:val="en-US"/>
        </w:rPr>
        <w:t>PRGTE</w:t>
      </w:r>
      <w:r w:rsidR="008C5D0A" w:rsidRPr="001E22D3">
        <w:rPr>
          <w:rFonts w:ascii="Cambria" w:eastAsia="Times New Roman" w:hAnsi="Cambria"/>
          <w:color w:val="000000"/>
          <w:sz w:val="23"/>
          <w:szCs w:val="23"/>
          <w:lang w:val="en-US" w:eastAsia="fr-FR"/>
        </w:rPr>
        <w:t xml:space="preserve"> in terms of its objectives, to </w:t>
      </w:r>
      <w:r w:rsidR="00452E3A" w:rsidRPr="001E22D3">
        <w:rPr>
          <w:rFonts w:ascii="Cambria" w:eastAsia="Times New Roman" w:hAnsi="Cambria"/>
          <w:color w:val="000000"/>
          <w:sz w:val="23"/>
          <w:szCs w:val="23"/>
          <w:lang w:val="en-US" w:eastAsia="fr-FR"/>
        </w:rPr>
        <w:t xml:space="preserve">have a view of </w:t>
      </w:r>
      <w:r w:rsidR="008C5D0A" w:rsidRPr="001E22D3">
        <w:rPr>
          <w:rFonts w:ascii="Cambria" w:eastAsia="Times New Roman" w:hAnsi="Cambria"/>
          <w:color w:val="000000"/>
          <w:sz w:val="23"/>
          <w:szCs w:val="23"/>
          <w:lang w:val="en-US" w:eastAsia="fr-FR"/>
        </w:rPr>
        <w:t xml:space="preserve">​​its </w:t>
      </w:r>
      <w:r w:rsidR="00452E3A" w:rsidRPr="001E22D3">
        <w:rPr>
          <w:rFonts w:ascii="Cambria" w:eastAsia="Times New Roman" w:hAnsi="Cambria"/>
          <w:color w:val="000000"/>
          <w:sz w:val="23"/>
          <w:szCs w:val="23"/>
          <w:lang w:val="en-US" w:eastAsia="fr-FR"/>
        </w:rPr>
        <w:t>development</w:t>
      </w:r>
      <w:r w:rsidR="008C5D0A" w:rsidRPr="001E22D3">
        <w:rPr>
          <w:rFonts w:ascii="Cambria" w:eastAsia="Times New Roman" w:hAnsi="Cambria"/>
          <w:color w:val="000000"/>
          <w:sz w:val="23"/>
          <w:szCs w:val="23"/>
          <w:lang w:val="en-US" w:eastAsia="fr-FR"/>
        </w:rPr>
        <w:t>, to become aware of its feasibility and finally to invest just the time and resources require</w:t>
      </w:r>
      <w:r w:rsidR="00BC46C0" w:rsidRPr="001E22D3">
        <w:rPr>
          <w:rFonts w:ascii="Cambria" w:eastAsia="Times New Roman" w:hAnsi="Cambria"/>
          <w:color w:val="000000"/>
          <w:sz w:val="23"/>
          <w:szCs w:val="23"/>
          <w:lang w:val="en-US" w:eastAsia="fr-FR"/>
        </w:rPr>
        <w:t>d</w:t>
      </w:r>
      <w:r w:rsidR="008C5D0A" w:rsidRPr="001E22D3">
        <w:rPr>
          <w:rFonts w:ascii="Cambria" w:eastAsia="Times New Roman" w:hAnsi="Cambria"/>
          <w:color w:val="000000"/>
          <w:sz w:val="23"/>
          <w:szCs w:val="23"/>
          <w:lang w:val="en-US" w:eastAsia="fr-FR"/>
        </w:rPr>
        <w:t xml:space="preserve">, the design of this project has 4 targets to </w:t>
      </w:r>
      <w:r w:rsidR="00BC46C0" w:rsidRPr="001E22D3">
        <w:rPr>
          <w:rFonts w:ascii="Cambria" w:eastAsia="Times New Roman" w:hAnsi="Cambria"/>
          <w:color w:val="000000"/>
          <w:sz w:val="23"/>
          <w:szCs w:val="23"/>
          <w:lang w:val="en-US" w:eastAsia="fr-FR"/>
        </w:rPr>
        <w:t xml:space="preserve">be </w:t>
      </w:r>
      <w:r w:rsidR="008C5D0A" w:rsidRPr="001E22D3">
        <w:rPr>
          <w:rFonts w:ascii="Cambria" w:eastAsia="Times New Roman" w:hAnsi="Cambria"/>
          <w:color w:val="000000"/>
          <w:sz w:val="23"/>
          <w:szCs w:val="23"/>
          <w:lang w:val="en-US" w:eastAsia="fr-FR"/>
        </w:rPr>
        <w:t>reach</w:t>
      </w:r>
      <w:r w:rsidR="00BC46C0" w:rsidRPr="001E22D3">
        <w:rPr>
          <w:rFonts w:ascii="Cambria" w:eastAsia="Times New Roman" w:hAnsi="Cambria"/>
          <w:color w:val="000000"/>
          <w:sz w:val="23"/>
          <w:szCs w:val="23"/>
          <w:lang w:val="en-US" w:eastAsia="fr-FR"/>
        </w:rPr>
        <w:t>ed</w:t>
      </w:r>
      <w:r w:rsidR="008C5D0A" w:rsidRPr="001E22D3">
        <w:rPr>
          <w:rFonts w:ascii="Cambria" w:eastAsia="Times New Roman" w:hAnsi="Cambria"/>
          <w:color w:val="000000"/>
          <w:sz w:val="23"/>
          <w:szCs w:val="23"/>
          <w:lang w:val="en-US" w:eastAsia="fr-FR"/>
        </w:rPr>
        <w:t xml:space="preserve"> at the end of its implementation</w:t>
      </w:r>
      <w:r w:rsidRPr="001E22D3">
        <w:rPr>
          <w:rFonts w:ascii="Cambria" w:hAnsi="Cambria"/>
          <w:color w:val="000000" w:themeColor="text1"/>
          <w:sz w:val="23"/>
          <w:szCs w:val="23"/>
          <w:lang w:val="en-US"/>
        </w:rPr>
        <w:t xml:space="preserve">. </w:t>
      </w:r>
      <w:r w:rsidR="009F1FEB" w:rsidRPr="001E22D3">
        <w:rPr>
          <w:rFonts w:ascii="Cambria" w:hAnsi="Cambria"/>
          <w:color w:val="000000" w:themeColor="text1"/>
          <w:sz w:val="23"/>
          <w:szCs w:val="23"/>
          <w:lang w:val="en-US"/>
        </w:rPr>
        <w:t xml:space="preserve"> </w:t>
      </w:r>
    </w:p>
    <w:p w14:paraId="5D6B6D97" w14:textId="77777777" w:rsidR="00947D19" w:rsidRPr="001E22D3" w:rsidRDefault="00BC46C0" w:rsidP="00C62F6A">
      <w:pPr>
        <w:pStyle w:val="Paragraphedeliste"/>
        <w:keepLines/>
        <w:numPr>
          <w:ilvl w:val="0"/>
          <w:numId w:val="50"/>
        </w:numPr>
        <w:ind w:left="77"/>
        <w:jc w:val="both"/>
        <w:rPr>
          <w:rFonts w:ascii="Cambria" w:hAnsi="Cambria"/>
          <w:color w:val="000000" w:themeColor="text1"/>
          <w:sz w:val="23"/>
          <w:szCs w:val="23"/>
          <w:lang w:val="en-US"/>
        </w:rPr>
      </w:pPr>
      <w:r w:rsidRPr="001E22D3">
        <w:rPr>
          <w:rFonts w:ascii="Cambria" w:eastAsia="Times New Roman" w:hAnsi="Cambria"/>
          <w:color w:val="000000"/>
          <w:sz w:val="23"/>
          <w:szCs w:val="23"/>
          <w:lang w:val="en-US" w:eastAsia="fr-FR"/>
        </w:rPr>
        <w:t>The a</w:t>
      </w:r>
      <w:r w:rsidR="00DA4015" w:rsidRPr="001E22D3">
        <w:rPr>
          <w:rFonts w:ascii="Cambria" w:eastAsia="Times New Roman" w:hAnsi="Cambria"/>
          <w:color w:val="000000"/>
          <w:sz w:val="23"/>
          <w:szCs w:val="23"/>
          <w:lang w:val="en-US" w:eastAsia="fr-FR"/>
        </w:rPr>
        <w:t>nalysis of the document co</w:t>
      </w:r>
      <w:r w:rsidRPr="001E22D3">
        <w:rPr>
          <w:rFonts w:ascii="Cambria" w:eastAsia="Times New Roman" w:hAnsi="Cambria"/>
          <w:color w:val="000000"/>
          <w:sz w:val="23"/>
          <w:szCs w:val="23"/>
          <w:lang w:val="en-US" w:eastAsia="fr-FR"/>
        </w:rPr>
        <w:t xml:space="preserve">ntent of </w:t>
      </w:r>
      <w:r w:rsidR="00097F88" w:rsidRPr="001E22D3">
        <w:rPr>
          <w:rFonts w:ascii="Cambria" w:eastAsia="Times New Roman" w:hAnsi="Cambria"/>
          <w:color w:val="000000"/>
          <w:sz w:val="23"/>
          <w:szCs w:val="23"/>
          <w:lang w:val="en-US" w:eastAsia="fr-FR"/>
        </w:rPr>
        <w:t>the PRGTE</w:t>
      </w:r>
      <w:r w:rsidRPr="001E22D3">
        <w:rPr>
          <w:rFonts w:ascii="Cambria" w:eastAsia="Times New Roman" w:hAnsi="Cambria"/>
          <w:color w:val="000000"/>
          <w:sz w:val="23"/>
          <w:szCs w:val="23"/>
          <w:lang w:val="en-US" w:eastAsia="fr-FR"/>
        </w:rPr>
        <w:t>    project   and</w:t>
      </w:r>
      <w:r w:rsidR="00DA4015" w:rsidRPr="001E22D3">
        <w:rPr>
          <w:rFonts w:ascii="Cambria" w:eastAsia="Times New Roman" w:hAnsi="Cambria"/>
          <w:color w:val="000000"/>
          <w:sz w:val="23"/>
          <w:szCs w:val="23"/>
          <w:lang w:val="en-US" w:eastAsia="fr-FR"/>
        </w:rPr>
        <w:t xml:space="preserve"> direct field observations and interviews with </w:t>
      </w:r>
      <w:r w:rsidR="00097F88" w:rsidRPr="001E22D3">
        <w:rPr>
          <w:rFonts w:ascii="Cambria" w:eastAsia="Times New Roman" w:hAnsi="Cambria"/>
          <w:color w:val="000000"/>
          <w:sz w:val="23"/>
          <w:szCs w:val="23"/>
          <w:lang w:val="en-US" w:eastAsia="fr-FR"/>
        </w:rPr>
        <w:t xml:space="preserve">the </w:t>
      </w:r>
      <w:r w:rsidR="001C2556" w:rsidRPr="001E22D3">
        <w:rPr>
          <w:rFonts w:ascii="Cambria" w:eastAsia="Times New Roman" w:hAnsi="Cambria"/>
          <w:color w:val="000000"/>
          <w:sz w:val="23"/>
          <w:szCs w:val="23"/>
          <w:lang w:val="en-US" w:eastAsia="fr-FR"/>
        </w:rPr>
        <w:t>PCU</w:t>
      </w:r>
      <w:r w:rsidR="00DA4015" w:rsidRPr="001E22D3">
        <w:rPr>
          <w:rFonts w:ascii="Cambria" w:eastAsia="Times New Roman" w:hAnsi="Cambria"/>
          <w:color w:val="000000"/>
          <w:sz w:val="23"/>
          <w:szCs w:val="23"/>
          <w:lang w:val="en-US" w:eastAsia="fr-FR"/>
        </w:rPr>
        <w:t xml:space="preserve"> staff and implementing partners </w:t>
      </w:r>
      <w:r w:rsidR="00452E3A" w:rsidRPr="001E22D3">
        <w:rPr>
          <w:rFonts w:ascii="Cambria" w:eastAsia="Times New Roman" w:hAnsi="Cambria"/>
          <w:color w:val="000000"/>
          <w:sz w:val="23"/>
          <w:szCs w:val="23"/>
          <w:lang w:val="en-US" w:eastAsia="fr-FR"/>
        </w:rPr>
        <w:t>indicate</w:t>
      </w:r>
      <w:r w:rsidR="00097F88" w:rsidRPr="001E22D3">
        <w:rPr>
          <w:rFonts w:ascii="Cambria" w:eastAsia="Times New Roman" w:hAnsi="Cambria"/>
          <w:color w:val="000000"/>
          <w:sz w:val="23"/>
          <w:szCs w:val="23"/>
          <w:lang w:val="en-US" w:eastAsia="fr-FR"/>
        </w:rPr>
        <w:t xml:space="preserve"> </w:t>
      </w:r>
      <w:r w:rsidR="00DA4015" w:rsidRPr="001E22D3">
        <w:rPr>
          <w:rFonts w:ascii="Cambria" w:eastAsia="Times New Roman" w:hAnsi="Cambria"/>
          <w:color w:val="000000"/>
          <w:sz w:val="23"/>
          <w:szCs w:val="23"/>
          <w:lang w:val="en-US" w:eastAsia="fr-FR"/>
        </w:rPr>
        <w:t xml:space="preserve">that   SMART </w:t>
      </w:r>
      <w:r w:rsidR="00097F88" w:rsidRPr="001E22D3">
        <w:rPr>
          <w:rFonts w:ascii="Cambria" w:eastAsia="Times New Roman" w:hAnsi="Cambria"/>
          <w:color w:val="000000"/>
          <w:sz w:val="23"/>
          <w:szCs w:val="23"/>
          <w:lang w:val="en-US" w:eastAsia="fr-FR"/>
        </w:rPr>
        <w:t xml:space="preserve">criteria </w:t>
      </w:r>
      <w:r w:rsidR="00DA4015" w:rsidRPr="001E22D3">
        <w:rPr>
          <w:rFonts w:ascii="Cambria" w:eastAsia="Times New Roman" w:hAnsi="Cambria"/>
          <w:color w:val="000000"/>
          <w:sz w:val="23"/>
          <w:szCs w:val="23"/>
          <w:lang w:val="en-US" w:eastAsia="fr-FR"/>
        </w:rPr>
        <w:t>(specific, measurable, achievable, realistic and temporal)</w:t>
      </w:r>
      <w:r w:rsidR="00A55B97" w:rsidRPr="001E22D3">
        <w:rPr>
          <w:rFonts w:ascii="Cambria" w:eastAsia="Times New Roman" w:hAnsi="Cambria"/>
          <w:color w:val="000000"/>
          <w:sz w:val="23"/>
          <w:szCs w:val="23"/>
          <w:lang w:val="en-US" w:eastAsia="fr-FR"/>
        </w:rPr>
        <w:t xml:space="preserve"> were taken into account in </w:t>
      </w:r>
      <w:r w:rsidR="00DA4015" w:rsidRPr="001E22D3">
        <w:rPr>
          <w:rFonts w:ascii="Cambria" w:eastAsia="Times New Roman" w:hAnsi="Cambria"/>
          <w:color w:val="000000"/>
          <w:sz w:val="23"/>
          <w:szCs w:val="23"/>
          <w:lang w:val="en-US" w:eastAsia="fr-FR"/>
        </w:rPr>
        <w:t>defini</w:t>
      </w:r>
      <w:r w:rsidR="00A55B97" w:rsidRPr="001E22D3">
        <w:rPr>
          <w:rFonts w:ascii="Cambria" w:eastAsia="Times New Roman" w:hAnsi="Cambria"/>
          <w:color w:val="000000"/>
          <w:sz w:val="23"/>
          <w:szCs w:val="23"/>
          <w:lang w:val="en-US" w:eastAsia="fr-FR"/>
        </w:rPr>
        <w:t>ng the</w:t>
      </w:r>
      <w:r w:rsidR="00DA4015" w:rsidRPr="001E22D3">
        <w:rPr>
          <w:rFonts w:ascii="Cambria" w:eastAsia="Times New Roman" w:hAnsi="Cambria"/>
          <w:color w:val="000000"/>
          <w:sz w:val="23"/>
          <w:szCs w:val="23"/>
          <w:lang w:val="en-US" w:eastAsia="fr-FR"/>
        </w:rPr>
        <w:t xml:space="preserve"> targets with variable i</w:t>
      </w:r>
      <w:r w:rsidR="002F5016" w:rsidRPr="001E22D3">
        <w:rPr>
          <w:rFonts w:ascii="Cambria" w:eastAsia="Times New Roman" w:hAnsi="Cambria"/>
          <w:color w:val="000000"/>
          <w:sz w:val="23"/>
          <w:szCs w:val="23"/>
          <w:lang w:val="en-US" w:eastAsia="fr-FR"/>
        </w:rPr>
        <w:t>mpact</w:t>
      </w:r>
      <w:r w:rsidR="00DA4015" w:rsidRPr="001E22D3">
        <w:rPr>
          <w:rFonts w:ascii="Cambria" w:eastAsia="Times New Roman" w:hAnsi="Cambria"/>
          <w:color w:val="000000"/>
          <w:sz w:val="23"/>
          <w:szCs w:val="23"/>
          <w:lang w:val="en-US" w:eastAsia="fr-FR"/>
        </w:rPr>
        <w:t xml:space="preserve"> (Table 6). However </w:t>
      </w:r>
      <w:r w:rsidR="00947D19" w:rsidRPr="001E22D3">
        <w:rPr>
          <w:rFonts w:ascii="Cambria" w:hAnsi="Cambria"/>
          <w:color w:val="000000" w:themeColor="text1"/>
          <w:sz w:val="23"/>
          <w:szCs w:val="23"/>
          <w:lang w:val="en-US"/>
        </w:rPr>
        <w:t>:</w:t>
      </w:r>
      <w:r w:rsidRPr="001E22D3">
        <w:rPr>
          <w:rFonts w:ascii="Cambria" w:hAnsi="Cambria"/>
          <w:color w:val="000000" w:themeColor="text1"/>
          <w:sz w:val="23"/>
          <w:szCs w:val="23"/>
          <w:lang w:val="en-US"/>
        </w:rPr>
        <w:t xml:space="preserve"> </w:t>
      </w:r>
    </w:p>
    <w:p w14:paraId="7D582573" w14:textId="77777777" w:rsidR="00D7620F" w:rsidRPr="001E22D3" w:rsidRDefault="00D7620F" w:rsidP="00C62F6A">
      <w:pPr>
        <w:pStyle w:val="Paragraphedeliste"/>
        <w:numPr>
          <w:ilvl w:val="0"/>
          <w:numId w:val="70"/>
        </w:numPr>
        <w:spacing w:before="120" w:after="120"/>
        <w:ind w:left="851"/>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Target 1 is partially measurable as it does not allow a balanced distribution of beneficiaries across the implementation regions, leaving a blur in the concentration of project resources to achieve this result.</w:t>
      </w:r>
    </w:p>
    <w:p w14:paraId="39A1A6B0" w14:textId="77777777" w:rsidR="00D7620F" w:rsidRPr="001E22D3" w:rsidRDefault="00D7620F" w:rsidP="00C62F6A">
      <w:pPr>
        <w:pStyle w:val="Paragraphedeliste"/>
        <w:numPr>
          <w:ilvl w:val="0"/>
          <w:numId w:val="70"/>
        </w:numPr>
        <w:spacing w:before="120" w:after="120"/>
        <w:ind w:left="851"/>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 xml:space="preserve">Targets 2 and 5 do not specify the regions where these results will be achieved and also remain unclear on the distribution of beneficiaries in the </w:t>
      </w:r>
      <w:r w:rsidR="0000581B" w:rsidRPr="001E22D3">
        <w:rPr>
          <w:rFonts w:ascii="Cambria" w:eastAsia="Times New Roman" w:hAnsi="Cambria"/>
          <w:color w:val="000000"/>
          <w:sz w:val="23"/>
          <w:szCs w:val="23"/>
          <w:lang w:val="en-US" w:eastAsia="fr-FR"/>
        </w:rPr>
        <w:t>various</w:t>
      </w:r>
      <w:r w:rsidRPr="001E22D3">
        <w:rPr>
          <w:rFonts w:ascii="Cambria" w:eastAsia="Times New Roman" w:hAnsi="Cambria"/>
          <w:color w:val="000000"/>
          <w:sz w:val="23"/>
          <w:szCs w:val="23"/>
          <w:lang w:val="en-US" w:eastAsia="fr-FR"/>
        </w:rPr>
        <w:t xml:space="preserve"> regions of implementation.</w:t>
      </w:r>
    </w:p>
    <w:p w14:paraId="098475CC" w14:textId="5C564A8F" w:rsidR="00947D19" w:rsidRPr="001E22D3" w:rsidRDefault="00D7620F" w:rsidP="00C62F6A">
      <w:pPr>
        <w:pStyle w:val="Paragraphedeliste"/>
        <w:numPr>
          <w:ilvl w:val="0"/>
          <w:numId w:val="70"/>
        </w:numPr>
        <w:spacing w:before="120" w:after="120"/>
        <w:ind w:left="851"/>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Targets 3 and 4 do not specify the regions in which the achievements will be restored or the 30 community groups will be recruited, as well as the distribution of these resul</w:t>
      </w:r>
      <w:r w:rsidR="00485ADF" w:rsidRPr="001E22D3">
        <w:rPr>
          <w:rFonts w:ascii="Cambria" w:eastAsia="Times New Roman" w:hAnsi="Cambria"/>
          <w:color w:val="000000"/>
          <w:sz w:val="23"/>
          <w:szCs w:val="23"/>
          <w:lang w:val="en-US" w:eastAsia="fr-FR"/>
        </w:rPr>
        <w:t xml:space="preserve">ts by region. Moreover, for </w:t>
      </w:r>
      <w:r w:rsidRPr="001E22D3">
        <w:rPr>
          <w:rFonts w:ascii="Cambria" w:eastAsia="Times New Roman" w:hAnsi="Cambria"/>
          <w:color w:val="000000"/>
          <w:sz w:val="23"/>
          <w:szCs w:val="23"/>
          <w:lang w:val="en-US" w:eastAsia="fr-FR"/>
        </w:rPr>
        <w:t xml:space="preserve">target 4, it is difficult to measure in hectares the area of ​​hedges planted because this operation which concerns </w:t>
      </w:r>
      <w:r w:rsidR="00A61E40" w:rsidRPr="001E22D3">
        <w:rPr>
          <w:rFonts w:ascii="Cambria" w:eastAsia="Times New Roman" w:hAnsi="Cambria"/>
          <w:color w:val="000000"/>
          <w:sz w:val="23"/>
          <w:szCs w:val="23"/>
          <w:lang w:val="en-US" w:eastAsia="fr-FR"/>
        </w:rPr>
        <w:t>fences</w:t>
      </w:r>
      <w:r w:rsidRPr="001E22D3">
        <w:rPr>
          <w:rFonts w:ascii="Cambria" w:eastAsia="Times New Roman" w:hAnsi="Cambria"/>
          <w:color w:val="000000"/>
          <w:sz w:val="23"/>
          <w:szCs w:val="23"/>
          <w:lang w:val="en-US" w:eastAsia="fr-FR"/>
        </w:rPr>
        <w:t xml:space="preserve"> is generally done in length</w:t>
      </w:r>
      <w:r w:rsidR="00A61E40" w:rsidRPr="001E22D3">
        <w:rPr>
          <w:rFonts w:ascii="Cambria" w:eastAsia="Times New Roman" w:hAnsi="Cambria"/>
          <w:color w:val="000000"/>
          <w:sz w:val="23"/>
          <w:szCs w:val="23"/>
          <w:lang w:val="en-US" w:eastAsia="fr-FR"/>
        </w:rPr>
        <w:t>wise</w:t>
      </w:r>
      <w:r w:rsidR="00947D19" w:rsidRPr="001E22D3">
        <w:rPr>
          <w:rFonts w:ascii="Cambria" w:eastAsia="Times New Roman" w:hAnsi="Cambria"/>
          <w:color w:val="000000"/>
          <w:sz w:val="23"/>
          <w:szCs w:val="23"/>
          <w:lang w:val="en-US" w:eastAsia="fr-FR"/>
        </w:rPr>
        <w:t>.</w:t>
      </w:r>
    </w:p>
    <w:p w14:paraId="39A7CE01" w14:textId="577BCA22" w:rsidR="00947D19" w:rsidRPr="001E22D3" w:rsidRDefault="00F06C7E" w:rsidP="00C62F6A">
      <w:pPr>
        <w:pStyle w:val="Paragraphedeliste"/>
        <w:keepLines/>
        <w:numPr>
          <w:ilvl w:val="0"/>
          <w:numId w:val="50"/>
        </w:numPr>
        <w:ind w:left="77"/>
        <w:jc w:val="both"/>
        <w:rPr>
          <w:rFonts w:ascii="Cambria" w:hAnsi="Cambria"/>
          <w:b/>
          <w:color w:val="0070C0"/>
          <w:sz w:val="23"/>
          <w:szCs w:val="23"/>
          <w:lang w:val="en-US"/>
        </w:rPr>
      </w:pPr>
      <w:r w:rsidRPr="001E22D3">
        <w:rPr>
          <w:rFonts w:ascii="Cambria" w:eastAsia="Times New Roman" w:hAnsi="Cambria"/>
          <w:color w:val="000000"/>
          <w:sz w:val="23"/>
          <w:szCs w:val="23"/>
          <w:lang w:val="en-US" w:eastAsia="fr-FR"/>
        </w:rPr>
        <w:t xml:space="preserve">Overall, the literature search showed that targets 1, 2 and 5 are easily attainable and achievable. Indeed, at project mid-term in November 2018, 106.1% of the target 1 </w:t>
      </w:r>
      <w:r w:rsidR="00C10C29" w:rsidRPr="001E22D3">
        <w:rPr>
          <w:rFonts w:ascii="Cambria" w:eastAsia="Times New Roman" w:hAnsi="Cambria"/>
          <w:color w:val="000000"/>
          <w:sz w:val="23"/>
          <w:szCs w:val="23"/>
          <w:lang w:val="en-US" w:eastAsia="fr-FR"/>
        </w:rPr>
        <w:t>including</w:t>
      </w:r>
      <w:r w:rsidRPr="001E22D3">
        <w:rPr>
          <w:rFonts w:ascii="Cambria" w:eastAsia="Times New Roman" w:hAnsi="Cambria"/>
          <w:color w:val="000000"/>
          <w:sz w:val="23"/>
          <w:szCs w:val="23"/>
          <w:lang w:val="en-US" w:eastAsia="fr-FR"/>
        </w:rPr>
        <w:t xml:space="preserve"> 28% of women and 99.3% of target 2 </w:t>
      </w:r>
      <w:r w:rsidR="00C10C29" w:rsidRPr="001E22D3">
        <w:rPr>
          <w:rFonts w:ascii="Cambria" w:eastAsia="Times New Roman" w:hAnsi="Cambria"/>
          <w:color w:val="000000"/>
          <w:sz w:val="23"/>
          <w:szCs w:val="23"/>
          <w:lang w:val="en-US" w:eastAsia="fr-FR"/>
        </w:rPr>
        <w:t xml:space="preserve">including </w:t>
      </w:r>
      <w:r w:rsidRPr="001E22D3">
        <w:rPr>
          <w:rFonts w:ascii="Cambria" w:eastAsia="Times New Roman" w:hAnsi="Cambria"/>
          <w:color w:val="000000"/>
          <w:sz w:val="23"/>
          <w:szCs w:val="23"/>
          <w:lang w:val="en-US" w:eastAsia="fr-FR"/>
        </w:rPr>
        <w:t xml:space="preserve">27.7% of women were reached, </w:t>
      </w:r>
      <w:r w:rsidR="00C10C29" w:rsidRPr="001E22D3">
        <w:rPr>
          <w:rFonts w:ascii="Cambria" w:eastAsia="Times New Roman" w:hAnsi="Cambria"/>
          <w:color w:val="000000"/>
          <w:sz w:val="23"/>
          <w:szCs w:val="23"/>
          <w:lang w:val="en-US" w:eastAsia="fr-FR"/>
        </w:rPr>
        <w:t>while</w:t>
      </w:r>
      <w:r w:rsidRPr="001E22D3">
        <w:rPr>
          <w:rFonts w:ascii="Cambria" w:eastAsia="Times New Roman" w:hAnsi="Cambria"/>
          <w:color w:val="000000"/>
          <w:sz w:val="23"/>
          <w:szCs w:val="23"/>
          <w:lang w:val="en-US" w:eastAsia="fr-FR"/>
        </w:rPr>
        <w:t xml:space="preserve"> Target 5 has been reached at 95% for staff awareness and 23.9% for community-based organizations. On the other hand, target 3 has been reached at 133% for the restoration </w:t>
      </w:r>
      <w:r w:rsidR="00C25230" w:rsidRPr="001E22D3">
        <w:rPr>
          <w:rFonts w:ascii="Cambria" w:eastAsia="Times New Roman" w:hAnsi="Cambria"/>
          <w:color w:val="000000"/>
          <w:sz w:val="23"/>
          <w:szCs w:val="23"/>
          <w:lang w:val="en-US" w:eastAsia="fr-FR"/>
        </w:rPr>
        <w:t xml:space="preserve">of the mangrove, 203.3% for hedgerows reforestation </w:t>
      </w:r>
      <w:r w:rsidRPr="001E22D3">
        <w:rPr>
          <w:rFonts w:ascii="Cambria" w:eastAsia="Times New Roman" w:hAnsi="Cambria"/>
          <w:color w:val="000000"/>
          <w:sz w:val="23"/>
          <w:szCs w:val="23"/>
          <w:lang w:val="en-US" w:eastAsia="fr-FR"/>
        </w:rPr>
        <w:t xml:space="preserve">and 253% for the reforestation of the Soukou valley. For Target 4, if 5 out of 30 </w:t>
      </w:r>
      <w:r w:rsidR="00C25230" w:rsidRPr="001E22D3">
        <w:rPr>
          <w:rFonts w:ascii="Cambria" w:eastAsia="Times New Roman" w:hAnsi="Cambria"/>
          <w:color w:val="000000"/>
          <w:sz w:val="23"/>
          <w:szCs w:val="23"/>
          <w:lang w:val="en-US" w:eastAsia="fr-FR"/>
        </w:rPr>
        <w:t xml:space="preserve">targeted </w:t>
      </w:r>
      <w:r w:rsidRPr="001E22D3">
        <w:rPr>
          <w:rFonts w:ascii="Cambria" w:eastAsia="Times New Roman" w:hAnsi="Cambria"/>
          <w:color w:val="000000"/>
          <w:sz w:val="23"/>
          <w:szCs w:val="23"/>
          <w:lang w:val="en-US" w:eastAsia="fr-FR"/>
        </w:rPr>
        <w:t>community groups (17%) were reached, it is difficult to say how many people were reached</w:t>
      </w:r>
      <w:r w:rsidR="00947D19" w:rsidRPr="001E22D3">
        <w:rPr>
          <w:rFonts w:ascii="Cambria" w:hAnsi="Cambria"/>
          <w:sz w:val="23"/>
          <w:szCs w:val="23"/>
          <w:lang w:val="en-US"/>
        </w:rPr>
        <w:t xml:space="preserve">.  </w:t>
      </w:r>
    </w:p>
    <w:p w14:paraId="7596CD5C" w14:textId="77777777" w:rsidR="00947D19" w:rsidRPr="001E22D3" w:rsidRDefault="00947D19" w:rsidP="00947D19">
      <w:pPr>
        <w:keepLines/>
        <w:jc w:val="both"/>
        <w:rPr>
          <w:rFonts w:ascii="Cambria" w:hAnsi="Cambria"/>
          <w:b/>
          <w:color w:val="0070C0"/>
          <w:sz w:val="23"/>
          <w:szCs w:val="23"/>
          <w:lang w:val="en-US"/>
        </w:rPr>
      </w:pPr>
    </w:p>
    <w:p w14:paraId="355129D3" w14:textId="0E706240" w:rsidR="00947D19" w:rsidRPr="001E22D3" w:rsidRDefault="00947D19" w:rsidP="00947D19">
      <w:pPr>
        <w:keepLines/>
        <w:ind w:left="-283"/>
        <w:jc w:val="both"/>
        <w:rPr>
          <w:rFonts w:ascii="Cambria" w:hAnsi="Cambria"/>
          <w:b/>
          <w:color w:val="0070C0"/>
          <w:sz w:val="22"/>
          <w:szCs w:val="22"/>
          <w:lang w:val="en-US"/>
        </w:rPr>
      </w:pPr>
      <w:r w:rsidRPr="001E22D3">
        <w:rPr>
          <w:rFonts w:ascii="Cambria" w:hAnsi="Cambria"/>
          <w:b/>
          <w:color w:val="0070C0"/>
          <w:sz w:val="23"/>
          <w:szCs w:val="23"/>
          <w:lang w:val="en-US"/>
        </w:rPr>
        <w:t xml:space="preserve">   </w:t>
      </w:r>
      <w:r w:rsidR="00C25230" w:rsidRPr="001E22D3">
        <w:rPr>
          <w:rFonts w:ascii="Cambria" w:hAnsi="Cambria"/>
          <w:b/>
          <w:color w:val="0070C0"/>
          <w:sz w:val="22"/>
          <w:szCs w:val="22"/>
          <w:lang w:val="en-US"/>
        </w:rPr>
        <w:t>Table</w:t>
      </w:r>
      <w:r w:rsidRPr="001E22D3">
        <w:rPr>
          <w:rFonts w:ascii="Cambria" w:hAnsi="Cambria"/>
          <w:b/>
          <w:color w:val="0070C0"/>
          <w:sz w:val="22"/>
          <w:szCs w:val="22"/>
          <w:lang w:val="en-US"/>
        </w:rPr>
        <w:t xml:space="preserve"> </w:t>
      </w:r>
      <w:r w:rsidR="008D2005" w:rsidRPr="001E22D3">
        <w:rPr>
          <w:rFonts w:ascii="Cambria" w:hAnsi="Cambria"/>
          <w:b/>
          <w:color w:val="0070C0"/>
          <w:sz w:val="22"/>
          <w:szCs w:val="22"/>
          <w:lang w:val="en-US"/>
        </w:rPr>
        <w:t>6</w:t>
      </w:r>
      <w:r w:rsidRPr="001E22D3">
        <w:rPr>
          <w:rFonts w:ascii="Cambria" w:hAnsi="Cambria"/>
          <w:b/>
          <w:color w:val="0070C0"/>
          <w:sz w:val="22"/>
          <w:szCs w:val="22"/>
          <w:lang w:val="en-US"/>
        </w:rPr>
        <w:t xml:space="preserve">: </w:t>
      </w:r>
      <w:r w:rsidR="00F06C7E" w:rsidRPr="001E22D3">
        <w:rPr>
          <w:rFonts w:ascii="Cambria" w:hAnsi="Cambria"/>
          <w:b/>
          <w:color w:val="0070C0"/>
          <w:sz w:val="22"/>
          <w:szCs w:val="22"/>
          <w:lang w:val="en-US"/>
        </w:rPr>
        <w:t xml:space="preserve">Level of Assessment of SMART Criteria of the </w:t>
      </w:r>
      <w:r w:rsidR="00C25230" w:rsidRPr="001E22D3">
        <w:rPr>
          <w:rFonts w:ascii="Cambria" w:hAnsi="Cambria"/>
          <w:b/>
          <w:color w:val="0070C0"/>
          <w:sz w:val="22"/>
          <w:szCs w:val="22"/>
          <w:lang w:val="en-US"/>
        </w:rPr>
        <w:t xml:space="preserve">PRGTE’s </w:t>
      </w:r>
      <w:r w:rsidR="00F06C7E" w:rsidRPr="001E22D3">
        <w:rPr>
          <w:rFonts w:ascii="Cambria" w:hAnsi="Cambria"/>
          <w:b/>
          <w:color w:val="0070C0"/>
          <w:sz w:val="22"/>
          <w:szCs w:val="22"/>
          <w:lang w:val="en-US"/>
        </w:rPr>
        <w:t xml:space="preserve">targets </w:t>
      </w:r>
    </w:p>
    <w:tbl>
      <w:tblPr>
        <w:tblStyle w:val="GridTable7Colorful-Accent51"/>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1"/>
        <w:gridCol w:w="284"/>
        <w:gridCol w:w="425"/>
        <w:gridCol w:w="425"/>
        <w:gridCol w:w="426"/>
        <w:gridCol w:w="425"/>
      </w:tblGrid>
      <w:tr w:rsidR="00947D19" w:rsidRPr="001E22D3" w14:paraId="6B839C42" w14:textId="77777777" w:rsidTr="00F02F39">
        <w:trPr>
          <w:cnfStyle w:val="100000000000" w:firstRow="1" w:lastRow="0" w:firstColumn="0" w:lastColumn="0" w:oddVBand="0" w:evenVBand="0" w:oddHBand="0" w:evenHBand="0" w:firstRowFirstColumn="0" w:firstRowLastColumn="0" w:lastRowFirstColumn="0" w:lastRowLastColumn="0"/>
          <w:trHeight w:val="638"/>
        </w:trPr>
        <w:tc>
          <w:tcPr>
            <w:cnfStyle w:val="001000000100" w:firstRow="0" w:lastRow="0" w:firstColumn="1" w:lastColumn="0" w:oddVBand="0" w:evenVBand="0" w:oddHBand="0" w:evenHBand="0" w:firstRowFirstColumn="1" w:firstRowLastColumn="0" w:lastRowFirstColumn="0" w:lastRowLastColumn="0"/>
            <w:tcW w:w="8051" w:type="dxa"/>
            <w:vMerge w:val="restart"/>
            <w:tcBorders>
              <w:top w:val="single" w:sz="4" w:space="0" w:color="auto"/>
              <w:left w:val="single" w:sz="4" w:space="0" w:color="auto"/>
              <w:right w:val="single" w:sz="4" w:space="0" w:color="auto"/>
            </w:tcBorders>
          </w:tcPr>
          <w:p w14:paraId="05BE509C" w14:textId="77777777" w:rsidR="00947D19" w:rsidRPr="001E22D3" w:rsidRDefault="00947D19" w:rsidP="00F02F39">
            <w:pPr>
              <w:tabs>
                <w:tab w:val="left" w:pos="3983"/>
              </w:tabs>
              <w:spacing w:after="200" w:line="276" w:lineRule="auto"/>
              <w:ind w:left="360"/>
              <w:contextualSpacing/>
              <w:jc w:val="both"/>
              <w:rPr>
                <w:rFonts w:ascii="Cambria" w:eastAsia="PMingLiU" w:hAnsi="Cambria"/>
                <w:i w:val="0"/>
                <w:color w:val="2F5496"/>
                <w:sz w:val="22"/>
                <w:szCs w:val="22"/>
                <w:lang w:val="en-US"/>
              </w:rPr>
            </w:pPr>
            <w:r w:rsidRPr="001E22D3">
              <w:rPr>
                <w:rFonts w:ascii="Cambria" w:eastAsia="PMingLiU" w:hAnsi="Cambria"/>
                <w:i w:val="0"/>
                <w:color w:val="2F5496"/>
                <w:sz w:val="22"/>
                <w:szCs w:val="22"/>
                <w:lang w:val="en-US"/>
              </w:rPr>
              <w:tab/>
            </w:r>
          </w:p>
          <w:p w14:paraId="712712B0" w14:textId="77777777" w:rsidR="00947D19" w:rsidRPr="001E22D3" w:rsidRDefault="00491CC0" w:rsidP="00F02F39">
            <w:pPr>
              <w:spacing w:after="200" w:line="276" w:lineRule="auto"/>
              <w:ind w:left="-23"/>
              <w:contextualSpacing/>
              <w:jc w:val="both"/>
              <w:rPr>
                <w:rFonts w:ascii="Cambria" w:eastAsia="PMingLiU" w:hAnsi="Cambria"/>
                <w:i w:val="0"/>
                <w:color w:val="2F5496"/>
                <w:sz w:val="22"/>
                <w:szCs w:val="22"/>
                <w:lang w:val="en-US"/>
              </w:rPr>
            </w:pPr>
            <w:r w:rsidRPr="001E22D3">
              <w:rPr>
                <w:rFonts w:ascii="Cambria" w:eastAsia="PMingLiU" w:hAnsi="Cambria"/>
                <w:i w:val="0"/>
                <w:iCs w:val="0"/>
                <w:color w:val="2F5496"/>
                <w:sz w:val="22"/>
                <w:szCs w:val="22"/>
                <w:lang w:val="en-US"/>
              </w:rPr>
              <w:t>Target for the end of the project</w:t>
            </w:r>
          </w:p>
        </w:tc>
        <w:tc>
          <w:tcPr>
            <w:tcW w:w="1985" w:type="dxa"/>
            <w:gridSpan w:val="5"/>
            <w:tcBorders>
              <w:top w:val="single" w:sz="4" w:space="0" w:color="auto"/>
              <w:left w:val="single" w:sz="4" w:space="0" w:color="auto"/>
              <w:bottom w:val="single" w:sz="4" w:space="0" w:color="auto"/>
              <w:right w:val="single" w:sz="4" w:space="0" w:color="auto"/>
            </w:tcBorders>
          </w:tcPr>
          <w:p w14:paraId="0304D59D" w14:textId="77777777" w:rsidR="00947D19" w:rsidRPr="001E22D3" w:rsidRDefault="00947D19" w:rsidP="00BA7B5B">
            <w:pPr>
              <w:spacing w:after="200" w:line="276" w:lineRule="auto"/>
              <w:ind w:left="67" w:hanging="67"/>
              <w:contextualSpacing/>
              <w:jc w:val="center"/>
              <w:cnfStyle w:val="100000000000" w:firstRow="1" w:lastRow="0" w:firstColumn="0" w:lastColumn="0" w:oddVBand="0" w:evenVBand="0" w:oddHBand="0" w:evenHBand="0" w:firstRowFirstColumn="0" w:firstRowLastColumn="0" w:lastRowFirstColumn="0" w:lastRowLastColumn="0"/>
              <w:rPr>
                <w:rFonts w:ascii="Cambria" w:eastAsia="PMingLiU" w:hAnsi="Cambria"/>
                <w:color w:val="2F5496"/>
                <w:sz w:val="22"/>
                <w:szCs w:val="22"/>
                <w:lang w:val="en-US"/>
              </w:rPr>
            </w:pPr>
            <w:r w:rsidRPr="001E22D3">
              <w:rPr>
                <w:rFonts w:ascii="Cambria" w:eastAsia="PMingLiU" w:hAnsi="Cambria"/>
                <w:color w:val="2F5496"/>
                <w:sz w:val="22"/>
                <w:szCs w:val="22"/>
                <w:lang w:val="en-US"/>
              </w:rPr>
              <w:t>Crit</w:t>
            </w:r>
            <w:r w:rsidR="00BA7B5B" w:rsidRPr="001E22D3">
              <w:rPr>
                <w:rFonts w:ascii="Cambria" w:eastAsia="PMingLiU" w:hAnsi="Cambria"/>
                <w:color w:val="2F5496"/>
                <w:sz w:val="22"/>
                <w:szCs w:val="22"/>
                <w:lang w:val="en-US"/>
              </w:rPr>
              <w:t>eria</w:t>
            </w:r>
          </w:p>
        </w:tc>
      </w:tr>
      <w:tr w:rsidR="00947D19" w:rsidRPr="001E22D3" w14:paraId="0EDE9C92" w14:textId="77777777" w:rsidTr="00F02F3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8051" w:type="dxa"/>
            <w:vMerge/>
            <w:tcBorders>
              <w:left w:val="single" w:sz="4" w:space="0" w:color="auto"/>
              <w:bottom w:val="single" w:sz="4" w:space="0" w:color="auto"/>
              <w:right w:val="single" w:sz="4" w:space="0" w:color="auto"/>
            </w:tcBorders>
          </w:tcPr>
          <w:p w14:paraId="330E80F9" w14:textId="77777777" w:rsidR="00947D19" w:rsidRPr="001E22D3" w:rsidRDefault="00947D19" w:rsidP="00F02F39">
            <w:pPr>
              <w:tabs>
                <w:tab w:val="left" w:pos="3983"/>
              </w:tabs>
              <w:spacing w:after="200" w:line="276" w:lineRule="auto"/>
              <w:ind w:left="360"/>
              <w:contextualSpacing/>
              <w:jc w:val="both"/>
              <w:rPr>
                <w:rFonts w:ascii="Cambria" w:eastAsia="PMingLiU" w:hAnsi="Cambria"/>
                <w:color w:val="2F5496"/>
                <w:sz w:val="22"/>
                <w:szCs w:val="22"/>
                <w:lang w:val="en-US"/>
              </w:rPr>
            </w:pPr>
          </w:p>
        </w:tc>
        <w:tc>
          <w:tcPr>
            <w:tcW w:w="284" w:type="dxa"/>
            <w:tcBorders>
              <w:top w:val="single" w:sz="4" w:space="0" w:color="auto"/>
              <w:left w:val="single" w:sz="4" w:space="0" w:color="auto"/>
              <w:bottom w:val="single" w:sz="4" w:space="0" w:color="auto"/>
              <w:right w:val="single" w:sz="4" w:space="0" w:color="auto"/>
            </w:tcBorders>
          </w:tcPr>
          <w:p w14:paraId="4E7697B7" w14:textId="77777777" w:rsidR="00947D19" w:rsidRPr="001E22D3" w:rsidRDefault="00947D19" w:rsidP="00F02F39">
            <w:pPr>
              <w:spacing w:after="200" w:line="276" w:lineRule="auto"/>
              <w:ind w:left="67" w:hanging="67"/>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bCs/>
                <w:color w:val="2F5496"/>
                <w:sz w:val="22"/>
                <w:szCs w:val="22"/>
                <w:lang w:val="en-US"/>
              </w:rPr>
            </w:pPr>
            <w:r w:rsidRPr="001E22D3">
              <w:rPr>
                <w:rFonts w:ascii="Cambria" w:eastAsia="PMingLiU" w:hAnsi="Cambria"/>
                <w:b/>
                <w:bCs/>
                <w:color w:val="2F5496"/>
                <w:sz w:val="22"/>
                <w:szCs w:val="22"/>
                <w:lang w:val="en-US"/>
              </w:rPr>
              <w:t>S</w:t>
            </w:r>
          </w:p>
        </w:tc>
        <w:tc>
          <w:tcPr>
            <w:tcW w:w="425" w:type="dxa"/>
            <w:tcBorders>
              <w:top w:val="single" w:sz="4" w:space="0" w:color="auto"/>
              <w:left w:val="single" w:sz="4" w:space="0" w:color="auto"/>
              <w:bottom w:val="single" w:sz="4" w:space="0" w:color="auto"/>
              <w:right w:val="single" w:sz="4" w:space="0" w:color="auto"/>
            </w:tcBorders>
          </w:tcPr>
          <w:p w14:paraId="36A7175B" w14:textId="77777777" w:rsidR="00947D19" w:rsidRPr="001E22D3" w:rsidRDefault="00947D19" w:rsidP="00F02F39">
            <w:pPr>
              <w:spacing w:after="200" w:line="276" w:lineRule="auto"/>
              <w:ind w:left="67" w:hanging="67"/>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bCs/>
                <w:color w:val="2F5496"/>
                <w:sz w:val="22"/>
                <w:szCs w:val="22"/>
                <w:lang w:val="en-US"/>
              </w:rPr>
            </w:pPr>
            <w:r w:rsidRPr="001E22D3">
              <w:rPr>
                <w:rFonts w:ascii="Cambria" w:eastAsia="PMingLiU" w:hAnsi="Cambria"/>
                <w:b/>
                <w:bCs/>
                <w:color w:val="2F5496"/>
                <w:sz w:val="22"/>
                <w:szCs w:val="22"/>
                <w:lang w:val="en-US"/>
              </w:rPr>
              <w:t>M</w:t>
            </w:r>
          </w:p>
        </w:tc>
        <w:tc>
          <w:tcPr>
            <w:tcW w:w="425" w:type="dxa"/>
            <w:tcBorders>
              <w:top w:val="single" w:sz="4" w:space="0" w:color="auto"/>
              <w:left w:val="single" w:sz="4" w:space="0" w:color="auto"/>
              <w:bottom w:val="single" w:sz="4" w:space="0" w:color="auto"/>
              <w:right w:val="single" w:sz="4" w:space="0" w:color="auto"/>
            </w:tcBorders>
          </w:tcPr>
          <w:p w14:paraId="4337C9A9" w14:textId="77777777" w:rsidR="00947D19" w:rsidRPr="001E22D3" w:rsidRDefault="00947D19" w:rsidP="00F02F39">
            <w:pPr>
              <w:spacing w:after="200" w:line="276" w:lineRule="auto"/>
              <w:ind w:left="67" w:hanging="67"/>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bCs/>
                <w:color w:val="2F5496"/>
                <w:sz w:val="22"/>
                <w:szCs w:val="22"/>
                <w:lang w:val="en-US"/>
              </w:rPr>
            </w:pPr>
            <w:r w:rsidRPr="001E22D3">
              <w:rPr>
                <w:rFonts w:ascii="Cambria" w:eastAsia="PMingLiU" w:hAnsi="Cambria"/>
                <w:b/>
                <w:bCs/>
                <w:color w:val="2F5496"/>
                <w:sz w:val="22"/>
                <w:szCs w:val="22"/>
                <w:lang w:val="en-US"/>
              </w:rPr>
              <w:t>A</w:t>
            </w:r>
          </w:p>
        </w:tc>
        <w:tc>
          <w:tcPr>
            <w:tcW w:w="426" w:type="dxa"/>
            <w:tcBorders>
              <w:top w:val="single" w:sz="4" w:space="0" w:color="auto"/>
              <w:left w:val="single" w:sz="4" w:space="0" w:color="auto"/>
              <w:bottom w:val="single" w:sz="4" w:space="0" w:color="auto"/>
              <w:right w:val="single" w:sz="4" w:space="0" w:color="auto"/>
            </w:tcBorders>
          </w:tcPr>
          <w:p w14:paraId="4E403CCC" w14:textId="77777777" w:rsidR="00947D19" w:rsidRPr="001E22D3" w:rsidRDefault="00947D19" w:rsidP="00F02F39">
            <w:pPr>
              <w:spacing w:after="200" w:line="276" w:lineRule="auto"/>
              <w:ind w:left="67" w:hanging="67"/>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bCs/>
                <w:color w:val="2F5496"/>
                <w:sz w:val="22"/>
                <w:szCs w:val="22"/>
                <w:lang w:val="en-US"/>
              </w:rPr>
            </w:pPr>
            <w:r w:rsidRPr="001E22D3">
              <w:rPr>
                <w:rFonts w:ascii="Cambria" w:eastAsia="PMingLiU" w:hAnsi="Cambria"/>
                <w:b/>
                <w:bCs/>
                <w:color w:val="2F5496"/>
                <w:sz w:val="22"/>
                <w:szCs w:val="22"/>
                <w:lang w:val="en-US"/>
              </w:rPr>
              <w:t>R</w:t>
            </w:r>
          </w:p>
        </w:tc>
        <w:tc>
          <w:tcPr>
            <w:tcW w:w="425" w:type="dxa"/>
            <w:tcBorders>
              <w:top w:val="single" w:sz="4" w:space="0" w:color="auto"/>
              <w:left w:val="single" w:sz="4" w:space="0" w:color="auto"/>
              <w:bottom w:val="single" w:sz="4" w:space="0" w:color="auto"/>
              <w:right w:val="single" w:sz="4" w:space="0" w:color="auto"/>
            </w:tcBorders>
          </w:tcPr>
          <w:p w14:paraId="1169473D" w14:textId="77777777" w:rsidR="00947D19" w:rsidRPr="001E22D3" w:rsidRDefault="00947D19" w:rsidP="00F02F39">
            <w:pPr>
              <w:spacing w:after="200" w:line="276" w:lineRule="auto"/>
              <w:ind w:left="67" w:hanging="67"/>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color w:val="2F5496"/>
                <w:sz w:val="22"/>
                <w:szCs w:val="22"/>
                <w:lang w:val="en-US"/>
              </w:rPr>
            </w:pPr>
            <w:r w:rsidRPr="001E22D3">
              <w:rPr>
                <w:rFonts w:ascii="Cambria" w:eastAsia="PMingLiU" w:hAnsi="Cambria"/>
                <w:color w:val="2F5496"/>
                <w:sz w:val="22"/>
                <w:szCs w:val="22"/>
                <w:lang w:val="en-US"/>
              </w:rPr>
              <w:t>T</w:t>
            </w:r>
          </w:p>
        </w:tc>
      </w:tr>
      <w:tr w:rsidR="00947D19" w:rsidRPr="001E22D3" w14:paraId="315F1771" w14:textId="77777777" w:rsidTr="00F02F39">
        <w:trPr>
          <w:trHeight w:val="1205"/>
        </w:trPr>
        <w:tc>
          <w:tcPr>
            <w:cnfStyle w:val="001000000000" w:firstRow="0" w:lastRow="0" w:firstColumn="1" w:lastColumn="0" w:oddVBand="0" w:evenVBand="0" w:oddHBand="0" w:evenHBand="0" w:firstRowFirstColumn="0" w:firstRowLastColumn="0" w:lastRowFirstColumn="0" w:lastRowLastColumn="0"/>
            <w:tcW w:w="8051" w:type="dxa"/>
            <w:tcBorders>
              <w:top w:val="single" w:sz="4" w:space="0" w:color="auto"/>
              <w:left w:val="single" w:sz="4" w:space="0" w:color="auto"/>
              <w:bottom w:val="single" w:sz="4" w:space="0" w:color="auto"/>
            </w:tcBorders>
          </w:tcPr>
          <w:p w14:paraId="0D29435E" w14:textId="74183DCD" w:rsidR="00947D19" w:rsidRPr="001E22D3" w:rsidRDefault="00BA7B5B" w:rsidP="004E3EA0">
            <w:pPr>
              <w:numPr>
                <w:ilvl w:val="0"/>
                <w:numId w:val="17"/>
              </w:numPr>
              <w:tabs>
                <w:tab w:val="left" w:pos="289"/>
              </w:tabs>
              <w:ind w:left="147" w:hanging="142"/>
              <w:contextualSpacing/>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At least 3,500 people in Dakar, Louga, Thiès, Ziguinchor, Sédhiou and Kolda regions (</w:t>
            </w:r>
            <w:r w:rsidR="004E3EA0" w:rsidRPr="001E22D3">
              <w:rPr>
                <w:rFonts w:ascii="Cambria" w:eastAsia="PMingLiU" w:hAnsi="Cambria"/>
                <w:i w:val="0"/>
                <w:color w:val="000000"/>
                <w:sz w:val="20"/>
                <w:szCs w:val="20"/>
                <w:lang w:val="en-US"/>
              </w:rPr>
              <w:t xml:space="preserve">including </w:t>
            </w:r>
            <w:r w:rsidRPr="001E22D3">
              <w:rPr>
                <w:rFonts w:ascii="Cambria" w:eastAsia="PMingLiU" w:hAnsi="Cambria"/>
                <w:i w:val="0"/>
                <w:color w:val="000000"/>
                <w:sz w:val="20"/>
                <w:szCs w:val="20"/>
                <w:lang w:val="en-US"/>
              </w:rPr>
              <w:t xml:space="preserve">50% </w:t>
            </w:r>
            <w:r w:rsidR="00F223F9" w:rsidRPr="001E22D3">
              <w:rPr>
                <w:rFonts w:ascii="Cambria" w:eastAsia="PMingLiU" w:hAnsi="Cambria"/>
                <w:i w:val="0"/>
                <w:color w:val="000000"/>
                <w:sz w:val="20"/>
                <w:szCs w:val="20"/>
                <w:lang w:val="en-US"/>
              </w:rPr>
              <w:t xml:space="preserve">of </w:t>
            </w:r>
            <w:r w:rsidRPr="001E22D3">
              <w:rPr>
                <w:rFonts w:ascii="Cambria" w:eastAsia="PMingLiU" w:hAnsi="Cambria"/>
                <w:i w:val="0"/>
                <w:color w:val="000000"/>
                <w:sz w:val="20"/>
                <w:szCs w:val="20"/>
                <w:lang w:val="en-US"/>
              </w:rPr>
              <w:t>women) covered by risk management measures such as resilient land and e</w:t>
            </w:r>
            <w:r w:rsidR="00F223F9" w:rsidRPr="001E22D3">
              <w:rPr>
                <w:rFonts w:ascii="Cambria" w:eastAsia="PMingLiU" w:hAnsi="Cambria"/>
                <w:i w:val="0"/>
                <w:color w:val="000000"/>
                <w:sz w:val="20"/>
                <w:szCs w:val="20"/>
                <w:lang w:val="en-US"/>
              </w:rPr>
              <w:t>cosystem management practices (</w:t>
            </w:r>
            <w:r w:rsidRPr="001E22D3">
              <w:rPr>
                <w:rFonts w:ascii="Cambria" w:eastAsia="PMingLiU" w:hAnsi="Cambria"/>
                <w:i w:val="0"/>
                <w:color w:val="000000"/>
                <w:sz w:val="20"/>
                <w:szCs w:val="20"/>
                <w:lang w:val="en-US"/>
              </w:rPr>
              <w:t xml:space="preserve">for </w:t>
            </w:r>
            <w:r w:rsidR="00F223F9" w:rsidRPr="001E22D3">
              <w:rPr>
                <w:rFonts w:ascii="Cambria" w:eastAsia="PMingLiU" w:hAnsi="Cambria"/>
                <w:i w:val="0"/>
                <w:color w:val="000000"/>
                <w:sz w:val="20"/>
                <w:szCs w:val="20"/>
                <w:lang w:val="en-US"/>
              </w:rPr>
              <w:t>example, mangrove restoration/</w:t>
            </w:r>
            <w:r w:rsidRPr="001E22D3">
              <w:rPr>
                <w:rFonts w:ascii="Cambria" w:eastAsia="PMingLiU" w:hAnsi="Cambria"/>
                <w:i w:val="0"/>
                <w:color w:val="000000"/>
                <w:sz w:val="20"/>
                <w:szCs w:val="20"/>
                <w:lang w:val="en-US"/>
              </w:rPr>
              <w:t>reforestation, resilient agro-pastoral and agro-forestry activities and sustainable water management</w:t>
            </w:r>
            <w:r w:rsidR="00947D19" w:rsidRPr="001E22D3">
              <w:rPr>
                <w:rFonts w:ascii="Cambria" w:eastAsia="PMingLiU" w:hAnsi="Cambria"/>
                <w:i w:val="0"/>
                <w:color w:val="000000"/>
                <w:sz w:val="20"/>
                <w:szCs w:val="20"/>
                <w:lang w:val="en-US"/>
              </w:rPr>
              <w:t>).</w:t>
            </w:r>
          </w:p>
        </w:tc>
        <w:tc>
          <w:tcPr>
            <w:tcW w:w="284" w:type="dxa"/>
            <w:tcBorders>
              <w:top w:val="single" w:sz="4" w:space="0" w:color="auto"/>
            </w:tcBorders>
            <w:shd w:val="clear" w:color="auto" w:fill="92D050"/>
          </w:tcPr>
          <w:p w14:paraId="030A14B7" w14:textId="77777777" w:rsidR="00947D19" w:rsidRPr="001E22D3" w:rsidRDefault="00947D19" w:rsidP="00F02F39">
            <w:pPr>
              <w:spacing w:before="240" w:after="200" w:line="276" w:lineRule="auto"/>
              <w:ind w:left="72" w:hanging="72"/>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c>
          <w:tcPr>
            <w:tcW w:w="425" w:type="dxa"/>
            <w:tcBorders>
              <w:top w:val="single" w:sz="4" w:space="0" w:color="auto"/>
            </w:tcBorders>
            <w:shd w:val="clear" w:color="auto" w:fill="FFC000"/>
          </w:tcPr>
          <w:p w14:paraId="34C9605C" w14:textId="77777777" w:rsidR="00947D19" w:rsidRPr="001E22D3" w:rsidRDefault="00947D19" w:rsidP="00F02F39">
            <w:pPr>
              <w:spacing w:before="240" w:after="200" w:line="276" w:lineRule="auto"/>
              <w:ind w:left="72" w:hanging="72"/>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c>
          <w:tcPr>
            <w:tcW w:w="425" w:type="dxa"/>
            <w:tcBorders>
              <w:top w:val="single" w:sz="4" w:space="0" w:color="auto"/>
            </w:tcBorders>
            <w:shd w:val="clear" w:color="auto" w:fill="92D050"/>
          </w:tcPr>
          <w:p w14:paraId="2C8285E3" w14:textId="77777777" w:rsidR="00947D19" w:rsidRPr="001E22D3" w:rsidRDefault="00947D19" w:rsidP="00F02F39">
            <w:pPr>
              <w:spacing w:before="240" w:after="200" w:line="276" w:lineRule="auto"/>
              <w:ind w:left="72" w:hanging="72"/>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c>
          <w:tcPr>
            <w:tcW w:w="426" w:type="dxa"/>
            <w:tcBorders>
              <w:top w:val="single" w:sz="4" w:space="0" w:color="auto"/>
            </w:tcBorders>
            <w:shd w:val="clear" w:color="auto" w:fill="92D050"/>
          </w:tcPr>
          <w:p w14:paraId="2657257D" w14:textId="77777777" w:rsidR="00947D19" w:rsidRPr="001E22D3" w:rsidRDefault="00947D19" w:rsidP="00F02F39">
            <w:pPr>
              <w:spacing w:before="240" w:after="200" w:line="276" w:lineRule="auto"/>
              <w:ind w:left="72" w:hanging="72"/>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c>
          <w:tcPr>
            <w:tcW w:w="425" w:type="dxa"/>
            <w:tcBorders>
              <w:top w:val="single" w:sz="4" w:space="0" w:color="auto"/>
            </w:tcBorders>
            <w:shd w:val="clear" w:color="auto" w:fill="92D050"/>
          </w:tcPr>
          <w:p w14:paraId="784605F2" w14:textId="77777777" w:rsidR="00947D19" w:rsidRPr="001E22D3" w:rsidRDefault="00947D19" w:rsidP="00F02F39">
            <w:pPr>
              <w:spacing w:before="240" w:after="200" w:line="276" w:lineRule="auto"/>
              <w:ind w:left="72" w:hanging="72"/>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r>
      <w:tr w:rsidR="00947D19" w:rsidRPr="001E22D3" w14:paraId="2B9CEBFF" w14:textId="77777777" w:rsidTr="00F02F39">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8051" w:type="dxa"/>
            <w:tcBorders>
              <w:top w:val="single" w:sz="4" w:space="0" w:color="auto"/>
              <w:left w:val="single" w:sz="4" w:space="0" w:color="auto"/>
              <w:bottom w:val="single" w:sz="4" w:space="0" w:color="auto"/>
            </w:tcBorders>
          </w:tcPr>
          <w:p w14:paraId="28130DB6" w14:textId="4A9F6320" w:rsidR="00947D19" w:rsidRPr="001E22D3" w:rsidRDefault="00BA7B5B" w:rsidP="00F223F9">
            <w:pPr>
              <w:numPr>
                <w:ilvl w:val="0"/>
                <w:numId w:val="17"/>
              </w:numPr>
              <w:ind w:left="289" w:hanging="284"/>
              <w:contextualSpacing/>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lastRenderedPageBreak/>
              <w:t>At least 3,000 people (</w:t>
            </w:r>
            <w:r w:rsidR="00F223F9" w:rsidRPr="001E22D3">
              <w:rPr>
                <w:rFonts w:ascii="Cambria" w:eastAsia="PMingLiU" w:hAnsi="Cambria"/>
                <w:i w:val="0"/>
                <w:color w:val="000000"/>
                <w:sz w:val="20"/>
                <w:szCs w:val="20"/>
                <w:lang w:val="en-US"/>
              </w:rPr>
              <w:t xml:space="preserve">including 50% of </w:t>
            </w:r>
            <w:r w:rsidRPr="001E22D3">
              <w:rPr>
                <w:rFonts w:ascii="Cambria" w:eastAsia="PMingLiU" w:hAnsi="Cambria"/>
                <w:i w:val="0"/>
                <w:color w:val="000000"/>
                <w:sz w:val="20"/>
                <w:szCs w:val="20"/>
                <w:lang w:val="en-US"/>
              </w:rPr>
              <w:t xml:space="preserve">women) will have access to appropriate climate information through the sharing platform </w:t>
            </w:r>
            <w:r w:rsidR="00F223F9" w:rsidRPr="001E22D3">
              <w:rPr>
                <w:rFonts w:ascii="Cambria" w:eastAsia="PMingLiU" w:hAnsi="Cambria"/>
                <w:i w:val="0"/>
                <w:color w:val="000000"/>
                <w:sz w:val="20"/>
                <w:szCs w:val="20"/>
                <w:lang w:val="en-US"/>
              </w:rPr>
              <w:t>established</w:t>
            </w:r>
            <w:r w:rsidRPr="001E22D3">
              <w:rPr>
                <w:rFonts w:ascii="Cambria" w:eastAsia="PMingLiU" w:hAnsi="Cambria"/>
                <w:i w:val="0"/>
                <w:color w:val="000000"/>
                <w:sz w:val="20"/>
                <w:szCs w:val="20"/>
                <w:lang w:val="en-US"/>
              </w:rPr>
              <w:t xml:space="preserve"> to ensure </w:t>
            </w:r>
            <w:r w:rsidR="00684C4B" w:rsidRPr="001E22D3">
              <w:rPr>
                <w:rFonts w:ascii="Cambria" w:eastAsia="PMingLiU" w:hAnsi="Cambria"/>
                <w:i w:val="0"/>
                <w:color w:val="000000"/>
                <w:sz w:val="20"/>
                <w:szCs w:val="20"/>
                <w:lang w:val="en-US"/>
              </w:rPr>
              <w:t xml:space="preserve">a </w:t>
            </w:r>
            <w:r w:rsidRPr="001E22D3">
              <w:rPr>
                <w:rFonts w:ascii="Cambria" w:eastAsia="PMingLiU" w:hAnsi="Cambria"/>
                <w:i w:val="0"/>
                <w:color w:val="000000"/>
                <w:sz w:val="20"/>
                <w:szCs w:val="20"/>
                <w:lang w:val="en-US"/>
              </w:rPr>
              <w:t>continu</w:t>
            </w:r>
            <w:r w:rsidR="00684C4B" w:rsidRPr="001E22D3">
              <w:rPr>
                <w:rFonts w:ascii="Cambria" w:eastAsia="PMingLiU" w:hAnsi="Cambria"/>
                <w:i w:val="0"/>
                <w:color w:val="000000"/>
                <w:sz w:val="20"/>
                <w:szCs w:val="20"/>
                <w:lang w:val="en-US"/>
              </w:rPr>
              <w:t>ous monitoring of the weather/</w:t>
            </w:r>
            <w:r w:rsidRPr="001E22D3">
              <w:rPr>
                <w:rFonts w:ascii="Cambria" w:eastAsia="PMingLiU" w:hAnsi="Cambria"/>
                <w:i w:val="0"/>
                <w:color w:val="000000"/>
                <w:sz w:val="20"/>
                <w:szCs w:val="20"/>
                <w:lang w:val="en-US"/>
              </w:rPr>
              <w:t>climate</w:t>
            </w:r>
            <w:r w:rsidR="00684C4B" w:rsidRPr="001E22D3">
              <w:rPr>
                <w:rFonts w:ascii="Cambria" w:eastAsia="PMingLiU" w:hAnsi="Cambria"/>
                <w:i w:val="0"/>
                <w:color w:val="000000"/>
                <w:sz w:val="20"/>
                <w:szCs w:val="20"/>
                <w:lang w:val="en-US"/>
              </w:rPr>
              <w:t xml:space="preserve"> and</w:t>
            </w:r>
            <w:r w:rsidRPr="001E22D3">
              <w:rPr>
                <w:rFonts w:ascii="Cambria" w:eastAsia="PMingLiU" w:hAnsi="Cambria"/>
                <w:i w:val="0"/>
                <w:color w:val="000000"/>
                <w:sz w:val="20"/>
                <w:szCs w:val="20"/>
                <w:lang w:val="en-US"/>
              </w:rPr>
              <w:t xml:space="preserve"> the hydrological and agricultural situation in order to alert communities in time</w:t>
            </w:r>
            <w:r w:rsidR="00947D19" w:rsidRPr="001E22D3">
              <w:rPr>
                <w:rFonts w:ascii="Cambria" w:eastAsia="PMingLiU" w:hAnsi="Cambria"/>
                <w:i w:val="0"/>
                <w:color w:val="000000"/>
                <w:sz w:val="20"/>
                <w:szCs w:val="20"/>
                <w:lang w:val="en-US"/>
              </w:rPr>
              <w:t>.</w:t>
            </w:r>
          </w:p>
        </w:tc>
        <w:tc>
          <w:tcPr>
            <w:tcW w:w="284" w:type="dxa"/>
            <w:shd w:val="clear" w:color="auto" w:fill="FF0000"/>
          </w:tcPr>
          <w:p w14:paraId="7E01D9C7" w14:textId="77777777" w:rsidR="00947D19" w:rsidRPr="001E22D3" w:rsidRDefault="00947D19" w:rsidP="00F02F39">
            <w:pPr>
              <w:spacing w:before="240" w:after="200" w:line="276" w:lineRule="auto"/>
              <w:ind w:left="72" w:hanging="72"/>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2"/>
                <w:szCs w:val="22"/>
                <w:lang w:val="en-US"/>
              </w:rPr>
            </w:pPr>
          </w:p>
        </w:tc>
        <w:tc>
          <w:tcPr>
            <w:tcW w:w="425" w:type="dxa"/>
            <w:shd w:val="clear" w:color="auto" w:fill="FFC000"/>
          </w:tcPr>
          <w:p w14:paraId="280C9F41" w14:textId="77777777" w:rsidR="00947D19" w:rsidRPr="001E22D3" w:rsidRDefault="00947D19" w:rsidP="00F02F39">
            <w:pPr>
              <w:spacing w:before="240" w:after="200" w:line="276" w:lineRule="auto"/>
              <w:ind w:left="72" w:hanging="72"/>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2"/>
                <w:szCs w:val="22"/>
                <w:lang w:val="en-US"/>
              </w:rPr>
            </w:pPr>
          </w:p>
        </w:tc>
        <w:tc>
          <w:tcPr>
            <w:tcW w:w="425" w:type="dxa"/>
            <w:shd w:val="clear" w:color="auto" w:fill="92D050"/>
          </w:tcPr>
          <w:p w14:paraId="0746531D" w14:textId="77777777" w:rsidR="00947D19" w:rsidRPr="001E22D3" w:rsidRDefault="00947D19" w:rsidP="00F02F39">
            <w:pPr>
              <w:spacing w:before="240" w:after="200" w:line="276" w:lineRule="auto"/>
              <w:ind w:left="72" w:hanging="72"/>
              <w:contextualSpacing/>
              <w:jc w:val="both"/>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2"/>
                <w:szCs w:val="22"/>
                <w:lang w:val="en-US"/>
              </w:rPr>
            </w:pPr>
          </w:p>
        </w:tc>
        <w:tc>
          <w:tcPr>
            <w:tcW w:w="426" w:type="dxa"/>
            <w:shd w:val="clear" w:color="auto" w:fill="92D050"/>
          </w:tcPr>
          <w:p w14:paraId="2FEF327D" w14:textId="77777777" w:rsidR="00947D19" w:rsidRPr="001E22D3" w:rsidRDefault="00947D19" w:rsidP="00F02F39">
            <w:pPr>
              <w:spacing w:before="240" w:after="200" w:line="276" w:lineRule="auto"/>
              <w:ind w:left="72" w:hanging="72"/>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2"/>
                <w:szCs w:val="22"/>
                <w:lang w:val="en-US"/>
              </w:rPr>
            </w:pPr>
          </w:p>
        </w:tc>
        <w:tc>
          <w:tcPr>
            <w:tcW w:w="425" w:type="dxa"/>
            <w:shd w:val="clear" w:color="auto" w:fill="92D050"/>
          </w:tcPr>
          <w:p w14:paraId="0670ACAC" w14:textId="77777777" w:rsidR="00947D19" w:rsidRPr="001E22D3" w:rsidRDefault="00947D19" w:rsidP="00F02F39">
            <w:pPr>
              <w:spacing w:before="240" w:after="200" w:line="276" w:lineRule="auto"/>
              <w:ind w:left="72" w:hanging="72"/>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2"/>
                <w:szCs w:val="22"/>
                <w:lang w:val="en-US"/>
              </w:rPr>
            </w:pPr>
          </w:p>
        </w:tc>
      </w:tr>
      <w:tr w:rsidR="00947D19" w:rsidRPr="001E22D3" w14:paraId="23138579" w14:textId="77777777" w:rsidTr="00F02F39">
        <w:trPr>
          <w:trHeight w:val="982"/>
        </w:trPr>
        <w:tc>
          <w:tcPr>
            <w:cnfStyle w:val="001000000000" w:firstRow="0" w:lastRow="0" w:firstColumn="1" w:lastColumn="0" w:oddVBand="0" w:evenVBand="0" w:oddHBand="0" w:evenHBand="0" w:firstRowFirstColumn="0" w:firstRowLastColumn="0" w:lastRowFirstColumn="0" w:lastRowLastColumn="0"/>
            <w:tcW w:w="8051" w:type="dxa"/>
            <w:tcBorders>
              <w:top w:val="single" w:sz="4" w:space="0" w:color="auto"/>
              <w:left w:val="single" w:sz="4" w:space="0" w:color="auto"/>
              <w:bottom w:val="single" w:sz="4" w:space="0" w:color="auto"/>
            </w:tcBorders>
          </w:tcPr>
          <w:p w14:paraId="3E16613D" w14:textId="77777777" w:rsidR="00BA7B5B" w:rsidRPr="001E22D3" w:rsidRDefault="00947D19" w:rsidP="00BA7B5B">
            <w:pPr>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 xml:space="preserve">3. - </w:t>
            </w:r>
            <w:r w:rsidR="00BA7B5B" w:rsidRPr="001E22D3">
              <w:rPr>
                <w:rFonts w:ascii="Cambria" w:eastAsia="PMingLiU" w:hAnsi="Cambria"/>
                <w:i w:val="0"/>
                <w:color w:val="000000"/>
                <w:sz w:val="20"/>
                <w:szCs w:val="20"/>
                <w:lang w:val="en-US"/>
              </w:rPr>
              <w:t>100 ha of mangrove restored to reduce the impacts of storms and coastal erosion;</w:t>
            </w:r>
          </w:p>
          <w:p w14:paraId="7B9D4590" w14:textId="4E5CCE99" w:rsidR="00BA7B5B" w:rsidRPr="001E22D3" w:rsidRDefault="00BA7B5B" w:rsidP="00BA7B5B">
            <w:pPr>
              <w:ind w:firstLine="147"/>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- 110 ha of hedges planted in the Niayes vegetable gard</w:t>
            </w:r>
            <w:r w:rsidR="00D91D39" w:rsidRPr="001E22D3">
              <w:rPr>
                <w:rFonts w:ascii="Cambria" w:eastAsia="PMingLiU" w:hAnsi="Cambria"/>
                <w:i w:val="0"/>
                <w:color w:val="000000"/>
                <w:sz w:val="20"/>
                <w:szCs w:val="20"/>
                <w:lang w:val="en-US"/>
              </w:rPr>
              <w:t>ens to protect the production from</w:t>
            </w:r>
            <w:r w:rsidRPr="001E22D3">
              <w:rPr>
                <w:rFonts w:ascii="Cambria" w:eastAsia="PMingLiU" w:hAnsi="Cambria"/>
                <w:i w:val="0"/>
                <w:color w:val="000000"/>
                <w:sz w:val="20"/>
                <w:szCs w:val="20"/>
                <w:lang w:val="en-US"/>
              </w:rPr>
              <w:t xml:space="preserve"> wind erosion and prevent the encroachment of sand dunes on arable surfaces;</w:t>
            </w:r>
          </w:p>
          <w:p w14:paraId="5B828E6F" w14:textId="77777777" w:rsidR="00947D19" w:rsidRPr="001E22D3" w:rsidRDefault="00BA7B5B" w:rsidP="00BA7B5B">
            <w:pPr>
              <w:pStyle w:val="Paragraphedeliste"/>
              <w:ind w:left="360" w:hanging="213"/>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- 100 ha of reforestation in the Soukou Valley to protect the watershed from erosion</w:t>
            </w:r>
            <w:r w:rsidR="00947D19" w:rsidRPr="001E22D3">
              <w:rPr>
                <w:rFonts w:ascii="Cambria" w:eastAsia="PMingLiU" w:hAnsi="Cambria"/>
                <w:i w:val="0"/>
                <w:color w:val="000000"/>
                <w:sz w:val="20"/>
                <w:szCs w:val="20"/>
                <w:lang w:val="en-US"/>
              </w:rPr>
              <w:t>.</w:t>
            </w:r>
          </w:p>
        </w:tc>
        <w:tc>
          <w:tcPr>
            <w:tcW w:w="284" w:type="dxa"/>
            <w:shd w:val="clear" w:color="auto" w:fill="FFC000"/>
          </w:tcPr>
          <w:p w14:paraId="3A9F3288" w14:textId="77777777" w:rsidR="00947D19" w:rsidRPr="001E22D3" w:rsidRDefault="00947D19" w:rsidP="00F02F39">
            <w:pPr>
              <w:spacing w:before="240" w:after="200" w:line="276" w:lineRule="auto"/>
              <w:ind w:left="72" w:hanging="72"/>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c>
          <w:tcPr>
            <w:tcW w:w="425" w:type="dxa"/>
            <w:shd w:val="clear" w:color="auto" w:fill="FFC000"/>
          </w:tcPr>
          <w:p w14:paraId="08626F11" w14:textId="77777777" w:rsidR="00947D19" w:rsidRPr="001E22D3" w:rsidRDefault="00947D19" w:rsidP="00F02F39">
            <w:pPr>
              <w:spacing w:before="240" w:after="200" w:line="276" w:lineRule="auto"/>
              <w:ind w:left="72" w:hanging="72"/>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c>
          <w:tcPr>
            <w:tcW w:w="425" w:type="dxa"/>
            <w:shd w:val="clear" w:color="auto" w:fill="92D050"/>
          </w:tcPr>
          <w:p w14:paraId="434B829E" w14:textId="77777777" w:rsidR="00947D19" w:rsidRPr="001E22D3" w:rsidRDefault="00947D19" w:rsidP="00F02F39">
            <w:pPr>
              <w:spacing w:before="240" w:after="200" w:line="276" w:lineRule="auto"/>
              <w:ind w:left="72" w:hanging="72"/>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c>
          <w:tcPr>
            <w:tcW w:w="426" w:type="dxa"/>
            <w:shd w:val="clear" w:color="auto" w:fill="92D050"/>
          </w:tcPr>
          <w:p w14:paraId="42DEBE04" w14:textId="77777777" w:rsidR="00947D19" w:rsidRPr="001E22D3" w:rsidRDefault="00947D19" w:rsidP="00F02F39">
            <w:pPr>
              <w:spacing w:before="240" w:after="200" w:line="276" w:lineRule="auto"/>
              <w:ind w:left="72" w:hanging="72"/>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c>
          <w:tcPr>
            <w:tcW w:w="425" w:type="dxa"/>
            <w:shd w:val="clear" w:color="auto" w:fill="92D050"/>
          </w:tcPr>
          <w:p w14:paraId="762C7864" w14:textId="77777777" w:rsidR="00947D19" w:rsidRPr="001E22D3" w:rsidRDefault="00947D19" w:rsidP="00F02F39">
            <w:pPr>
              <w:spacing w:before="240" w:after="200" w:line="276" w:lineRule="auto"/>
              <w:ind w:left="72" w:hanging="72"/>
              <w:contextualSpacing/>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r>
      <w:tr w:rsidR="00947D19" w:rsidRPr="001E22D3" w14:paraId="583C0F53" w14:textId="77777777" w:rsidTr="00F02F39">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8051" w:type="dxa"/>
            <w:tcBorders>
              <w:top w:val="single" w:sz="4" w:space="0" w:color="auto"/>
              <w:left w:val="single" w:sz="4" w:space="0" w:color="auto"/>
              <w:bottom w:val="single" w:sz="4" w:space="0" w:color="auto"/>
            </w:tcBorders>
          </w:tcPr>
          <w:p w14:paraId="3EF43139" w14:textId="596E9434" w:rsidR="00947D19" w:rsidRPr="001E22D3" w:rsidRDefault="00947D19" w:rsidP="00F02F39">
            <w:pPr>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 xml:space="preserve">4.  </w:t>
            </w:r>
            <w:r w:rsidR="00BA7B5B" w:rsidRPr="001E22D3">
              <w:rPr>
                <w:rFonts w:ascii="Cambria" w:eastAsia="PMingLiU" w:hAnsi="Cambria"/>
                <w:i w:val="0"/>
                <w:color w:val="000000"/>
                <w:sz w:val="20"/>
                <w:szCs w:val="20"/>
                <w:lang w:val="en-US"/>
              </w:rPr>
              <w:t xml:space="preserve">At least 30 community groups (approximately 1,500, including 80% </w:t>
            </w:r>
            <w:r w:rsidR="00D91D39" w:rsidRPr="001E22D3">
              <w:rPr>
                <w:rFonts w:ascii="Cambria" w:eastAsia="PMingLiU" w:hAnsi="Cambria"/>
                <w:i w:val="0"/>
                <w:color w:val="000000"/>
                <w:sz w:val="20"/>
                <w:szCs w:val="20"/>
                <w:lang w:val="en-US"/>
              </w:rPr>
              <w:t xml:space="preserve">of </w:t>
            </w:r>
            <w:r w:rsidR="00BA7B5B" w:rsidRPr="001E22D3">
              <w:rPr>
                <w:rFonts w:ascii="Cambria" w:eastAsia="PMingLiU" w:hAnsi="Cambria"/>
                <w:i w:val="0"/>
                <w:color w:val="000000"/>
                <w:sz w:val="20"/>
                <w:szCs w:val="20"/>
                <w:lang w:val="en-US"/>
              </w:rPr>
              <w:t>women) in Casamance undertake agro-forestry and agro-pastoral activities, as well as sustainable water management practices in rice paddies</w:t>
            </w:r>
            <w:r w:rsidRPr="001E22D3">
              <w:rPr>
                <w:rFonts w:ascii="Cambria" w:eastAsia="PMingLiU" w:hAnsi="Cambria"/>
                <w:i w:val="0"/>
                <w:color w:val="000000"/>
                <w:sz w:val="20"/>
                <w:szCs w:val="20"/>
                <w:lang w:val="en-US"/>
              </w:rPr>
              <w:t>.</w:t>
            </w:r>
          </w:p>
        </w:tc>
        <w:tc>
          <w:tcPr>
            <w:tcW w:w="284" w:type="dxa"/>
            <w:tcBorders>
              <w:bottom w:val="single" w:sz="4" w:space="0" w:color="auto"/>
            </w:tcBorders>
            <w:shd w:val="clear" w:color="auto" w:fill="FFC000"/>
          </w:tcPr>
          <w:p w14:paraId="39112F60" w14:textId="77777777" w:rsidR="00947D19" w:rsidRPr="001E22D3" w:rsidRDefault="00947D19" w:rsidP="00F02F39">
            <w:pPr>
              <w:spacing w:before="240" w:after="200" w:line="276" w:lineRule="auto"/>
              <w:ind w:left="72" w:hanging="72"/>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2"/>
                <w:szCs w:val="22"/>
                <w:lang w:val="en-US"/>
              </w:rPr>
            </w:pPr>
          </w:p>
        </w:tc>
        <w:tc>
          <w:tcPr>
            <w:tcW w:w="425" w:type="dxa"/>
            <w:tcBorders>
              <w:bottom w:val="single" w:sz="4" w:space="0" w:color="auto"/>
            </w:tcBorders>
            <w:shd w:val="clear" w:color="auto" w:fill="FFC000"/>
          </w:tcPr>
          <w:p w14:paraId="63533D48" w14:textId="77777777" w:rsidR="00947D19" w:rsidRPr="001E22D3" w:rsidRDefault="00947D19" w:rsidP="00F02F39">
            <w:pPr>
              <w:spacing w:before="240" w:after="200" w:line="276" w:lineRule="auto"/>
              <w:ind w:left="72" w:hanging="72"/>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2"/>
                <w:szCs w:val="22"/>
                <w:lang w:val="en-US"/>
              </w:rPr>
            </w:pPr>
          </w:p>
        </w:tc>
        <w:tc>
          <w:tcPr>
            <w:tcW w:w="425" w:type="dxa"/>
            <w:tcBorders>
              <w:bottom w:val="single" w:sz="4" w:space="0" w:color="auto"/>
            </w:tcBorders>
            <w:shd w:val="clear" w:color="auto" w:fill="92D050"/>
          </w:tcPr>
          <w:p w14:paraId="0B62D0F8" w14:textId="77777777" w:rsidR="00947D19" w:rsidRPr="001E22D3" w:rsidRDefault="00947D19" w:rsidP="00F02F39">
            <w:pPr>
              <w:spacing w:before="240" w:after="200" w:line="276" w:lineRule="auto"/>
              <w:ind w:left="72" w:hanging="72"/>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2"/>
                <w:szCs w:val="22"/>
                <w:lang w:val="en-US"/>
              </w:rPr>
            </w:pPr>
          </w:p>
        </w:tc>
        <w:tc>
          <w:tcPr>
            <w:tcW w:w="426" w:type="dxa"/>
            <w:tcBorders>
              <w:bottom w:val="single" w:sz="4" w:space="0" w:color="auto"/>
            </w:tcBorders>
            <w:shd w:val="clear" w:color="auto" w:fill="92D050"/>
          </w:tcPr>
          <w:p w14:paraId="68F77D74" w14:textId="77777777" w:rsidR="00947D19" w:rsidRPr="001E22D3" w:rsidRDefault="00947D19" w:rsidP="00F02F39">
            <w:pPr>
              <w:spacing w:before="240" w:after="200" w:line="276" w:lineRule="auto"/>
              <w:ind w:left="72" w:hanging="72"/>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2"/>
                <w:szCs w:val="22"/>
                <w:lang w:val="en-US"/>
              </w:rPr>
            </w:pPr>
          </w:p>
        </w:tc>
        <w:tc>
          <w:tcPr>
            <w:tcW w:w="425" w:type="dxa"/>
            <w:tcBorders>
              <w:bottom w:val="single" w:sz="4" w:space="0" w:color="auto"/>
            </w:tcBorders>
            <w:shd w:val="clear" w:color="auto" w:fill="92D050"/>
          </w:tcPr>
          <w:p w14:paraId="7994B04A" w14:textId="77777777" w:rsidR="00947D19" w:rsidRPr="001E22D3" w:rsidRDefault="00947D19" w:rsidP="00F02F39">
            <w:pPr>
              <w:spacing w:before="240" w:after="200" w:line="276" w:lineRule="auto"/>
              <w:ind w:left="72" w:hanging="72"/>
              <w:contextualSpacing/>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2F5496"/>
                <w:sz w:val="22"/>
                <w:szCs w:val="22"/>
                <w:lang w:val="en-US"/>
              </w:rPr>
            </w:pPr>
          </w:p>
        </w:tc>
      </w:tr>
      <w:tr w:rsidR="00947D19" w:rsidRPr="001E22D3" w14:paraId="69DD99E7" w14:textId="77777777" w:rsidTr="00F02F39">
        <w:trPr>
          <w:trHeight w:val="1295"/>
        </w:trPr>
        <w:tc>
          <w:tcPr>
            <w:cnfStyle w:val="001000000000" w:firstRow="0" w:lastRow="0" w:firstColumn="1" w:lastColumn="0" w:oddVBand="0" w:evenVBand="0" w:oddHBand="0" w:evenHBand="0" w:firstRowFirstColumn="0" w:firstRowLastColumn="0" w:lastRowFirstColumn="0" w:lastRowLastColumn="0"/>
            <w:tcW w:w="8051" w:type="dxa"/>
            <w:tcBorders>
              <w:top w:val="single" w:sz="4" w:space="0" w:color="auto"/>
              <w:left w:val="single" w:sz="4" w:space="0" w:color="auto"/>
              <w:bottom w:val="single" w:sz="4" w:space="0" w:color="auto"/>
            </w:tcBorders>
          </w:tcPr>
          <w:p w14:paraId="1324DA84" w14:textId="4BA6021E" w:rsidR="00947D19" w:rsidRPr="001E22D3" w:rsidRDefault="00947D19" w:rsidP="00D91D39">
            <w:pPr>
              <w:jc w:val="both"/>
              <w:rPr>
                <w:rFonts w:ascii="Cambria" w:eastAsia="PMingLiU" w:hAnsi="Cambria"/>
                <w:i w:val="0"/>
                <w:color w:val="000000"/>
                <w:sz w:val="20"/>
                <w:szCs w:val="20"/>
                <w:lang w:val="en-US"/>
              </w:rPr>
            </w:pPr>
            <w:r w:rsidRPr="001E22D3">
              <w:rPr>
                <w:rFonts w:ascii="Cambria" w:eastAsia="PMingLiU" w:hAnsi="Cambria"/>
                <w:i w:val="0"/>
                <w:color w:val="000000"/>
                <w:sz w:val="20"/>
                <w:szCs w:val="20"/>
                <w:lang w:val="en-US"/>
              </w:rPr>
              <w:t xml:space="preserve">5.  </w:t>
            </w:r>
            <w:r w:rsidR="00BA7B5B" w:rsidRPr="001E22D3">
              <w:rPr>
                <w:rFonts w:ascii="Cambria" w:eastAsia="PMingLiU" w:hAnsi="Cambria"/>
                <w:i w:val="0"/>
                <w:color w:val="000000"/>
                <w:sz w:val="20"/>
                <w:szCs w:val="20"/>
                <w:lang w:val="en-US"/>
              </w:rPr>
              <w:t xml:space="preserve">At least 200 local technical staff, 1,000 community-based organizations (CBOs) of which 50% are women, and 100 teachers have </w:t>
            </w:r>
            <w:r w:rsidR="00D91D39" w:rsidRPr="001E22D3">
              <w:rPr>
                <w:rFonts w:ascii="Cambria" w:eastAsia="PMingLiU" w:hAnsi="Cambria"/>
                <w:i w:val="0"/>
                <w:color w:val="000000"/>
                <w:sz w:val="20"/>
                <w:szCs w:val="20"/>
                <w:lang w:val="en-US"/>
              </w:rPr>
              <w:t>been provided</w:t>
            </w:r>
            <w:r w:rsidR="00BA7B5B" w:rsidRPr="001E22D3">
              <w:rPr>
                <w:rFonts w:ascii="Cambria" w:eastAsia="PMingLiU" w:hAnsi="Cambria"/>
                <w:i w:val="0"/>
                <w:color w:val="000000"/>
                <w:sz w:val="20"/>
                <w:szCs w:val="20"/>
                <w:lang w:val="en-US"/>
              </w:rPr>
              <w:t xml:space="preserve"> relevant climate risk knowledge to better respond to climate change and provide effective support for adaptation efforts</w:t>
            </w:r>
            <w:r w:rsidRPr="001E22D3">
              <w:rPr>
                <w:rFonts w:ascii="Cambria" w:eastAsia="PMingLiU" w:hAnsi="Cambria"/>
                <w:i w:val="0"/>
                <w:color w:val="000000"/>
                <w:sz w:val="20"/>
                <w:szCs w:val="20"/>
                <w:lang w:val="en-US"/>
              </w:rPr>
              <w:t>.</w:t>
            </w:r>
          </w:p>
        </w:tc>
        <w:tc>
          <w:tcPr>
            <w:tcW w:w="284" w:type="dxa"/>
            <w:tcBorders>
              <w:bottom w:val="single" w:sz="4" w:space="0" w:color="auto"/>
            </w:tcBorders>
            <w:shd w:val="clear" w:color="auto" w:fill="FF0000"/>
          </w:tcPr>
          <w:p w14:paraId="07DFBAFF" w14:textId="77777777" w:rsidR="00947D19" w:rsidRPr="001E22D3" w:rsidRDefault="00947D19" w:rsidP="00F02F39">
            <w:pPr>
              <w:spacing w:before="360" w:after="12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c>
          <w:tcPr>
            <w:tcW w:w="425" w:type="dxa"/>
            <w:tcBorders>
              <w:bottom w:val="single" w:sz="4" w:space="0" w:color="auto"/>
            </w:tcBorders>
            <w:shd w:val="clear" w:color="auto" w:fill="FFC000"/>
          </w:tcPr>
          <w:p w14:paraId="2D156F3A" w14:textId="77777777" w:rsidR="00947D19" w:rsidRPr="001E22D3" w:rsidRDefault="00947D19" w:rsidP="00F02F39">
            <w:pPr>
              <w:spacing w:before="360" w:after="12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c>
          <w:tcPr>
            <w:tcW w:w="425" w:type="dxa"/>
            <w:tcBorders>
              <w:bottom w:val="single" w:sz="4" w:space="0" w:color="auto"/>
            </w:tcBorders>
            <w:shd w:val="clear" w:color="auto" w:fill="92D050"/>
          </w:tcPr>
          <w:p w14:paraId="2A58CC74" w14:textId="77777777" w:rsidR="00947D19" w:rsidRPr="001E22D3" w:rsidRDefault="00947D19" w:rsidP="00F02F39">
            <w:pPr>
              <w:spacing w:before="360" w:after="12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c>
          <w:tcPr>
            <w:tcW w:w="426" w:type="dxa"/>
            <w:tcBorders>
              <w:bottom w:val="single" w:sz="4" w:space="0" w:color="auto"/>
            </w:tcBorders>
            <w:shd w:val="clear" w:color="auto" w:fill="92D050"/>
          </w:tcPr>
          <w:p w14:paraId="2BA84373" w14:textId="77777777" w:rsidR="00947D19" w:rsidRPr="001E22D3" w:rsidRDefault="00947D19" w:rsidP="00F02F39">
            <w:pPr>
              <w:spacing w:before="360" w:after="12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c>
          <w:tcPr>
            <w:tcW w:w="425" w:type="dxa"/>
            <w:tcBorders>
              <w:bottom w:val="single" w:sz="4" w:space="0" w:color="auto"/>
            </w:tcBorders>
            <w:shd w:val="clear" w:color="auto" w:fill="92D050"/>
          </w:tcPr>
          <w:p w14:paraId="71306D4A" w14:textId="77777777" w:rsidR="00947D19" w:rsidRPr="001E22D3" w:rsidRDefault="00947D19" w:rsidP="00F02F39">
            <w:pPr>
              <w:spacing w:before="360" w:after="12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2F5496"/>
                <w:sz w:val="22"/>
                <w:szCs w:val="22"/>
                <w:lang w:val="en-US"/>
              </w:rPr>
            </w:pPr>
          </w:p>
        </w:tc>
      </w:tr>
    </w:tbl>
    <w:p w14:paraId="75663404" w14:textId="77777777" w:rsidR="00947D19" w:rsidRPr="001E22D3" w:rsidRDefault="00947D19" w:rsidP="00947D19">
      <w:pPr>
        <w:keepLines/>
        <w:jc w:val="both"/>
        <w:rPr>
          <w:rFonts w:ascii="Cambria" w:hAnsi="Cambria"/>
          <w:color w:val="000000" w:themeColor="text1"/>
          <w:sz w:val="23"/>
          <w:szCs w:val="23"/>
          <w:lang w:val="en-US"/>
        </w:rPr>
      </w:pPr>
    </w:p>
    <w:p w14:paraId="6CE67C61" w14:textId="5E0A2AFD" w:rsidR="00947D19" w:rsidRPr="001E22D3" w:rsidRDefault="00947D19" w:rsidP="00947D19">
      <w:pPr>
        <w:keepLines/>
        <w:ind w:right="360"/>
        <w:jc w:val="both"/>
        <w:rPr>
          <w:rFonts w:ascii="Cambria" w:hAnsi="Cambria"/>
          <w:lang w:val="en-US"/>
        </w:rPr>
      </w:pPr>
      <w:r w:rsidRPr="001E22D3">
        <w:rPr>
          <w:rFonts w:ascii="Cambria" w:hAnsi="Cambria"/>
          <w:noProof/>
          <w:lang w:val="en-US" w:eastAsia="fr-FR"/>
        </w:rPr>
        <mc:AlternateContent>
          <mc:Choice Requires="wps">
            <w:drawing>
              <wp:anchor distT="0" distB="0" distL="114300" distR="114300" simplePos="0" relativeHeight="251653120" behindDoc="0" locked="0" layoutInCell="1" allowOverlap="1" wp14:anchorId="10F3518B" wp14:editId="618BEE74">
                <wp:simplePos x="0" y="0"/>
                <wp:positionH relativeFrom="column">
                  <wp:posOffset>-135890</wp:posOffset>
                </wp:positionH>
                <wp:positionV relativeFrom="paragraph">
                  <wp:posOffset>40004</wp:posOffset>
                </wp:positionV>
                <wp:extent cx="92710" cy="101177"/>
                <wp:effectExtent l="0" t="0" r="21590" b="13335"/>
                <wp:wrapNone/>
                <wp:docPr id="1" name="Ellipse 1"/>
                <wp:cNvGraphicFramePr/>
                <a:graphic xmlns:a="http://schemas.openxmlformats.org/drawingml/2006/main">
                  <a:graphicData uri="http://schemas.microsoft.com/office/word/2010/wordprocessingShape">
                    <wps:wsp>
                      <wps:cNvSpPr/>
                      <wps:spPr>
                        <a:xfrm>
                          <a:off x="0" y="0"/>
                          <a:ext cx="92710" cy="101177"/>
                        </a:xfrm>
                        <a:prstGeom prst="ellipse">
                          <a:avLst/>
                        </a:prstGeom>
                        <a:solidFill>
                          <a:srgbClr val="70AD47"/>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15178" id="Ellipse 1" o:spid="_x0000_s1026" style="position:absolute;margin-left:-10.7pt;margin-top:3.15pt;width:7.3pt;height: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" fillcolor="#70ad47" strokecolor="window" strokeweight="1.5pt">
                <v:stroke joinstyle="miter"/>
              </v:oval>
            </w:pict>
          </mc:Fallback>
        </mc:AlternateContent>
      </w:r>
      <w:r w:rsidRPr="001E22D3">
        <w:rPr>
          <w:rFonts w:ascii="Cambria" w:hAnsi="Cambria"/>
          <w:noProof/>
          <w:lang w:val="en-US" w:eastAsia="fr-FR"/>
        </w:rPr>
        <mc:AlternateContent>
          <mc:Choice Requires="wps">
            <w:drawing>
              <wp:anchor distT="0" distB="0" distL="114300" distR="114300" simplePos="0" relativeHeight="251656192" behindDoc="0" locked="0" layoutInCell="1" allowOverlap="1" wp14:anchorId="5047B161" wp14:editId="696CBCE3">
                <wp:simplePos x="0" y="0"/>
                <wp:positionH relativeFrom="column">
                  <wp:posOffset>4416425</wp:posOffset>
                </wp:positionH>
                <wp:positionV relativeFrom="paragraph">
                  <wp:posOffset>46355</wp:posOffset>
                </wp:positionV>
                <wp:extent cx="92710" cy="92710"/>
                <wp:effectExtent l="0" t="0" r="21590" b="21590"/>
                <wp:wrapNone/>
                <wp:docPr id="3" name="Ellipse 3"/>
                <wp:cNvGraphicFramePr/>
                <a:graphic xmlns:a="http://schemas.openxmlformats.org/drawingml/2006/main">
                  <a:graphicData uri="http://schemas.microsoft.com/office/word/2010/wordprocessingShape">
                    <wps:wsp>
                      <wps:cNvSpPr/>
                      <wps:spPr>
                        <a:xfrm>
                          <a:off x="0" y="0"/>
                          <a:ext cx="92710" cy="92710"/>
                        </a:xfrm>
                        <a:prstGeom prst="ellipse">
                          <a:avLst/>
                        </a:prstGeom>
                        <a:solidFill>
                          <a:srgbClr val="FF0000"/>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E06E1" id="Ellipse 3" o:spid="_x0000_s1026" style="position:absolute;margin-left:347.75pt;margin-top:3.65pt;width:7.3pt;height: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" fillcolor="red" strokecolor="#ae5a21" strokeweight="1pt">
                <v:stroke joinstyle="miter"/>
              </v:oval>
            </w:pict>
          </mc:Fallback>
        </mc:AlternateContent>
      </w:r>
      <w:r w:rsidRPr="001E22D3">
        <w:rPr>
          <w:rFonts w:ascii="Cambria" w:hAnsi="Cambria"/>
          <w:b/>
          <w:noProof/>
          <w:lang w:val="en-US" w:eastAsia="fr-FR"/>
        </w:rPr>
        <mc:AlternateContent>
          <mc:Choice Requires="wps">
            <w:drawing>
              <wp:anchor distT="0" distB="0" distL="114300" distR="114300" simplePos="0" relativeHeight="251655168" behindDoc="0" locked="0" layoutInCell="1" allowOverlap="1" wp14:anchorId="0B974AD4" wp14:editId="461E4BE1">
                <wp:simplePos x="0" y="0"/>
                <wp:positionH relativeFrom="column">
                  <wp:posOffset>1655657</wp:posOffset>
                </wp:positionH>
                <wp:positionV relativeFrom="paragraph">
                  <wp:posOffset>50165</wp:posOffset>
                </wp:positionV>
                <wp:extent cx="92710" cy="92710"/>
                <wp:effectExtent l="0" t="0" r="21590" b="21590"/>
                <wp:wrapNone/>
                <wp:docPr id="4" name="Ellipse 4"/>
                <wp:cNvGraphicFramePr/>
                <a:graphic xmlns:a="http://schemas.openxmlformats.org/drawingml/2006/main">
                  <a:graphicData uri="http://schemas.microsoft.com/office/word/2010/wordprocessingShape">
                    <wps:wsp>
                      <wps:cNvSpPr/>
                      <wps:spPr>
                        <a:xfrm>
                          <a:off x="0" y="0"/>
                          <a:ext cx="92710" cy="92710"/>
                        </a:xfrm>
                        <a:prstGeom prst="ellipse">
                          <a:avLst/>
                        </a:prstGeom>
                        <a:solidFill>
                          <a:srgbClr val="FFC000"/>
                        </a:solidFill>
                        <a:ln w="12700" cap="flat" cmpd="sng" algn="ctr">
                          <a:solidFill>
                            <a:srgbClr val="FFC000">
                              <a:shade val="50000"/>
                            </a:srgbClr>
                          </a:solidFill>
                          <a:prstDash val="solid"/>
                          <a:miter lim="800000"/>
                        </a:ln>
                        <a:effectLst/>
                      </wps:spPr>
                      <wps:txbx>
                        <w:txbxContent>
                          <w:p w14:paraId="209B4BDB" w14:textId="77777777" w:rsidR="0032272B" w:rsidRDefault="0032272B" w:rsidP="00947D1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74AD4" id="Ellipse 4" o:spid="_x0000_s1029" style="position:absolute;left:0;text-align:left;margin-left:130.35pt;margin-top:3.95pt;width:7.3pt;height:7.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" fillcolor="#ffc000" strokecolor="#bc8c00" strokeweight="1pt">
                <v:stroke joinstyle="miter"/>
                <v:textbox>
                  <w:txbxContent>
                    <w:p w14:paraId="209B4BDB" w14:textId="77777777" w:rsidR="0032272B" w:rsidRDefault="0032272B" w:rsidP="00947D19">
                      <w:pPr>
                        <w:jc w:val="center"/>
                      </w:pPr>
                      <w:r>
                        <w:t xml:space="preserve">  </w:t>
                      </w:r>
                    </w:p>
                  </w:txbxContent>
                </v:textbox>
              </v:oval>
            </w:pict>
          </mc:Fallback>
        </mc:AlternateContent>
      </w:r>
      <w:r w:rsidR="006E540C" w:rsidRPr="001E22D3">
        <w:rPr>
          <w:rFonts w:ascii="Cambria" w:hAnsi="Cambria"/>
          <w:lang w:val="en-US"/>
        </w:rPr>
        <w:t>Totally</w:t>
      </w:r>
      <w:r w:rsidRPr="001E22D3">
        <w:rPr>
          <w:rFonts w:ascii="Cambria" w:hAnsi="Cambria"/>
          <w:lang w:val="en-US"/>
        </w:rPr>
        <w:t xml:space="preserve">         </w:t>
      </w:r>
      <w:r w:rsidRPr="001E22D3">
        <w:rPr>
          <w:rFonts w:ascii="Cambria" w:hAnsi="Cambria"/>
          <w:b/>
          <w:lang w:val="en-US"/>
        </w:rPr>
        <w:t xml:space="preserve">                       </w:t>
      </w:r>
      <w:r w:rsidR="00BA7B5B" w:rsidRPr="001E22D3">
        <w:rPr>
          <w:rFonts w:ascii="Cambria" w:hAnsi="Cambria"/>
          <w:b/>
          <w:lang w:val="en-US"/>
        </w:rPr>
        <w:t xml:space="preserve">           </w:t>
      </w:r>
      <w:r w:rsidRPr="001E22D3">
        <w:rPr>
          <w:rFonts w:ascii="Cambria" w:hAnsi="Cambria"/>
          <w:lang w:val="en-US"/>
        </w:rPr>
        <w:t>Parti</w:t>
      </w:r>
      <w:r w:rsidR="00BA7B5B" w:rsidRPr="001E22D3">
        <w:rPr>
          <w:rFonts w:ascii="Cambria" w:hAnsi="Cambria"/>
          <w:lang w:val="en-US"/>
        </w:rPr>
        <w:t>ally</w:t>
      </w:r>
      <w:r w:rsidRPr="001E22D3">
        <w:rPr>
          <w:rFonts w:ascii="Cambria" w:hAnsi="Cambria"/>
          <w:lang w:val="en-US"/>
        </w:rPr>
        <w:t xml:space="preserve">                                                      </w:t>
      </w:r>
      <w:r w:rsidR="00BF0F92" w:rsidRPr="001E22D3">
        <w:rPr>
          <w:rFonts w:ascii="Cambria" w:hAnsi="Cambria"/>
          <w:lang w:val="en-US"/>
        </w:rPr>
        <w:t xml:space="preserve">       </w:t>
      </w:r>
      <w:r w:rsidRPr="001E22D3">
        <w:rPr>
          <w:rFonts w:ascii="Cambria" w:hAnsi="Cambria"/>
          <w:lang w:val="en-US"/>
        </w:rPr>
        <w:t xml:space="preserve">   </w:t>
      </w:r>
      <w:r w:rsidR="00BF0F92" w:rsidRPr="001E22D3">
        <w:rPr>
          <w:rFonts w:ascii="Cambria" w:hAnsi="Cambria"/>
          <w:lang w:val="en-US"/>
        </w:rPr>
        <w:t>Weakly</w:t>
      </w:r>
    </w:p>
    <w:p w14:paraId="613E8A0D" w14:textId="77777777" w:rsidR="00947D19" w:rsidRPr="001E22D3" w:rsidRDefault="00947D19" w:rsidP="00947D19">
      <w:pPr>
        <w:pStyle w:val="Paragraphedeliste"/>
        <w:keepLines/>
        <w:ind w:left="77"/>
        <w:jc w:val="both"/>
        <w:rPr>
          <w:rFonts w:ascii="Cambria" w:hAnsi="Cambria"/>
          <w:sz w:val="23"/>
          <w:szCs w:val="23"/>
          <w:lang w:val="en-US"/>
        </w:rPr>
      </w:pPr>
    </w:p>
    <w:p w14:paraId="3742F575" w14:textId="77777777" w:rsidR="009940AB" w:rsidRPr="001E22D3" w:rsidRDefault="009940AB" w:rsidP="00947D19">
      <w:pPr>
        <w:pStyle w:val="Paragraphedeliste"/>
        <w:keepLines/>
        <w:ind w:left="77"/>
        <w:jc w:val="both"/>
        <w:rPr>
          <w:rFonts w:ascii="Cambria" w:hAnsi="Cambria"/>
          <w:sz w:val="23"/>
          <w:szCs w:val="23"/>
          <w:lang w:val="en-US"/>
        </w:rPr>
      </w:pPr>
    </w:p>
    <w:p w14:paraId="1ECF5017" w14:textId="77777777" w:rsidR="000C2E68" w:rsidRPr="001E22D3" w:rsidRDefault="000C2E68" w:rsidP="007438C1">
      <w:pPr>
        <w:keepLines/>
        <w:jc w:val="both"/>
        <w:rPr>
          <w:rFonts w:ascii="Cambria" w:hAnsi="Cambria"/>
          <w:color w:val="000000" w:themeColor="text1"/>
          <w:sz w:val="23"/>
          <w:szCs w:val="23"/>
          <w:lang w:val="en-US"/>
        </w:rPr>
      </w:pPr>
    </w:p>
    <w:p w14:paraId="124039E1" w14:textId="0A1754CC" w:rsidR="00F95848" w:rsidRPr="001E22D3" w:rsidRDefault="000A1EDA" w:rsidP="000A1EDA">
      <w:pPr>
        <w:keepLines/>
        <w:jc w:val="both"/>
        <w:rPr>
          <w:rFonts w:ascii="Cambria" w:hAnsi="Cambria"/>
          <w:b/>
          <w:color w:val="000000" w:themeColor="text1"/>
          <w:sz w:val="23"/>
          <w:szCs w:val="23"/>
          <w:lang w:val="en-US"/>
        </w:rPr>
      </w:pPr>
      <w:r w:rsidRPr="001E22D3">
        <w:rPr>
          <w:rFonts w:ascii="Cambria" w:hAnsi="Cambria"/>
          <w:b/>
          <w:color w:val="000000" w:themeColor="text1"/>
          <w:sz w:val="23"/>
          <w:szCs w:val="23"/>
          <w:lang w:val="en-US"/>
        </w:rPr>
        <w:t xml:space="preserve">Question </w:t>
      </w:r>
      <w:r w:rsidR="00D91D39" w:rsidRPr="001E22D3">
        <w:rPr>
          <w:rFonts w:ascii="Cambria" w:hAnsi="Cambria"/>
          <w:b/>
          <w:color w:val="000000" w:themeColor="text1"/>
          <w:sz w:val="23"/>
          <w:szCs w:val="23"/>
          <w:lang w:val="en-US"/>
        </w:rPr>
        <w:t>7:</w:t>
      </w:r>
      <w:r w:rsidRPr="001E22D3">
        <w:rPr>
          <w:rFonts w:ascii="Cambria" w:hAnsi="Cambria"/>
          <w:b/>
          <w:color w:val="000000" w:themeColor="text1"/>
          <w:sz w:val="23"/>
          <w:szCs w:val="23"/>
          <w:lang w:val="en-US"/>
        </w:rPr>
        <w:t xml:space="preserve"> </w:t>
      </w:r>
      <w:r w:rsidR="00756AD1" w:rsidRPr="001E22D3">
        <w:rPr>
          <w:rFonts w:ascii="Cambria" w:eastAsia="Times New Roman" w:hAnsi="Cambria"/>
          <w:b/>
          <w:bCs/>
          <w:color w:val="000000"/>
          <w:sz w:val="23"/>
          <w:szCs w:val="23"/>
          <w:lang w:val="en-US" w:eastAsia="fr-FR"/>
        </w:rPr>
        <w:t>To what extent have relevant gender issues been raised during project design</w:t>
      </w:r>
      <w:r w:rsidRPr="001E22D3">
        <w:rPr>
          <w:rFonts w:ascii="Cambria" w:hAnsi="Cambria"/>
          <w:b/>
          <w:color w:val="000000" w:themeColor="text1"/>
          <w:sz w:val="23"/>
          <w:szCs w:val="23"/>
          <w:lang w:val="en-US"/>
        </w:rPr>
        <w:t>?</w:t>
      </w:r>
    </w:p>
    <w:p w14:paraId="44F93711" w14:textId="77777777" w:rsidR="00F95848" w:rsidRPr="001E22D3" w:rsidRDefault="00F95848" w:rsidP="004E5FB7">
      <w:pPr>
        <w:pStyle w:val="Paragraphedeliste"/>
        <w:keepLines/>
        <w:ind w:left="810"/>
        <w:jc w:val="both"/>
        <w:rPr>
          <w:rFonts w:ascii="Cambria" w:hAnsi="Cambria"/>
          <w:color w:val="000000" w:themeColor="text1"/>
          <w:sz w:val="23"/>
          <w:szCs w:val="23"/>
          <w:lang w:val="en-US"/>
        </w:rPr>
      </w:pPr>
    </w:p>
    <w:p w14:paraId="27C26836" w14:textId="58A851DC" w:rsidR="00807C18" w:rsidRPr="001E22D3" w:rsidRDefault="00071FAC" w:rsidP="00C62F6A">
      <w:pPr>
        <w:pStyle w:val="Paragraphedeliste"/>
        <w:keepLines/>
        <w:numPr>
          <w:ilvl w:val="0"/>
          <w:numId w:val="50"/>
        </w:numPr>
        <w:ind w:left="77"/>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At the</w:t>
      </w:r>
      <w:r w:rsidR="00FF13B6" w:rsidRPr="001E22D3">
        <w:rPr>
          <w:rFonts w:ascii="Cambria" w:eastAsia="Times New Roman" w:hAnsi="Cambria"/>
          <w:color w:val="000000"/>
          <w:sz w:val="23"/>
          <w:szCs w:val="23"/>
          <w:lang w:val="en-US" w:eastAsia="fr-FR"/>
        </w:rPr>
        <w:t xml:space="preserve"> planning</w:t>
      </w:r>
      <w:r w:rsidRPr="001E22D3">
        <w:rPr>
          <w:rFonts w:ascii="Cambria" w:eastAsia="Times New Roman" w:hAnsi="Cambria"/>
          <w:color w:val="000000"/>
          <w:sz w:val="23"/>
          <w:szCs w:val="23"/>
          <w:lang w:val="en-US" w:eastAsia="fr-FR"/>
        </w:rPr>
        <w:t xml:space="preserve"> stage</w:t>
      </w:r>
      <w:r w:rsidR="00FF13B6" w:rsidRPr="001E22D3">
        <w:rPr>
          <w:rFonts w:ascii="Cambria" w:eastAsia="Times New Roman" w:hAnsi="Cambria"/>
          <w:color w:val="000000"/>
          <w:sz w:val="23"/>
          <w:szCs w:val="23"/>
          <w:lang w:val="en-US" w:eastAsia="fr-FR"/>
        </w:rPr>
        <w:t xml:space="preserve">, gender (including the principles of inclusion, participation and equity, especially for the most vulnerable and marginalized groups in the sites targeted by the project) have been taken into account as evidenced by the concern identified in the project document to retain </w:t>
      </w:r>
      <w:r w:rsidR="008356A2" w:rsidRPr="001E22D3">
        <w:rPr>
          <w:rFonts w:ascii="Cambria" w:eastAsia="Times New Roman" w:hAnsi="Cambria"/>
          <w:color w:val="000000"/>
          <w:sz w:val="23"/>
          <w:szCs w:val="23"/>
          <w:lang w:val="en-US" w:eastAsia="fr-FR"/>
        </w:rPr>
        <w:t>gender-based indicators for measuring the various</w:t>
      </w:r>
      <w:r w:rsidR="00FF13B6" w:rsidRPr="001E22D3">
        <w:rPr>
          <w:rFonts w:ascii="Cambria" w:eastAsia="Times New Roman" w:hAnsi="Cambria"/>
          <w:color w:val="000000"/>
          <w:sz w:val="23"/>
          <w:szCs w:val="23"/>
          <w:lang w:val="en-US" w:eastAsia="fr-FR"/>
        </w:rPr>
        <w:t xml:space="preserve"> targets</w:t>
      </w:r>
      <w:r w:rsidR="0042547D" w:rsidRPr="001E22D3">
        <w:rPr>
          <w:rFonts w:ascii="Cambria" w:eastAsia="Times New Roman" w:hAnsi="Cambria"/>
          <w:color w:val="000000"/>
          <w:sz w:val="23"/>
          <w:szCs w:val="23"/>
          <w:lang w:val="en-US" w:eastAsia="fr-FR"/>
        </w:rPr>
        <w:t>, in</w:t>
      </w:r>
      <w:r w:rsidR="00856B8E" w:rsidRPr="001E22D3">
        <w:rPr>
          <w:rFonts w:ascii="Cambria" w:eastAsia="Times New Roman" w:hAnsi="Cambria"/>
          <w:color w:val="000000"/>
          <w:sz w:val="23"/>
          <w:szCs w:val="23"/>
          <w:lang w:val="en-US" w:eastAsia="fr-FR"/>
        </w:rPr>
        <w:t xml:space="preserve">cluding </w:t>
      </w:r>
      <w:r w:rsidR="00FF13B6" w:rsidRPr="001E22D3">
        <w:rPr>
          <w:rFonts w:ascii="Cambria" w:eastAsia="Times New Roman" w:hAnsi="Cambria"/>
          <w:color w:val="000000"/>
          <w:sz w:val="23"/>
          <w:szCs w:val="23"/>
          <w:lang w:val="en-US" w:eastAsia="fr-FR"/>
        </w:rPr>
        <w:t xml:space="preserve">in Component 3, with more strategic economic empowerment measures for women (specifically in Component </w:t>
      </w:r>
      <w:r w:rsidR="00856B8E" w:rsidRPr="001E22D3">
        <w:rPr>
          <w:rFonts w:ascii="Cambria" w:eastAsia="Times New Roman" w:hAnsi="Cambria"/>
          <w:color w:val="000000"/>
          <w:sz w:val="23"/>
          <w:szCs w:val="23"/>
          <w:lang w:val="en-US" w:eastAsia="fr-FR"/>
        </w:rPr>
        <w:t>2). The same is true for UNDP/</w:t>
      </w:r>
      <w:r w:rsidR="00FF13B6" w:rsidRPr="001E22D3">
        <w:rPr>
          <w:rFonts w:ascii="Cambria" w:eastAsia="Times New Roman" w:hAnsi="Cambria"/>
          <w:color w:val="000000"/>
          <w:sz w:val="23"/>
          <w:szCs w:val="23"/>
          <w:lang w:val="en-US" w:eastAsia="fr-FR"/>
        </w:rPr>
        <w:t xml:space="preserve">GEF and implementing partners to promote respect for </w:t>
      </w:r>
      <w:r w:rsidR="00695F2E" w:rsidRPr="001E22D3">
        <w:rPr>
          <w:rFonts w:ascii="Cambria" w:eastAsia="Times New Roman" w:hAnsi="Cambria"/>
          <w:color w:val="000000"/>
          <w:sz w:val="23"/>
          <w:szCs w:val="23"/>
          <w:lang w:val="en-US" w:eastAsia="fr-FR"/>
        </w:rPr>
        <w:t>fundamental human rights of women</w:t>
      </w:r>
      <w:r w:rsidR="00FF13B6" w:rsidRPr="001E22D3">
        <w:rPr>
          <w:rFonts w:ascii="Cambria" w:eastAsia="Times New Roman" w:hAnsi="Cambria"/>
          <w:color w:val="000000"/>
          <w:sz w:val="23"/>
          <w:szCs w:val="23"/>
          <w:lang w:val="en-US" w:eastAsia="fr-FR"/>
        </w:rPr>
        <w:t xml:space="preserve"> and to reduce inequalities between women and men in the areas of implementation of the </w:t>
      </w:r>
      <w:r w:rsidR="0005002F" w:rsidRPr="001E22D3">
        <w:rPr>
          <w:rFonts w:ascii="Cambria" w:eastAsia="Times New Roman" w:hAnsi="Cambria"/>
          <w:color w:val="000000"/>
          <w:sz w:val="23"/>
          <w:szCs w:val="23"/>
          <w:lang w:val="en-US" w:eastAsia="fr-FR"/>
        </w:rPr>
        <w:t>PRGTE.</w:t>
      </w:r>
      <w:r w:rsidR="006E2494" w:rsidRPr="001E22D3">
        <w:rPr>
          <w:rFonts w:ascii="Cambria" w:eastAsia="Times New Roman" w:hAnsi="Cambria"/>
          <w:color w:val="000000"/>
          <w:sz w:val="23"/>
          <w:szCs w:val="23"/>
          <w:lang w:val="en-US" w:eastAsia="fr-FR"/>
        </w:rPr>
        <w:t xml:space="preserve"> </w:t>
      </w:r>
    </w:p>
    <w:p w14:paraId="68249BB5" w14:textId="606CBA4B" w:rsidR="0005002F" w:rsidRPr="001E22D3" w:rsidRDefault="006E2494" w:rsidP="00C62F6A">
      <w:pPr>
        <w:pStyle w:val="Paragraphedeliste"/>
        <w:keepLines/>
        <w:numPr>
          <w:ilvl w:val="0"/>
          <w:numId w:val="50"/>
        </w:numPr>
        <w:ind w:left="77"/>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 xml:space="preserve"> </w:t>
      </w:r>
      <w:r w:rsidR="002F1269" w:rsidRPr="001E22D3">
        <w:rPr>
          <w:rFonts w:ascii="Cambria" w:eastAsia="Times New Roman" w:hAnsi="Cambria"/>
          <w:color w:val="000000"/>
          <w:sz w:val="23"/>
          <w:szCs w:val="23"/>
          <w:lang w:val="en-US" w:eastAsia="fr-FR"/>
        </w:rPr>
        <w:t xml:space="preserve">As far as community participation is concerned, the project has from its </w:t>
      </w:r>
      <w:r w:rsidR="00366C41" w:rsidRPr="001E22D3">
        <w:rPr>
          <w:rFonts w:ascii="Cambria" w:eastAsia="Times New Roman" w:hAnsi="Cambria"/>
          <w:color w:val="000000"/>
          <w:sz w:val="23"/>
          <w:szCs w:val="23"/>
          <w:lang w:val="en-US" w:eastAsia="fr-FR"/>
        </w:rPr>
        <w:t>design</w:t>
      </w:r>
      <w:r w:rsidR="002F1269" w:rsidRPr="001E22D3">
        <w:rPr>
          <w:rFonts w:ascii="Cambria" w:eastAsia="Times New Roman" w:hAnsi="Cambria"/>
          <w:color w:val="000000"/>
          <w:sz w:val="23"/>
          <w:szCs w:val="23"/>
          <w:lang w:val="en-US" w:eastAsia="fr-FR"/>
        </w:rPr>
        <w:t xml:space="preserve"> clarified the </w:t>
      </w:r>
      <w:r w:rsidR="00473DD8" w:rsidRPr="001E22D3">
        <w:rPr>
          <w:rFonts w:ascii="Cambria" w:eastAsia="Times New Roman" w:hAnsi="Cambria"/>
          <w:color w:val="000000"/>
          <w:sz w:val="23"/>
          <w:szCs w:val="23"/>
          <w:lang w:val="en-US" w:eastAsia="fr-FR"/>
        </w:rPr>
        <w:t>localities covered by the project</w:t>
      </w:r>
      <w:r w:rsidR="002F1269" w:rsidRPr="001E22D3">
        <w:rPr>
          <w:rFonts w:ascii="Cambria" w:eastAsia="Times New Roman" w:hAnsi="Cambria"/>
          <w:color w:val="000000"/>
          <w:sz w:val="23"/>
          <w:szCs w:val="23"/>
          <w:lang w:val="en-US" w:eastAsia="fr-FR"/>
        </w:rPr>
        <w:t>. Within these communes, a base of criteria around the provision by the participating communities, producers of the basic means of production necessary for the good conduct of activities (secure</w:t>
      </w:r>
      <w:r w:rsidR="00D8225A" w:rsidRPr="001E22D3">
        <w:rPr>
          <w:rFonts w:ascii="Cambria" w:eastAsia="Times New Roman" w:hAnsi="Cambria"/>
          <w:color w:val="000000"/>
          <w:sz w:val="23"/>
          <w:szCs w:val="23"/>
          <w:lang w:val="en-US" w:eastAsia="fr-FR"/>
        </w:rPr>
        <w:t>d</w:t>
      </w:r>
      <w:r w:rsidR="002F1269" w:rsidRPr="001E22D3">
        <w:rPr>
          <w:rFonts w:ascii="Cambria" w:eastAsia="Times New Roman" w:hAnsi="Cambria"/>
          <w:color w:val="000000"/>
          <w:sz w:val="23"/>
          <w:szCs w:val="23"/>
          <w:lang w:val="en-US" w:eastAsia="fr-FR"/>
        </w:rPr>
        <w:t xml:space="preserve"> land, wells (for </w:t>
      </w:r>
      <w:r w:rsidR="002F1269" w:rsidRPr="002C425E">
        <w:rPr>
          <w:rFonts w:ascii="Cambria" w:eastAsia="Times New Roman" w:hAnsi="Cambria"/>
          <w:color w:val="000000"/>
          <w:sz w:val="23"/>
          <w:szCs w:val="23"/>
          <w:lang w:val="en-US" w:eastAsia="fr-FR"/>
        </w:rPr>
        <w:t xml:space="preserve">agriculture) human resources and commitment, etc.) </w:t>
      </w:r>
      <w:r w:rsidR="00513D79" w:rsidRPr="002C425E">
        <w:rPr>
          <w:rFonts w:ascii="Cambria" w:eastAsia="Times New Roman" w:hAnsi="Cambria"/>
          <w:color w:val="000000"/>
          <w:sz w:val="23"/>
          <w:szCs w:val="23"/>
          <w:lang w:val="en-US" w:eastAsia="fr-FR"/>
        </w:rPr>
        <w:t xml:space="preserve">was defined </w:t>
      </w:r>
      <w:r w:rsidR="002F1269" w:rsidRPr="002C425E">
        <w:rPr>
          <w:rFonts w:ascii="Cambria" w:eastAsia="Times New Roman" w:hAnsi="Cambria"/>
          <w:color w:val="000000"/>
          <w:sz w:val="23"/>
          <w:szCs w:val="23"/>
          <w:lang w:val="en-US" w:eastAsia="fr-FR"/>
        </w:rPr>
        <w:t xml:space="preserve">with a particular and measurable focus on </w:t>
      </w:r>
      <w:r w:rsidR="00D80C98" w:rsidRPr="002C425E">
        <w:rPr>
          <w:rFonts w:ascii="Cambria" w:eastAsia="Times New Roman" w:hAnsi="Cambria"/>
          <w:color w:val="000000"/>
          <w:sz w:val="23"/>
          <w:szCs w:val="23"/>
          <w:lang w:val="en-US" w:eastAsia="fr-FR"/>
        </w:rPr>
        <w:t xml:space="preserve"> Women’s </w:t>
      </w:r>
      <w:r w:rsidR="00C375C7" w:rsidRPr="002C425E">
        <w:rPr>
          <w:rFonts w:ascii="Cambria" w:eastAsia="Times New Roman" w:hAnsi="Cambria"/>
          <w:color w:val="000000"/>
          <w:sz w:val="23"/>
          <w:szCs w:val="23"/>
          <w:lang w:val="en-US" w:eastAsia="fr-FR"/>
        </w:rPr>
        <w:t>Advancement</w:t>
      </w:r>
      <w:r w:rsidR="00D80C98" w:rsidRPr="002C425E">
        <w:rPr>
          <w:rFonts w:ascii="Cambria" w:eastAsia="Times New Roman" w:hAnsi="Cambria"/>
          <w:color w:val="000000"/>
          <w:sz w:val="23"/>
          <w:szCs w:val="23"/>
          <w:lang w:val="en-US" w:eastAsia="fr-FR"/>
        </w:rPr>
        <w:t xml:space="preserve"> Group</w:t>
      </w:r>
      <w:r w:rsidR="00544212" w:rsidRPr="002C425E">
        <w:rPr>
          <w:rFonts w:ascii="Cambria" w:eastAsia="Times New Roman" w:hAnsi="Cambria"/>
          <w:color w:val="000000"/>
          <w:sz w:val="23"/>
          <w:szCs w:val="23"/>
          <w:lang w:val="en-US" w:eastAsia="fr-FR"/>
        </w:rPr>
        <w:t>ing</w:t>
      </w:r>
      <w:r w:rsidR="00D80C98" w:rsidRPr="002C425E">
        <w:rPr>
          <w:rFonts w:ascii="Cambria" w:eastAsia="Times New Roman" w:hAnsi="Cambria"/>
          <w:color w:val="000000"/>
          <w:sz w:val="23"/>
          <w:szCs w:val="23"/>
          <w:lang w:val="en-US" w:eastAsia="fr-FR"/>
        </w:rPr>
        <w:t>s (</w:t>
      </w:r>
      <w:r w:rsidR="002F1269" w:rsidRPr="002C425E">
        <w:rPr>
          <w:rFonts w:ascii="Cambria" w:eastAsia="Times New Roman" w:hAnsi="Cambria"/>
          <w:color w:val="000000"/>
          <w:sz w:val="23"/>
          <w:szCs w:val="23"/>
          <w:lang w:val="en-US" w:eastAsia="fr-FR"/>
        </w:rPr>
        <w:t>GPF</w:t>
      </w:r>
      <w:r w:rsidR="00D80C98" w:rsidRPr="002C425E">
        <w:rPr>
          <w:rFonts w:ascii="Cambria" w:eastAsia="Times New Roman" w:hAnsi="Cambria"/>
          <w:color w:val="000000"/>
          <w:sz w:val="23"/>
          <w:szCs w:val="23"/>
          <w:lang w:val="en-US" w:eastAsia="fr-FR"/>
        </w:rPr>
        <w:t>)</w:t>
      </w:r>
      <w:r w:rsidR="002F1269" w:rsidRPr="001E22D3">
        <w:rPr>
          <w:rFonts w:ascii="Cambria" w:eastAsia="Times New Roman" w:hAnsi="Cambria"/>
          <w:color w:val="000000"/>
          <w:sz w:val="23"/>
          <w:szCs w:val="23"/>
          <w:lang w:val="en-US" w:eastAsia="fr-FR"/>
        </w:rPr>
        <w:t xml:space="preserve"> participation</w:t>
      </w:r>
      <w:r w:rsidRPr="001E22D3">
        <w:rPr>
          <w:rFonts w:ascii="Cambria" w:eastAsia="Times New Roman" w:hAnsi="Cambria"/>
          <w:color w:val="000000"/>
          <w:sz w:val="23"/>
          <w:szCs w:val="23"/>
          <w:lang w:val="en-US" w:eastAsia="fr-FR"/>
        </w:rPr>
        <w:t>.</w:t>
      </w:r>
    </w:p>
    <w:p w14:paraId="5F766284" w14:textId="5C90E353" w:rsidR="008D43DB" w:rsidRPr="001E22D3" w:rsidRDefault="002F1269" w:rsidP="00C62F6A">
      <w:pPr>
        <w:pStyle w:val="Paragraphedeliste"/>
        <w:keepLines/>
        <w:numPr>
          <w:ilvl w:val="0"/>
          <w:numId w:val="50"/>
        </w:numPr>
        <w:ind w:left="77"/>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That being sai</w:t>
      </w:r>
      <w:r w:rsidR="00364C37" w:rsidRPr="001E22D3">
        <w:rPr>
          <w:rFonts w:ascii="Cambria" w:eastAsia="Times New Roman" w:hAnsi="Cambria"/>
          <w:color w:val="000000"/>
          <w:sz w:val="23"/>
          <w:szCs w:val="23"/>
          <w:lang w:val="en-US" w:eastAsia="fr-FR"/>
        </w:rPr>
        <w:t xml:space="preserve">d, during the implementation, </w:t>
      </w:r>
      <w:r w:rsidRPr="001E22D3">
        <w:rPr>
          <w:rFonts w:ascii="Cambria" w:eastAsia="Times New Roman" w:hAnsi="Cambria"/>
          <w:color w:val="000000"/>
          <w:sz w:val="23"/>
          <w:szCs w:val="23"/>
          <w:lang w:val="en-US" w:eastAsia="fr-FR"/>
        </w:rPr>
        <w:t xml:space="preserve">certain </w:t>
      </w:r>
      <w:r w:rsidR="00A27071" w:rsidRPr="001E22D3">
        <w:rPr>
          <w:rFonts w:ascii="Cambria" w:eastAsia="Times New Roman" w:hAnsi="Cambria"/>
          <w:color w:val="000000"/>
          <w:sz w:val="23"/>
          <w:szCs w:val="23"/>
          <w:lang w:val="en-US" w:eastAsia="fr-FR"/>
        </w:rPr>
        <w:t xml:space="preserve">identifying </w:t>
      </w:r>
      <w:r w:rsidRPr="001E22D3">
        <w:rPr>
          <w:rFonts w:ascii="Cambria" w:eastAsia="Times New Roman" w:hAnsi="Cambria"/>
          <w:color w:val="000000"/>
          <w:sz w:val="23"/>
          <w:szCs w:val="23"/>
          <w:lang w:val="en-US" w:eastAsia="fr-FR"/>
        </w:rPr>
        <w:t xml:space="preserve">conditions </w:t>
      </w:r>
      <w:r w:rsidR="00A27071" w:rsidRPr="001E22D3">
        <w:rPr>
          <w:rFonts w:ascii="Cambria" w:eastAsia="Times New Roman" w:hAnsi="Cambria"/>
          <w:color w:val="000000"/>
          <w:sz w:val="23"/>
          <w:szCs w:val="23"/>
          <w:lang w:val="en-US" w:eastAsia="fr-FR"/>
        </w:rPr>
        <w:t xml:space="preserve">regarding </w:t>
      </w:r>
      <w:r w:rsidRPr="001E22D3">
        <w:rPr>
          <w:rFonts w:ascii="Cambria" w:eastAsia="Times New Roman" w:hAnsi="Cambria"/>
          <w:color w:val="000000"/>
          <w:sz w:val="23"/>
          <w:szCs w:val="23"/>
          <w:lang w:val="en-US" w:eastAsia="fr-FR"/>
        </w:rPr>
        <w:t>beneficiar</w:t>
      </w:r>
      <w:r w:rsidR="00A27071" w:rsidRPr="001E22D3">
        <w:rPr>
          <w:rFonts w:ascii="Cambria" w:eastAsia="Times New Roman" w:hAnsi="Cambria"/>
          <w:color w:val="000000"/>
          <w:sz w:val="23"/>
          <w:szCs w:val="23"/>
          <w:lang w:val="en-US" w:eastAsia="fr-FR"/>
        </w:rPr>
        <w:t>ies</w:t>
      </w:r>
      <w:r w:rsidRPr="001E22D3">
        <w:rPr>
          <w:rFonts w:ascii="Cambria" w:eastAsia="Times New Roman" w:hAnsi="Cambria"/>
          <w:color w:val="000000"/>
          <w:sz w:val="23"/>
          <w:szCs w:val="23"/>
          <w:lang w:val="en-US" w:eastAsia="fr-FR"/>
        </w:rPr>
        <w:t xml:space="preserve"> (</w:t>
      </w:r>
      <w:r w:rsidR="00364C37" w:rsidRPr="001E22D3">
        <w:rPr>
          <w:rFonts w:ascii="Cambria" w:eastAsia="Times New Roman" w:hAnsi="Cambria"/>
          <w:color w:val="000000"/>
          <w:sz w:val="23"/>
          <w:szCs w:val="23"/>
          <w:lang w:val="en-US" w:eastAsia="fr-FR"/>
        </w:rPr>
        <w:t>example:</w:t>
      </w:r>
      <w:r w:rsidRPr="001E22D3">
        <w:rPr>
          <w:rFonts w:ascii="Cambria" w:eastAsia="Times New Roman" w:hAnsi="Cambria"/>
          <w:color w:val="000000"/>
          <w:sz w:val="23"/>
          <w:szCs w:val="23"/>
          <w:lang w:val="en-US" w:eastAsia="fr-FR"/>
        </w:rPr>
        <w:t xml:space="preserve"> owning the </w:t>
      </w:r>
      <w:r w:rsidR="00A27071" w:rsidRPr="001E22D3">
        <w:rPr>
          <w:rFonts w:ascii="Cambria" w:eastAsia="Times New Roman" w:hAnsi="Cambria"/>
          <w:color w:val="000000"/>
          <w:sz w:val="23"/>
          <w:szCs w:val="23"/>
          <w:lang w:val="en-US" w:eastAsia="fr-FR"/>
        </w:rPr>
        <w:t xml:space="preserve">plot of land </w:t>
      </w:r>
      <w:r w:rsidRPr="001E22D3">
        <w:rPr>
          <w:rFonts w:ascii="Cambria" w:eastAsia="Times New Roman" w:hAnsi="Cambria"/>
          <w:color w:val="000000"/>
          <w:sz w:val="23"/>
          <w:szCs w:val="23"/>
          <w:lang w:val="en-US" w:eastAsia="fr-FR"/>
        </w:rPr>
        <w:t>to be exploited, owning a well, etc.) excluded women from certai</w:t>
      </w:r>
      <w:r w:rsidR="00776898" w:rsidRPr="001E22D3">
        <w:rPr>
          <w:rFonts w:ascii="Cambria" w:eastAsia="Times New Roman" w:hAnsi="Cambria"/>
          <w:color w:val="000000"/>
          <w:sz w:val="23"/>
          <w:szCs w:val="23"/>
          <w:lang w:val="en-US" w:eastAsia="fr-FR"/>
        </w:rPr>
        <w:t xml:space="preserve">n </w:t>
      </w:r>
      <w:r w:rsidR="00A27071" w:rsidRPr="001E22D3">
        <w:rPr>
          <w:rFonts w:ascii="Cambria" w:eastAsia="Times New Roman" w:hAnsi="Cambria"/>
          <w:color w:val="000000"/>
          <w:sz w:val="23"/>
          <w:szCs w:val="23"/>
          <w:lang w:val="en-US" w:eastAsia="fr-FR"/>
        </w:rPr>
        <w:t xml:space="preserve">activities of the </w:t>
      </w:r>
      <w:r w:rsidR="00776898" w:rsidRPr="001E22D3">
        <w:rPr>
          <w:rFonts w:ascii="Cambria" w:eastAsia="Times New Roman" w:hAnsi="Cambria"/>
          <w:color w:val="000000"/>
          <w:sz w:val="23"/>
          <w:szCs w:val="23"/>
          <w:lang w:val="en-US" w:eastAsia="fr-FR"/>
        </w:rPr>
        <w:t>project (example:</w:t>
      </w:r>
      <w:r w:rsidRPr="001E22D3">
        <w:rPr>
          <w:rFonts w:ascii="Cambria" w:eastAsia="Times New Roman" w:hAnsi="Cambria"/>
          <w:color w:val="000000"/>
          <w:sz w:val="23"/>
          <w:szCs w:val="23"/>
          <w:lang w:val="en-US" w:eastAsia="fr-FR"/>
        </w:rPr>
        <w:t xml:space="preserve"> peanut seed production in the </w:t>
      </w:r>
      <w:r w:rsidR="002E6D88" w:rsidRPr="001E22D3">
        <w:rPr>
          <w:rFonts w:ascii="Cambria" w:eastAsia="Times New Roman" w:hAnsi="Cambria"/>
          <w:color w:val="000000"/>
          <w:sz w:val="23"/>
          <w:szCs w:val="23"/>
          <w:lang w:val="en-US" w:eastAsia="fr-FR"/>
        </w:rPr>
        <w:t xml:space="preserve">region of </w:t>
      </w:r>
      <w:r w:rsidRPr="001E22D3">
        <w:rPr>
          <w:rFonts w:ascii="Cambria" w:eastAsia="Times New Roman" w:hAnsi="Cambria"/>
          <w:color w:val="000000"/>
          <w:sz w:val="23"/>
          <w:szCs w:val="23"/>
          <w:lang w:val="en-US" w:eastAsia="fr-FR"/>
        </w:rPr>
        <w:t xml:space="preserve">Louga), this has in itself reduced the participation of women in </w:t>
      </w:r>
      <w:r w:rsidR="002E6D88"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project</w:t>
      </w:r>
      <w:r w:rsidR="002E6D88" w:rsidRPr="001E22D3">
        <w:rPr>
          <w:rFonts w:ascii="Cambria" w:eastAsia="Times New Roman" w:hAnsi="Cambria"/>
          <w:color w:val="000000"/>
          <w:sz w:val="23"/>
          <w:szCs w:val="23"/>
          <w:lang w:val="en-US" w:eastAsia="fr-FR"/>
        </w:rPr>
        <w:t>’s</w:t>
      </w:r>
      <w:r w:rsidRPr="001E22D3">
        <w:rPr>
          <w:rFonts w:ascii="Cambria" w:eastAsia="Times New Roman" w:hAnsi="Cambria"/>
          <w:color w:val="000000"/>
          <w:sz w:val="23"/>
          <w:szCs w:val="23"/>
          <w:lang w:val="en-US" w:eastAsia="fr-FR"/>
        </w:rPr>
        <w:t xml:space="preserve"> activities</w:t>
      </w:r>
      <w:r w:rsidR="008D43DB" w:rsidRPr="001E22D3">
        <w:rPr>
          <w:rFonts w:ascii="Cambria" w:eastAsia="Times New Roman" w:hAnsi="Cambria"/>
          <w:color w:val="000000"/>
          <w:sz w:val="23"/>
          <w:szCs w:val="23"/>
          <w:lang w:val="en-US" w:eastAsia="fr-FR"/>
        </w:rPr>
        <w:t>.</w:t>
      </w:r>
    </w:p>
    <w:p w14:paraId="5BAE5424" w14:textId="77777777" w:rsidR="001F6327" w:rsidRPr="001E22D3" w:rsidRDefault="001F6327" w:rsidP="001F6327">
      <w:pPr>
        <w:keepLines/>
        <w:jc w:val="both"/>
        <w:rPr>
          <w:rFonts w:ascii="Cambria" w:hAnsi="Cambria"/>
          <w:color w:val="000000" w:themeColor="text1"/>
          <w:sz w:val="23"/>
          <w:szCs w:val="23"/>
          <w:lang w:val="en-US"/>
        </w:rPr>
      </w:pPr>
    </w:p>
    <w:tbl>
      <w:tblPr>
        <w:tblStyle w:val="Grilledutableau"/>
        <w:tblW w:w="0" w:type="auto"/>
        <w:tblLook w:val="04A0" w:firstRow="1" w:lastRow="0" w:firstColumn="1" w:lastColumn="0" w:noHBand="0" w:noVBand="1"/>
      </w:tblPr>
      <w:tblGrid>
        <w:gridCol w:w="9962"/>
      </w:tblGrid>
      <w:tr w:rsidR="001F6327" w:rsidRPr="001E22D3" w14:paraId="57154211" w14:textId="77777777" w:rsidTr="001F6327">
        <w:tc>
          <w:tcPr>
            <w:tcW w:w="10031" w:type="dxa"/>
            <w:shd w:val="clear" w:color="auto" w:fill="FBE4D5" w:themeFill="accent2" w:themeFillTint="33"/>
          </w:tcPr>
          <w:p w14:paraId="49DEE263" w14:textId="77777777" w:rsidR="00746C2F" w:rsidRPr="001E22D3" w:rsidRDefault="00746C2F" w:rsidP="00746C2F">
            <w:pPr>
              <w:jc w:val="both"/>
              <w:rPr>
                <w:rFonts w:eastAsia="Times New Roman"/>
                <w:sz w:val="24"/>
                <w:szCs w:val="24"/>
                <w:lang w:val="en-US" w:eastAsia="fr-FR"/>
              </w:rPr>
            </w:pPr>
            <w:r w:rsidRPr="001E22D3">
              <w:rPr>
                <w:rFonts w:ascii="Cambria" w:eastAsia="Times New Roman" w:hAnsi="Cambria"/>
                <w:b/>
                <w:bCs/>
                <w:sz w:val="20"/>
                <w:szCs w:val="20"/>
                <w:lang w:val="en-US" w:eastAsia="fr-FR"/>
              </w:rPr>
              <w:t>Testimony of Fatou Diaw, President of the Federation of GPF NDJALEN, MAKA, YEGOUN BOYO.</w:t>
            </w:r>
          </w:p>
          <w:p w14:paraId="069FCCBB" w14:textId="77777777" w:rsidR="00746C2F" w:rsidRPr="001E22D3" w:rsidRDefault="00746C2F" w:rsidP="00746C2F">
            <w:pPr>
              <w:jc w:val="both"/>
              <w:rPr>
                <w:rFonts w:eastAsia="Times New Roman"/>
                <w:sz w:val="24"/>
                <w:szCs w:val="24"/>
                <w:lang w:val="en-US" w:eastAsia="fr-FR"/>
              </w:rPr>
            </w:pPr>
            <w:r w:rsidRPr="001E22D3">
              <w:rPr>
                <w:rFonts w:ascii="Cambria" w:eastAsia="Times New Roman" w:hAnsi="Cambria"/>
                <w:sz w:val="20"/>
                <w:szCs w:val="20"/>
                <w:lang w:val="en-US" w:eastAsia="fr-FR"/>
              </w:rPr>
              <w:t> </w:t>
            </w:r>
          </w:p>
          <w:p w14:paraId="3B7DD077" w14:textId="72126C92" w:rsidR="00746C2F" w:rsidRPr="001E22D3" w:rsidRDefault="00746C2F" w:rsidP="00746C2F">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Not long ago, the fields were buried by sand and there was no water, people were leaving the area because th</w:t>
            </w:r>
            <w:r w:rsidR="0070039E" w:rsidRPr="001E22D3">
              <w:rPr>
                <w:rFonts w:ascii="Cambria" w:eastAsia="Times New Roman" w:hAnsi="Cambria"/>
                <w:sz w:val="20"/>
                <w:szCs w:val="20"/>
                <w:lang w:val="en-US" w:eastAsia="fr-FR"/>
              </w:rPr>
              <w:t>ey could not work because of</w:t>
            </w:r>
            <w:r w:rsidRPr="001E22D3">
              <w:rPr>
                <w:rFonts w:ascii="Cambria" w:eastAsia="Times New Roman" w:hAnsi="Cambria"/>
                <w:sz w:val="20"/>
                <w:szCs w:val="20"/>
                <w:lang w:val="en-US" w:eastAsia="fr-FR"/>
              </w:rPr>
              <w:t xml:space="preserve"> silting but since the project</w:t>
            </w:r>
            <w:r w:rsidR="0070039E" w:rsidRPr="001E22D3">
              <w:rPr>
                <w:rFonts w:ascii="Cambria" w:eastAsia="Times New Roman" w:hAnsi="Cambria"/>
                <w:sz w:val="20"/>
                <w:szCs w:val="20"/>
                <w:lang w:val="en-US" w:eastAsia="fr-FR"/>
              </w:rPr>
              <w:t xml:space="preserve"> has become operational</w:t>
            </w:r>
            <w:r w:rsidRPr="001E22D3">
              <w:rPr>
                <w:rFonts w:ascii="Cambria" w:eastAsia="Times New Roman" w:hAnsi="Cambria"/>
                <w:sz w:val="20"/>
                <w:szCs w:val="20"/>
                <w:lang w:val="en-US" w:eastAsia="fr-FR"/>
              </w:rPr>
              <w:t>, there is a clear improvement</w:t>
            </w:r>
            <w:r w:rsidR="004335F2" w:rsidRPr="001E22D3">
              <w:rPr>
                <w:rFonts w:ascii="Cambria" w:eastAsia="Times New Roman" w:hAnsi="Cambria"/>
                <w:sz w:val="20"/>
                <w:szCs w:val="20"/>
                <w:lang w:val="en-US" w:eastAsia="fr-FR"/>
              </w:rPr>
              <w:t xml:space="preserve"> and</w:t>
            </w:r>
            <w:r w:rsidRPr="001E22D3">
              <w:rPr>
                <w:rFonts w:ascii="Cambria" w:eastAsia="Times New Roman" w:hAnsi="Cambria"/>
                <w:sz w:val="20"/>
                <w:szCs w:val="20"/>
                <w:lang w:val="en-US" w:eastAsia="fr-FR"/>
              </w:rPr>
              <w:t xml:space="preserve"> this migration is greatly reduced.</w:t>
            </w:r>
          </w:p>
          <w:p w14:paraId="64B3375A" w14:textId="081CA181" w:rsidR="00746C2F" w:rsidRPr="001E22D3" w:rsidRDefault="006D6BFD" w:rsidP="00746C2F">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Y</w:t>
            </w:r>
            <w:r w:rsidR="00746C2F" w:rsidRPr="001E22D3">
              <w:rPr>
                <w:rFonts w:ascii="Cambria" w:eastAsia="Times New Roman" w:hAnsi="Cambria"/>
                <w:sz w:val="20"/>
                <w:szCs w:val="20"/>
                <w:lang w:val="en-US" w:eastAsia="fr-FR"/>
              </w:rPr>
              <w:t xml:space="preserve">oung people also sometimes got up at night to </w:t>
            </w:r>
            <w:r w:rsidRPr="001E22D3">
              <w:rPr>
                <w:rFonts w:ascii="Cambria" w:eastAsia="Times New Roman" w:hAnsi="Cambria"/>
                <w:sz w:val="20"/>
                <w:szCs w:val="20"/>
                <w:lang w:val="en-US" w:eastAsia="fr-FR"/>
              </w:rPr>
              <w:t>draw</w:t>
            </w:r>
            <w:r w:rsidR="00746C2F" w:rsidRPr="001E22D3">
              <w:rPr>
                <w:rFonts w:ascii="Cambria" w:eastAsia="Times New Roman" w:hAnsi="Cambria"/>
                <w:sz w:val="20"/>
                <w:szCs w:val="20"/>
                <w:lang w:val="en-US" w:eastAsia="fr-FR"/>
              </w:rPr>
              <w:t xml:space="preserve"> water </w:t>
            </w:r>
            <w:r w:rsidRPr="001E22D3">
              <w:rPr>
                <w:rFonts w:ascii="Cambria" w:eastAsia="Times New Roman" w:hAnsi="Cambria"/>
                <w:sz w:val="20"/>
                <w:szCs w:val="20"/>
                <w:lang w:val="en-US" w:eastAsia="fr-FR"/>
              </w:rPr>
              <w:t>from</w:t>
            </w:r>
            <w:r w:rsidR="00746C2F" w:rsidRPr="001E22D3">
              <w:rPr>
                <w:rFonts w:ascii="Cambria" w:eastAsia="Times New Roman" w:hAnsi="Cambria"/>
                <w:sz w:val="20"/>
                <w:szCs w:val="20"/>
                <w:lang w:val="en-US" w:eastAsia="fr-FR"/>
              </w:rPr>
              <w:t xml:space="preserve"> the wells but with the advent of solar kits and drip technology, the situation has greatly changed, the</w:t>
            </w:r>
            <w:r w:rsidR="00AC6815" w:rsidRPr="001E22D3">
              <w:rPr>
                <w:rFonts w:ascii="Cambria" w:eastAsia="Times New Roman" w:hAnsi="Cambria"/>
                <w:sz w:val="20"/>
                <w:szCs w:val="20"/>
                <w:lang w:val="en-US" w:eastAsia="fr-FR"/>
              </w:rPr>
              <w:t xml:space="preserve"> youth a</w:t>
            </w:r>
            <w:r w:rsidR="00746C2F" w:rsidRPr="001E22D3">
              <w:rPr>
                <w:rFonts w:ascii="Cambria" w:eastAsia="Times New Roman" w:hAnsi="Cambria"/>
                <w:sz w:val="20"/>
                <w:szCs w:val="20"/>
                <w:lang w:val="en-US" w:eastAsia="fr-FR"/>
              </w:rPr>
              <w:t xml:space="preserve">re now going </w:t>
            </w:r>
            <w:r w:rsidR="00AC6815" w:rsidRPr="001E22D3">
              <w:rPr>
                <w:rFonts w:ascii="Cambria" w:eastAsia="Times New Roman" w:hAnsi="Cambria"/>
                <w:sz w:val="20"/>
                <w:szCs w:val="20"/>
                <w:lang w:val="en-US" w:eastAsia="fr-FR"/>
              </w:rPr>
              <w:t xml:space="preserve">to draw water </w:t>
            </w:r>
            <w:r w:rsidR="00746C2F" w:rsidRPr="001E22D3">
              <w:rPr>
                <w:rFonts w:ascii="Cambria" w:eastAsia="Times New Roman" w:hAnsi="Cambria"/>
                <w:sz w:val="20"/>
                <w:szCs w:val="20"/>
                <w:lang w:val="en-US" w:eastAsia="fr-FR"/>
              </w:rPr>
              <w:t>around 8 am.</w:t>
            </w:r>
          </w:p>
          <w:p w14:paraId="4A5F5488" w14:textId="6FB2B374" w:rsidR="00746C2F" w:rsidRPr="001E22D3" w:rsidRDefault="00AC6815" w:rsidP="00746C2F">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V</w:t>
            </w:r>
            <w:r w:rsidR="00746C2F" w:rsidRPr="001E22D3">
              <w:rPr>
                <w:rFonts w:ascii="Cambria" w:eastAsia="Times New Roman" w:hAnsi="Cambria"/>
                <w:sz w:val="20"/>
                <w:szCs w:val="20"/>
                <w:lang w:val="en-US" w:eastAsia="fr-FR"/>
              </w:rPr>
              <w:t>illages need the project</w:t>
            </w:r>
            <w:r w:rsidRPr="001E22D3">
              <w:rPr>
                <w:rFonts w:ascii="Cambria" w:eastAsia="Times New Roman" w:hAnsi="Cambria"/>
                <w:sz w:val="20"/>
                <w:szCs w:val="20"/>
                <w:lang w:val="en-US" w:eastAsia="fr-FR"/>
              </w:rPr>
              <w:t xml:space="preserve">’s help </w:t>
            </w:r>
            <w:r w:rsidR="00746C2F" w:rsidRPr="001E22D3">
              <w:rPr>
                <w:rFonts w:ascii="Cambria" w:eastAsia="Times New Roman" w:hAnsi="Cambria"/>
                <w:sz w:val="20"/>
                <w:szCs w:val="20"/>
                <w:lang w:val="en-US" w:eastAsia="fr-FR"/>
              </w:rPr>
              <w:t>t</w:t>
            </w:r>
            <w:r w:rsidR="00491BBB" w:rsidRPr="001E22D3">
              <w:rPr>
                <w:rFonts w:ascii="Cambria" w:eastAsia="Times New Roman" w:hAnsi="Cambria"/>
                <w:sz w:val="20"/>
                <w:szCs w:val="20"/>
                <w:lang w:val="en-US" w:eastAsia="fr-FR"/>
              </w:rPr>
              <w:t xml:space="preserve">o fight against silting and </w:t>
            </w:r>
            <w:r w:rsidR="00746C2F" w:rsidRPr="001E22D3">
              <w:rPr>
                <w:rFonts w:ascii="Cambria" w:eastAsia="Times New Roman" w:hAnsi="Cambria"/>
                <w:sz w:val="20"/>
                <w:szCs w:val="20"/>
                <w:lang w:val="en-US" w:eastAsia="fr-FR"/>
              </w:rPr>
              <w:t xml:space="preserve">drip technology has shown that despite the difficult conditions, we can also do agriculture. Women came </w:t>
            </w:r>
            <w:r w:rsidR="004335F2" w:rsidRPr="001E22D3">
              <w:rPr>
                <w:rFonts w:ascii="Cambria" w:eastAsia="Times New Roman" w:hAnsi="Cambria"/>
                <w:sz w:val="20"/>
                <w:szCs w:val="20"/>
                <w:lang w:val="en-US" w:eastAsia="fr-FR"/>
              </w:rPr>
              <w:t xml:space="preserve">from </w:t>
            </w:r>
            <w:r w:rsidR="00746C2F" w:rsidRPr="001E22D3">
              <w:rPr>
                <w:rFonts w:ascii="Cambria" w:eastAsia="Times New Roman" w:hAnsi="Cambria"/>
                <w:sz w:val="20"/>
                <w:szCs w:val="20"/>
                <w:lang w:val="en-US" w:eastAsia="fr-FR"/>
              </w:rPr>
              <w:t xml:space="preserve">kilometers to </w:t>
            </w:r>
            <w:r w:rsidR="004335F2" w:rsidRPr="001E22D3">
              <w:rPr>
                <w:rFonts w:ascii="Cambria" w:eastAsia="Times New Roman" w:hAnsi="Cambria"/>
                <w:sz w:val="20"/>
                <w:szCs w:val="20"/>
                <w:lang w:val="en-US" w:eastAsia="fr-FR"/>
              </w:rPr>
              <w:t xml:space="preserve">take </w:t>
            </w:r>
            <w:r w:rsidR="00746C2F" w:rsidRPr="001E22D3">
              <w:rPr>
                <w:rFonts w:ascii="Cambria" w:eastAsia="Times New Roman" w:hAnsi="Cambria"/>
                <w:sz w:val="20"/>
                <w:szCs w:val="20"/>
                <w:lang w:val="en-US" w:eastAsia="fr-FR"/>
              </w:rPr>
              <w:t xml:space="preserve">part in the focus groups because they have expectations. Indeed, </w:t>
            </w:r>
            <w:r w:rsidR="007F20CB" w:rsidRPr="001E22D3">
              <w:rPr>
                <w:rFonts w:ascii="Cambria" w:eastAsia="Times New Roman" w:hAnsi="Cambria"/>
                <w:sz w:val="20"/>
                <w:szCs w:val="20"/>
                <w:lang w:val="en-US" w:eastAsia="fr-FR"/>
              </w:rPr>
              <w:t xml:space="preserve">the project has helped clear </w:t>
            </w:r>
            <w:r w:rsidR="00746C2F" w:rsidRPr="001E22D3">
              <w:rPr>
                <w:rFonts w:ascii="Cambria" w:eastAsia="Times New Roman" w:hAnsi="Cambria"/>
                <w:sz w:val="20"/>
                <w:szCs w:val="20"/>
                <w:lang w:val="en-US" w:eastAsia="fr-FR"/>
              </w:rPr>
              <w:t xml:space="preserve">a house in the village </w:t>
            </w:r>
            <w:r w:rsidR="007F20CB" w:rsidRPr="001E22D3">
              <w:rPr>
                <w:rFonts w:ascii="Cambria" w:eastAsia="Times New Roman" w:hAnsi="Cambria"/>
                <w:sz w:val="20"/>
                <w:szCs w:val="20"/>
                <w:lang w:val="en-US" w:eastAsia="fr-FR"/>
              </w:rPr>
              <w:t xml:space="preserve">of </w:t>
            </w:r>
            <w:r w:rsidR="00746C2F" w:rsidRPr="001E22D3">
              <w:rPr>
                <w:rFonts w:ascii="Cambria" w:eastAsia="Times New Roman" w:hAnsi="Cambria"/>
                <w:sz w:val="20"/>
                <w:szCs w:val="20"/>
                <w:lang w:val="en-US" w:eastAsia="fr-FR"/>
              </w:rPr>
              <w:t xml:space="preserve">NDJALEN, </w:t>
            </w:r>
            <w:r w:rsidR="007F20CB" w:rsidRPr="001E22D3">
              <w:rPr>
                <w:rFonts w:ascii="Cambria" w:eastAsia="Times New Roman" w:hAnsi="Cambria"/>
                <w:sz w:val="20"/>
                <w:szCs w:val="20"/>
                <w:lang w:val="en-US" w:eastAsia="fr-FR"/>
              </w:rPr>
              <w:t xml:space="preserve">which was totally buried by </w:t>
            </w:r>
            <w:r w:rsidR="00746C2F" w:rsidRPr="001E22D3">
              <w:rPr>
                <w:rFonts w:ascii="Cambria" w:eastAsia="Times New Roman" w:hAnsi="Cambria"/>
                <w:sz w:val="20"/>
                <w:szCs w:val="20"/>
                <w:lang w:val="en-US" w:eastAsia="fr-FR"/>
              </w:rPr>
              <w:t>dunes (sand).</w:t>
            </w:r>
            <w:r w:rsidR="007F20CB" w:rsidRPr="001E22D3">
              <w:rPr>
                <w:rFonts w:ascii="Cambria" w:eastAsia="Times New Roman" w:hAnsi="Cambria"/>
                <w:sz w:val="20"/>
                <w:szCs w:val="20"/>
                <w:lang w:val="en-US" w:eastAsia="fr-FR"/>
              </w:rPr>
              <w:t xml:space="preserve"> </w:t>
            </w:r>
            <w:r w:rsidR="00746C2F" w:rsidRPr="001E22D3">
              <w:rPr>
                <w:rFonts w:ascii="Cambria" w:eastAsia="Times New Roman" w:hAnsi="Cambria"/>
                <w:sz w:val="20"/>
                <w:szCs w:val="20"/>
                <w:lang w:val="en-US" w:eastAsia="fr-FR"/>
              </w:rPr>
              <w:t>In addition, all the plan</w:t>
            </w:r>
            <w:r w:rsidR="008B1E0F" w:rsidRPr="001E22D3">
              <w:rPr>
                <w:rFonts w:ascii="Cambria" w:eastAsia="Times New Roman" w:hAnsi="Cambria"/>
                <w:sz w:val="20"/>
                <w:szCs w:val="20"/>
                <w:lang w:val="en-US" w:eastAsia="fr-FR"/>
              </w:rPr>
              <w:t>ts</w:t>
            </w:r>
            <w:r w:rsidR="00746C2F" w:rsidRPr="001E22D3">
              <w:rPr>
                <w:rFonts w:ascii="Cambria" w:eastAsia="Times New Roman" w:hAnsi="Cambria"/>
                <w:sz w:val="20"/>
                <w:szCs w:val="20"/>
                <w:lang w:val="en-US" w:eastAsia="fr-FR"/>
              </w:rPr>
              <w:t xml:space="preserve"> produced by the group were distributed, </w:t>
            </w:r>
            <w:r w:rsidR="008B1E0F" w:rsidRPr="001E22D3">
              <w:rPr>
                <w:rFonts w:ascii="Cambria" w:eastAsia="Times New Roman" w:hAnsi="Cambria"/>
                <w:sz w:val="20"/>
                <w:szCs w:val="20"/>
                <w:lang w:val="en-US" w:eastAsia="fr-FR"/>
              </w:rPr>
              <w:t>i.e.</w:t>
            </w:r>
            <w:r w:rsidR="00746C2F" w:rsidRPr="001E22D3">
              <w:rPr>
                <w:rFonts w:ascii="Cambria" w:eastAsia="Times New Roman" w:hAnsi="Cambria"/>
                <w:sz w:val="20"/>
                <w:szCs w:val="20"/>
                <w:lang w:val="en-US" w:eastAsia="fr-FR"/>
              </w:rPr>
              <w:t xml:space="preserve"> 6000 plants for each GPF. 4 producers</w:t>
            </w:r>
            <w:r w:rsidR="00491BBB" w:rsidRPr="001E22D3">
              <w:rPr>
                <w:rFonts w:ascii="Cambria" w:eastAsia="Times New Roman" w:hAnsi="Cambria"/>
                <w:sz w:val="20"/>
                <w:szCs w:val="20"/>
                <w:lang w:val="en-US" w:eastAsia="fr-FR"/>
              </w:rPr>
              <w:t xml:space="preserve"> </w:t>
            </w:r>
            <w:r w:rsidR="00746C2F" w:rsidRPr="001E22D3">
              <w:rPr>
                <w:rFonts w:ascii="Cambria" w:eastAsia="Times New Roman" w:hAnsi="Cambria"/>
                <w:sz w:val="20"/>
                <w:szCs w:val="20"/>
                <w:lang w:val="en-US" w:eastAsia="fr-FR"/>
              </w:rPr>
              <w:t xml:space="preserve">benefited from a </w:t>
            </w:r>
            <w:r w:rsidR="008B1E0F" w:rsidRPr="001E22D3">
              <w:rPr>
                <w:rFonts w:ascii="Cambria" w:eastAsia="Times New Roman" w:hAnsi="Cambria"/>
                <w:sz w:val="20"/>
                <w:szCs w:val="20"/>
                <w:lang w:val="en-US" w:eastAsia="fr-FR"/>
              </w:rPr>
              <w:t>16 panels solar kit</w:t>
            </w:r>
            <w:r w:rsidR="00746C2F" w:rsidRPr="001E22D3">
              <w:rPr>
                <w:rFonts w:ascii="Cambria" w:eastAsia="Times New Roman" w:hAnsi="Cambria"/>
                <w:sz w:val="20"/>
                <w:szCs w:val="20"/>
                <w:lang w:val="en-US" w:eastAsia="fr-FR"/>
              </w:rPr>
              <w:t xml:space="preserve"> in the village NDJALEN, which allowed to triple the arable </w:t>
            </w:r>
            <w:r w:rsidR="008B1E0F" w:rsidRPr="001E22D3">
              <w:rPr>
                <w:rFonts w:ascii="Cambria" w:eastAsia="Times New Roman" w:hAnsi="Cambria"/>
                <w:sz w:val="20"/>
                <w:szCs w:val="20"/>
                <w:lang w:val="en-US" w:eastAsia="fr-FR"/>
              </w:rPr>
              <w:t>land</w:t>
            </w:r>
            <w:r w:rsidR="00746C2F" w:rsidRPr="001E22D3">
              <w:rPr>
                <w:rFonts w:ascii="Cambria" w:eastAsia="Times New Roman" w:hAnsi="Cambria"/>
                <w:sz w:val="20"/>
                <w:szCs w:val="20"/>
                <w:lang w:val="en-US" w:eastAsia="fr-FR"/>
              </w:rPr>
              <w:t xml:space="preserve"> and </w:t>
            </w:r>
            <w:r w:rsidR="00884A17" w:rsidRPr="001E22D3">
              <w:rPr>
                <w:rFonts w:ascii="Cambria" w:eastAsia="Times New Roman" w:hAnsi="Cambria"/>
                <w:sz w:val="20"/>
                <w:szCs w:val="20"/>
                <w:lang w:val="en-US" w:eastAsia="fr-FR"/>
              </w:rPr>
              <w:lastRenderedPageBreak/>
              <w:t xml:space="preserve">consequently to increase </w:t>
            </w:r>
            <w:r w:rsidR="00746C2F" w:rsidRPr="001E22D3">
              <w:rPr>
                <w:rFonts w:ascii="Cambria" w:eastAsia="Times New Roman" w:hAnsi="Cambria"/>
                <w:sz w:val="20"/>
                <w:szCs w:val="20"/>
                <w:lang w:val="en-US" w:eastAsia="fr-FR"/>
              </w:rPr>
              <w:t>production. Overall, there are 64 solar panels</w:t>
            </w:r>
            <w:r w:rsidR="00884A17" w:rsidRPr="001E22D3">
              <w:rPr>
                <w:rFonts w:ascii="Cambria" w:eastAsia="Times New Roman" w:hAnsi="Cambria"/>
                <w:sz w:val="20"/>
                <w:szCs w:val="20"/>
                <w:lang w:val="en-US" w:eastAsia="fr-FR"/>
              </w:rPr>
              <w:t xml:space="preserve"> in the villages;</w:t>
            </w:r>
            <w:r w:rsidR="00746C2F" w:rsidRPr="001E22D3">
              <w:rPr>
                <w:rFonts w:ascii="Cambria" w:eastAsia="Times New Roman" w:hAnsi="Cambria"/>
                <w:sz w:val="20"/>
                <w:szCs w:val="20"/>
                <w:lang w:val="en-US" w:eastAsia="fr-FR"/>
              </w:rPr>
              <w:t xml:space="preserve"> yields are increasing because dunes are </w:t>
            </w:r>
            <w:r w:rsidR="00B06321" w:rsidRPr="001E22D3">
              <w:rPr>
                <w:rFonts w:ascii="Cambria" w:eastAsia="Times New Roman" w:hAnsi="Cambria"/>
                <w:sz w:val="20"/>
                <w:szCs w:val="20"/>
                <w:lang w:val="en-US" w:eastAsia="fr-FR"/>
              </w:rPr>
              <w:t xml:space="preserve">somewhat fixed, and the </w:t>
            </w:r>
            <w:r w:rsidR="00746C2F" w:rsidRPr="001E22D3">
              <w:rPr>
                <w:rFonts w:ascii="Cambria" w:eastAsia="Times New Roman" w:hAnsi="Cambria"/>
                <w:sz w:val="20"/>
                <w:szCs w:val="20"/>
                <w:lang w:val="en-US" w:eastAsia="fr-FR"/>
              </w:rPr>
              <w:t>producers' income is increased, which reduces the need for funding.</w:t>
            </w:r>
          </w:p>
          <w:p w14:paraId="463AC145" w14:textId="4E6E1C75" w:rsidR="001F6327" w:rsidRPr="001E22D3" w:rsidRDefault="00746C2F" w:rsidP="005300BA">
            <w:pPr>
              <w:jc w:val="both"/>
              <w:rPr>
                <w:rFonts w:ascii="Cambria" w:hAnsi="Cambria"/>
                <w:lang w:val="en-US"/>
              </w:rPr>
            </w:pPr>
            <w:r w:rsidRPr="001E22D3">
              <w:rPr>
                <w:rFonts w:ascii="Cambria" w:eastAsia="Times New Roman" w:hAnsi="Cambria"/>
                <w:sz w:val="20"/>
                <w:szCs w:val="20"/>
                <w:lang w:val="en-US" w:eastAsia="fr-FR"/>
              </w:rPr>
              <w:t xml:space="preserve">The project allowed the groups to </w:t>
            </w:r>
            <w:r w:rsidR="00B06321" w:rsidRPr="001E22D3">
              <w:rPr>
                <w:rFonts w:ascii="Cambria" w:eastAsia="Times New Roman" w:hAnsi="Cambria"/>
                <w:sz w:val="20"/>
                <w:szCs w:val="20"/>
                <w:lang w:val="en-US" w:eastAsia="fr-FR"/>
              </w:rPr>
              <w:t>get</w:t>
            </w:r>
            <w:r w:rsidRPr="001E22D3">
              <w:rPr>
                <w:rFonts w:ascii="Cambria" w:eastAsia="Times New Roman" w:hAnsi="Cambria"/>
                <w:sz w:val="20"/>
                <w:szCs w:val="20"/>
                <w:lang w:val="en-US" w:eastAsia="fr-FR"/>
              </w:rPr>
              <w:t xml:space="preserve"> credit through a memorandum of understanding with the </w:t>
            </w:r>
            <w:r w:rsidR="00F53689" w:rsidRPr="001E22D3">
              <w:rPr>
                <w:rFonts w:ascii="Cambria" w:eastAsia="Times New Roman" w:hAnsi="Cambria"/>
                <w:sz w:val="20"/>
                <w:szCs w:val="20"/>
                <w:lang w:val="en-US" w:eastAsia="fr-FR"/>
              </w:rPr>
              <w:t xml:space="preserve">CAURI </w:t>
            </w:r>
            <w:r w:rsidR="009A415F" w:rsidRPr="001E22D3">
              <w:rPr>
                <w:rFonts w:ascii="Cambria" w:eastAsia="Times New Roman" w:hAnsi="Cambria"/>
                <w:sz w:val="20"/>
                <w:szCs w:val="20"/>
                <w:lang w:val="en-US" w:eastAsia="fr-FR"/>
              </w:rPr>
              <w:t>Microfinance I</w:t>
            </w:r>
            <w:r w:rsidRPr="001E22D3">
              <w:rPr>
                <w:rFonts w:ascii="Cambria" w:eastAsia="Times New Roman" w:hAnsi="Cambria"/>
                <w:sz w:val="20"/>
                <w:szCs w:val="20"/>
                <w:lang w:val="en-US" w:eastAsia="fr-FR"/>
              </w:rPr>
              <w:t xml:space="preserve">nstitution. However, women's hope must not be destroyed, so </w:t>
            </w:r>
            <w:r w:rsidR="005300BA" w:rsidRPr="001E22D3">
              <w:rPr>
                <w:rFonts w:ascii="Cambria" w:eastAsia="Times New Roman" w:hAnsi="Cambria"/>
                <w:sz w:val="20"/>
                <w:szCs w:val="20"/>
                <w:lang w:val="en-US" w:eastAsia="fr-FR"/>
              </w:rPr>
              <w:t>discrimination should be prevented</w:t>
            </w:r>
            <w:r w:rsidR="001F6327" w:rsidRPr="001E22D3">
              <w:rPr>
                <w:rFonts w:ascii="Cambria" w:eastAsia="Times New Roman" w:hAnsi="Cambria"/>
                <w:sz w:val="20"/>
                <w:szCs w:val="20"/>
                <w:lang w:val="en-US" w:eastAsia="fr-FR"/>
              </w:rPr>
              <w:t>.</w:t>
            </w:r>
          </w:p>
        </w:tc>
      </w:tr>
    </w:tbl>
    <w:p w14:paraId="65946362" w14:textId="7A816786" w:rsidR="00703168" w:rsidRPr="001E22D3" w:rsidRDefault="00912CD5" w:rsidP="00117BFD">
      <w:pPr>
        <w:pStyle w:val="Heading21"/>
        <w:rPr>
          <w:lang w:val="en-US"/>
        </w:rPr>
      </w:pPr>
      <w:bookmarkStart w:id="53" w:name="_Toc510347707"/>
      <w:bookmarkStart w:id="54" w:name="_Toc534683893"/>
      <w:r w:rsidRPr="001E22D3">
        <w:rPr>
          <w:lang w:val="en-US"/>
        </w:rPr>
        <w:lastRenderedPageBreak/>
        <w:t>4</w:t>
      </w:r>
      <w:r w:rsidR="0057633B" w:rsidRPr="001E22D3">
        <w:rPr>
          <w:lang w:val="en-US"/>
        </w:rPr>
        <w:t xml:space="preserve">.2. </w:t>
      </w:r>
      <w:bookmarkEnd w:id="53"/>
      <w:bookmarkEnd w:id="54"/>
      <w:r w:rsidR="002F527C" w:rsidRPr="001E22D3">
        <w:rPr>
          <w:rFonts w:eastAsia="Times New Roman"/>
          <w:lang w:val="en-US" w:eastAsia="fr-FR"/>
        </w:rPr>
        <w:t xml:space="preserve">Progress towards </w:t>
      </w:r>
      <w:r w:rsidR="00B65B7E" w:rsidRPr="001E22D3">
        <w:rPr>
          <w:rFonts w:eastAsia="Times New Roman"/>
          <w:lang w:val="en-US" w:eastAsia="fr-FR"/>
        </w:rPr>
        <w:t xml:space="preserve">the </w:t>
      </w:r>
      <w:r w:rsidR="002F527C" w:rsidRPr="001E22D3">
        <w:rPr>
          <w:rFonts w:eastAsia="Times New Roman"/>
          <w:lang w:val="en-US" w:eastAsia="fr-FR"/>
        </w:rPr>
        <w:t>achievement of results</w:t>
      </w:r>
    </w:p>
    <w:p w14:paraId="08B5A54F" w14:textId="12129893" w:rsidR="009E518C" w:rsidRPr="001E22D3" w:rsidRDefault="00AD0B6D" w:rsidP="00F7079C">
      <w:pPr>
        <w:keepLines/>
        <w:ind w:right="360"/>
        <w:jc w:val="both"/>
        <w:rPr>
          <w:rFonts w:ascii="Cambria" w:eastAsia="PMingLiU" w:hAnsi="Cambria" w:cs="Arial"/>
          <w:b/>
          <w:sz w:val="23"/>
          <w:szCs w:val="23"/>
          <w:lang w:val="en-US"/>
        </w:rPr>
      </w:pPr>
      <w:r w:rsidRPr="001E22D3">
        <w:rPr>
          <w:rFonts w:ascii="Cambria" w:eastAsia="PMingLiU" w:hAnsi="Cambria" w:cs="ê±çSˇ"/>
          <w:b/>
          <w:sz w:val="23"/>
          <w:szCs w:val="23"/>
          <w:lang w:val="en-US"/>
        </w:rPr>
        <w:t xml:space="preserve">Question </w:t>
      </w:r>
      <w:r w:rsidR="00777E1C" w:rsidRPr="001E22D3">
        <w:rPr>
          <w:rFonts w:ascii="Cambria" w:eastAsia="PMingLiU" w:hAnsi="Cambria" w:cs="ê±çSˇ"/>
          <w:b/>
          <w:sz w:val="23"/>
          <w:szCs w:val="23"/>
          <w:lang w:val="en-US"/>
        </w:rPr>
        <w:t>1:</w:t>
      </w:r>
      <w:r w:rsidR="00C37310" w:rsidRPr="001E22D3">
        <w:rPr>
          <w:rFonts w:ascii="Cambria" w:eastAsia="PMingLiU" w:hAnsi="Cambria" w:cs="ê±çSˇ"/>
          <w:b/>
          <w:sz w:val="23"/>
          <w:szCs w:val="23"/>
          <w:lang w:val="en-US"/>
        </w:rPr>
        <w:t xml:space="preserve"> </w:t>
      </w:r>
      <w:r w:rsidR="002F527C" w:rsidRPr="001E22D3">
        <w:rPr>
          <w:rFonts w:ascii="Cambria" w:eastAsia="Times New Roman" w:hAnsi="Cambria"/>
          <w:b/>
          <w:bCs/>
          <w:color w:val="000000"/>
          <w:sz w:val="23"/>
          <w:szCs w:val="23"/>
          <w:lang w:val="en-US" w:eastAsia="fr-FR"/>
        </w:rPr>
        <w:t xml:space="preserve">To what extent did the objectives set </w:t>
      </w:r>
      <w:r w:rsidR="00676742" w:rsidRPr="001E22D3">
        <w:rPr>
          <w:rFonts w:ascii="Cambria" w:eastAsia="Times New Roman" w:hAnsi="Cambria"/>
          <w:b/>
          <w:bCs/>
          <w:color w:val="000000"/>
          <w:sz w:val="23"/>
          <w:szCs w:val="23"/>
          <w:lang w:val="en-US" w:eastAsia="fr-FR"/>
        </w:rPr>
        <w:t xml:space="preserve">to </w:t>
      </w:r>
      <w:r w:rsidR="002F527C" w:rsidRPr="001E22D3">
        <w:rPr>
          <w:rFonts w:ascii="Cambria" w:eastAsia="Times New Roman" w:hAnsi="Cambria"/>
          <w:b/>
          <w:bCs/>
          <w:color w:val="000000"/>
          <w:sz w:val="23"/>
          <w:szCs w:val="23"/>
          <w:lang w:val="en-US" w:eastAsia="fr-FR"/>
        </w:rPr>
        <w:t xml:space="preserve">the project </w:t>
      </w:r>
      <w:r w:rsidR="00676742" w:rsidRPr="001E22D3">
        <w:rPr>
          <w:rFonts w:ascii="Cambria" w:eastAsia="Times New Roman" w:hAnsi="Cambria"/>
          <w:b/>
          <w:bCs/>
          <w:color w:val="000000"/>
          <w:sz w:val="23"/>
          <w:szCs w:val="23"/>
          <w:lang w:val="en-US" w:eastAsia="fr-FR"/>
        </w:rPr>
        <w:t>allowed</w:t>
      </w:r>
      <w:r w:rsidR="002F527C" w:rsidRPr="001E22D3">
        <w:rPr>
          <w:rFonts w:ascii="Cambria" w:eastAsia="Times New Roman" w:hAnsi="Cambria"/>
          <w:b/>
          <w:bCs/>
          <w:color w:val="000000"/>
          <w:sz w:val="23"/>
          <w:szCs w:val="23"/>
          <w:lang w:val="en-US" w:eastAsia="fr-FR"/>
        </w:rPr>
        <w:t xml:space="preserve"> achiev</w:t>
      </w:r>
      <w:r w:rsidR="00676742" w:rsidRPr="001E22D3">
        <w:rPr>
          <w:rFonts w:ascii="Cambria" w:eastAsia="Times New Roman" w:hAnsi="Cambria"/>
          <w:b/>
          <w:bCs/>
          <w:color w:val="000000"/>
          <w:sz w:val="23"/>
          <w:szCs w:val="23"/>
          <w:lang w:val="en-US" w:eastAsia="fr-FR"/>
        </w:rPr>
        <w:t>ing</w:t>
      </w:r>
      <w:r w:rsidR="002F527C" w:rsidRPr="001E22D3">
        <w:rPr>
          <w:rFonts w:ascii="Cambria" w:eastAsia="Times New Roman" w:hAnsi="Cambria"/>
          <w:b/>
          <w:bCs/>
          <w:color w:val="000000"/>
          <w:sz w:val="23"/>
          <w:szCs w:val="23"/>
          <w:lang w:val="en-US" w:eastAsia="fr-FR"/>
        </w:rPr>
        <w:t xml:space="preserve"> </w:t>
      </w:r>
      <w:r w:rsidR="00676742" w:rsidRPr="001E22D3">
        <w:rPr>
          <w:rFonts w:ascii="Cambria" w:eastAsia="Times New Roman" w:hAnsi="Cambria"/>
          <w:b/>
          <w:bCs/>
          <w:color w:val="000000"/>
          <w:sz w:val="23"/>
          <w:szCs w:val="23"/>
          <w:lang w:val="en-US" w:eastAsia="fr-FR"/>
        </w:rPr>
        <w:t>results at</w:t>
      </w:r>
      <w:r w:rsidR="002F527C" w:rsidRPr="001E22D3">
        <w:rPr>
          <w:rFonts w:ascii="Cambria" w:eastAsia="Times New Roman" w:hAnsi="Cambria"/>
          <w:b/>
          <w:bCs/>
          <w:color w:val="000000"/>
          <w:sz w:val="23"/>
          <w:szCs w:val="23"/>
          <w:lang w:val="en-US" w:eastAsia="fr-FR"/>
        </w:rPr>
        <w:t xml:space="preserve"> mid-term within the deadlines</w:t>
      </w:r>
      <w:r w:rsidR="005F5489" w:rsidRPr="001E22D3">
        <w:rPr>
          <w:rFonts w:ascii="Cambria" w:eastAsia="Times New Roman" w:hAnsi="Cambria"/>
          <w:b/>
          <w:bCs/>
          <w:color w:val="000000"/>
          <w:sz w:val="23"/>
          <w:szCs w:val="23"/>
          <w:lang w:val="en-US" w:eastAsia="fr-FR"/>
        </w:rPr>
        <w:t xml:space="preserve"> set</w:t>
      </w:r>
      <w:r w:rsidR="00912CD5" w:rsidRPr="001E22D3">
        <w:rPr>
          <w:rFonts w:ascii="Cambria" w:eastAsia="PMingLiU" w:hAnsi="Cambria" w:cs="Arial"/>
          <w:b/>
          <w:sz w:val="23"/>
          <w:szCs w:val="23"/>
          <w:lang w:val="en-US"/>
        </w:rPr>
        <w:t>?</w:t>
      </w:r>
    </w:p>
    <w:p w14:paraId="3B938118" w14:textId="77777777" w:rsidR="00F7079C" w:rsidRPr="001E22D3" w:rsidRDefault="00F7079C" w:rsidP="00912CD5">
      <w:pPr>
        <w:keepLines/>
        <w:ind w:right="360"/>
        <w:rPr>
          <w:rFonts w:ascii="Cambria" w:eastAsia="PMingLiU" w:hAnsi="Cambria" w:cs="Arial"/>
          <w:b/>
          <w:sz w:val="16"/>
          <w:szCs w:val="16"/>
          <w:lang w:val="en-US"/>
        </w:rPr>
      </w:pPr>
    </w:p>
    <w:p w14:paraId="24CC54CE" w14:textId="3D64801B" w:rsidR="00976527" w:rsidRPr="001E22D3" w:rsidRDefault="002F527C" w:rsidP="00C62F6A">
      <w:pPr>
        <w:pStyle w:val="Paragraphedeliste"/>
        <w:numPr>
          <w:ilvl w:val="0"/>
          <w:numId w:val="50"/>
        </w:numPr>
        <w:ind w:left="77"/>
        <w:jc w:val="both"/>
        <w:rPr>
          <w:rFonts w:ascii="Cambria" w:eastAsia="PMingLiU" w:hAnsi="Cambria"/>
          <w:sz w:val="23"/>
          <w:szCs w:val="23"/>
          <w:lang w:val="en-US"/>
        </w:rPr>
      </w:pPr>
      <w:r w:rsidRPr="001E22D3">
        <w:rPr>
          <w:rFonts w:ascii="Cambria" w:eastAsia="Times New Roman" w:hAnsi="Cambria"/>
          <w:color w:val="000000"/>
          <w:sz w:val="23"/>
          <w:szCs w:val="23"/>
          <w:lang w:val="en-US" w:eastAsia="fr-FR"/>
        </w:rPr>
        <w:t>In order to answer this first question, it should be re</w:t>
      </w:r>
      <w:r w:rsidR="005F5489" w:rsidRPr="001E22D3">
        <w:rPr>
          <w:rFonts w:ascii="Cambria" w:eastAsia="Times New Roman" w:hAnsi="Cambria"/>
          <w:color w:val="000000"/>
          <w:sz w:val="23"/>
          <w:szCs w:val="23"/>
          <w:lang w:val="en-US" w:eastAsia="fr-FR"/>
        </w:rPr>
        <w:t>called</w:t>
      </w:r>
      <w:r w:rsidRPr="001E22D3">
        <w:rPr>
          <w:rFonts w:ascii="Cambria" w:eastAsia="Times New Roman" w:hAnsi="Cambria"/>
          <w:color w:val="000000"/>
          <w:sz w:val="23"/>
          <w:szCs w:val="23"/>
          <w:lang w:val="en-US" w:eastAsia="fr-FR"/>
        </w:rPr>
        <w:t xml:space="preserve"> that the project aims to achieve </w:t>
      </w:r>
      <w:r w:rsidR="005F5489" w:rsidRPr="001E22D3">
        <w:rPr>
          <w:rFonts w:ascii="Cambria" w:eastAsia="Times New Roman" w:hAnsi="Cambria"/>
          <w:color w:val="000000"/>
          <w:sz w:val="23"/>
          <w:szCs w:val="23"/>
          <w:lang w:val="en-US" w:eastAsia="fr-FR"/>
        </w:rPr>
        <w:t>key</w:t>
      </w:r>
      <w:r w:rsidRPr="001E22D3">
        <w:rPr>
          <w:rFonts w:ascii="Cambria" w:eastAsia="Times New Roman" w:hAnsi="Cambria"/>
          <w:color w:val="000000"/>
          <w:sz w:val="23"/>
          <w:szCs w:val="23"/>
          <w:lang w:val="en-US" w:eastAsia="fr-FR"/>
        </w:rPr>
        <w:t xml:space="preserve"> results (Table 7) around which activities have been planned and </w:t>
      </w:r>
      <w:r w:rsidR="00F61C1F" w:rsidRPr="001E22D3">
        <w:rPr>
          <w:rFonts w:ascii="Cambria" w:eastAsia="Times New Roman" w:hAnsi="Cambria"/>
          <w:color w:val="000000"/>
          <w:sz w:val="23"/>
          <w:szCs w:val="23"/>
          <w:lang w:val="en-US" w:eastAsia="fr-FR"/>
        </w:rPr>
        <w:t>performed. In general at mid-term</w:t>
      </w:r>
      <w:r w:rsidRPr="001E22D3">
        <w:rPr>
          <w:rFonts w:ascii="Cambria" w:eastAsia="Times New Roman" w:hAnsi="Cambria"/>
          <w:color w:val="000000"/>
          <w:sz w:val="23"/>
          <w:szCs w:val="23"/>
          <w:lang w:val="en-US" w:eastAsia="fr-FR"/>
        </w:rPr>
        <w:t xml:space="preserve">, the results of the second and third </w:t>
      </w:r>
      <w:r w:rsidR="00F61C1F" w:rsidRPr="001E22D3">
        <w:rPr>
          <w:rFonts w:ascii="Cambria" w:eastAsia="Times New Roman" w:hAnsi="Cambria"/>
          <w:color w:val="000000"/>
          <w:sz w:val="23"/>
          <w:szCs w:val="23"/>
          <w:lang w:val="en-US" w:eastAsia="fr-FR"/>
        </w:rPr>
        <w:t>components</w:t>
      </w:r>
      <w:r w:rsidRPr="001E22D3">
        <w:rPr>
          <w:rFonts w:ascii="Cambria" w:eastAsia="Times New Roman" w:hAnsi="Cambria"/>
          <w:color w:val="000000"/>
          <w:sz w:val="23"/>
          <w:szCs w:val="23"/>
          <w:lang w:val="en-US" w:eastAsia="fr-FR"/>
        </w:rPr>
        <w:t xml:space="preserve"> were easier to pin down by </w:t>
      </w:r>
      <w:r w:rsidR="00D61A7F"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 xml:space="preserve">service implementing partners, </w:t>
      </w:r>
      <w:r w:rsidR="00D61A7F"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 xml:space="preserve">other consultants or </w:t>
      </w:r>
      <w:r w:rsidR="00D61A7F"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technical experts engaged in the implementation of the PRGTE project, as well as by the beneficiaries</w:t>
      </w:r>
      <w:r w:rsidR="00E65305" w:rsidRPr="001E22D3">
        <w:rPr>
          <w:rFonts w:ascii="Cambria" w:eastAsia="PMingLiU" w:hAnsi="Cambria" w:cs="Arial"/>
          <w:sz w:val="23"/>
          <w:szCs w:val="23"/>
          <w:lang w:val="en-US" w:eastAsia="ja-JP"/>
        </w:rPr>
        <w:t xml:space="preserve">. </w:t>
      </w:r>
    </w:p>
    <w:p w14:paraId="4DDE2991" w14:textId="4EDD4624" w:rsidR="00E65305" w:rsidRPr="001E22D3" w:rsidRDefault="00E65305" w:rsidP="00E65305">
      <w:pPr>
        <w:ind w:right="270"/>
        <w:jc w:val="both"/>
        <w:rPr>
          <w:rFonts w:ascii="Cambria" w:eastAsia="PMingLiU" w:hAnsi="Cambria"/>
          <w:b/>
          <w:color w:val="0070C0"/>
          <w:sz w:val="22"/>
          <w:szCs w:val="22"/>
          <w:lang w:val="en-US"/>
        </w:rPr>
      </w:pPr>
      <w:r w:rsidRPr="001E22D3">
        <w:rPr>
          <w:rFonts w:ascii="Cambria" w:eastAsia="PMingLiU" w:hAnsi="Cambria"/>
          <w:b/>
          <w:color w:val="0070C0"/>
          <w:sz w:val="22"/>
          <w:szCs w:val="22"/>
          <w:lang w:val="en-US"/>
        </w:rPr>
        <w:t xml:space="preserve"> Table </w:t>
      </w:r>
      <w:r w:rsidR="008D2005" w:rsidRPr="001E22D3">
        <w:rPr>
          <w:rFonts w:ascii="Cambria" w:eastAsia="PMingLiU" w:hAnsi="Cambria"/>
          <w:b/>
          <w:color w:val="0070C0"/>
          <w:sz w:val="22"/>
          <w:szCs w:val="22"/>
          <w:lang w:val="en-US"/>
        </w:rPr>
        <w:t>7</w:t>
      </w:r>
      <w:r w:rsidRPr="001E22D3">
        <w:rPr>
          <w:rFonts w:ascii="Cambria" w:eastAsia="PMingLiU" w:hAnsi="Cambria"/>
          <w:b/>
          <w:color w:val="0070C0"/>
          <w:sz w:val="22"/>
          <w:szCs w:val="22"/>
          <w:lang w:val="en-US"/>
        </w:rPr>
        <w:t xml:space="preserve">. </w:t>
      </w:r>
      <w:r w:rsidR="002F527C" w:rsidRPr="001E22D3">
        <w:rPr>
          <w:rFonts w:ascii="Cambria" w:eastAsia="PMingLiU" w:hAnsi="Cambria"/>
          <w:b/>
          <w:color w:val="0070C0"/>
          <w:sz w:val="22"/>
          <w:szCs w:val="22"/>
          <w:lang w:val="en-US"/>
        </w:rPr>
        <w:t>The three intervention components of the project</w:t>
      </w:r>
    </w:p>
    <w:tbl>
      <w:tblPr>
        <w:tblStyle w:val="GridTable4-Accent117"/>
        <w:tblW w:w="9639" w:type="dxa"/>
        <w:tblInd w:w="108" w:type="dxa"/>
        <w:tblLook w:val="04A0" w:firstRow="1" w:lastRow="0" w:firstColumn="1" w:lastColumn="0" w:noHBand="0" w:noVBand="1"/>
      </w:tblPr>
      <w:tblGrid>
        <w:gridCol w:w="1777"/>
        <w:gridCol w:w="270"/>
        <w:gridCol w:w="7592"/>
      </w:tblGrid>
      <w:tr w:rsidR="00E65305" w:rsidRPr="001E22D3" w14:paraId="507EAF46" w14:textId="77777777" w:rsidTr="003B7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gridSpan w:val="2"/>
          </w:tcPr>
          <w:p w14:paraId="5EED8B7F" w14:textId="77777777" w:rsidR="00E65305" w:rsidRPr="001E22D3" w:rsidRDefault="00BE261E" w:rsidP="00E65305">
            <w:pPr>
              <w:spacing w:line="276" w:lineRule="auto"/>
              <w:jc w:val="center"/>
              <w:rPr>
                <w:rFonts w:ascii="Cambria" w:eastAsia="Times New Roman" w:hAnsi="Cambria" w:cs="Arial"/>
                <w:b w:val="0"/>
                <w:bCs w:val="0"/>
                <w:color w:val="auto"/>
                <w:sz w:val="24"/>
                <w:szCs w:val="24"/>
                <w:lang w:val="en-US" w:eastAsia="ja-JP"/>
              </w:rPr>
            </w:pPr>
            <w:r w:rsidRPr="001E22D3">
              <w:rPr>
                <w:rFonts w:ascii="Cambria" w:eastAsia="Times New Roman" w:hAnsi="Cambria" w:cs="Arial"/>
                <w:b w:val="0"/>
                <w:bCs w:val="0"/>
                <w:color w:val="auto"/>
                <w:sz w:val="24"/>
                <w:szCs w:val="24"/>
                <w:lang w:val="en-US" w:eastAsia="ja-JP"/>
              </w:rPr>
              <w:t>OBJECTIVE</w:t>
            </w:r>
            <w:r w:rsidR="00DA0A40" w:rsidRPr="001E22D3">
              <w:rPr>
                <w:rFonts w:ascii="Cambria" w:eastAsia="Times New Roman" w:hAnsi="Cambria" w:cs="Arial"/>
                <w:b w:val="0"/>
                <w:bCs w:val="0"/>
                <w:color w:val="auto"/>
                <w:sz w:val="24"/>
                <w:szCs w:val="24"/>
                <w:lang w:val="en-US" w:eastAsia="ja-JP"/>
              </w:rPr>
              <w:t>S</w:t>
            </w:r>
          </w:p>
        </w:tc>
        <w:tc>
          <w:tcPr>
            <w:tcW w:w="7592" w:type="dxa"/>
          </w:tcPr>
          <w:p w14:paraId="5A0D6F96" w14:textId="77777777" w:rsidR="00E65305" w:rsidRPr="001E22D3" w:rsidRDefault="00E65305" w:rsidP="00E65305">
            <w:pPr>
              <w:spacing w:line="276" w:lineRule="auto"/>
              <w:cnfStyle w:val="100000000000" w:firstRow="1" w:lastRow="0" w:firstColumn="0" w:lastColumn="0" w:oddVBand="0" w:evenVBand="0" w:oddHBand="0" w:evenHBand="0" w:firstRowFirstColumn="0" w:firstRowLastColumn="0" w:lastRowFirstColumn="0" w:lastRowLastColumn="0"/>
              <w:rPr>
                <w:rFonts w:ascii="Cambria" w:eastAsia="PMingLiU" w:hAnsi="Cambria" w:cs="Arial"/>
                <w:b w:val="0"/>
                <w:bCs w:val="0"/>
                <w:color w:val="auto"/>
                <w:sz w:val="24"/>
                <w:szCs w:val="24"/>
                <w:lang w:val="en-US" w:eastAsia="ja-JP"/>
              </w:rPr>
            </w:pPr>
            <w:r w:rsidRPr="001E22D3">
              <w:rPr>
                <w:rFonts w:ascii="Cambria" w:eastAsia="PMingLiU" w:hAnsi="Cambria" w:cs="Arial"/>
                <w:b w:val="0"/>
                <w:bCs w:val="0"/>
                <w:color w:val="auto"/>
                <w:sz w:val="24"/>
                <w:szCs w:val="24"/>
                <w:lang w:val="en-US" w:eastAsia="ja-JP"/>
              </w:rPr>
              <w:t xml:space="preserve">                                          DESCRIPTION</w:t>
            </w:r>
          </w:p>
        </w:tc>
      </w:tr>
      <w:tr w:rsidR="002B2A76" w:rsidRPr="001E22D3" w14:paraId="18C74B35" w14:textId="77777777" w:rsidTr="003B7B5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777" w:type="dxa"/>
          </w:tcPr>
          <w:p w14:paraId="2716EBD8" w14:textId="77777777" w:rsidR="002B2A76" w:rsidRPr="001E22D3" w:rsidRDefault="002B2A76" w:rsidP="002B2A76">
            <w:pPr>
              <w:spacing w:line="276" w:lineRule="auto"/>
              <w:jc w:val="center"/>
              <w:rPr>
                <w:rFonts w:ascii="Cambria" w:eastAsia="PMingLiU" w:hAnsi="Cambria" w:cs="Arial"/>
                <w:b w:val="0"/>
                <w:bCs w:val="0"/>
                <w:sz w:val="20"/>
                <w:szCs w:val="20"/>
                <w:lang w:val="en-US" w:eastAsia="zh-TW"/>
              </w:rPr>
            </w:pPr>
          </w:p>
          <w:p w14:paraId="35628806" w14:textId="28C4C12A" w:rsidR="002B2A76" w:rsidRPr="001E22D3" w:rsidRDefault="002B2A76" w:rsidP="00C6550C">
            <w:pPr>
              <w:spacing w:line="276" w:lineRule="auto"/>
              <w:jc w:val="center"/>
              <w:rPr>
                <w:rFonts w:ascii="Cambria" w:eastAsia="PMingLiU" w:hAnsi="Cambria" w:cs="Arial"/>
                <w:b w:val="0"/>
                <w:bCs w:val="0"/>
                <w:sz w:val="20"/>
                <w:szCs w:val="20"/>
                <w:lang w:val="en-US" w:eastAsia="zh-TW"/>
              </w:rPr>
            </w:pPr>
            <w:r w:rsidRPr="001E22D3">
              <w:rPr>
                <w:rFonts w:ascii="Cambria" w:eastAsia="PMingLiU" w:hAnsi="Cambria" w:cs="Arial"/>
                <w:b w:val="0"/>
                <w:bCs w:val="0"/>
                <w:sz w:val="20"/>
                <w:szCs w:val="20"/>
                <w:lang w:val="en-US" w:eastAsia="zh-TW"/>
              </w:rPr>
              <w:t>OBJECTI</w:t>
            </w:r>
            <w:r w:rsidR="00C6550C" w:rsidRPr="001E22D3">
              <w:rPr>
                <w:rFonts w:ascii="Cambria" w:eastAsia="PMingLiU" w:hAnsi="Cambria" w:cs="Arial"/>
                <w:b w:val="0"/>
                <w:bCs w:val="0"/>
                <w:sz w:val="20"/>
                <w:szCs w:val="20"/>
                <w:lang w:val="en-US" w:eastAsia="zh-TW"/>
              </w:rPr>
              <w:t>VE</w:t>
            </w:r>
            <w:r w:rsidRPr="001E22D3">
              <w:rPr>
                <w:rFonts w:ascii="Cambria" w:eastAsia="PMingLiU" w:hAnsi="Cambria" w:cs="Arial"/>
                <w:b w:val="0"/>
                <w:bCs w:val="0"/>
                <w:sz w:val="20"/>
                <w:szCs w:val="20"/>
                <w:lang w:val="en-US" w:eastAsia="zh-TW"/>
              </w:rPr>
              <w:t xml:space="preserve"> 1</w:t>
            </w:r>
          </w:p>
        </w:tc>
        <w:tc>
          <w:tcPr>
            <w:tcW w:w="7862" w:type="dxa"/>
            <w:gridSpan w:val="2"/>
          </w:tcPr>
          <w:p w14:paraId="20091DC1" w14:textId="77777777" w:rsidR="002B2A76" w:rsidRPr="001E22D3" w:rsidRDefault="002B2A76" w:rsidP="002B2A76">
            <w:pPr>
              <w:ind w:left="71" w:right="161"/>
              <w:jc w:val="both"/>
              <w:cnfStyle w:val="000000100000" w:firstRow="0" w:lastRow="0" w:firstColumn="0" w:lastColumn="0" w:oddVBand="0" w:evenVBand="0" w:oddHBand="1" w:evenHBand="0" w:firstRowFirstColumn="0" w:firstRowLastColumn="0" w:lastRowFirstColumn="0" w:lastRowLastColumn="0"/>
              <w:rPr>
                <w:rFonts w:ascii="Cambria" w:eastAsia="PMingLiU" w:hAnsi="Cambria" w:cs="Arial"/>
                <w:sz w:val="20"/>
                <w:szCs w:val="20"/>
                <w:lang w:val="en-US" w:eastAsia="zh-TW"/>
              </w:rPr>
            </w:pPr>
            <w:r w:rsidRPr="001E22D3">
              <w:rPr>
                <w:rFonts w:ascii="Cambria" w:eastAsia="Times New Roman" w:hAnsi="Cambria"/>
                <w:sz w:val="20"/>
                <w:szCs w:val="20"/>
                <w:lang w:val="en-US" w:eastAsia="fr-FR"/>
              </w:rPr>
              <w:t>An information platform on climate change and socio-environmental aspects to identify climate change-induced vulnerabilities and propose effective adaptation options in the Niayes and Casamance regions.</w:t>
            </w:r>
          </w:p>
        </w:tc>
      </w:tr>
      <w:tr w:rsidR="002B2A76" w:rsidRPr="001E22D3" w14:paraId="65F4BC3A" w14:textId="77777777" w:rsidTr="003B7B51">
        <w:tc>
          <w:tcPr>
            <w:cnfStyle w:val="001000000000" w:firstRow="0" w:lastRow="0" w:firstColumn="1" w:lastColumn="0" w:oddVBand="0" w:evenVBand="0" w:oddHBand="0" w:evenHBand="0" w:firstRowFirstColumn="0" w:firstRowLastColumn="0" w:lastRowFirstColumn="0" w:lastRowLastColumn="0"/>
            <w:tcW w:w="1777" w:type="dxa"/>
          </w:tcPr>
          <w:p w14:paraId="309CFEC8" w14:textId="43DB57B6" w:rsidR="002B2A76" w:rsidRPr="001E22D3" w:rsidRDefault="002B2A76" w:rsidP="00A00852">
            <w:pPr>
              <w:spacing w:line="276" w:lineRule="auto"/>
              <w:jc w:val="center"/>
              <w:rPr>
                <w:rFonts w:ascii="Cambria" w:eastAsia="PMingLiU" w:hAnsi="Cambria" w:cs="Arial"/>
                <w:b w:val="0"/>
                <w:bCs w:val="0"/>
                <w:sz w:val="20"/>
                <w:szCs w:val="20"/>
                <w:lang w:val="en-US" w:eastAsia="zh-TW"/>
              </w:rPr>
            </w:pPr>
            <w:r w:rsidRPr="001E22D3">
              <w:rPr>
                <w:rFonts w:ascii="Cambria" w:eastAsia="PMingLiU" w:hAnsi="Cambria" w:cs="Arial"/>
                <w:b w:val="0"/>
                <w:bCs w:val="0"/>
                <w:sz w:val="20"/>
                <w:szCs w:val="20"/>
                <w:lang w:val="en-US" w:eastAsia="zh-TW"/>
              </w:rPr>
              <w:t>OBJECTI</w:t>
            </w:r>
            <w:r w:rsidR="00A00852" w:rsidRPr="001E22D3">
              <w:rPr>
                <w:rFonts w:ascii="Cambria" w:eastAsia="PMingLiU" w:hAnsi="Cambria" w:cs="Arial"/>
                <w:b w:val="0"/>
                <w:bCs w:val="0"/>
                <w:sz w:val="20"/>
                <w:szCs w:val="20"/>
                <w:lang w:val="en-US" w:eastAsia="zh-TW"/>
              </w:rPr>
              <w:t>VE</w:t>
            </w:r>
            <w:r w:rsidRPr="001E22D3">
              <w:rPr>
                <w:rFonts w:ascii="Cambria" w:eastAsia="PMingLiU" w:hAnsi="Cambria" w:cs="Arial"/>
                <w:b w:val="0"/>
                <w:bCs w:val="0"/>
                <w:sz w:val="20"/>
                <w:szCs w:val="20"/>
                <w:lang w:val="en-US" w:eastAsia="zh-TW"/>
              </w:rPr>
              <w:t xml:space="preserve"> 2</w:t>
            </w:r>
          </w:p>
        </w:tc>
        <w:tc>
          <w:tcPr>
            <w:tcW w:w="7862" w:type="dxa"/>
            <w:gridSpan w:val="2"/>
          </w:tcPr>
          <w:p w14:paraId="11E6FFEC" w14:textId="77777777" w:rsidR="002B2A76" w:rsidRPr="001E22D3" w:rsidRDefault="002B2A76" w:rsidP="002B2A76">
            <w:pPr>
              <w:ind w:left="71" w:right="161"/>
              <w:jc w:val="both"/>
              <w:cnfStyle w:val="000000000000" w:firstRow="0" w:lastRow="0" w:firstColumn="0" w:lastColumn="0" w:oddVBand="0" w:evenVBand="0" w:oddHBand="0" w:evenHBand="0" w:firstRowFirstColumn="0" w:firstRowLastColumn="0" w:lastRowFirstColumn="0" w:lastRowLastColumn="0"/>
              <w:rPr>
                <w:rFonts w:ascii="Cambria" w:eastAsia="PMingLiU" w:hAnsi="Cambria" w:cs="Arial"/>
                <w:sz w:val="20"/>
                <w:szCs w:val="20"/>
                <w:lang w:val="en-US" w:eastAsia="zh-TW"/>
              </w:rPr>
            </w:pPr>
            <w:r w:rsidRPr="001E22D3">
              <w:rPr>
                <w:rFonts w:ascii="Cambria" w:eastAsia="Times New Roman" w:hAnsi="Cambria"/>
                <w:sz w:val="20"/>
                <w:szCs w:val="20"/>
                <w:lang w:val="en-US" w:eastAsia="fr-FR"/>
              </w:rPr>
              <w:t>Reduce the risks of climate change in target lands and ecosystems with adaptive restoration measures.</w:t>
            </w:r>
          </w:p>
        </w:tc>
      </w:tr>
      <w:tr w:rsidR="002B2A76" w:rsidRPr="001E22D3" w14:paraId="72267659" w14:textId="77777777" w:rsidTr="003B7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Pr>
          <w:p w14:paraId="78E5DF73" w14:textId="0CB45BF9" w:rsidR="002B2A76" w:rsidRPr="001E22D3" w:rsidRDefault="002B2A76" w:rsidP="00A00852">
            <w:pPr>
              <w:spacing w:line="276" w:lineRule="auto"/>
              <w:jc w:val="center"/>
              <w:rPr>
                <w:rFonts w:ascii="Cambria" w:eastAsia="Cambria" w:hAnsi="Cambria" w:cs="Arial"/>
                <w:b w:val="0"/>
                <w:bCs w:val="0"/>
                <w:sz w:val="20"/>
                <w:szCs w:val="20"/>
                <w:lang w:val="en-US"/>
              </w:rPr>
            </w:pPr>
            <w:r w:rsidRPr="001E22D3">
              <w:rPr>
                <w:rFonts w:ascii="Cambria" w:eastAsia="Cambria" w:hAnsi="Cambria" w:cs="Arial"/>
                <w:b w:val="0"/>
                <w:bCs w:val="0"/>
                <w:sz w:val="20"/>
                <w:szCs w:val="20"/>
                <w:lang w:val="en-US"/>
              </w:rPr>
              <w:t>OBJECTI</w:t>
            </w:r>
            <w:r w:rsidR="00A00852" w:rsidRPr="001E22D3">
              <w:rPr>
                <w:rFonts w:ascii="Cambria" w:eastAsia="Cambria" w:hAnsi="Cambria" w:cs="Arial"/>
                <w:b w:val="0"/>
                <w:bCs w:val="0"/>
                <w:sz w:val="20"/>
                <w:szCs w:val="20"/>
                <w:lang w:val="en-US"/>
              </w:rPr>
              <w:t>VE</w:t>
            </w:r>
            <w:r w:rsidRPr="001E22D3">
              <w:rPr>
                <w:rFonts w:ascii="Cambria" w:eastAsia="Cambria" w:hAnsi="Cambria" w:cs="Arial"/>
                <w:b w:val="0"/>
                <w:bCs w:val="0"/>
                <w:sz w:val="20"/>
                <w:szCs w:val="20"/>
                <w:lang w:val="en-US"/>
              </w:rPr>
              <w:t xml:space="preserve">  3</w:t>
            </w:r>
          </w:p>
        </w:tc>
        <w:tc>
          <w:tcPr>
            <w:tcW w:w="7862" w:type="dxa"/>
            <w:gridSpan w:val="2"/>
          </w:tcPr>
          <w:p w14:paraId="25BA2B93" w14:textId="77777777" w:rsidR="002B2A76" w:rsidRPr="001E22D3" w:rsidRDefault="002B2A76" w:rsidP="002B2A76">
            <w:pPr>
              <w:ind w:left="71" w:right="161"/>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Arial"/>
                <w:sz w:val="20"/>
                <w:szCs w:val="20"/>
                <w:lang w:val="en-US"/>
              </w:rPr>
            </w:pPr>
            <w:r w:rsidRPr="001E22D3">
              <w:rPr>
                <w:rFonts w:ascii="Cambria" w:eastAsia="Times New Roman" w:hAnsi="Cambria"/>
                <w:sz w:val="20"/>
                <w:szCs w:val="20"/>
                <w:lang w:val="en-US" w:eastAsia="fr-FR"/>
              </w:rPr>
              <w:t>Support mechanisms for acquiring knowledge and information.</w:t>
            </w:r>
          </w:p>
        </w:tc>
      </w:tr>
    </w:tbl>
    <w:p w14:paraId="48972D44" w14:textId="77777777" w:rsidR="00E65305" w:rsidRPr="001E22D3" w:rsidRDefault="00E65305" w:rsidP="004E5FB7">
      <w:pPr>
        <w:keepLines/>
        <w:ind w:right="360"/>
        <w:jc w:val="both"/>
        <w:rPr>
          <w:rFonts w:ascii="Cambria" w:hAnsi="Cambria"/>
          <w:sz w:val="23"/>
          <w:szCs w:val="23"/>
          <w:lang w:val="en-US"/>
        </w:rPr>
      </w:pPr>
    </w:p>
    <w:p w14:paraId="6AB06A22" w14:textId="25551B0D" w:rsidR="00DA0A40" w:rsidRPr="001E22D3" w:rsidRDefault="002B2A76" w:rsidP="00C62F6A">
      <w:pPr>
        <w:numPr>
          <w:ilvl w:val="0"/>
          <w:numId w:val="50"/>
        </w:numPr>
        <w:ind w:left="77"/>
        <w:contextualSpacing/>
        <w:jc w:val="both"/>
        <w:rPr>
          <w:rFonts w:ascii="Cambria" w:eastAsia="PMingLiU" w:hAnsi="Cambria"/>
          <w:sz w:val="23"/>
          <w:szCs w:val="23"/>
          <w:lang w:val="en-US"/>
        </w:rPr>
      </w:pPr>
      <w:r w:rsidRPr="001E22D3">
        <w:rPr>
          <w:rFonts w:ascii="Cambria" w:eastAsia="Times New Roman" w:hAnsi="Cambria"/>
          <w:color w:val="000000"/>
          <w:sz w:val="23"/>
          <w:szCs w:val="23"/>
          <w:lang w:val="en-US" w:eastAsia="fr-FR"/>
        </w:rPr>
        <w:t xml:space="preserve">As confirmed by the analysis of the implementation rate of all the </w:t>
      </w:r>
      <w:r w:rsidR="00A00852" w:rsidRPr="001E22D3">
        <w:rPr>
          <w:rFonts w:ascii="Cambria" w:eastAsia="Times New Roman" w:hAnsi="Cambria"/>
          <w:color w:val="000000"/>
          <w:sz w:val="23"/>
          <w:szCs w:val="23"/>
          <w:lang w:val="en-US" w:eastAsia="fr-FR"/>
        </w:rPr>
        <w:t xml:space="preserve">project activities </w:t>
      </w:r>
      <w:r w:rsidRPr="001E22D3">
        <w:rPr>
          <w:rFonts w:ascii="Cambria" w:eastAsia="Times New Roman" w:hAnsi="Cambria"/>
          <w:color w:val="000000"/>
          <w:sz w:val="23"/>
          <w:szCs w:val="23"/>
          <w:lang w:val="en-US" w:eastAsia="fr-FR"/>
        </w:rPr>
        <w:t>grouped by intervention component (establishment of a</w:t>
      </w:r>
      <w:r w:rsidR="009509B1" w:rsidRPr="001E22D3">
        <w:rPr>
          <w:rFonts w:ascii="Cambria" w:eastAsia="Times New Roman" w:hAnsi="Cambria"/>
          <w:color w:val="000000"/>
          <w:sz w:val="23"/>
          <w:szCs w:val="23"/>
          <w:lang w:val="en-US" w:eastAsia="fr-FR"/>
        </w:rPr>
        <w:t>n</w:t>
      </w:r>
      <w:r w:rsidRPr="001E22D3">
        <w:rPr>
          <w:rFonts w:ascii="Cambria" w:eastAsia="Times New Roman" w:hAnsi="Cambria"/>
          <w:color w:val="000000"/>
          <w:sz w:val="23"/>
          <w:szCs w:val="23"/>
          <w:lang w:val="en-US" w:eastAsia="fr-FR"/>
        </w:rPr>
        <w:t xml:space="preserve"> </w:t>
      </w:r>
      <w:r w:rsidR="009509B1" w:rsidRPr="001E22D3">
        <w:rPr>
          <w:rFonts w:ascii="Cambria" w:eastAsia="Times New Roman" w:hAnsi="Cambria"/>
          <w:color w:val="000000"/>
          <w:sz w:val="23"/>
          <w:szCs w:val="23"/>
          <w:lang w:val="en-US" w:eastAsia="fr-FR"/>
        </w:rPr>
        <w:t xml:space="preserve">information platform </w:t>
      </w:r>
      <w:r w:rsidRPr="001E22D3">
        <w:rPr>
          <w:rFonts w:ascii="Cambria" w:eastAsia="Times New Roman" w:hAnsi="Cambria"/>
          <w:color w:val="000000"/>
          <w:sz w:val="23"/>
          <w:szCs w:val="23"/>
          <w:lang w:val="en-US" w:eastAsia="fr-FR"/>
        </w:rPr>
        <w:t>on climate change and effective adaptation options, reduc</w:t>
      </w:r>
      <w:r w:rsidR="009509B1" w:rsidRPr="001E22D3">
        <w:rPr>
          <w:rFonts w:ascii="Cambria" w:eastAsia="Times New Roman" w:hAnsi="Cambria"/>
          <w:color w:val="000000"/>
          <w:sz w:val="23"/>
          <w:szCs w:val="23"/>
          <w:lang w:val="en-US" w:eastAsia="fr-FR"/>
        </w:rPr>
        <w:t>ing</w:t>
      </w:r>
      <w:r w:rsidRPr="001E22D3">
        <w:rPr>
          <w:rFonts w:ascii="Cambria" w:eastAsia="Times New Roman" w:hAnsi="Cambria"/>
          <w:color w:val="000000"/>
          <w:sz w:val="23"/>
          <w:szCs w:val="23"/>
          <w:lang w:val="en-US" w:eastAsia="fr-FR"/>
        </w:rPr>
        <w:t xml:space="preserve"> the risks </w:t>
      </w:r>
      <w:r w:rsidR="009509B1" w:rsidRPr="001E22D3">
        <w:rPr>
          <w:rFonts w:ascii="Cambria" w:eastAsia="Times New Roman" w:hAnsi="Cambria"/>
          <w:color w:val="000000"/>
          <w:sz w:val="23"/>
          <w:szCs w:val="23"/>
          <w:lang w:val="en-US" w:eastAsia="fr-FR"/>
        </w:rPr>
        <w:t>related to</w:t>
      </w:r>
      <w:r w:rsidRPr="001E22D3">
        <w:rPr>
          <w:rFonts w:ascii="Cambria" w:eastAsia="Times New Roman" w:hAnsi="Cambria"/>
          <w:color w:val="000000"/>
          <w:sz w:val="23"/>
          <w:szCs w:val="23"/>
          <w:lang w:val="en-US" w:eastAsia="fr-FR"/>
        </w:rPr>
        <w:t xml:space="preserve"> climate change in </w:t>
      </w:r>
      <w:r w:rsidR="009509B1"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target lands and ecosystems with adaptive restoration measures, and finally support</w:t>
      </w:r>
      <w:r w:rsidR="00047101" w:rsidRPr="001E22D3">
        <w:rPr>
          <w:rFonts w:ascii="Cambria" w:eastAsia="Times New Roman" w:hAnsi="Cambria"/>
          <w:color w:val="000000"/>
          <w:sz w:val="23"/>
          <w:szCs w:val="23"/>
          <w:lang w:val="en-US" w:eastAsia="fr-FR"/>
        </w:rPr>
        <w:t>ing</w:t>
      </w:r>
      <w:r w:rsidRPr="001E22D3">
        <w:rPr>
          <w:rFonts w:ascii="Cambria" w:eastAsia="Times New Roman" w:hAnsi="Cambria"/>
          <w:color w:val="000000"/>
          <w:sz w:val="23"/>
          <w:szCs w:val="23"/>
          <w:lang w:val="en-US" w:eastAsia="fr-FR"/>
        </w:rPr>
        <w:t xml:space="preserve"> for knowledge and information</w:t>
      </w:r>
      <w:r w:rsidR="00047101" w:rsidRPr="001E22D3">
        <w:rPr>
          <w:rFonts w:ascii="Cambria" w:eastAsia="Times New Roman" w:hAnsi="Cambria"/>
          <w:color w:val="000000"/>
          <w:sz w:val="23"/>
          <w:szCs w:val="23"/>
          <w:lang w:val="en-US" w:eastAsia="fr-FR"/>
        </w:rPr>
        <w:t xml:space="preserve"> acquisition mechanisms</w:t>
      </w:r>
      <w:r w:rsidRPr="001E22D3">
        <w:rPr>
          <w:rFonts w:ascii="Cambria" w:eastAsia="Times New Roman" w:hAnsi="Cambria"/>
          <w:color w:val="000000"/>
          <w:sz w:val="23"/>
          <w:szCs w:val="23"/>
          <w:lang w:val="en-US" w:eastAsia="fr-FR"/>
        </w:rPr>
        <w:t xml:space="preserve">) (Annexes 6.7 and 6.8), </w:t>
      </w:r>
      <w:r w:rsidR="00047101"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targets set have been fully achieved at</w:t>
      </w:r>
      <w:r w:rsidR="00DA0A40" w:rsidRPr="001E22D3">
        <w:rPr>
          <w:rFonts w:ascii="Cambria" w:eastAsia="PMingLiU" w:hAnsi="Cambria" w:cs="Arial"/>
          <w:sz w:val="23"/>
          <w:szCs w:val="23"/>
          <w:lang w:val="en-US"/>
        </w:rPr>
        <w:t>:</w:t>
      </w:r>
    </w:p>
    <w:p w14:paraId="0CE491CA" w14:textId="20B6002C" w:rsidR="00DA0A40" w:rsidRPr="001E22D3" w:rsidRDefault="007C05E1" w:rsidP="000F7ED0">
      <w:pPr>
        <w:numPr>
          <w:ilvl w:val="0"/>
          <w:numId w:val="1"/>
        </w:numPr>
        <w:contextualSpacing/>
        <w:jc w:val="both"/>
        <w:rPr>
          <w:rFonts w:ascii="Cambria" w:eastAsia="PMingLiU" w:hAnsi="Cambria" w:cs="Arial"/>
          <w:sz w:val="23"/>
          <w:szCs w:val="23"/>
          <w:lang w:val="en-US"/>
        </w:rPr>
      </w:pPr>
      <w:r w:rsidRPr="001E22D3">
        <w:rPr>
          <w:rFonts w:ascii="Cambria" w:eastAsia="Times New Roman" w:hAnsi="Cambria"/>
          <w:color w:val="000000"/>
          <w:sz w:val="23"/>
          <w:szCs w:val="23"/>
          <w:lang w:val="en-US" w:eastAsia="fr-FR"/>
        </w:rPr>
        <w:t>155.5</w:t>
      </w:r>
      <w:r w:rsidR="00047101" w:rsidRPr="001E22D3">
        <w:rPr>
          <w:rFonts w:ascii="Cambria" w:eastAsia="PMingLiU" w:hAnsi="Cambria" w:cs="Arial"/>
          <w:sz w:val="23"/>
          <w:szCs w:val="23"/>
          <w:lang w:val="en-US"/>
        </w:rPr>
        <w:t>%</w:t>
      </w:r>
      <w:r w:rsidR="00AA3A62" w:rsidRPr="001E22D3">
        <w:rPr>
          <w:rStyle w:val="Appelnotedebasdep"/>
          <w:rFonts w:ascii="Cambria" w:eastAsia="PMingLiU" w:hAnsi="Cambria" w:cs="Arial"/>
          <w:sz w:val="23"/>
          <w:szCs w:val="23"/>
          <w:lang w:val="en-US"/>
        </w:rPr>
        <w:footnoteReference w:id="9"/>
      </w:r>
      <w:r w:rsidR="00DA0A40" w:rsidRPr="001E22D3">
        <w:rPr>
          <w:rFonts w:ascii="Cambria" w:eastAsia="PMingLiU" w:hAnsi="Cambria" w:cs="Arial"/>
          <w:sz w:val="23"/>
          <w:szCs w:val="23"/>
          <w:lang w:val="en-US"/>
        </w:rPr>
        <w:t xml:space="preserve"> </w:t>
      </w:r>
      <w:r w:rsidR="007014FF" w:rsidRPr="001E22D3">
        <w:rPr>
          <w:rFonts w:ascii="Cambria" w:eastAsia="PMingLiU" w:hAnsi="Cambria" w:cs="Arial"/>
          <w:sz w:val="23"/>
          <w:szCs w:val="23"/>
          <w:lang w:val="en-US"/>
        </w:rPr>
        <w:t xml:space="preserve">as </w:t>
      </w:r>
      <w:r w:rsidR="00980939" w:rsidRPr="001E22D3">
        <w:rPr>
          <w:rFonts w:ascii="Cambria" w:eastAsia="Times New Roman" w:hAnsi="Cambria"/>
          <w:color w:val="000000"/>
          <w:sz w:val="23"/>
          <w:szCs w:val="23"/>
          <w:lang w:val="en-US" w:eastAsia="fr-FR"/>
        </w:rPr>
        <w:t xml:space="preserve">compared </w:t>
      </w:r>
      <w:r w:rsidR="007014FF" w:rsidRPr="001E22D3">
        <w:rPr>
          <w:rFonts w:ascii="Cambria" w:eastAsia="Times New Roman" w:hAnsi="Cambria"/>
          <w:color w:val="000000"/>
          <w:sz w:val="23"/>
          <w:szCs w:val="23"/>
          <w:lang w:val="en-US" w:eastAsia="fr-FR"/>
        </w:rPr>
        <w:t xml:space="preserve">with </w:t>
      </w:r>
      <w:r w:rsidR="00980939" w:rsidRPr="001E22D3">
        <w:rPr>
          <w:rFonts w:ascii="Cambria" w:eastAsia="Times New Roman" w:hAnsi="Cambria"/>
          <w:color w:val="000000"/>
          <w:sz w:val="23"/>
          <w:szCs w:val="23"/>
          <w:lang w:val="en-US" w:eastAsia="fr-FR"/>
        </w:rPr>
        <w:t xml:space="preserve">the mid-term forecasts for activities </w:t>
      </w:r>
      <w:r w:rsidR="0099775D" w:rsidRPr="001E22D3">
        <w:rPr>
          <w:rFonts w:ascii="Cambria" w:eastAsia="Times New Roman" w:hAnsi="Cambria"/>
          <w:color w:val="000000"/>
          <w:sz w:val="23"/>
          <w:szCs w:val="23"/>
          <w:lang w:val="en-US" w:eastAsia="fr-FR"/>
        </w:rPr>
        <w:t xml:space="preserve">related </w:t>
      </w:r>
      <w:r w:rsidR="00980939" w:rsidRPr="001E22D3">
        <w:rPr>
          <w:rFonts w:ascii="Cambria" w:eastAsia="Times New Roman" w:hAnsi="Cambria"/>
          <w:color w:val="000000"/>
          <w:sz w:val="23"/>
          <w:szCs w:val="23"/>
          <w:lang w:val="en-US" w:eastAsia="fr-FR"/>
        </w:rPr>
        <w:t>to set</w:t>
      </w:r>
      <w:r w:rsidR="0099775D" w:rsidRPr="001E22D3">
        <w:rPr>
          <w:rFonts w:ascii="Cambria" w:eastAsia="Times New Roman" w:hAnsi="Cambria"/>
          <w:color w:val="000000"/>
          <w:sz w:val="23"/>
          <w:szCs w:val="23"/>
          <w:lang w:val="en-US" w:eastAsia="fr-FR"/>
        </w:rPr>
        <w:t>ting</w:t>
      </w:r>
      <w:r w:rsidR="00980939" w:rsidRPr="001E22D3">
        <w:rPr>
          <w:rFonts w:ascii="Cambria" w:eastAsia="Times New Roman" w:hAnsi="Cambria"/>
          <w:color w:val="000000"/>
          <w:sz w:val="23"/>
          <w:szCs w:val="23"/>
          <w:lang w:val="en-US" w:eastAsia="fr-FR"/>
        </w:rPr>
        <w:t xml:space="preserve"> up a climate change information platform and effective adaptation options (3 out of 9 activities</w:t>
      </w:r>
      <w:r w:rsidR="0099775D" w:rsidRPr="001E22D3">
        <w:rPr>
          <w:rFonts w:ascii="Cambria" w:eastAsia="Times New Roman" w:hAnsi="Cambria"/>
          <w:color w:val="000000"/>
          <w:sz w:val="23"/>
          <w:szCs w:val="23"/>
          <w:lang w:val="en-US" w:eastAsia="fr-FR"/>
        </w:rPr>
        <w:t xml:space="preserve"> performed at</w:t>
      </w:r>
      <w:r w:rsidR="00980939" w:rsidRPr="001E22D3">
        <w:rPr>
          <w:rFonts w:eastAsia="Times New Roman"/>
          <w:color w:val="000000"/>
          <w:sz w:val="18"/>
          <w:szCs w:val="18"/>
          <w:lang w:val="en-US" w:eastAsia="fr-FR"/>
        </w:rPr>
        <w:t> </w:t>
      </w:r>
      <w:r w:rsidR="00980939" w:rsidRPr="001E22D3">
        <w:rPr>
          <w:rFonts w:ascii="Cambria" w:eastAsia="Times New Roman" w:hAnsi="Cambria"/>
          <w:color w:val="000000"/>
          <w:sz w:val="23"/>
          <w:szCs w:val="23"/>
          <w:lang w:val="en-US" w:eastAsia="fr-FR"/>
        </w:rPr>
        <w:t xml:space="preserve">100%) and 77.7% </w:t>
      </w:r>
      <w:r w:rsidR="0099775D" w:rsidRPr="001E22D3">
        <w:rPr>
          <w:rFonts w:ascii="Cambria" w:eastAsia="Times New Roman" w:hAnsi="Cambria"/>
          <w:color w:val="000000"/>
          <w:sz w:val="23"/>
          <w:szCs w:val="23"/>
          <w:lang w:val="en-US" w:eastAsia="fr-FR"/>
        </w:rPr>
        <w:t xml:space="preserve">against </w:t>
      </w:r>
      <w:r w:rsidR="00980939" w:rsidRPr="001E22D3">
        <w:rPr>
          <w:rFonts w:ascii="Cambria" w:eastAsia="Times New Roman" w:hAnsi="Cambria"/>
          <w:color w:val="000000"/>
          <w:sz w:val="23"/>
          <w:szCs w:val="23"/>
          <w:lang w:val="en-US" w:eastAsia="fr-FR"/>
        </w:rPr>
        <w:t>all activities to be implemented for this component (7 out of 9 planned activities)</w:t>
      </w:r>
      <w:r w:rsidR="00980939" w:rsidRPr="001E22D3">
        <w:rPr>
          <w:rFonts w:eastAsia="Times New Roman"/>
          <w:color w:val="000000"/>
          <w:sz w:val="18"/>
          <w:szCs w:val="18"/>
          <w:lang w:val="en-US" w:eastAsia="fr-FR"/>
        </w:rPr>
        <w:t> </w:t>
      </w:r>
      <w:r w:rsidR="00DA0A40" w:rsidRPr="001E22D3">
        <w:rPr>
          <w:rFonts w:ascii="Cambria" w:eastAsia="PMingLiU" w:hAnsi="Cambria" w:cs="Arial"/>
          <w:sz w:val="23"/>
          <w:szCs w:val="23"/>
          <w:lang w:val="en-US"/>
        </w:rPr>
        <w:t>;</w:t>
      </w:r>
    </w:p>
    <w:p w14:paraId="37B9BA64" w14:textId="13FFFF8C" w:rsidR="00DA0A40" w:rsidRPr="001E22D3" w:rsidRDefault="004B6B4D" w:rsidP="00F95414">
      <w:pPr>
        <w:numPr>
          <w:ilvl w:val="0"/>
          <w:numId w:val="1"/>
        </w:numPr>
        <w:contextualSpacing/>
        <w:jc w:val="both"/>
        <w:rPr>
          <w:rFonts w:ascii="Cambria" w:eastAsia="PMingLiU" w:hAnsi="Cambria" w:cs="Arial"/>
          <w:sz w:val="23"/>
          <w:szCs w:val="23"/>
          <w:lang w:val="en-US"/>
        </w:rPr>
      </w:pPr>
      <w:r w:rsidRPr="001E22D3">
        <w:rPr>
          <w:rFonts w:ascii="Cambria" w:eastAsia="Times New Roman" w:hAnsi="Cambria"/>
          <w:color w:val="000000"/>
          <w:sz w:val="23"/>
          <w:szCs w:val="23"/>
          <w:lang w:val="en-US" w:eastAsia="fr-FR"/>
        </w:rPr>
        <w:t xml:space="preserve">179.3% </w:t>
      </w:r>
      <w:r w:rsidR="00AB06A1" w:rsidRPr="001E22D3">
        <w:rPr>
          <w:rFonts w:ascii="Cambria" w:eastAsia="Times New Roman" w:hAnsi="Cambria"/>
          <w:color w:val="000000"/>
          <w:sz w:val="23"/>
          <w:szCs w:val="23"/>
          <w:lang w:val="en-US" w:eastAsia="fr-FR"/>
        </w:rPr>
        <w:t xml:space="preserve">as </w:t>
      </w:r>
      <w:r w:rsidRPr="001E22D3">
        <w:rPr>
          <w:rFonts w:ascii="Cambria" w:eastAsia="Times New Roman" w:hAnsi="Cambria"/>
          <w:color w:val="000000"/>
          <w:sz w:val="23"/>
          <w:szCs w:val="23"/>
          <w:lang w:val="en-US" w:eastAsia="fr-FR"/>
        </w:rPr>
        <w:t xml:space="preserve">compared </w:t>
      </w:r>
      <w:r w:rsidR="00AB06A1" w:rsidRPr="001E22D3">
        <w:rPr>
          <w:rFonts w:ascii="Cambria" w:eastAsia="Times New Roman" w:hAnsi="Cambria"/>
          <w:color w:val="000000"/>
          <w:sz w:val="23"/>
          <w:szCs w:val="23"/>
          <w:lang w:val="en-US" w:eastAsia="fr-FR"/>
        </w:rPr>
        <w:t>with</w:t>
      </w:r>
      <w:r w:rsidRPr="001E22D3">
        <w:rPr>
          <w:rFonts w:ascii="Cambria" w:eastAsia="Times New Roman" w:hAnsi="Cambria"/>
          <w:color w:val="000000"/>
          <w:sz w:val="23"/>
          <w:szCs w:val="23"/>
          <w:lang w:val="en-US" w:eastAsia="fr-FR"/>
        </w:rPr>
        <w:t xml:space="preserve"> the mid-term forecast for climate change risk reduction activities in </w:t>
      </w:r>
      <w:r w:rsidR="00AB06A1"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 xml:space="preserve">target lands and ecosystems with adaptive restoration measures (5 out of 10 were </w:t>
      </w:r>
      <w:r w:rsidR="00AB06A1" w:rsidRPr="001E22D3">
        <w:rPr>
          <w:rFonts w:ascii="Cambria" w:eastAsia="Times New Roman" w:hAnsi="Cambria"/>
          <w:color w:val="000000"/>
          <w:sz w:val="23"/>
          <w:szCs w:val="23"/>
          <w:lang w:val="en-US" w:eastAsia="fr-FR"/>
        </w:rPr>
        <w:t xml:space="preserve">performed  at </w:t>
      </w:r>
      <w:r w:rsidRPr="001E22D3">
        <w:rPr>
          <w:rFonts w:ascii="Cambria" w:eastAsia="Times New Roman" w:hAnsi="Cambria"/>
          <w:color w:val="000000"/>
          <w:sz w:val="23"/>
          <w:szCs w:val="23"/>
          <w:lang w:val="en-US" w:eastAsia="fr-FR"/>
        </w:rPr>
        <w:t>100% or more)</w:t>
      </w:r>
      <w:r w:rsidRPr="001E22D3">
        <w:rPr>
          <w:rFonts w:eastAsia="Times New Roman"/>
          <w:color w:val="000000"/>
          <w:sz w:val="18"/>
          <w:szCs w:val="18"/>
          <w:lang w:val="en-US" w:eastAsia="fr-FR"/>
        </w:rPr>
        <w:t> </w:t>
      </w:r>
      <w:r w:rsidRPr="001E22D3">
        <w:rPr>
          <w:rFonts w:ascii="Cambria" w:eastAsia="Times New Roman" w:hAnsi="Cambria"/>
          <w:color w:val="000000"/>
          <w:sz w:val="23"/>
          <w:szCs w:val="23"/>
          <w:lang w:val="en-US" w:eastAsia="fr-FR"/>
        </w:rPr>
        <w:t xml:space="preserve"> and 100% </w:t>
      </w:r>
      <w:r w:rsidR="00AB06A1" w:rsidRPr="001E22D3">
        <w:rPr>
          <w:rFonts w:ascii="Cambria" w:eastAsia="Times New Roman" w:hAnsi="Cambria"/>
          <w:color w:val="000000"/>
          <w:sz w:val="23"/>
          <w:szCs w:val="23"/>
          <w:lang w:val="en-US" w:eastAsia="fr-FR"/>
        </w:rPr>
        <w:t>against</w:t>
      </w:r>
      <w:r w:rsidRPr="001E22D3">
        <w:rPr>
          <w:rFonts w:ascii="Cambria" w:eastAsia="Times New Roman" w:hAnsi="Cambria"/>
          <w:color w:val="000000"/>
          <w:sz w:val="23"/>
          <w:szCs w:val="23"/>
          <w:lang w:val="en-US" w:eastAsia="fr-FR"/>
        </w:rPr>
        <w:t xml:space="preserve"> all the activities to be implemented for this component (10 out of 10 planned activities)</w:t>
      </w:r>
      <w:r w:rsidRPr="001E22D3">
        <w:rPr>
          <w:rFonts w:eastAsia="Times New Roman"/>
          <w:color w:val="000000"/>
          <w:sz w:val="18"/>
          <w:szCs w:val="18"/>
          <w:lang w:val="en-US" w:eastAsia="fr-FR"/>
        </w:rPr>
        <w:t> </w:t>
      </w:r>
      <w:r w:rsidR="00087ADE" w:rsidRPr="001E22D3">
        <w:rPr>
          <w:rFonts w:ascii="Cambria" w:eastAsia="PMingLiU" w:hAnsi="Cambria" w:cs="Arial"/>
          <w:sz w:val="23"/>
          <w:szCs w:val="23"/>
          <w:lang w:val="en-US"/>
        </w:rPr>
        <w:t>;</w:t>
      </w:r>
    </w:p>
    <w:p w14:paraId="6B305728" w14:textId="438D0D98" w:rsidR="00DA0A40" w:rsidRPr="001E22D3" w:rsidRDefault="0084354E" w:rsidP="00087ADE">
      <w:pPr>
        <w:numPr>
          <w:ilvl w:val="0"/>
          <w:numId w:val="1"/>
        </w:numPr>
        <w:contextualSpacing/>
        <w:jc w:val="both"/>
        <w:rPr>
          <w:rFonts w:ascii="Cambria" w:eastAsia="PMingLiU" w:hAnsi="Cambria" w:cs="Arial"/>
          <w:sz w:val="23"/>
          <w:szCs w:val="23"/>
          <w:lang w:val="en-US"/>
        </w:rPr>
      </w:pPr>
      <w:r w:rsidRPr="001E22D3">
        <w:rPr>
          <w:rFonts w:ascii="Cambria" w:eastAsia="Times New Roman" w:hAnsi="Cambria"/>
          <w:color w:val="000000"/>
          <w:sz w:val="23"/>
          <w:szCs w:val="23"/>
          <w:lang w:val="en-US" w:eastAsia="fr-FR"/>
        </w:rPr>
        <w:t xml:space="preserve">105.4% </w:t>
      </w:r>
      <w:r w:rsidR="00E03907" w:rsidRPr="001E22D3">
        <w:rPr>
          <w:rFonts w:ascii="Cambria" w:eastAsia="Times New Roman" w:hAnsi="Cambria"/>
          <w:color w:val="000000"/>
          <w:sz w:val="23"/>
          <w:szCs w:val="23"/>
          <w:lang w:val="en-US" w:eastAsia="fr-FR"/>
        </w:rPr>
        <w:t xml:space="preserve">as compared with the </w:t>
      </w:r>
      <w:r w:rsidRPr="001E22D3">
        <w:rPr>
          <w:rFonts w:ascii="Cambria" w:eastAsia="Times New Roman" w:hAnsi="Cambria"/>
          <w:color w:val="000000"/>
          <w:sz w:val="23"/>
          <w:szCs w:val="23"/>
          <w:lang w:val="en-US" w:eastAsia="fr-FR"/>
        </w:rPr>
        <w:t xml:space="preserve">mid-term forecast for </w:t>
      </w:r>
      <w:r w:rsidR="00E03907" w:rsidRPr="001E22D3">
        <w:rPr>
          <w:rFonts w:ascii="Cambria" w:eastAsia="Times New Roman" w:hAnsi="Cambria"/>
          <w:color w:val="000000"/>
          <w:sz w:val="23"/>
          <w:szCs w:val="23"/>
          <w:lang w:val="en-US" w:eastAsia="fr-FR"/>
        </w:rPr>
        <w:t xml:space="preserve">activities to </w:t>
      </w:r>
      <w:r w:rsidRPr="001E22D3">
        <w:rPr>
          <w:rFonts w:ascii="Cambria" w:eastAsia="Times New Roman" w:hAnsi="Cambria"/>
          <w:color w:val="000000"/>
          <w:sz w:val="23"/>
          <w:szCs w:val="23"/>
          <w:lang w:val="en-US" w:eastAsia="fr-FR"/>
        </w:rPr>
        <w:t xml:space="preserve">support knowledge and information acquisition mechanisms (1 out of 7 activities was </w:t>
      </w:r>
      <w:r w:rsidR="00E03907" w:rsidRPr="001E22D3">
        <w:rPr>
          <w:rFonts w:ascii="Cambria" w:eastAsia="Times New Roman" w:hAnsi="Cambria"/>
          <w:color w:val="000000"/>
          <w:sz w:val="23"/>
          <w:szCs w:val="23"/>
          <w:lang w:val="en-US" w:eastAsia="fr-FR"/>
        </w:rPr>
        <w:t>performed</w:t>
      </w:r>
      <w:r w:rsidRPr="001E22D3">
        <w:rPr>
          <w:rFonts w:ascii="Cambria" w:eastAsia="Times New Roman" w:hAnsi="Cambria"/>
          <w:color w:val="000000"/>
          <w:sz w:val="23"/>
          <w:szCs w:val="23"/>
          <w:lang w:val="en-US" w:eastAsia="fr-FR"/>
        </w:rPr>
        <w:t xml:space="preserve"> at more than 100%) and 100.0% </w:t>
      </w:r>
      <w:r w:rsidR="00E03907" w:rsidRPr="001E22D3">
        <w:rPr>
          <w:rFonts w:ascii="Cambria" w:eastAsia="Times New Roman" w:hAnsi="Cambria"/>
          <w:color w:val="000000"/>
          <w:sz w:val="23"/>
          <w:szCs w:val="23"/>
          <w:lang w:val="en-US" w:eastAsia="fr-FR"/>
        </w:rPr>
        <w:t>against all the</w:t>
      </w:r>
      <w:r w:rsidRPr="001E22D3">
        <w:rPr>
          <w:rFonts w:ascii="Cambria" w:eastAsia="Times New Roman" w:hAnsi="Cambria"/>
          <w:color w:val="000000"/>
          <w:sz w:val="23"/>
          <w:szCs w:val="23"/>
          <w:lang w:val="en-US" w:eastAsia="fr-FR"/>
        </w:rPr>
        <w:t xml:space="preserve"> activities to be implemented for this component (7 out of 7 planned activities</w:t>
      </w:r>
      <w:r w:rsidR="00087ADE" w:rsidRPr="001E22D3">
        <w:rPr>
          <w:rFonts w:ascii="Cambria" w:eastAsia="PMingLiU" w:hAnsi="Cambria" w:cs="Arial"/>
          <w:sz w:val="23"/>
          <w:szCs w:val="23"/>
          <w:lang w:val="en-US"/>
        </w:rPr>
        <w:t>)</w:t>
      </w:r>
      <w:r w:rsidR="00DA0A40" w:rsidRPr="001E22D3">
        <w:rPr>
          <w:rFonts w:ascii="Cambria" w:eastAsia="PMingLiU" w:hAnsi="Cambria" w:cs="Arial"/>
          <w:sz w:val="23"/>
          <w:szCs w:val="23"/>
          <w:lang w:val="en-US"/>
        </w:rPr>
        <w:t>.</w:t>
      </w:r>
    </w:p>
    <w:p w14:paraId="388C88A7" w14:textId="77777777" w:rsidR="00DA0A40" w:rsidRPr="001E22D3" w:rsidRDefault="00F13BA4" w:rsidP="00C62F6A">
      <w:pPr>
        <w:numPr>
          <w:ilvl w:val="0"/>
          <w:numId w:val="50"/>
        </w:numPr>
        <w:ind w:left="77"/>
        <w:contextualSpacing/>
        <w:jc w:val="both"/>
        <w:rPr>
          <w:rFonts w:ascii="Cambria" w:eastAsia="PMingLiU" w:hAnsi="Cambria" w:cs="Arial"/>
          <w:sz w:val="23"/>
          <w:szCs w:val="23"/>
          <w:lang w:val="en-US"/>
        </w:rPr>
      </w:pPr>
      <w:r w:rsidRPr="001E22D3">
        <w:rPr>
          <w:rFonts w:ascii="Cambria" w:eastAsia="Times New Roman" w:hAnsi="Cambria"/>
          <w:color w:val="000000"/>
          <w:sz w:val="23"/>
          <w:szCs w:val="23"/>
          <w:lang w:val="en-US" w:eastAsia="fr-FR"/>
        </w:rPr>
        <w:t>The good performance of the project was also confirmed by the triangulation of these achievement rates with </w:t>
      </w:r>
      <w:r w:rsidR="00DA0A40" w:rsidRPr="001E22D3">
        <w:rPr>
          <w:rFonts w:ascii="Cambria" w:eastAsia="PMingLiU" w:hAnsi="Cambria" w:cs="Arial"/>
          <w:sz w:val="23"/>
          <w:szCs w:val="23"/>
          <w:lang w:val="en-US"/>
        </w:rPr>
        <w:t>:</w:t>
      </w:r>
    </w:p>
    <w:p w14:paraId="02633089" w14:textId="14C36FFB" w:rsidR="00EF1E32" w:rsidRPr="001E22D3" w:rsidRDefault="00EF1E32"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 xml:space="preserve">The results of the analysis of the financial reports produced by the PGRTE, which </w:t>
      </w:r>
      <w:r w:rsidR="007D33F6" w:rsidRPr="001E22D3">
        <w:rPr>
          <w:rFonts w:ascii="Cambria" w:eastAsia="PMingLiU" w:hAnsi="Cambria" w:cs="Arial"/>
          <w:sz w:val="23"/>
          <w:szCs w:val="23"/>
          <w:lang w:val="en-US"/>
        </w:rPr>
        <w:t>shows</w:t>
      </w:r>
      <w:r w:rsidRPr="001E22D3">
        <w:rPr>
          <w:rFonts w:ascii="Cambria" w:eastAsia="PMingLiU" w:hAnsi="Cambria" w:cs="Arial"/>
          <w:sz w:val="23"/>
          <w:szCs w:val="23"/>
          <w:lang w:val="en-US"/>
        </w:rPr>
        <w:t xml:space="preserve"> the results of the Project compared to the various financial envelopes released;</w:t>
      </w:r>
    </w:p>
    <w:p w14:paraId="32499E49" w14:textId="41E11698" w:rsidR="00EF1E32" w:rsidRPr="001E22D3" w:rsidRDefault="00EF1E32"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 xml:space="preserve">The estimates of </w:t>
      </w:r>
      <w:r w:rsidR="00392A70" w:rsidRPr="001E22D3">
        <w:rPr>
          <w:rFonts w:ascii="Cambria" w:eastAsia="PMingLiU" w:hAnsi="Cambria" w:cs="Arial"/>
          <w:sz w:val="23"/>
          <w:szCs w:val="23"/>
          <w:lang w:val="en-US"/>
        </w:rPr>
        <w:t>the performance level</w:t>
      </w:r>
      <w:r w:rsidRPr="001E22D3">
        <w:rPr>
          <w:rFonts w:ascii="Cambria" w:eastAsia="PMingLiU" w:hAnsi="Cambria" w:cs="Arial"/>
          <w:sz w:val="23"/>
          <w:szCs w:val="23"/>
          <w:lang w:val="en-US"/>
        </w:rPr>
        <w:t xml:space="preserve"> by the members of the </w:t>
      </w:r>
      <w:r w:rsidR="00B84D2D" w:rsidRPr="001E22D3">
        <w:rPr>
          <w:rFonts w:ascii="Cambria" w:eastAsia="PMingLiU" w:hAnsi="Cambria" w:cs="Arial"/>
          <w:sz w:val="23"/>
          <w:szCs w:val="23"/>
          <w:lang w:val="en-US"/>
        </w:rPr>
        <w:t xml:space="preserve">PRGTE’s </w:t>
      </w:r>
      <w:r w:rsidRPr="001E22D3">
        <w:rPr>
          <w:rFonts w:ascii="Cambria" w:eastAsia="PMingLiU" w:hAnsi="Cambria" w:cs="Arial"/>
          <w:sz w:val="23"/>
          <w:szCs w:val="23"/>
          <w:lang w:val="en-US"/>
        </w:rPr>
        <w:t xml:space="preserve">staff </w:t>
      </w:r>
      <w:r w:rsidR="00B35F66" w:rsidRPr="001E22D3">
        <w:rPr>
          <w:rFonts w:ascii="Cambria" w:eastAsia="PMingLiU" w:hAnsi="Cambria" w:cs="Arial"/>
          <w:sz w:val="23"/>
          <w:szCs w:val="23"/>
          <w:lang w:val="en-US"/>
        </w:rPr>
        <w:t>in Dakar and</w:t>
      </w:r>
      <w:r w:rsidRPr="001E22D3">
        <w:rPr>
          <w:rFonts w:ascii="Cambria" w:eastAsia="PMingLiU" w:hAnsi="Cambria" w:cs="Arial"/>
          <w:sz w:val="23"/>
          <w:szCs w:val="23"/>
          <w:lang w:val="en-US"/>
        </w:rPr>
        <w:t>;</w:t>
      </w:r>
    </w:p>
    <w:p w14:paraId="4D4A17EF" w14:textId="77777777" w:rsidR="00DA0A40" w:rsidRPr="001E22D3" w:rsidRDefault="00EF1E32"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lastRenderedPageBreak/>
        <w:t>The results presented in the monthly, quarterly and final reports of the different implementing agencies</w:t>
      </w:r>
      <w:r w:rsidR="00DA0A40" w:rsidRPr="001E22D3">
        <w:rPr>
          <w:rFonts w:ascii="Cambria" w:eastAsia="PMingLiU" w:hAnsi="Cambria" w:cs="Arial"/>
          <w:sz w:val="23"/>
          <w:szCs w:val="23"/>
          <w:lang w:val="en-US"/>
        </w:rPr>
        <w:t xml:space="preserve">. </w:t>
      </w:r>
    </w:p>
    <w:p w14:paraId="2E850C42" w14:textId="70042392" w:rsidR="00DA0A40" w:rsidRPr="001E22D3" w:rsidRDefault="00765419" w:rsidP="00C62F6A">
      <w:pPr>
        <w:numPr>
          <w:ilvl w:val="0"/>
          <w:numId w:val="50"/>
        </w:numPr>
        <w:ind w:left="77"/>
        <w:contextualSpacing/>
        <w:jc w:val="both"/>
        <w:rPr>
          <w:rFonts w:ascii="Cambria" w:eastAsia="PMingLiU" w:hAnsi="Cambria" w:cs="Arial"/>
          <w:sz w:val="23"/>
          <w:szCs w:val="23"/>
          <w:lang w:val="en-US"/>
        </w:rPr>
      </w:pPr>
      <w:r w:rsidRPr="001E22D3">
        <w:rPr>
          <w:rFonts w:ascii="Cambria" w:eastAsia="Times New Roman" w:hAnsi="Cambria"/>
          <w:color w:val="000000"/>
          <w:sz w:val="23"/>
          <w:szCs w:val="23"/>
          <w:lang w:val="en-US" w:eastAsia="fr-FR"/>
        </w:rPr>
        <w:t xml:space="preserve">However, it should be noted that one of the factors that prevented the implementation of activities in the field was the lack of specific deliverables for some activities, which made </w:t>
      </w:r>
      <w:r w:rsidR="00683A9E" w:rsidRPr="001E22D3">
        <w:rPr>
          <w:rFonts w:ascii="Cambria" w:eastAsia="Times New Roman" w:hAnsi="Cambria"/>
          <w:color w:val="000000"/>
          <w:sz w:val="23"/>
          <w:szCs w:val="23"/>
          <w:lang w:val="en-US" w:eastAsia="fr-FR"/>
        </w:rPr>
        <w:t xml:space="preserve">their </w:t>
      </w:r>
      <w:r w:rsidRPr="001E22D3">
        <w:rPr>
          <w:rFonts w:ascii="Cambria" w:eastAsia="Times New Roman" w:hAnsi="Cambria"/>
          <w:color w:val="000000"/>
          <w:sz w:val="23"/>
          <w:szCs w:val="23"/>
          <w:lang w:val="en-US" w:eastAsia="fr-FR"/>
        </w:rPr>
        <w:t>verification by the team more complicated than expected (</w:t>
      </w:r>
      <w:r w:rsidR="00683A9E" w:rsidRPr="001E22D3">
        <w:rPr>
          <w:rFonts w:ascii="Cambria" w:eastAsia="Times New Roman" w:hAnsi="Cambria"/>
          <w:color w:val="000000"/>
          <w:sz w:val="23"/>
          <w:szCs w:val="23"/>
          <w:lang w:val="en-US" w:eastAsia="fr-FR"/>
        </w:rPr>
        <w:t>e.g.</w:t>
      </w:r>
      <w:r w:rsidRPr="001E22D3">
        <w:rPr>
          <w:rFonts w:ascii="Cambria" w:eastAsia="Times New Roman" w:hAnsi="Cambria"/>
          <w:color w:val="000000"/>
          <w:sz w:val="23"/>
          <w:szCs w:val="23"/>
          <w:lang w:val="en-US" w:eastAsia="fr-FR"/>
        </w:rPr>
        <w:t xml:space="preserve"> for activity 2.12.1, </w:t>
      </w:r>
      <w:r w:rsidR="00724A4C" w:rsidRPr="001E22D3">
        <w:rPr>
          <w:rFonts w:ascii="Cambria" w:eastAsia="Times New Roman" w:hAnsi="Cambria"/>
          <w:color w:val="000000"/>
          <w:sz w:val="23"/>
          <w:szCs w:val="23"/>
          <w:lang w:val="en-US" w:eastAsia="fr-FR"/>
        </w:rPr>
        <w:t>specification</w:t>
      </w:r>
      <w:r w:rsidRPr="001E22D3">
        <w:rPr>
          <w:rFonts w:ascii="Cambria" w:eastAsia="Times New Roman" w:hAnsi="Cambria"/>
          <w:color w:val="000000"/>
          <w:sz w:val="23"/>
          <w:szCs w:val="23"/>
          <w:lang w:val="en-US" w:eastAsia="fr-FR"/>
        </w:rPr>
        <w:t xml:space="preserve"> sheets were </w:t>
      </w:r>
      <w:r w:rsidR="00724A4C" w:rsidRPr="001E22D3">
        <w:rPr>
          <w:rFonts w:ascii="Cambria" w:eastAsia="Times New Roman" w:hAnsi="Cambria"/>
          <w:color w:val="000000"/>
          <w:sz w:val="23"/>
          <w:szCs w:val="23"/>
          <w:lang w:val="en-US" w:eastAsia="fr-FR"/>
        </w:rPr>
        <w:t xml:space="preserve">met </w:t>
      </w:r>
      <w:r w:rsidRPr="001E22D3">
        <w:rPr>
          <w:rFonts w:ascii="Cambria" w:eastAsia="Times New Roman" w:hAnsi="Cambria"/>
          <w:color w:val="000000"/>
          <w:sz w:val="23"/>
          <w:szCs w:val="23"/>
          <w:lang w:val="en-US" w:eastAsia="fr-FR"/>
        </w:rPr>
        <w:t>only for market gardening routes</w:t>
      </w:r>
      <w:r w:rsidR="002A11D1" w:rsidRPr="001E22D3">
        <w:rPr>
          <w:rStyle w:val="Appelnotedebasdep"/>
          <w:rFonts w:ascii="Cambria" w:eastAsia="PMingLiU" w:hAnsi="Cambria"/>
          <w:sz w:val="23"/>
          <w:szCs w:val="23"/>
          <w:lang w:val="en-US"/>
        </w:rPr>
        <w:footnoteReference w:id="10"/>
      </w:r>
      <w:r w:rsidR="001F0B1E" w:rsidRPr="001E22D3">
        <w:rPr>
          <w:rFonts w:ascii="Cambria" w:eastAsia="PMingLiU" w:hAnsi="Cambria"/>
          <w:sz w:val="23"/>
          <w:szCs w:val="23"/>
          <w:lang w:val="en-US"/>
        </w:rPr>
        <w:t xml:space="preserve"> </w:t>
      </w:r>
      <w:r w:rsidR="008E3DEB" w:rsidRPr="001E22D3">
        <w:rPr>
          <w:rFonts w:ascii="Cambria" w:eastAsia="Times New Roman" w:hAnsi="Cambria"/>
          <w:color w:val="000000"/>
          <w:sz w:val="23"/>
          <w:szCs w:val="23"/>
          <w:lang w:val="en-US" w:eastAsia="fr-FR"/>
        </w:rPr>
        <w:t xml:space="preserve">and seeds </w:t>
      </w:r>
      <w:r w:rsidRPr="001E22D3">
        <w:rPr>
          <w:rFonts w:ascii="Cambria" w:eastAsia="Times New Roman" w:hAnsi="Cambria"/>
          <w:color w:val="000000"/>
          <w:sz w:val="23"/>
          <w:szCs w:val="23"/>
          <w:lang w:val="en-US" w:eastAsia="fr-FR"/>
        </w:rPr>
        <w:t>multiplicat</w:t>
      </w:r>
      <w:r w:rsidR="008E3DEB" w:rsidRPr="001E22D3">
        <w:rPr>
          <w:rFonts w:ascii="Cambria" w:eastAsia="Times New Roman" w:hAnsi="Cambria"/>
          <w:color w:val="000000"/>
          <w:sz w:val="23"/>
          <w:szCs w:val="23"/>
          <w:lang w:val="en-US" w:eastAsia="fr-FR"/>
        </w:rPr>
        <w:t>ion</w:t>
      </w:r>
      <w:r w:rsidRPr="001E22D3">
        <w:rPr>
          <w:rFonts w:ascii="Cambria" w:eastAsia="Times New Roman" w:hAnsi="Cambria"/>
          <w:color w:val="000000"/>
          <w:sz w:val="23"/>
          <w:szCs w:val="23"/>
          <w:lang w:val="en-US" w:eastAsia="fr-FR"/>
        </w:rPr>
        <w:t>, which has not been the case for agroforestry, reforestation, dune fixation, etc.</w:t>
      </w:r>
      <w:r w:rsidR="001F0B1E" w:rsidRPr="001E22D3">
        <w:rPr>
          <w:rFonts w:ascii="Cambria" w:eastAsia="PMingLiU" w:hAnsi="Cambria"/>
          <w:sz w:val="23"/>
          <w:szCs w:val="23"/>
          <w:lang w:val="en-US"/>
        </w:rPr>
        <w:t>)</w:t>
      </w:r>
      <w:r w:rsidR="00DA0A40" w:rsidRPr="001E22D3">
        <w:rPr>
          <w:rFonts w:ascii="Cambria" w:eastAsia="PMingLiU" w:hAnsi="Cambria"/>
          <w:sz w:val="23"/>
          <w:szCs w:val="23"/>
          <w:lang w:val="en-US"/>
        </w:rPr>
        <w:t>.</w:t>
      </w:r>
    </w:p>
    <w:p w14:paraId="4134110D" w14:textId="77777777" w:rsidR="0056006A" w:rsidRPr="001E22D3" w:rsidRDefault="0056006A" w:rsidP="0051268A">
      <w:pPr>
        <w:ind w:left="450"/>
        <w:contextualSpacing/>
        <w:jc w:val="both"/>
        <w:rPr>
          <w:rFonts w:ascii="Cambria" w:eastAsia="PMingLiU" w:hAnsi="Cambria" w:cs="Arial"/>
          <w:sz w:val="23"/>
          <w:szCs w:val="23"/>
          <w:lang w:val="en-US"/>
        </w:rPr>
      </w:pPr>
    </w:p>
    <w:p w14:paraId="057EE7BC" w14:textId="51C74289" w:rsidR="0051268A" w:rsidRPr="001E22D3" w:rsidRDefault="00E540DD" w:rsidP="0051268A">
      <w:pPr>
        <w:ind w:left="453" w:right="360" w:hanging="453"/>
        <w:jc w:val="both"/>
        <w:rPr>
          <w:rFonts w:ascii="Cambria" w:eastAsia="PMingLiU" w:hAnsi="Cambria" w:cs="Arial"/>
          <w:b/>
          <w:i/>
          <w:color w:val="0070C0"/>
          <w:sz w:val="23"/>
          <w:szCs w:val="23"/>
          <w:lang w:val="en-US"/>
        </w:rPr>
      </w:pPr>
      <w:r w:rsidRPr="001E22D3">
        <w:rPr>
          <w:rFonts w:ascii="Cambria" w:eastAsia="PMingLiU" w:hAnsi="Cambria"/>
          <w:b/>
          <w:color w:val="0070C0"/>
          <w:sz w:val="22"/>
          <w:szCs w:val="22"/>
          <w:lang w:val="en-US"/>
        </w:rPr>
        <w:t xml:space="preserve">   </w:t>
      </w:r>
      <w:r w:rsidR="008E3DEB" w:rsidRPr="001E22D3">
        <w:rPr>
          <w:rFonts w:ascii="Cambria" w:eastAsia="PMingLiU" w:hAnsi="Cambria" w:cs="Arial"/>
          <w:b/>
          <w:i/>
          <w:color w:val="0070C0"/>
          <w:sz w:val="23"/>
          <w:szCs w:val="23"/>
          <w:lang w:val="en-US"/>
        </w:rPr>
        <w:t>Component</w:t>
      </w:r>
      <w:r w:rsidR="0051268A" w:rsidRPr="001E22D3">
        <w:rPr>
          <w:rFonts w:ascii="Cambria" w:eastAsia="PMingLiU" w:hAnsi="Cambria" w:cs="Arial"/>
          <w:b/>
          <w:i/>
          <w:color w:val="0070C0"/>
          <w:sz w:val="23"/>
          <w:szCs w:val="23"/>
          <w:lang w:val="en-US"/>
        </w:rPr>
        <w:t xml:space="preserve"> 1: </w:t>
      </w:r>
      <w:r w:rsidR="00765419" w:rsidRPr="001E22D3">
        <w:rPr>
          <w:rFonts w:ascii="Cambria" w:eastAsia="Times New Roman" w:hAnsi="Cambria"/>
          <w:b/>
          <w:bCs/>
          <w:i/>
          <w:iCs/>
          <w:color w:val="0070C0"/>
          <w:sz w:val="23"/>
          <w:szCs w:val="23"/>
          <w:lang w:val="en-US" w:eastAsia="fr-FR"/>
        </w:rPr>
        <w:t xml:space="preserve">Setting up a </w:t>
      </w:r>
      <w:r w:rsidR="008E3DEB" w:rsidRPr="001E22D3">
        <w:rPr>
          <w:rFonts w:ascii="Cambria" w:eastAsia="Times New Roman" w:hAnsi="Cambria"/>
          <w:b/>
          <w:bCs/>
          <w:i/>
          <w:iCs/>
          <w:color w:val="0070C0"/>
          <w:sz w:val="23"/>
          <w:szCs w:val="23"/>
          <w:lang w:val="en-US" w:eastAsia="fr-FR"/>
        </w:rPr>
        <w:t xml:space="preserve">of </w:t>
      </w:r>
      <w:r w:rsidR="00765419" w:rsidRPr="001E22D3">
        <w:rPr>
          <w:rFonts w:ascii="Cambria" w:eastAsia="Times New Roman" w:hAnsi="Cambria"/>
          <w:b/>
          <w:bCs/>
          <w:i/>
          <w:iCs/>
          <w:color w:val="0070C0"/>
          <w:sz w:val="23"/>
          <w:szCs w:val="23"/>
          <w:lang w:val="en-US" w:eastAsia="fr-FR"/>
        </w:rPr>
        <w:t>climate change information platform and effective adaptation options</w:t>
      </w:r>
      <w:r w:rsidR="00765419" w:rsidRPr="001E22D3">
        <w:rPr>
          <w:rFonts w:ascii="Cambria" w:eastAsia="PMingLiU" w:hAnsi="Cambria" w:cs="Arial"/>
          <w:b/>
          <w:i/>
          <w:color w:val="0070C0"/>
          <w:sz w:val="23"/>
          <w:szCs w:val="23"/>
          <w:lang w:val="en-US"/>
        </w:rPr>
        <w:t xml:space="preserve"> </w:t>
      </w:r>
    </w:p>
    <w:p w14:paraId="708CB9C3" w14:textId="77777777" w:rsidR="0051268A" w:rsidRPr="001E22D3" w:rsidRDefault="0051268A" w:rsidP="0051268A">
      <w:pPr>
        <w:jc w:val="both"/>
        <w:rPr>
          <w:rFonts w:ascii="Cambria" w:eastAsia="PMingLiU" w:hAnsi="Cambria" w:cs="Arial"/>
          <w:sz w:val="23"/>
          <w:szCs w:val="23"/>
          <w:lang w:val="en-US"/>
        </w:rPr>
      </w:pPr>
    </w:p>
    <w:p w14:paraId="61BF5CF5" w14:textId="414E8A6F" w:rsidR="0051268A" w:rsidRPr="001E22D3" w:rsidRDefault="00765419" w:rsidP="00C62F6A">
      <w:pPr>
        <w:numPr>
          <w:ilvl w:val="0"/>
          <w:numId w:val="50"/>
        </w:numPr>
        <w:ind w:left="77"/>
        <w:contextualSpacing/>
        <w:jc w:val="both"/>
        <w:rPr>
          <w:rFonts w:ascii="Cambria" w:eastAsia="PMingLiU" w:hAnsi="Cambria" w:cs="Arial"/>
          <w:sz w:val="23"/>
          <w:szCs w:val="23"/>
          <w:lang w:val="en-US"/>
        </w:rPr>
      </w:pPr>
      <w:r w:rsidRPr="001E22D3">
        <w:rPr>
          <w:rFonts w:ascii="Cambria" w:eastAsia="Times New Roman" w:hAnsi="Cambria"/>
          <w:color w:val="000000"/>
          <w:sz w:val="23"/>
          <w:szCs w:val="23"/>
          <w:lang w:val="en-US" w:eastAsia="fr-FR"/>
        </w:rPr>
        <w:t xml:space="preserve">Among the most important contributions of the PRGTE in this </w:t>
      </w:r>
      <w:r w:rsidR="0044659E" w:rsidRPr="001E22D3">
        <w:rPr>
          <w:rFonts w:ascii="Cambria" w:eastAsia="Times New Roman" w:hAnsi="Cambria"/>
          <w:color w:val="000000"/>
          <w:sz w:val="23"/>
          <w:szCs w:val="23"/>
          <w:lang w:val="en-US" w:eastAsia="fr-FR"/>
        </w:rPr>
        <w:t>area</w:t>
      </w:r>
      <w:r w:rsidRPr="001E22D3">
        <w:rPr>
          <w:rFonts w:ascii="Cambria" w:eastAsia="Times New Roman" w:hAnsi="Cambria"/>
          <w:color w:val="000000"/>
          <w:sz w:val="23"/>
          <w:szCs w:val="23"/>
          <w:lang w:val="en-US" w:eastAsia="fr-FR"/>
        </w:rPr>
        <w:t xml:space="preserve">, direct </w:t>
      </w:r>
      <w:r w:rsidR="0044659E" w:rsidRPr="001E22D3">
        <w:rPr>
          <w:rFonts w:ascii="Cambria" w:eastAsia="Times New Roman" w:hAnsi="Cambria"/>
          <w:color w:val="000000"/>
          <w:sz w:val="23"/>
          <w:szCs w:val="23"/>
          <w:lang w:val="en-US" w:eastAsia="fr-FR"/>
        </w:rPr>
        <w:t xml:space="preserve">field </w:t>
      </w:r>
      <w:r w:rsidRPr="001E22D3">
        <w:rPr>
          <w:rFonts w:ascii="Cambria" w:eastAsia="Times New Roman" w:hAnsi="Cambria"/>
          <w:color w:val="000000"/>
          <w:sz w:val="23"/>
          <w:szCs w:val="23"/>
          <w:lang w:val="en-US" w:eastAsia="fr-FR"/>
        </w:rPr>
        <w:t>observations and individual interviews with the staff of this project in Dakar, as well as with implement</w:t>
      </w:r>
      <w:r w:rsidR="0044659E" w:rsidRPr="001E22D3">
        <w:rPr>
          <w:rFonts w:ascii="Cambria" w:eastAsia="Times New Roman" w:hAnsi="Cambria"/>
          <w:color w:val="000000"/>
          <w:sz w:val="23"/>
          <w:szCs w:val="23"/>
          <w:lang w:val="en-US" w:eastAsia="fr-FR"/>
        </w:rPr>
        <w:t>ing</w:t>
      </w:r>
      <w:r w:rsidRPr="001E22D3">
        <w:rPr>
          <w:rFonts w:ascii="Cambria" w:eastAsia="Times New Roman" w:hAnsi="Cambria"/>
          <w:color w:val="000000"/>
          <w:sz w:val="23"/>
          <w:szCs w:val="23"/>
          <w:lang w:val="en-US" w:eastAsia="fr-FR"/>
        </w:rPr>
        <w:t xml:space="preserve"> </w:t>
      </w:r>
      <w:r w:rsidR="0044659E" w:rsidRPr="001E22D3">
        <w:rPr>
          <w:rFonts w:ascii="Cambria" w:eastAsia="Times New Roman" w:hAnsi="Cambria"/>
          <w:color w:val="000000"/>
          <w:sz w:val="23"/>
          <w:szCs w:val="23"/>
          <w:lang w:val="en-US" w:eastAsia="fr-FR"/>
        </w:rPr>
        <w:t xml:space="preserve">partners </w:t>
      </w:r>
      <w:r w:rsidRPr="001E22D3">
        <w:rPr>
          <w:rFonts w:ascii="Cambria" w:eastAsia="Times New Roman" w:hAnsi="Cambria"/>
          <w:color w:val="000000"/>
          <w:sz w:val="23"/>
          <w:szCs w:val="23"/>
          <w:lang w:val="en-US" w:eastAsia="fr-FR"/>
        </w:rPr>
        <w:t xml:space="preserve">in the field, made it possible to </w:t>
      </w:r>
      <w:r w:rsidR="0044659E" w:rsidRPr="001E22D3">
        <w:rPr>
          <w:rFonts w:ascii="Cambria" w:eastAsia="Times New Roman" w:hAnsi="Cambria"/>
          <w:color w:val="000000"/>
          <w:sz w:val="23"/>
          <w:szCs w:val="23"/>
          <w:lang w:val="en-US" w:eastAsia="fr-FR"/>
        </w:rPr>
        <w:t xml:space="preserve">achieve  </w:t>
      </w:r>
      <w:r w:rsidR="002F15B4" w:rsidRPr="001E22D3">
        <w:rPr>
          <w:rFonts w:ascii="Cambria" w:eastAsia="Times New Roman" w:hAnsi="Cambria"/>
          <w:color w:val="000000"/>
          <w:sz w:val="23"/>
          <w:szCs w:val="23"/>
          <w:lang w:val="en-US" w:eastAsia="fr-FR"/>
        </w:rPr>
        <w:t>among</w:t>
      </w:r>
      <w:r w:rsidRPr="001E22D3">
        <w:rPr>
          <w:rFonts w:ascii="Cambria" w:eastAsia="Times New Roman" w:hAnsi="Cambria"/>
          <w:color w:val="000000"/>
          <w:sz w:val="23"/>
          <w:szCs w:val="23"/>
          <w:lang w:val="en-US" w:eastAsia="fr-FR"/>
        </w:rPr>
        <w:t xml:space="preserve"> other</w:t>
      </w:r>
      <w:r w:rsidR="006D663B" w:rsidRPr="001E22D3">
        <w:rPr>
          <w:rFonts w:ascii="Cambria" w:eastAsia="Times New Roman" w:hAnsi="Cambria"/>
          <w:color w:val="000000"/>
          <w:sz w:val="23"/>
          <w:szCs w:val="23"/>
          <w:lang w:val="en-US" w:eastAsia="fr-FR"/>
        </w:rPr>
        <w:t>s</w:t>
      </w:r>
      <w:r w:rsidRPr="001E22D3">
        <w:rPr>
          <w:rFonts w:ascii="Cambria" w:eastAsia="Times New Roman" w:hAnsi="Cambria"/>
          <w:color w:val="000000"/>
          <w:sz w:val="23"/>
          <w:szCs w:val="23"/>
          <w:lang w:val="en-US" w:eastAsia="fr-FR"/>
        </w:rPr>
        <w:t xml:space="preserve"> the following results (Table 8)</w:t>
      </w:r>
      <w:r w:rsidR="0051268A" w:rsidRPr="001E22D3">
        <w:rPr>
          <w:rFonts w:ascii="Cambria" w:eastAsia="PMingLiU" w:hAnsi="Cambria" w:cs="Arial"/>
          <w:sz w:val="23"/>
          <w:szCs w:val="23"/>
          <w:lang w:val="en-US"/>
        </w:rPr>
        <w:t>:</w:t>
      </w:r>
    </w:p>
    <w:p w14:paraId="055E0B3C" w14:textId="4011C3F9" w:rsidR="00765419" w:rsidRPr="001E22D3" w:rsidRDefault="00765419" w:rsidP="00C62F6A">
      <w:pPr>
        <w:pStyle w:val="Paragraphedeliste"/>
        <w:numPr>
          <w:ilvl w:val="0"/>
          <w:numId w:val="71"/>
        </w:numPr>
        <w:tabs>
          <w:tab w:val="left" w:pos="709"/>
        </w:tabs>
        <w:jc w:val="both"/>
        <w:rPr>
          <w:rFonts w:ascii="Cambria" w:eastAsia="PMingLiU" w:hAnsi="Cambria" w:cs="Arial"/>
          <w:sz w:val="23"/>
          <w:szCs w:val="23"/>
          <w:lang w:val="en-US"/>
        </w:rPr>
      </w:pPr>
      <w:r w:rsidRPr="001E22D3">
        <w:rPr>
          <w:rFonts w:ascii="Cambria" w:eastAsia="PMingLiU" w:hAnsi="Cambria" w:cs="Arial"/>
          <w:sz w:val="23"/>
          <w:szCs w:val="23"/>
          <w:lang w:val="en-US"/>
        </w:rPr>
        <w:t xml:space="preserve">Acquisition and installation of hydrometeorological equipment (01 automatic static level recorder and physicochemical parameters, 03 hydrometric stations, automatic water level recorder and physicochemical parameters, differential GPS, </w:t>
      </w:r>
      <w:r w:rsidR="00D65E83" w:rsidRPr="001E22D3">
        <w:rPr>
          <w:rFonts w:ascii="Cambria" w:eastAsia="PMingLiU" w:hAnsi="Cambria" w:cs="Arial"/>
          <w:sz w:val="23"/>
          <w:szCs w:val="23"/>
          <w:lang w:val="en-US"/>
        </w:rPr>
        <w:t>etc.;</w:t>
      </w:r>
    </w:p>
    <w:p w14:paraId="03E1A350" w14:textId="30E4C73E" w:rsidR="00765419" w:rsidRPr="001E22D3" w:rsidRDefault="00765419"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 xml:space="preserve">The </w:t>
      </w:r>
      <w:r w:rsidR="00D65E83" w:rsidRPr="001E22D3">
        <w:rPr>
          <w:rFonts w:ascii="Cambria" w:eastAsia="PMingLiU" w:hAnsi="Cambria" w:cs="Arial"/>
          <w:sz w:val="23"/>
          <w:szCs w:val="23"/>
          <w:lang w:val="en-US"/>
        </w:rPr>
        <w:t xml:space="preserve">establishment </w:t>
      </w:r>
      <w:r w:rsidRPr="001E22D3">
        <w:rPr>
          <w:rFonts w:ascii="Cambria" w:eastAsia="PMingLiU" w:hAnsi="Cambria" w:cs="Arial"/>
          <w:sz w:val="23"/>
          <w:szCs w:val="23"/>
          <w:lang w:val="en-US"/>
        </w:rPr>
        <w:t xml:space="preserve">of eight (8) multidisciplinary working groups (Thiès, Louga, Tivaouane, Kébémer, Bignona, Ziguinchor, Sédhiou, Kolda), as well as their running </w:t>
      </w:r>
      <w:r w:rsidRPr="00340BFE">
        <w:rPr>
          <w:rFonts w:ascii="Cambria" w:eastAsia="PMingLiU" w:hAnsi="Cambria" w:cs="Arial"/>
          <w:sz w:val="23"/>
          <w:szCs w:val="23"/>
          <w:lang w:val="en-US"/>
        </w:rPr>
        <w:t>through GTP meetings</w:t>
      </w:r>
      <w:r w:rsidRPr="001E22D3">
        <w:rPr>
          <w:rFonts w:ascii="Cambria" w:eastAsia="PMingLiU" w:hAnsi="Cambria" w:cs="Arial"/>
          <w:sz w:val="23"/>
          <w:szCs w:val="23"/>
          <w:lang w:val="en-US"/>
        </w:rPr>
        <w:t xml:space="preserve"> and </w:t>
      </w:r>
      <w:r w:rsidR="0075130D" w:rsidRPr="001E22D3">
        <w:rPr>
          <w:rFonts w:ascii="Cambria" w:eastAsia="PMingLiU" w:hAnsi="Cambria" w:cs="Arial"/>
          <w:sz w:val="23"/>
          <w:szCs w:val="23"/>
          <w:lang w:val="en-US"/>
        </w:rPr>
        <w:t xml:space="preserve">the </w:t>
      </w:r>
      <w:r w:rsidRPr="001E22D3">
        <w:rPr>
          <w:rFonts w:ascii="Cambria" w:eastAsia="PMingLiU" w:hAnsi="Cambria" w:cs="Arial"/>
          <w:sz w:val="23"/>
          <w:szCs w:val="23"/>
          <w:lang w:val="en-US"/>
        </w:rPr>
        <w:t>producti</w:t>
      </w:r>
      <w:r w:rsidR="0075130D" w:rsidRPr="001E22D3">
        <w:rPr>
          <w:rFonts w:ascii="Cambria" w:eastAsia="PMingLiU" w:hAnsi="Cambria" w:cs="Arial"/>
          <w:sz w:val="23"/>
          <w:szCs w:val="23"/>
          <w:lang w:val="en-US"/>
        </w:rPr>
        <w:t>on of agri-climate newsletters </w:t>
      </w:r>
      <w:r w:rsidRPr="001E22D3">
        <w:rPr>
          <w:rFonts w:ascii="Cambria" w:eastAsia="PMingLiU" w:hAnsi="Cambria" w:cs="Arial"/>
          <w:sz w:val="23"/>
          <w:szCs w:val="23"/>
          <w:lang w:val="en-US"/>
        </w:rPr>
        <w:t>;</w:t>
      </w:r>
    </w:p>
    <w:p w14:paraId="0242F57B" w14:textId="3E9817A9" w:rsidR="00765419" w:rsidRPr="001E22D3" w:rsidRDefault="00765419"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 xml:space="preserve">The </w:t>
      </w:r>
      <w:r w:rsidR="0075130D" w:rsidRPr="001E22D3">
        <w:rPr>
          <w:rFonts w:ascii="Cambria" w:eastAsia="PMingLiU" w:hAnsi="Cambria" w:cs="Arial"/>
          <w:sz w:val="23"/>
          <w:szCs w:val="23"/>
          <w:lang w:val="en-US"/>
        </w:rPr>
        <w:t xml:space="preserve">establishment </w:t>
      </w:r>
      <w:r w:rsidRPr="001E22D3">
        <w:rPr>
          <w:rFonts w:ascii="Cambria" w:eastAsia="PMingLiU" w:hAnsi="Cambria" w:cs="Arial"/>
          <w:sz w:val="23"/>
          <w:szCs w:val="23"/>
          <w:lang w:val="en-US"/>
        </w:rPr>
        <w:t>of innovation platforms in the regions of Louga and Thiès   ;</w:t>
      </w:r>
    </w:p>
    <w:p w14:paraId="5DD012C0" w14:textId="2BAB7F29" w:rsidR="00765419" w:rsidRPr="001E22D3" w:rsidRDefault="00765419"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Identification and awareness </w:t>
      </w:r>
      <w:r w:rsidR="0075130D" w:rsidRPr="001E22D3">
        <w:rPr>
          <w:rFonts w:ascii="Cambria" w:eastAsia="PMingLiU" w:hAnsi="Cambria" w:cs="Arial"/>
          <w:sz w:val="23"/>
          <w:szCs w:val="23"/>
          <w:lang w:val="en-US"/>
        </w:rPr>
        <w:t xml:space="preserve">of </w:t>
      </w:r>
      <w:r w:rsidR="009F1644" w:rsidRPr="001E22D3">
        <w:rPr>
          <w:rFonts w:ascii="Cambria" w:eastAsia="PMingLiU" w:hAnsi="Cambria" w:cs="Arial"/>
          <w:sz w:val="23"/>
          <w:szCs w:val="23"/>
          <w:lang w:val="en-US"/>
        </w:rPr>
        <w:t xml:space="preserve">inter-village </w:t>
      </w:r>
      <w:r w:rsidRPr="001E22D3">
        <w:rPr>
          <w:rFonts w:ascii="Cambria" w:eastAsia="PMingLiU" w:hAnsi="Cambria" w:cs="Arial"/>
          <w:sz w:val="23"/>
          <w:szCs w:val="23"/>
          <w:lang w:val="en-US"/>
        </w:rPr>
        <w:t xml:space="preserve">committees and characterization of all the partners involved in the operation and management of </w:t>
      </w:r>
      <w:r w:rsidR="007B46ED" w:rsidRPr="001E22D3">
        <w:rPr>
          <w:rFonts w:ascii="Cambria" w:eastAsia="PMingLiU" w:hAnsi="Cambria" w:cs="Arial"/>
          <w:sz w:val="23"/>
          <w:szCs w:val="23"/>
          <w:lang w:val="en-US"/>
        </w:rPr>
        <w:t>basins</w:t>
      </w:r>
    </w:p>
    <w:p w14:paraId="126C29E5" w14:textId="77777777" w:rsidR="00765419" w:rsidRPr="001E22D3" w:rsidRDefault="00765419"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Collection and dissemination of climate information to agricultural producers.</w:t>
      </w:r>
    </w:p>
    <w:p w14:paraId="5A8FEE03" w14:textId="56298E96" w:rsidR="009A2BEA" w:rsidRPr="001E22D3" w:rsidRDefault="00765419"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 xml:space="preserve">Participatory evaluation of the impact of </w:t>
      </w:r>
      <w:r w:rsidR="009F1644" w:rsidRPr="001E22D3">
        <w:rPr>
          <w:rFonts w:ascii="Cambria" w:eastAsia="PMingLiU" w:hAnsi="Cambria" w:cs="Arial"/>
          <w:sz w:val="23"/>
          <w:szCs w:val="23"/>
          <w:lang w:val="en-US"/>
        </w:rPr>
        <w:t xml:space="preserve">the sensitivity and exposure of the </w:t>
      </w:r>
      <w:r w:rsidRPr="001E22D3">
        <w:rPr>
          <w:rFonts w:ascii="Cambria" w:eastAsia="PMingLiU" w:hAnsi="Cambria" w:cs="Arial"/>
          <w:sz w:val="23"/>
          <w:szCs w:val="23"/>
          <w:lang w:val="en-US"/>
        </w:rPr>
        <w:t xml:space="preserve">Niayes </w:t>
      </w:r>
      <w:r w:rsidR="00E37F0B" w:rsidRPr="001E22D3">
        <w:rPr>
          <w:rFonts w:ascii="Cambria" w:eastAsia="PMingLiU" w:hAnsi="Cambria" w:cs="Arial"/>
          <w:sz w:val="23"/>
          <w:szCs w:val="23"/>
          <w:lang w:val="en-US"/>
        </w:rPr>
        <w:t>area</w:t>
      </w:r>
      <w:r w:rsidRPr="001E22D3">
        <w:rPr>
          <w:rFonts w:ascii="Cambria" w:eastAsia="PMingLiU" w:hAnsi="Cambria" w:cs="Arial"/>
          <w:sz w:val="23"/>
          <w:szCs w:val="23"/>
          <w:lang w:val="en-US"/>
        </w:rPr>
        <w:t xml:space="preserve"> to climate change and its impact</w:t>
      </w:r>
      <w:r w:rsidR="009A2BEA" w:rsidRPr="001E22D3">
        <w:rPr>
          <w:rFonts w:ascii="Cambria" w:eastAsia="PMingLiU" w:hAnsi="Cambria" w:cs="Arial"/>
          <w:sz w:val="23"/>
          <w:szCs w:val="23"/>
          <w:lang w:val="en-US"/>
        </w:rPr>
        <w:t xml:space="preserve">. </w:t>
      </w:r>
    </w:p>
    <w:p w14:paraId="5EAACF4A" w14:textId="77777777" w:rsidR="009E633D" w:rsidRPr="001E22D3" w:rsidRDefault="009E633D" w:rsidP="009E633D">
      <w:pPr>
        <w:contextualSpacing/>
        <w:jc w:val="both"/>
        <w:rPr>
          <w:rFonts w:ascii="Cambria" w:eastAsia="PMingLiU" w:hAnsi="Cambria"/>
          <w:sz w:val="23"/>
          <w:szCs w:val="23"/>
          <w:lang w:val="en-US"/>
        </w:rPr>
      </w:pPr>
    </w:p>
    <w:tbl>
      <w:tblPr>
        <w:tblStyle w:val="Grilledutableau"/>
        <w:tblW w:w="0" w:type="auto"/>
        <w:tblLook w:val="04A0" w:firstRow="1" w:lastRow="0" w:firstColumn="1" w:lastColumn="0" w:noHBand="0" w:noVBand="1"/>
      </w:tblPr>
      <w:tblGrid>
        <w:gridCol w:w="5096"/>
        <w:gridCol w:w="4876"/>
      </w:tblGrid>
      <w:tr w:rsidR="009E633D" w:rsidRPr="001E22D3" w14:paraId="7E4652E6" w14:textId="77777777" w:rsidTr="009E633D">
        <w:trPr>
          <w:trHeight w:val="141"/>
        </w:trPr>
        <w:tc>
          <w:tcPr>
            <w:tcW w:w="4957" w:type="dxa"/>
            <w:tcBorders>
              <w:top w:val="nil"/>
              <w:left w:val="nil"/>
              <w:bottom w:val="nil"/>
              <w:right w:val="nil"/>
            </w:tcBorders>
          </w:tcPr>
          <w:p w14:paraId="59DF40CB" w14:textId="77777777" w:rsidR="009E633D" w:rsidRPr="001E22D3" w:rsidRDefault="0065060C" w:rsidP="006E2A04">
            <w:pPr>
              <w:rPr>
                <w:rFonts w:ascii="Cambria" w:hAnsi="Cambria"/>
                <w:lang w:val="en-US"/>
              </w:rPr>
            </w:pPr>
            <w:r w:rsidRPr="001E22D3">
              <w:rPr>
                <w:rFonts w:ascii="Cambria" w:hAnsi="Cambria"/>
                <w:noProof/>
                <w:lang w:val="en-US" w:eastAsia="fr-FR"/>
              </w:rPr>
              <w:drawing>
                <wp:inline distT="0" distB="0" distL="0" distR="0" wp14:anchorId="65FF5959" wp14:editId="1642D4DA">
                  <wp:extent cx="3103245" cy="242633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3245" cy="2426335"/>
                          </a:xfrm>
                          <a:prstGeom prst="rect">
                            <a:avLst/>
                          </a:prstGeom>
                          <a:noFill/>
                        </pic:spPr>
                      </pic:pic>
                    </a:graphicData>
                  </a:graphic>
                </wp:inline>
              </w:drawing>
            </w:r>
          </w:p>
          <w:p w14:paraId="64C58FB3" w14:textId="3384D1C3" w:rsidR="009E633D" w:rsidRPr="001E22D3" w:rsidRDefault="001067A3" w:rsidP="006E2A04">
            <w:pPr>
              <w:rPr>
                <w:rFonts w:ascii="Cambria" w:hAnsi="Cambria"/>
                <w:lang w:val="en-US"/>
              </w:rPr>
            </w:pPr>
            <w:r w:rsidRPr="001E22D3">
              <w:rPr>
                <w:rFonts w:ascii="Cambria" w:hAnsi="Cambria"/>
                <w:sz w:val="18"/>
                <w:lang w:val="en-US"/>
              </w:rPr>
              <w:t>Dune fixation in the region of Thiès (30 November 2018).</w:t>
            </w:r>
          </w:p>
        </w:tc>
        <w:tc>
          <w:tcPr>
            <w:tcW w:w="5005" w:type="dxa"/>
            <w:tcBorders>
              <w:top w:val="nil"/>
              <w:left w:val="nil"/>
              <w:bottom w:val="nil"/>
              <w:right w:val="nil"/>
            </w:tcBorders>
          </w:tcPr>
          <w:p w14:paraId="0A26ABB5" w14:textId="77777777" w:rsidR="009E633D" w:rsidRPr="001E22D3" w:rsidRDefault="0065060C" w:rsidP="009E633D">
            <w:pPr>
              <w:rPr>
                <w:rFonts w:ascii="Cambria" w:hAnsi="Cambria"/>
                <w:sz w:val="20"/>
                <w:szCs w:val="20"/>
                <w:lang w:val="en-US"/>
              </w:rPr>
            </w:pPr>
            <w:r w:rsidRPr="001E22D3">
              <w:rPr>
                <w:rFonts w:ascii="Cambria" w:hAnsi="Cambria"/>
                <w:noProof/>
                <w:sz w:val="20"/>
                <w:szCs w:val="20"/>
                <w:lang w:val="en-US" w:eastAsia="fr-FR"/>
              </w:rPr>
              <w:drawing>
                <wp:inline distT="0" distB="0" distL="0" distR="0" wp14:anchorId="13161432" wp14:editId="57CBAA8B">
                  <wp:extent cx="2962910" cy="24936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2910" cy="2493645"/>
                          </a:xfrm>
                          <a:prstGeom prst="rect">
                            <a:avLst/>
                          </a:prstGeom>
                          <a:noFill/>
                        </pic:spPr>
                      </pic:pic>
                    </a:graphicData>
                  </a:graphic>
                </wp:inline>
              </w:drawing>
            </w:r>
          </w:p>
          <w:p w14:paraId="089604E4" w14:textId="1F46CC43" w:rsidR="009E633D" w:rsidRPr="001E22D3" w:rsidRDefault="006F2720" w:rsidP="00704173">
            <w:pPr>
              <w:rPr>
                <w:rFonts w:ascii="Cambria" w:hAnsi="Cambria"/>
                <w:sz w:val="20"/>
                <w:szCs w:val="20"/>
                <w:lang w:val="en-US"/>
              </w:rPr>
            </w:pPr>
            <w:r w:rsidRPr="001E22D3">
              <w:rPr>
                <w:rFonts w:ascii="Cambria" w:hAnsi="Cambria"/>
                <w:sz w:val="18"/>
                <w:szCs w:val="20"/>
                <w:lang w:val="en-US"/>
              </w:rPr>
              <w:t xml:space="preserve">Oyster farming supported by the project in the </w:t>
            </w:r>
            <w:r w:rsidR="00704173" w:rsidRPr="001E22D3">
              <w:rPr>
                <w:rFonts w:ascii="Cambria" w:hAnsi="Cambria"/>
                <w:sz w:val="18"/>
                <w:szCs w:val="20"/>
                <w:lang w:val="en-US"/>
              </w:rPr>
              <w:t xml:space="preserve">region of </w:t>
            </w:r>
            <w:r w:rsidRPr="001E22D3">
              <w:rPr>
                <w:rFonts w:ascii="Cambria" w:hAnsi="Cambria"/>
                <w:sz w:val="18"/>
                <w:szCs w:val="20"/>
                <w:lang w:val="en-US"/>
              </w:rPr>
              <w:t>Ziguinchor (03 December).</w:t>
            </w:r>
          </w:p>
        </w:tc>
      </w:tr>
    </w:tbl>
    <w:p w14:paraId="6AE74AF9" w14:textId="77777777" w:rsidR="008D43DB" w:rsidRPr="001E22D3" w:rsidRDefault="008D43DB" w:rsidP="009E633D">
      <w:pPr>
        <w:ind w:right="360"/>
        <w:rPr>
          <w:rFonts w:ascii="Cambria" w:eastAsia="PMingLiU" w:hAnsi="Cambria" w:cs="Arial"/>
          <w:b/>
          <w:color w:val="0070C0"/>
          <w:sz w:val="22"/>
          <w:szCs w:val="22"/>
          <w:lang w:val="en-US"/>
        </w:rPr>
      </w:pPr>
    </w:p>
    <w:p w14:paraId="46341164" w14:textId="77777777" w:rsidR="0056006A" w:rsidRPr="001E22D3" w:rsidRDefault="0056006A" w:rsidP="009E633D">
      <w:pPr>
        <w:ind w:right="360"/>
        <w:rPr>
          <w:rFonts w:ascii="Cambria" w:eastAsia="PMingLiU" w:hAnsi="Cambria" w:cs="Arial"/>
          <w:b/>
          <w:color w:val="0070C0"/>
          <w:sz w:val="22"/>
          <w:szCs w:val="22"/>
          <w:lang w:val="en-US"/>
        </w:rPr>
      </w:pPr>
    </w:p>
    <w:p w14:paraId="48351279" w14:textId="77777777" w:rsidR="0056006A" w:rsidRPr="001E22D3" w:rsidRDefault="0056006A" w:rsidP="009E633D">
      <w:pPr>
        <w:ind w:right="360"/>
        <w:rPr>
          <w:rFonts w:ascii="Cambria" w:eastAsia="PMingLiU" w:hAnsi="Cambria" w:cs="Arial"/>
          <w:b/>
          <w:color w:val="0070C0"/>
          <w:sz w:val="22"/>
          <w:szCs w:val="22"/>
          <w:lang w:val="en-US"/>
        </w:rPr>
      </w:pPr>
    </w:p>
    <w:p w14:paraId="37128B31" w14:textId="0454D04A" w:rsidR="0051268A" w:rsidRPr="001E22D3" w:rsidRDefault="0051268A" w:rsidP="0051268A">
      <w:pPr>
        <w:ind w:right="360" w:hanging="90"/>
        <w:rPr>
          <w:rFonts w:ascii="Cambria" w:eastAsia="PMingLiU" w:hAnsi="Cambria" w:cs="Arial"/>
          <w:b/>
          <w:color w:val="0070C0"/>
          <w:sz w:val="22"/>
          <w:szCs w:val="22"/>
          <w:lang w:val="en-US"/>
        </w:rPr>
      </w:pPr>
      <w:r w:rsidRPr="001E22D3">
        <w:rPr>
          <w:rFonts w:ascii="Cambria" w:eastAsia="PMingLiU" w:hAnsi="Cambria" w:cs="Arial"/>
          <w:b/>
          <w:color w:val="0070C0"/>
          <w:sz w:val="22"/>
          <w:szCs w:val="22"/>
          <w:lang w:val="en-US"/>
        </w:rPr>
        <w:lastRenderedPageBreak/>
        <w:t xml:space="preserve">Table </w:t>
      </w:r>
      <w:r w:rsidR="008D2005" w:rsidRPr="001E22D3">
        <w:rPr>
          <w:rFonts w:ascii="Cambria" w:eastAsia="PMingLiU" w:hAnsi="Cambria" w:cs="Arial"/>
          <w:b/>
          <w:color w:val="0070C0"/>
          <w:sz w:val="22"/>
          <w:szCs w:val="22"/>
          <w:lang w:val="en-US"/>
        </w:rPr>
        <w:t>8</w:t>
      </w:r>
      <w:r w:rsidRPr="001E22D3">
        <w:rPr>
          <w:rFonts w:ascii="Cambria" w:eastAsia="PMingLiU" w:hAnsi="Cambria" w:cs="Arial"/>
          <w:b/>
          <w:color w:val="0070C0"/>
          <w:sz w:val="22"/>
          <w:szCs w:val="22"/>
          <w:lang w:val="en-US"/>
        </w:rPr>
        <w:t xml:space="preserve">. </w:t>
      </w:r>
      <w:r w:rsidR="00EA535D" w:rsidRPr="001E22D3">
        <w:rPr>
          <w:rFonts w:ascii="Cambria" w:eastAsia="PMingLiU" w:hAnsi="Cambria" w:cs="Arial"/>
          <w:b/>
          <w:color w:val="0070C0"/>
          <w:sz w:val="22"/>
          <w:szCs w:val="22"/>
          <w:lang w:val="en-US"/>
        </w:rPr>
        <w:t xml:space="preserve"> </w:t>
      </w:r>
      <w:r w:rsidR="003863C5" w:rsidRPr="001E22D3">
        <w:rPr>
          <w:rFonts w:ascii="Cambria" w:eastAsia="PMingLiU" w:hAnsi="Cambria" w:cs="Arial"/>
          <w:b/>
          <w:color w:val="0070C0"/>
          <w:sz w:val="22"/>
          <w:szCs w:val="22"/>
          <w:lang w:val="en-US"/>
        </w:rPr>
        <w:t xml:space="preserve">Achievement Rate for </w:t>
      </w:r>
      <w:r w:rsidR="00EA535D" w:rsidRPr="001E22D3">
        <w:rPr>
          <w:rFonts w:ascii="Cambria" w:eastAsia="PMingLiU" w:hAnsi="Cambria" w:cs="Arial"/>
          <w:b/>
          <w:color w:val="0070C0"/>
          <w:sz w:val="22"/>
          <w:szCs w:val="22"/>
          <w:lang w:val="en-US"/>
        </w:rPr>
        <w:t xml:space="preserve">Component </w:t>
      </w:r>
      <w:r w:rsidR="00C30ECC" w:rsidRPr="001E22D3">
        <w:rPr>
          <w:rFonts w:ascii="Cambria" w:eastAsia="PMingLiU" w:hAnsi="Cambria" w:cs="Arial"/>
          <w:b/>
          <w:color w:val="0070C0"/>
          <w:sz w:val="22"/>
          <w:szCs w:val="22"/>
          <w:lang w:val="en-US"/>
        </w:rPr>
        <w:t>1</w:t>
      </w:r>
      <w:r w:rsidR="00EA535D" w:rsidRPr="001E22D3">
        <w:rPr>
          <w:rFonts w:ascii="Cambria" w:eastAsia="PMingLiU" w:hAnsi="Cambria" w:cs="Arial"/>
          <w:b/>
          <w:color w:val="0070C0"/>
          <w:sz w:val="22"/>
          <w:szCs w:val="22"/>
          <w:lang w:val="en-US"/>
        </w:rPr>
        <w:t xml:space="preserve"> </w:t>
      </w:r>
    </w:p>
    <w:tbl>
      <w:tblPr>
        <w:tblStyle w:val="ListTable6Colorful-Accent511"/>
        <w:tblpPr w:leftFromText="180" w:rightFromText="180" w:vertAnchor="text" w:tblpX="-128" w:tblpY="1"/>
        <w:tblOverlap w:val="never"/>
        <w:tblW w:w="10314" w:type="dxa"/>
        <w:tblLook w:val="04A0" w:firstRow="1" w:lastRow="0" w:firstColumn="1" w:lastColumn="0" w:noHBand="0" w:noVBand="1"/>
      </w:tblPr>
      <w:tblGrid>
        <w:gridCol w:w="7366"/>
        <w:gridCol w:w="2948"/>
      </w:tblGrid>
      <w:tr w:rsidR="00967D62" w:rsidRPr="001E22D3" w14:paraId="270530D0" w14:textId="77777777" w:rsidTr="00342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5D72AB78" w14:textId="4995FE89" w:rsidR="00967D62" w:rsidRPr="001E22D3" w:rsidRDefault="00967D62" w:rsidP="00342C05">
            <w:pPr>
              <w:spacing w:after="200" w:line="276" w:lineRule="auto"/>
              <w:jc w:val="center"/>
              <w:rPr>
                <w:rFonts w:ascii="Cambria" w:eastAsia="PMingLiU" w:hAnsi="Cambria"/>
                <w:color w:val="0070C0"/>
                <w:lang w:val="en-US"/>
              </w:rPr>
            </w:pPr>
            <w:r w:rsidRPr="001E22D3">
              <w:rPr>
                <w:rFonts w:ascii="Cambria" w:eastAsia="PMingLiU" w:hAnsi="Cambria"/>
                <w:color w:val="0070C0"/>
                <w:lang w:val="en-US"/>
              </w:rPr>
              <w:t>Activit</w:t>
            </w:r>
            <w:r w:rsidR="00342C05" w:rsidRPr="001E22D3">
              <w:rPr>
                <w:rFonts w:ascii="Cambria" w:eastAsia="PMingLiU" w:hAnsi="Cambria"/>
                <w:color w:val="0070C0"/>
                <w:lang w:val="en-US"/>
              </w:rPr>
              <w:t>ies</w:t>
            </w:r>
          </w:p>
        </w:tc>
        <w:tc>
          <w:tcPr>
            <w:tcW w:w="2948" w:type="dxa"/>
            <w:tcBorders>
              <w:top w:val="single" w:sz="4" w:space="0" w:color="auto"/>
              <w:left w:val="single" w:sz="4" w:space="0" w:color="auto"/>
              <w:bottom w:val="single" w:sz="4" w:space="0" w:color="auto"/>
              <w:right w:val="single" w:sz="4" w:space="0" w:color="auto"/>
            </w:tcBorders>
          </w:tcPr>
          <w:p w14:paraId="1328FE2D" w14:textId="4103E2F5" w:rsidR="00967D62" w:rsidRPr="001E22D3" w:rsidRDefault="00342C05" w:rsidP="0051268A">
            <w:pPr>
              <w:spacing w:after="200"/>
              <w:jc w:val="center"/>
              <w:cnfStyle w:val="100000000000" w:firstRow="1" w:lastRow="0" w:firstColumn="0" w:lastColumn="0" w:oddVBand="0" w:evenVBand="0" w:oddHBand="0" w:evenHBand="0" w:firstRowFirstColumn="0" w:firstRowLastColumn="0" w:lastRowFirstColumn="0" w:lastRowLastColumn="0"/>
              <w:rPr>
                <w:rFonts w:ascii="Cambria" w:eastAsia="PMingLiU" w:hAnsi="Cambria"/>
                <w:color w:val="0070C0"/>
                <w:lang w:val="en-US"/>
              </w:rPr>
            </w:pPr>
            <w:r w:rsidRPr="001E22D3">
              <w:rPr>
                <w:rFonts w:ascii="Cambria" w:eastAsia="PMingLiU" w:hAnsi="Cambria"/>
                <w:color w:val="0070C0"/>
                <w:lang w:val="en-US"/>
              </w:rPr>
              <w:t>Achievement rate</w:t>
            </w:r>
            <w:r w:rsidR="00967D62" w:rsidRPr="001E22D3">
              <w:rPr>
                <w:rFonts w:ascii="Cambria" w:eastAsia="PMingLiU" w:hAnsi="Cambria"/>
                <w:color w:val="0070C0"/>
                <w:lang w:val="en-US"/>
              </w:rPr>
              <w:t xml:space="preserve"> </w:t>
            </w:r>
          </w:p>
          <w:p w14:paraId="26ABC730" w14:textId="41EA5242" w:rsidR="00967D62" w:rsidRPr="001E22D3" w:rsidRDefault="00342C05" w:rsidP="0051268A">
            <w:pPr>
              <w:spacing w:after="200"/>
              <w:jc w:val="center"/>
              <w:cnfStyle w:val="100000000000" w:firstRow="1" w:lastRow="0" w:firstColumn="0" w:lastColumn="0" w:oddVBand="0" w:evenVBand="0" w:oddHBand="0" w:evenHBand="0" w:firstRowFirstColumn="0" w:firstRowLastColumn="0" w:lastRowFirstColumn="0" w:lastRowLastColumn="0"/>
              <w:rPr>
                <w:rFonts w:ascii="Cambria" w:eastAsia="PMingLiU" w:hAnsi="Cambria"/>
                <w:color w:val="0070C0"/>
                <w:lang w:val="en-US"/>
              </w:rPr>
            </w:pPr>
            <w:r w:rsidRPr="001E22D3">
              <w:rPr>
                <w:rFonts w:ascii="Cambria" w:eastAsia="PMingLiU" w:hAnsi="Cambria"/>
                <w:color w:val="0070C0"/>
                <w:lang w:val="en-US"/>
              </w:rPr>
              <w:t>Nov.</w:t>
            </w:r>
            <w:r w:rsidR="00967D62" w:rsidRPr="001E22D3">
              <w:rPr>
                <w:rFonts w:ascii="Cambria" w:eastAsia="PMingLiU" w:hAnsi="Cambria"/>
                <w:color w:val="0070C0"/>
                <w:lang w:val="en-US"/>
              </w:rPr>
              <w:t xml:space="preserve"> 2018</w:t>
            </w:r>
          </w:p>
        </w:tc>
      </w:tr>
      <w:tr w:rsidR="00967D62" w:rsidRPr="001E22D3" w14:paraId="43A1AB2A" w14:textId="77777777" w:rsidTr="0034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0D2E7422" w14:textId="5D2282D7" w:rsidR="00967D62" w:rsidRPr="001E22D3" w:rsidRDefault="00342C05" w:rsidP="00AC3282">
            <w:pPr>
              <w:ind w:right="275"/>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Activity</w:t>
            </w:r>
            <w:r w:rsidR="00967D62" w:rsidRPr="001E22D3">
              <w:rPr>
                <w:rFonts w:ascii="Cambria" w:eastAsia="Cambria" w:hAnsi="Cambria"/>
                <w:b w:val="0"/>
                <w:sz w:val="20"/>
                <w:szCs w:val="20"/>
                <w:lang w:val="en-US" w:eastAsia="en-US"/>
              </w:rPr>
              <w:t xml:space="preserve"> 1.1.1: </w:t>
            </w:r>
            <w:r w:rsidR="00D055D0" w:rsidRPr="001E22D3">
              <w:rPr>
                <w:rFonts w:ascii="Cambria" w:eastAsia="Cambria" w:hAnsi="Cambria"/>
                <w:b w:val="0"/>
                <w:sz w:val="20"/>
                <w:szCs w:val="20"/>
                <w:lang w:val="en-US" w:eastAsia="en-US"/>
              </w:rPr>
              <w:t xml:space="preserve">Participatory identification of the needs of </w:t>
            </w:r>
            <w:r w:rsidR="005426FD" w:rsidRPr="001E22D3">
              <w:rPr>
                <w:rFonts w:ascii="Cambria" w:eastAsia="Cambria" w:hAnsi="Cambria"/>
                <w:b w:val="0"/>
                <w:sz w:val="20"/>
                <w:szCs w:val="20"/>
                <w:lang w:val="en-US" w:eastAsia="en-US"/>
              </w:rPr>
              <w:t xml:space="preserve">the </w:t>
            </w:r>
            <w:r w:rsidR="00D055D0" w:rsidRPr="001E22D3">
              <w:rPr>
                <w:rFonts w:ascii="Cambria" w:eastAsia="Cambria" w:hAnsi="Cambria"/>
                <w:b w:val="0"/>
                <w:sz w:val="20"/>
                <w:szCs w:val="20"/>
                <w:lang w:val="en-US" w:eastAsia="en-US"/>
              </w:rPr>
              <w:t>potential users in terms of climate information and diagnosis of the climate network, meteorology, hydrology and hydrodynamic observations</w:t>
            </w:r>
            <w:r w:rsidR="00967D62" w:rsidRPr="001E22D3">
              <w:rPr>
                <w:rFonts w:ascii="Cambria" w:eastAsia="Cambria" w:hAnsi="Cambria"/>
                <w:b w:val="0"/>
                <w:sz w:val="20"/>
                <w:szCs w:val="20"/>
                <w:lang w:val="en-US" w:eastAsia="en-US"/>
              </w:rPr>
              <w:t>.</w:t>
            </w:r>
          </w:p>
        </w:tc>
        <w:tc>
          <w:tcPr>
            <w:tcW w:w="2948" w:type="dxa"/>
            <w:tcBorders>
              <w:top w:val="single" w:sz="4" w:space="0" w:color="auto"/>
              <w:left w:val="single" w:sz="4" w:space="0" w:color="auto"/>
              <w:bottom w:val="single" w:sz="4" w:space="0" w:color="auto"/>
              <w:right w:val="single" w:sz="4" w:space="0" w:color="auto"/>
            </w:tcBorders>
          </w:tcPr>
          <w:p w14:paraId="4A29E44A" w14:textId="77777777" w:rsidR="00967D62" w:rsidRPr="001E22D3" w:rsidRDefault="00967D62" w:rsidP="0051268A">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p>
          <w:p w14:paraId="4427BD9B" w14:textId="77777777" w:rsidR="00967D62" w:rsidRPr="001E22D3" w:rsidRDefault="00967D62" w:rsidP="0051268A">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75%</w:t>
            </w:r>
          </w:p>
        </w:tc>
      </w:tr>
      <w:tr w:rsidR="00967D62" w:rsidRPr="001E22D3" w14:paraId="1AE26CAE" w14:textId="77777777" w:rsidTr="00342C05">
        <w:trPr>
          <w:trHeight w:val="609"/>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2C304B84" w14:textId="58896E2F" w:rsidR="00967D62" w:rsidRPr="001E22D3" w:rsidRDefault="00967D62" w:rsidP="005426FD">
            <w:pPr>
              <w:ind w:right="275"/>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w:t>
            </w:r>
            <w:r w:rsidR="005426FD" w:rsidRPr="001E22D3">
              <w:rPr>
                <w:rFonts w:ascii="Cambria" w:eastAsia="Cambria" w:hAnsi="Cambria"/>
                <w:b w:val="0"/>
                <w:sz w:val="20"/>
                <w:szCs w:val="20"/>
                <w:lang w:val="en-US" w:eastAsia="en-US"/>
              </w:rPr>
              <w:t>y</w:t>
            </w:r>
            <w:r w:rsidRPr="001E22D3">
              <w:rPr>
                <w:rFonts w:ascii="Cambria" w:eastAsia="Cambria" w:hAnsi="Cambria"/>
                <w:b w:val="0"/>
                <w:sz w:val="20"/>
                <w:szCs w:val="20"/>
                <w:lang w:val="en-US" w:eastAsia="en-US"/>
              </w:rPr>
              <w:t xml:space="preserve"> 1.1.2:</w:t>
            </w:r>
            <w:r w:rsidR="00342C05" w:rsidRPr="001E22D3">
              <w:rPr>
                <w:rFonts w:ascii="Cambria" w:eastAsia="Cambria" w:hAnsi="Cambria"/>
                <w:b w:val="0"/>
                <w:sz w:val="20"/>
                <w:szCs w:val="20"/>
                <w:lang w:val="en-US" w:eastAsia="en-US"/>
              </w:rPr>
              <w:t xml:space="preserve"> </w:t>
            </w:r>
            <w:r w:rsidR="00D055D0" w:rsidRPr="001E22D3">
              <w:rPr>
                <w:rFonts w:ascii="Cambria" w:eastAsia="Cambria" w:hAnsi="Cambria"/>
                <w:b w:val="0"/>
                <w:sz w:val="20"/>
                <w:szCs w:val="20"/>
                <w:lang w:val="en-US" w:eastAsia="en-US"/>
              </w:rPr>
              <w:t xml:space="preserve">Acquisition and installation of </w:t>
            </w:r>
            <w:r w:rsidR="004631BA" w:rsidRPr="001E22D3">
              <w:rPr>
                <w:rFonts w:ascii="Cambria" w:eastAsia="Cambria" w:hAnsi="Cambria"/>
                <w:b w:val="0"/>
                <w:sz w:val="20"/>
                <w:szCs w:val="20"/>
                <w:lang w:val="en-US" w:eastAsia="en-US"/>
              </w:rPr>
              <w:t>hydro meteorological</w:t>
            </w:r>
            <w:r w:rsidR="00D055D0" w:rsidRPr="001E22D3">
              <w:rPr>
                <w:rFonts w:ascii="Cambria" w:eastAsia="Cambria" w:hAnsi="Cambria"/>
                <w:b w:val="0"/>
                <w:sz w:val="20"/>
                <w:szCs w:val="20"/>
                <w:lang w:val="en-US" w:eastAsia="en-US"/>
              </w:rPr>
              <w:t xml:space="preserve"> instruments</w:t>
            </w:r>
          </w:p>
        </w:tc>
        <w:tc>
          <w:tcPr>
            <w:tcW w:w="2948" w:type="dxa"/>
            <w:tcBorders>
              <w:top w:val="single" w:sz="4" w:space="0" w:color="auto"/>
              <w:left w:val="single" w:sz="4" w:space="0" w:color="auto"/>
              <w:bottom w:val="single" w:sz="4" w:space="0" w:color="auto"/>
              <w:right w:val="single" w:sz="4" w:space="0" w:color="auto"/>
            </w:tcBorders>
          </w:tcPr>
          <w:p w14:paraId="53CDD7F3" w14:textId="77777777" w:rsidR="00967D62" w:rsidRPr="001E22D3" w:rsidRDefault="00967D62" w:rsidP="0051268A">
            <w:pPr>
              <w:spacing w:before="12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100%</w:t>
            </w:r>
          </w:p>
        </w:tc>
      </w:tr>
      <w:tr w:rsidR="00967D62" w:rsidRPr="001E22D3" w14:paraId="59973C09" w14:textId="77777777" w:rsidTr="00342C05">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7B701C29" w14:textId="7445B8A7" w:rsidR="00967D62" w:rsidRPr="001E22D3" w:rsidRDefault="00967D62" w:rsidP="00342C05">
            <w:pPr>
              <w:ind w:right="275"/>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w:t>
            </w:r>
            <w:r w:rsidR="00342C05" w:rsidRPr="001E22D3">
              <w:rPr>
                <w:rFonts w:ascii="Cambria" w:eastAsia="Cambria" w:hAnsi="Cambria"/>
                <w:b w:val="0"/>
                <w:sz w:val="20"/>
                <w:szCs w:val="20"/>
                <w:lang w:val="en-US" w:eastAsia="en-US"/>
              </w:rPr>
              <w:t>y</w:t>
            </w:r>
            <w:r w:rsidRPr="001E22D3">
              <w:rPr>
                <w:rFonts w:ascii="Cambria" w:eastAsia="Cambria" w:hAnsi="Cambria"/>
                <w:b w:val="0"/>
                <w:sz w:val="20"/>
                <w:szCs w:val="20"/>
                <w:lang w:val="en-US" w:eastAsia="en-US"/>
              </w:rPr>
              <w:t xml:space="preserve"> 1.1.3:</w:t>
            </w:r>
            <w:r w:rsidR="009B08C1" w:rsidRPr="001E22D3">
              <w:rPr>
                <w:rFonts w:ascii="Cambria" w:eastAsia="Cambria" w:hAnsi="Cambria"/>
                <w:b w:val="0"/>
                <w:sz w:val="20"/>
                <w:szCs w:val="20"/>
                <w:lang w:val="en-US" w:eastAsia="en-US"/>
              </w:rPr>
              <w:t xml:space="preserve"> </w:t>
            </w:r>
            <w:r w:rsidR="00E832DE" w:rsidRPr="001E22D3">
              <w:rPr>
                <w:rFonts w:ascii="Cambria" w:eastAsia="Cambria" w:hAnsi="Cambria"/>
                <w:b w:val="0"/>
                <w:sz w:val="20"/>
                <w:szCs w:val="20"/>
                <w:lang w:val="en-US" w:eastAsia="en-US"/>
              </w:rPr>
              <w:t>Training of technical staff (meteorological, hydrological, agricultural, etc.) and producers on data collection, processing and analysis</w:t>
            </w:r>
            <w:r w:rsidRPr="001E22D3">
              <w:rPr>
                <w:rFonts w:ascii="Cambria" w:eastAsia="Cambria" w:hAnsi="Cambria"/>
                <w:b w:val="0"/>
                <w:sz w:val="20"/>
                <w:szCs w:val="20"/>
                <w:lang w:val="en-US" w:eastAsia="en-US"/>
              </w:rPr>
              <w:t>.</w:t>
            </w:r>
          </w:p>
        </w:tc>
        <w:tc>
          <w:tcPr>
            <w:tcW w:w="2948" w:type="dxa"/>
            <w:tcBorders>
              <w:top w:val="single" w:sz="4" w:space="0" w:color="auto"/>
              <w:left w:val="single" w:sz="4" w:space="0" w:color="auto"/>
              <w:bottom w:val="single" w:sz="4" w:space="0" w:color="auto"/>
              <w:right w:val="single" w:sz="4" w:space="0" w:color="auto"/>
            </w:tcBorders>
          </w:tcPr>
          <w:p w14:paraId="16F53FA4" w14:textId="77777777" w:rsidR="00967D62" w:rsidRPr="001E22D3" w:rsidRDefault="00967D62" w:rsidP="0051268A">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 xml:space="preserve">50%  </w:t>
            </w:r>
          </w:p>
        </w:tc>
      </w:tr>
      <w:tr w:rsidR="00967D62" w:rsidRPr="001E22D3" w14:paraId="18112E8A" w14:textId="77777777" w:rsidTr="00342C05">
        <w:trPr>
          <w:trHeight w:val="58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19E70DB9" w14:textId="737B52C0" w:rsidR="00967D62" w:rsidRPr="001E22D3" w:rsidRDefault="00967D62" w:rsidP="00342C05">
            <w:pPr>
              <w:ind w:right="275"/>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w:t>
            </w:r>
            <w:r w:rsidR="00342C05" w:rsidRPr="001E22D3">
              <w:rPr>
                <w:rFonts w:ascii="Cambria" w:eastAsia="Cambria" w:hAnsi="Cambria"/>
                <w:b w:val="0"/>
                <w:sz w:val="20"/>
                <w:szCs w:val="20"/>
                <w:lang w:val="en-US" w:eastAsia="en-US"/>
              </w:rPr>
              <w:t>y</w:t>
            </w:r>
            <w:r w:rsidRPr="001E22D3">
              <w:rPr>
                <w:rFonts w:ascii="Cambria" w:eastAsia="Cambria" w:hAnsi="Cambria"/>
                <w:b w:val="0"/>
                <w:sz w:val="20"/>
                <w:szCs w:val="20"/>
                <w:lang w:val="en-US" w:eastAsia="en-US"/>
              </w:rPr>
              <w:t xml:space="preserve"> 1. 2. 1: </w:t>
            </w:r>
            <w:r w:rsidR="00E832DE" w:rsidRPr="001E22D3">
              <w:rPr>
                <w:lang w:val="en-US"/>
              </w:rPr>
              <w:t xml:space="preserve"> </w:t>
            </w:r>
            <w:r w:rsidR="00E832DE" w:rsidRPr="001E22D3">
              <w:rPr>
                <w:rFonts w:ascii="Cambria" w:eastAsia="Cambria" w:hAnsi="Cambria"/>
                <w:b w:val="0"/>
                <w:sz w:val="20"/>
                <w:szCs w:val="20"/>
                <w:lang w:val="en-US" w:eastAsia="en-US"/>
              </w:rPr>
              <w:t xml:space="preserve">Create a climate database (correlated with socio-economic and environmental data) and vulnerability assessment tools for climate </w:t>
            </w:r>
            <w:r w:rsidR="005426FD" w:rsidRPr="001E22D3">
              <w:rPr>
                <w:rFonts w:ascii="Cambria" w:eastAsia="Cambria" w:hAnsi="Cambria"/>
                <w:b w:val="0"/>
                <w:sz w:val="20"/>
                <w:szCs w:val="20"/>
                <w:lang w:val="en-US" w:eastAsia="en-US"/>
              </w:rPr>
              <w:t>change.</w:t>
            </w:r>
          </w:p>
        </w:tc>
        <w:tc>
          <w:tcPr>
            <w:tcW w:w="2948" w:type="dxa"/>
            <w:tcBorders>
              <w:top w:val="single" w:sz="4" w:space="0" w:color="auto"/>
              <w:left w:val="single" w:sz="4" w:space="0" w:color="auto"/>
              <w:bottom w:val="single" w:sz="4" w:space="0" w:color="auto"/>
              <w:right w:val="single" w:sz="4" w:space="0" w:color="auto"/>
            </w:tcBorders>
          </w:tcPr>
          <w:p w14:paraId="50062DA0" w14:textId="77777777" w:rsidR="00967D62" w:rsidRPr="001E22D3" w:rsidRDefault="00967D62" w:rsidP="0051268A">
            <w:pPr>
              <w:spacing w:before="12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50%</w:t>
            </w:r>
          </w:p>
        </w:tc>
      </w:tr>
      <w:tr w:rsidR="00967D62" w:rsidRPr="001E22D3" w14:paraId="7D031018" w14:textId="77777777" w:rsidTr="00342C0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66332EAF" w14:textId="7A756F36" w:rsidR="00967D62" w:rsidRPr="001E22D3" w:rsidRDefault="00342C05" w:rsidP="00503BD2">
            <w:pPr>
              <w:ind w:right="275"/>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Activity</w:t>
            </w:r>
            <w:r w:rsidR="00967D62" w:rsidRPr="001E22D3">
              <w:rPr>
                <w:rFonts w:ascii="Cambria" w:eastAsia="Cambria" w:hAnsi="Cambria"/>
                <w:b w:val="0"/>
                <w:sz w:val="20"/>
                <w:szCs w:val="20"/>
                <w:lang w:val="en-US" w:eastAsia="en-US"/>
              </w:rPr>
              <w:t xml:space="preserve"> 1.2.2: </w:t>
            </w:r>
            <w:r w:rsidR="00E832DE" w:rsidRPr="001E22D3">
              <w:rPr>
                <w:rFonts w:ascii="Cambria" w:eastAsia="Cambria" w:hAnsi="Cambria"/>
                <w:b w:val="0"/>
                <w:sz w:val="20"/>
                <w:szCs w:val="20"/>
                <w:lang w:val="en-US" w:eastAsia="en-US"/>
              </w:rPr>
              <w:t>Analyze in a partici</w:t>
            </w:r>
            <w:r w:rsidR="00503BD2" w:rsidRPr="001E22D3">
              <w:rPr>
                <w:rFonts w:ascii="Cambria" w:eastAsia="Cambria" w:hAnsi="Cambria"/>
                <w:b w:val="0"/>
                <w:sz w:val="20"/>
                <w:szCs w:val="20"/>
                <w:lang w:val="en-US" w:eastAsia="en-US"/>
              </w:rPr>
              <w:t xml:space="preserve">patory way the sensitivity and </w:t>
            </w:r>
            <w:r w:rsidR="00E832DE" w:rsidRPr="001E22D3">
              <w:rPr>
                <w:rFonts w:ascii="Cambria" w:eastAsia="Cambria" w:hAnsi="Cambria"/>
                <w:b w:val="0"/>
                <w:sz w:val="20"/>
                <w:szCs w:val="20"/>
                <w:lang w:val="en-US" w:eastAsia="en-US"/>
              </w:rPr>
              <w:t xml:space="preserve">exposure of the targeted ecosystems (Niayes, mangroves, Kalounayes forest, etc.) </w:t>
            </w:r>
            <w:r w:rsidR="00503BD2" w:rsidRPr="001E22D3">
              <w:rPr>
                <w:rFonts w:ascii="Cambria" w:eastAsia="Cambria" w:hAnsi="Cambria"/>
                <w:b w:val="0"/>
                <w:sz w:val="20"/>
                <w:szCs w:val="20"/>
                <w:lang w:val="en-US" w:eastAsia="en-US"/>
              </w:rPr>
              <w:t xml:space="preserve">and the </w:t>
            </w:r>
            <w:r w:rsidR="00E832DE" w:rsidRPr="001E22D3">
              <w:rPr>
                <w:rFonts w:ascii="Cambria" w:eastAsia="Cambria" w:hAnsi="Cambria"/>
                <w:b w:val="0"/>
                <w:sz w:val="20"/>
                <w:szCs w:val="20"/>
                <w:lang w:val="en-US" w:eastAsia="en-US"/>
              </w:rPr>
              <w:t>past and future livelihood</w:t>
            </w:r>
            <w:r w:rsidR="00503BD2" w:rsidRPr="001E22D3">
              <w:rPr>
                <w:rFonts w:ascii="Cambria" w:eastAsia="Cambria" w:hAnsi="Cambria"/>
                <w:b w:val="0"/>
                <w:sz w:val="20"/>
                <w:szCs w:val="20"/>
                <w:lang w:val="en-US" w:eastAsia="en-US"/>
              </w:rPr>
              <w:t>s (in 2030, 2050 or 2100)</w:t>
            </w:r>
            <w:r w:rsidR="00E832DE" w:rsidRPr="001E22D3">
              <w:rPr>
                <w:rFonts w:ascii="Cambria" w:eastAsia="Cambria" w:hAnsi="Cambria"/>
                <w:b w:val="0"/>
                <w:sz w:val="20"/>
                <w:szCs w:val="20"/>
                <w:lang w:val="en-US" w:eastAsia="en-US"/>
              </w:rPr>
              <w:t>, then assess their impacts in a context of climate change</w:t>
            </w:r>
            <w:r w:rsidR="00967D62" w:rsidRPr="001E22D3">
              <w:rPr>
                <w:rFonts w:ascii="Cambria" w:eastAsia="Cambria" w:hAnsi="Cambria"/>
                <w:b w:val="0"/>
                <w:sz w:val="20"/>
                <w:szCs w:val="20"/>
                <w:lang w:val="en-US" w:eastAsia="en-US"/>
              </w:rPr>
              <w:t>.</w:t>
            </w:r>
          </w:p>
        </w:tc>
        <w:tc>
          <w:tcPr>
            <w:tcW w:w="2948" w:type="dxa"/>
            <w:tcBorders>
              <w:top w:val="single" w:sz="4" w:space="0" w:color="auto"/>
              <w:left w:val="single" w:sz="4" w:space="0" w:color="auto"/>
              <w:bottom w:val="single" w:sz="4" w:space="0" w:color="auto"/>
              <w:right w:val="single" w:sz="4" w:space="0" w:color="auto"/>
            </w:tcBorders>
          </w:tcPr>
          <w:p w14:paraId="5492E583" w14:textId="77777777" w:rsidR="00967D62" w:rsidRPr="001E22D3" w:rsidRDefault="00967D62" w:rsidP="00E2594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50%</w:t>
            </w:r>
            <w:r w:rsidRPr="001E22D3">
              <w:rPr>
                <w:rStyle w:val="Appelnotedebasdep"/>
                <w:rFonts w:ascii="Cambria" w:eastAsia="Cambria" w:hAnsi="Cambria"/>
                <w:b/>
                <w:sz w:val="20"/>
                <w:szCs w:val="20"/>
                <w:lang w:val="en-US" w:eastAsia="en-US"/>
              </w:rPr>
              <w:footnoteReference w:id="11"/>
            </w:r>
          </w:p>
          <w:p w14:paraId="227BA8AF" w14:textId="77777777" w:rsidR="00967D62" w:rsidRPr="001E22D3" w:rsidRDefault="00967D62" w:rsidP="00E2594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p>
        </w:tc>
      </w:tr>
      <w:tr w:rsidR="00967D62" w:rsidRPr="001E22D3" w14:paraId="078F9749" w14:textId="77777777" w:rsidTr="00342C05">
        <w:trPr>
          <w:trHeight w:val="785"/>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798D76B4" w14:textId="744C9F63" w:rsidR="00967D62" w:rsidRPr="001E22D3" w:rsidRDefault="00342C05" w:rsidP="00434C39">
            <w:pPr>
              <w:ind w:right="275"/>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Activity</w:t>
            </w:r>
            <w:r w:rsidR="00967D62" w:rsidRPr="001E22D3">
              <w:rPr>
                <w:rFonts w:ascii="Cambria" w:eastAsia="Cambria" w:hAnsi="Cambria"/>
                <w:b w:val="0"/>
                <w:sz w:val="20"/>
                <w:szCs w:val="20"/>
                <w:lang w:val="en-US" w:eastAsia="en-US"/>
              </w:rPr>
              <w:t xml:space="preserve"> 1.2.3: </w:t>
            </w:r>
            <w:r w:rsidR="003458D1" w:rsidRPr="001E22D3">
              <w:rPr>
                <w:lang w:val="en-US"/>
              </w:rPr>
              <w:t xml:space="preserve"> </w:t>
            </w:r>
            <w:r w:rsidR="003458D1" w:rsidRPr="001E22D3">
              <w:rPr>
                <w:rFonts w:ascii="Cambria" w:eastAsia="Cambria" w:hAnsi="Cambria"/>
                <w:b w:val="0"/>
                <w:sz w:val="20"/>
                <w:szCs w:val="20"/>
                <w:lang w:val="en-US" w:eastAsia="en-US"/>
              </w:rPr>
              <w:t xml:space="preserve">Identify adaptation options for local communities and ecosystem resilience and analyze the costs and benefits of </w:t>
            </w:r>
            <w:r w:rsidR="00434C39" w:rsidRPr="001E22D3">
              <w:rPr>
                <w:rFonts w:ascii="Cambria" w:eastAsia="Cambria" w:hAnsi="Cambria"/>
                <w:b w:val="0"/>
                <w:sz w:val="20"/>
                <w:szCs w:val="20"/>
                <w:lang w:val="en-US" w:eastAsia="en-US"/>
              </w:rPr>
              <w:t>the various</w:t>
            </w:r>
            <w:r w:rsidR="003458D1" w:rsidRPr="001E22D3">
              <w:rPr>
                <w:rFonts w:ascii="Cambria" w:eastAsia="Cambria" w:hAnsi="Cambria"/>
                <w:b w:val="0"/>
                <w:sz w:val="20"/>
                <w:szCs w:val="20"/>
                <w:lang w:val="en-US" w:eastAsia="en-US"/>
              </w:rPr>
              <w:t xml:space="preserve"> options.</w:t>
            </w:r>
          </w:p>
        </w:tc>
        <w:tc>
          <w:tcPr>
            <w:tcW w:w="2948" w:type="dxa"/>
            <w:tcBorders>
              <w:top w:val="single" w:sz="4" w:space="0" w:color="auto"/>
              <w:left w:val="single" w:sz="4" w:space="0" w:color="auto"/>
              <w:bottom w:val="single" w:sz="4" w:space="0" w:color="auto"/>
              <w:right w:val="single" w:sz="4" w:space="0" w:color="auto"/>
            </w:tcBorders>
          </w:tcPr>
          <w:p w14:paraId="430FDFAF" w14:textId="77777777" w:rsidR="00967D62" w:rsidRPr="001E22D3" w:rsidRDefault="00967D62" w:rsidP="00E2594B">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p>
          <w:p w14:paraId="530525FF" w14:textId="77777777" w:rsidR="00967D62" w:rsidRPr="001E22D3" w:rsidRDefault="00967D62" w:rsidP="00E2594B">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0%</w:t>
            </w:r>
          </w:p>
        </w:tc>
      </w:tr>
      <w:tr w:rsidR="00967D62" w:rsidRPr="001E22D3" w14:paraId="486F3DFD" w14:textId="77777777" w:rsidTr="00342C05">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2AAB715C" w14:textId="43BF0E4D" w:rsidR="00967D62" w:rsidRPr="001E22D3" w:rsidRDefault="00342C05" w:rsidP="00E2594B">
            <w:pPr>
              <w:ind w:right="275"/>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Activity</w:t>
            </w:r>
            <w:r w:rsidR="00967D62" w:rsidRPr="001E22D3">
              <w:rPr>
                <w:rFonts w:ascii="Cambria" w:eastAsia="Cambria" w:hAnsi="Cambria"/>
                <w:b w:val="0"/>
                <w:sz w:val="20"/>
                <w:szCs w:val="20"/>
                <w:lang w:val="en-US" w:eastAsia="en-US"/>
              </w:rPr>
              <w:t xml:space="preserve"> </w:t>
            </w:r>
            <w:r w:rsidRPr="001E22D3">
              <w:rPr>
                <w:rFonts w:ascii="Cambria" w:eastAsia="Cambria" w:hAnsi="Cambria"/>
                <w:b w:val="0"/>
                <w:sz w:val="20"/>
                <w:szCs w:val="20"/>
                <w:lang w:val="en-US" w:eastAsia="en-US"/>
              </w:rPr>
              <w:t>1.3.1:</w:t>
            </w:r>
            <w:r w:rsidR="00967D62" w:rsidRPr="001E22D3">
              <w:rPr>
                <w:rFonts w:ascii="Cambria" w:eastAsia="Cambria" w:hAnsi="Cambria"/>
                <w:b w:val="0"/>
                <w:sz w:val="20"/>
                <w:szCs w:val="20"/>
                <w:lang w:val="en-US" w:eastAsia="en-US"/>
              </w:rPr>
              <w:t xml:space="preserve"> </w:t>
            </w:r>
            <w:r w:rsidR="00997EBA" w:rsidRPr="001E22D3">
              <w:rPr>
                <w:lang w:val="en-US"/>
              </w:rPr>
              <w:t xml:space="preserve"> </w:t>
            </w:r>
            <w:r w:rsidR="00997EBA" w:rsidRPr="001E22D3">
              <w:rPr>
                <w:rFonts w:ascii="Cambria" w:eastAsia="Cambria" w:hAnsi="Cambria"/>
                <w:b w:val="0"/>
                <w:sz w:val="20"/>
                <w:szCs w:val="20"/>
                <w:lang w:val="en-US" w:eastAsia="en-US"/>
              </w:rPr>
              <w:t>Identify the sharing platforms that exist (</w:t>
            </w:r>
            <w:r w:rsidRPr="001E22D3">
              <w:rPr>
                <w:rFonts w:ascii="Cambria" w:eastAsia="Cambria" w:hAnsi="Cambria"/>
                <w:b w:val="0"/>
                <w:sz w:val="20"/>
                <w:szCs w:val="20"/>
                <w:lang w:val="en-US" w:eastAsia="en-US"/>
              </w:rPr>
              <w:t>e.g.</w:t>
            </w:r>
            <w:r w:rsidR="00997EBA" w:rsidRPr="001E22D3">
              <w:rPr>
                <w:rFonts w:ascii="Cambria" w:eastAsia="Cambria" w:hAnsi="Cambria"/>
                <w:b w:val="0"/>
                <w:sz w:val="20"/>
                <w:szCs w:val="20"/>
                <w:lang w:val="en-US" w:eastAsia="en-US"/>
              </w:rPr>
              <w:t xml:space="preserve"> GTP, Info Clim, Siena, etc.), and evaluate their effectiveness and sustainability and study models of </w:t>
            </w:r>
            <w:r w:rsidRPr="001E22D3">
              <w:rPr>
                <w:rFonts w:ascii="Cambria" w:eastAsia="Cambria" w:hAnsi="Cambria"/>
                <w:b w:val="0"/>
                <w:sz w:val="20"/>
                <w:szCs w:val="20"/>
                <w:lang w:val="en-US" w:eastAsia="en-US"/>
              </w:rPr>
              <w:t>collaboration.</w:t>
            </w:r>
          </w:p>
        </w:tc>
        <w:tc>
          <w:tcPr>
            <w:tcW w:w="2948" w:type="dxa"/>
            <w:tcBorders>
              <w:top w:val="single" w:sz="4" w:space="0" w:color="auto"/>
              <w:left w:val="single" w:sz="4" w:space="0" w:color="auto"/>
              <w:bottom w:val="single" w:sz="4" w:space="0" w:color="auto"/>
              <w:right w:val="single" w:sz="4" w:space="0" w:color="auto"/>
            </w:tcBorders>
          </w:tcPr>
          <w:p w14:paraId="0E28A5D9" w14:textId="77777777" w:rsidR="00967D62" w:rsidRPr="001E22D3" w:rsidRDefault="00967D62" w:rsidP="00E2594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100%</w:t>
            </w:r>
            <w:r w:rsidRPr="001E22D3">
              <w:rPr>
                <w:rStyle w:val="Appelnotedebasdep"/>
                <w:rFonts w:ascii="Cambria" w:eastAsia="Cambria" w:hAnsi="Cambria"/>
                <w:b/>
                <w:sz w:val="20"/>
                <w:szCs w:val="20"/>
                <w:lang w:val="en-US" w:eastAsia="en-US"/>
              </w:rPr>
              <w:footnoteReference w:id="12"/>
            </w:r>
          </w:p>
        </w:tc>
      </w:tr>
      <w:tr w:rsidR="00967D62" w:rsidRPr="001E22D3" w14:paraId="5B7EE2E8" w14:textId="77777777" w:rsidTr="00342C05">
        <w:trPr>
          <w:trHeight w:val="548"/>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6EA9E9AD" w14:textId="234AAF14" w:rsidR="00967D62" w:rsidRPr="001E22D3" w:rsidRDefault="00342C05" w:rsidP="001149A5">
            <w:pPr>
              <w:ind w:right="275"/>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Activity</w:t>
            </w:r>
            <w:r w:rsidR="00967D62" w:rsidRPr="001E22D3">
              <w:rPr>
                <w:rFonts w:ascii="Cambria" w:eastAsia="Cambria" w:hAnsi="Cambria"/>
                <w:b w:val="0"/>
                <w:sz w:val="20"/>
                <w:szCs w:val="20"/>
                <w:lang w:val="en-US" w:eastAsia="en-US"/>
              </w:rPr>
              <w:t xml:space="preserve"> </w:t>
            </w:r>
            <w:r w:rsidRPr="001E22D3">
              <w:rPr>
                <w:rFonts w:ascii="Cambria" w:eastAsia="Cambria" w:hAnsi="Cambria"/>
                <w:b w:val="0"/>
                <w:sz w:val="20"/>
                <w:szCs w:val="20"/>
                <w:lang w:val="en-US" w:eastAsia="en-US"/>
              </w:rPr>
              <w:t>1.3.2:</w:t>
            </w:r>
            <w:r w:rsidR="00967D62" w:rsidRPr="001E22D3">
              <w:rPr>
                <w:rFonts w:ascii="Cambria" w:eastAsia="Cambria" w:hAnsi="Cambria"/>
                <w:b w:val="0"/>
                <w:sz w:val="20"/>
                <w:szCs w:val="20"/>
                <w:lang w:val="en-US" w:eastAsia="en-US"/>
              </w:rPr>
              <w:t xml:space="preserve"> </w:t>
            </w:r>
            <w:r w:rsidR="001149A5" w:rsidRPr="001E22D3">
              <w:rPr>
                <w:rFonts w:ascii="Cambria" w:eastAsia="Cambria" w:hAnsi="Cambria"/>
                <w:b w:val="0"/>
                <w:sz w:val="20"/>
                <w:szCs w:val="20"/>
                <w:lang w:val="en-US" w:eastAsia="en-US"/>
              </w:rPr>
              <w:t>Establish</w:t>
            </w:r>
            <w:r w:rsidRPr="001E22D3">
              <w:rPr>
                <w:rFonts w:ascii="Cambria" w:eastAsia="Cambria" w:hAnsi="Cambria"/>
                <w:b w:val="0"/>
                <w:sz w:val="20"/>
                <w:szCs w:val="20"/>
                <w:lang w:val="en-US" w:eastAsia="en-US"/>
              </w:rPr>
              <w:t xml:space="preserve"> an operational and sustainable system for sharing information and assessments </w:t>
            </w:r>
            <w:r w:rsidR="001149A5" w:rsidRPr="001E22D3">
              <w:rPr>
                <w:rFonts w:ascii="Cambria" w:eastAsia="Cambria" w:hAnsi="Cambria"/>
                <w:b w:val="0"/>
                <w:sz w:val="20"/>
                <w:szCs w:val="20"/>
                <w:lang w:val="en-US" w:eastAsia="en-US"/>
              </w:rPr>
              <w:t>regarding</w:t>
            </w:r>
            <w:r w:rsidRPr="001E22D3">
              <w:rPr>
                <w:rFonts w:ascii="Cambria" w:eastAsia="Cambria" w:hAnsi="Cambria"/>
                <w:b w:val="0"/>
                <w:sz w:val="20"/>
                <w:szCs w:val="20"/>
                <w:lang w:val="en-US" w:eastAsia="en-US"/>
              </w:rPr>
              <w:t xml:space="preserve"> vulnerability to climate change for the benefit of local actors (local authorities, technical services, producers and households</w:t>
            </w:r>
            <w:r w:rsidR="00967D62" w:rsidRPr="001E22D3">
              <w:rPr>
                <w:rFonts w:ascii="Cambria" w:eastAsia="Cambria" w:hAnsi="Cambria"/>
                <w:b w:val="0"/>
                <w:sz w:val="20"/>
                <w:szCs w:val="20"/>
                <w:lang w:val="en-US" w:eastAsia="en-US"/>
              </w:rPr>
              <w:t>).</w:t>
            </w:r>
          </w:p>
        </w:tc>
        <w:tc>
          <w:tcPr>
            <w:tcW w:w="2948" w:type="dxa"/>
            <w:tcBorders>
              <w:top w:val="single" w:sz="4" w:space="0" w:color="auto"/>
              <w:left w:val="single" w:sz="4" w:space="0" w:color="auto"/>
              <w:bottom w:val="single" w:sz="4" w:space="0" w:color="auto"/>
              <w:right w:val="single" w:sz="4" w:space="0" w:color="auto"/>
            </w:tcBorders>
          </w:tcPr>
          <w:p w14:paraId="077678BA" w14:textId="77777777" w:rsidR="00967D62" w:rsidRPr="001E22D3" w:rsidRDefault="00967D62" w:rsidP="00E2594B">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p>
          <w:p w14:paraId="67023A2E" w14:textId="77777777" w:rsidR="00967D62" w:rsidRPr="001E22D3" w:rsidRDefault="00967D62" w:rsidP="00E2594B">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100%</w:t>
            </w:r>
          </w:p>
        </w:tc>
      </w:tr>
      <w:tr w:rsidR="00967D62" w:rsidRPr="001E22D3" w14:paraId="5AD53808" w14:textId="77777777" w:rsidTr="00342C0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2DD3C336" w14:textId="19EF4544" w:rsidR="00967D62" w:rsidRPr="001E22D3" w:rsidRDefault="005426FD" w:rsidP="00E2594B">
            <w:pPr>
              <w:ind w:right="275"/>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Activity</w:t>
            </w:r>
            <w:r w:rsidR="00967D62" w:rsidRPr="001E22D3">
              <w:rPr>
                <w:rFonts w:ascii="Cambria" w:eastAsia="Cambria" w:hAnsi="Cambria"/>
                <w:b w:val="0"/>
                <w:sz w:val="20"/>
                <w:szCs w:val="20"/>
                <w:lang w:val="en-US" w:eastAsia="en-US"/>
              </w:rPr>
              <w:t xml:space="preserve"> </w:t>
            </w:r>
            <w:r w:rsidRPr="001E22D3">
              <w:rPr>
                <w:rFonts w:ascii="Cambria" w:eastAsia="Cambria" w:hAnsi="Cambria"/>
                <w:b w:val="0"/>
                <w:sz w:val="20"/>
                <w:szCs w:val="20"/>
                <w:lang w:val="en-US" w:eastAsia="en-US"/>
              </w:rPr>
              <w:t>1.3.3:</w:t>
            </w:r>
            <w:r w:rsidR="00967D62" w:rsidRPr="001E22D3">
              <w:rPr>
                <w:rFonts w:ascii="Cambria" w:eastAsia="Cambria" w:hAnsi="Cambria"/>
                <w:b w:val="0"/>
                <w:sz w:val="20"/>
                <w:szCs w:val="20"/>
                <w:lang w:val="en-US" w:eastAsia="en-US"/>
              </w:rPr>
              <w:t xml:space="preserve"> </w:t>
            </w:r>
            <w:r w:rsidR="00342C05" w:rsidRPr="001E22D3">
              <w:rPr>
                <w:lang w:val="en-US"/>
              </w:rPr>
              <w:t xml:space="preserve"> </w:t>
            </w:r>
            <w:r w:rsidR="00342C05" w:rsidRPr="001E22D3">
              <w:rPr>
                <w:rFonts w:ascii="Cambria" w:eastAsia="Cambria" w:hAnsi="Cambria"/>
                <w:b w:val="0"/>
                <w:sz w:val="20"/>
                <w:szCs w:val="20"/>
                <w:lang w:val="en-US" w:eastAsia="en-US"/>
              </w:rPr>
              <w:t xml:space="preserve">Create a network between the sharing system mentioned in the above project activity and other well established food security and environmental information </w:t>
            </w:r>
            <w:r w:rsidRPr="001E22D3">
              <w:rPr>
                <w:rFonts w:ascii="Cambria" w:eastAsia="Cambria" w:hAnsi="Cambria"/>
                <w:b w:val="0"/>
                <w:sz w:val="20"/>
                <w:szCs w:val="20"/>
                <w:lang w:val="en-US" w:eastAsia="en-US"/>
              </w:rPr>
              <w:t>systems.</w:t>
            </w:r>
          </w:p>
        </w:tc>
        <w:tc>
          <w:tcPr>
            <w:tcW w:w="2948" w:type="dxa"/>
            <w:tcBorders>
              <w:top w:val="single" w:sz="4" w:space="0" w:color="auto"/>
              <w:left w:val="single" w:sz="4" w:space="0" w:color="auto"/>
              <w:bottom w:val="single" w:sz="4" w:space="0" w:color="auto"/>
              <w:right w:val="single" w:sz="4" w:space="0" w:color="auto"/>
            </w:tcBorders>
          </w:tcPr>
          <w:p w14:paraId="2FF4BBCB" w14:textId="77777777" w:rsidR="00967D62" w:rsidRPr="001E22D3" w:rsidRDefault="00D77BA2" w:rsidP="00E2594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sz w:val="22"/>
                <w:szCs w:val="22"/>
                <w:lang w:val="en-US" w:eastAsia="en-US"/>
              </w:rPr>
            </w:pPr>
            <w:r w:rsidRPr="001E22D3">
              <w:rPr>
                <w:rFonts w:ascii="Cambria" w:eastAsia="Cambria" w:hAnsi="Cambria"/>
                <w:b/>
                <w:sz w:val="22"/>
                <w:szCs w:val="22"/>
                <w:lang w:val="en-US" w:eastAsia="en-US"/>
              </w:rPr>
              <w:t>0</w:t>
            </w:r>
            <w:r w:rsidR="00967D62" w:rsidRPr="001E22D3">
              <w:rPr>
                <w:rFonts w:ascii="Cambria" w:eastAsia="Cambria" w:hAnsi="Cambria"/>
                <w:b/>
                <w:sz w:val="22"/>
                <w:szCs w:val="22"/>
                <w:lang w:val="en-US" w:eastAsia="en-US"/>
              </w:rPr>
              <w:t>%</w:t>
            </w:r>
          </w:p>
        </w:tc>
      </w:tr>
    </w:tbl>
    <w:p w14:paraId="40D36A37" w14:textId="77777777" w:rsidR="00D5049A" w:rsidRPr="001E22D3" w:rsidRDefault="00D5049A" w:rsidP="00756959">
      <w:pPr>
        <w:rPr>
          <w:rFonts w:ascii="Cambria" w:hAnsi="Cambria"/>
          <w:b/>
          <w:i/>
          <w:color w:val="0070C0"/>
          <w:sz w:val="23"/>
          <w:szCs w:val="23"/>
          <w:lang w:val="en-US"/>
        </w:rPr>
      </w:pPr>
    </w:p>
    <w:p w14:paraId="099E9B9F" w14:textId="77777777" w:rsidR="00D5049A" w:rsidRPr="001E22D3" w:rsidRDefault="00D5049A" w:rsidP="00756959">
      <w:pPr>
        <w:rPr>
          <w:rFonts w:ascii="Cambria" w:hAnsi="Cambria"/>
          <w:b/>
          <w:i/>
          <w:color w:val="0070C0"/>
          <w:sz w:val="23"/>
          <w:szCs w:val="23"/>
          <w:lang w:val="en-US"/>
        </w:rPr>
      </w:pPr>
    </w:p>
    <w:p w14:paraId="24C4DBDC" w14:textId="0607FC96" w:rsidR="00756959" w:rsidRPr="001E22D3" w:rsidRDefault="00AD794D" w:rsidP="00756959">
      <w:pPr>
        <w:rPr>
          <w:rFonts w:ascii="Cambria" w:hAnsi="Cambria"/>
          <w:b/>
          <w:i/>
          <w:color w:val="0070C0"/>
          <w:sz w:val="23"/>
          <w:szCs w:val="23"/>
          <w:lang w:val="en-US"/>
        </w:rPr>
      </w:pPr>
      <w:r w:rsidRPr="001E22D3">
        <w:rPr>
          <w:rFonts w:ascii="Cambria" w:eastAsia="Times New Roman" w:hAnsi="Cambria"/>
          <w:b/>
          <w:bCs/>
          <w:i/>
          <w:iCs/>
          <w:color w:val="0070C0"/>
          <w:sz w:val="23"/>
          <w:szCs w:val="23"/>
          <w:lang w:val="en-US" w:eastAsia="fr-FR"/>
        </w:rPr>
        <w:t>Component</w:t>
      </w:r>
      <w:r w:rsidR="00756959" w:rsidRPr="001E22D3">
        <w:rPr>
          <w:rFonts w:ascii="Cambria" w:hAnsi="Cambria"/>
          <w:b/>
          <w:i/>
          <w:color w:val="0070C0"/>
          <w:sz w:val="23"/>
          <w:szCs w:val="23"/>
          <w:lang w:val="en-US"/>
        </w:rPr>
        <w:t xml:space="preserve"> </w:t>
      </w:r>
      <w:r w:rsidR="002A63B6" w:rsidRPr="001E22D3">
        <w:rPr>
          <w:rFonts w:ascii="Cambria" w:hAnsi="Cambria"/>
          <w:b/>
          <w:i/>
          <w:color w:val="0070C0"/>
          <w:sz w:val="23"/>
          <w:szCs w:val="23"/>
          <w:lang w:val="en-US"/>
        </w:rPr>
        <w:t>2:</w:t>
      </w:r>
      <w:r w:rsidR="00756959" w:rsidRPr="001E22D3">
        <w:rPr>
          <w:rFonts w:ascii="Cambria" w:hAnsi="Cambria"/>
          <w:b/>
          <w:i/>
          <w:color w:val="0070C0"/>
          <w:sz w:val="23"/>
          <w:szCs w:val="23"/>
          <w:lang w:val="en-US"/>
        </w:rPr>
        <w:t xml:space="preserve"> </w:t>
      </w:r>
      <w:r w:rsidR="009F54B9" w:rsidRPr="001E22D3">
        <w:rPr>
          <w:rFonts w:ascii="Cambria" w:eastAsia="Times New Roman" w:hAnsi="Cambria"/>
          <w:b/>
          <w:bCs/>
          <w:i/>
          <w:iCs/>
          <w:color w:val="0070C0"/>
          <w:sz w:val="23"/>
          <w:szCs w:val="23"/>
          <w:lang w:val="en-US" w:eastAsia="fr-FR"/>
        </w:rPr>
        <w:t xml:space="preserve">Reducing Risks </w:t>
      </w:r>
      <w:r w:rsidR="002A63B6" w:rsidRPr="001E22D3">
        <w:rPr>
          <w:rFonts w:ascii="Cambria" w:eastAsia="Times New Roman" w:hAnsi="Cambria"/>
          <w:b/>
          <w:bCs/>
          <w:i/>
          <w:iCs/>
          <w:color w:val="0070C0"/>
          <w:sz w:val="23"/>
          <w:szCs w:val="23"/>
          <w:lang w:val="en-US" w:eastAsia="fr-FR"/>
        </w:rPr>
        <w:t xml:space="preserve">related to </w:t>
      </w:r>
      <w:r w:rsidR="009F54B9" w:rsidRPr="001E22D3">
        <w:rPr>
          <w:rFonts w:ascii="Cambria" w:eastAsia="Times New Roman" w:hAnsi="Cambria"/>
          <w:b/>
          <w:bCs/>
          <w:i/>
          <w:iCs/>
          <w:color w:val="0070C0"/>
          <w:sz w:val="23"/>
          <w:szCs w:val="23"/>
          <w:lang w:val="en-US" w:eastAsia="fr-FR"/>
        </w:rPr>
        <w:t>Climate Change in Target Lands and Ecosystems with Adaptive Recovery Measures</w:t>
      </w:r>
      <w:r w:rsidR="00756959" w:rsidRPr="001E22D3">
        <w:rPr>
          <w:rFonts w:ascii="Cambria" w:hAnsi="Cambria"/>
          <w:b/>
          <w:i/>
          <w:color w:val="0070C0"/>
          <w:sz w:val="23"/>
          <w:szCs w:val="23"/>
          <w:lang w:val="en-US"/>
        </w:rPr>
        <w:t xml:space="preserve"> </w:t>
      </w:r>
    </w:p>
    <w:p w14:paraId="2F334A22" w14:textId="77777777" w:rsidR="00756959" w:rsidRPr="001E22D3" w:rsidRDefault="00756959" w:rsidP="00756959">
      <w:pPr>
        <w:ind w:right="360"/>
        <w:jc w:val="both"/>
        <w:rPr>
          <w:rFonts w:ascii="Cambria" w:eastAsia="PMingLiU" w:hAnsi="Cambria" w:cs="Arial"/>
          <w:sz w:val="23"/>
          <w:szCs w:val="23"/>
          <w:lang w:val="en-US"/>
        </w:rPr>
      </w:pPr>
    </w:p>
    <w:p w14:paraId="5DAFD191" w14:textId="019E6BD3" w:rsidR="00756959" w:rsidRPr="001E22D3" w:rsidRDefault="009F54B9" w:rsidP="00C62F6A">
      <w:pPr>
        <w:pStyle w:val="Paragraphedeliste"/>
        <w:numPr>
          <w:ilvl w:val="0"/>
          <w:numId w:val="50"/>
        </w:numPr>
        <w:ind w:left="77"/>
        <w:jc w:val="both"/>
        <w:rPr>
          <w:rFonts w:ascii="Cambria" w:eastAsia="PMingLiU" w:hAnsi="Cambria" w:cs="Arial"/>
          <w:sz w:val="23"/>
          <w:szCs w:val="23"/>
          <w:lang w:val="en-US"/>
        </w:rPr>
      </w:pPr>
      <w:r w:rsidRPr="001E22D3">
        <w:rPr>
          <w:rFonts w:ascii="Cambria" w:eastAsia="Times New Roman" w:hAnsi="Cambria"/>
          <w:color w:val="000000"/>
          <w:sz w:val="23"/>
          <w:szCs w:val="23"/>
          <w:lang w:val="en-US" w:eastAsia="fr-FR"/>
        </w:rPr>
        <w:t xml:space="preserve">Among the most important contributions of the PRGTE in this </w:t>
      </w:r>
      <w:r w:rsidR="002A63B6" w:rsidRPr="001E22D3">
        <w:rPr>
          <w:rFonts w:ascii="Cambria" w:eastAsia="Times New Roman" w:hAnsi="Cambria"/>
          <w:color w:val="000000"/>
          <w:sz w:val="23"/>
          <w:szCs w:val="23"/>
          <w:lang w:val="en-US" w:eastAsia="fr-FR"/>
        </w:rPr>
        <w:t xml:space="preserve">area, </w:t>
      </w:r>
      <w:r w:rsidRPr="001E22D3">
        <w:rPr>
          <w:rFonts w:ascii="Cambria" w:eastAsia="Times New Roman" w:hAnsi="Cambria"/>
          <w:color w:val="000000"/>
          <w:sz w:val="23"/>
          <w:szCs w:val="23"/>
          <w:lang w:val="en-US" w:eastAsia="fr-FR"/>
        </w:rPr>
        <w:t xml:space="preserve">direct observations </w:t>
      </w:r>
      <w:r w:rsidR="002A63B6" w:rsidRPr="001E22D3">
        <w:rPr>
          <w:rFonts w:ascii="Cambria" w:eastAsia="Times New Roman" w:hAnsi="Cambria"/>
          <w:color w:val="000000"/>
          <w:sz w:val="23"/>
          <w:szCs w:val="23"/>
          <w:lang w:val="en-US" w:eastAsia="fr-FR"/>
        </w:rPr>
        <w:t xml:space="preserve">in the field and </w:t>
      </w:r>
      <w:r w:rsidRPr="001E22D3">
        <w:rPr>
          <w:rFonts w:ascii="Cambria" w:eastAsia="Times New Roman" w:hAnsi="Cambria"/>
          <w:color w:val="000000"/>
          <w:sz w:val="23"/>
          <w:szCs w:val="23"/>
          <w:lang w:val="en-US" w:eastAsia="fr-FR"/>
        </w:rPr>
        <w:t>individual interviews with the staff of this projec</w:t>
      </w:r>
      <w:r w:rsidR="003C41F3" w:rsidRPr="001E22D3">
        <w:rPr>
          <w:rFonts w:ascii="Cambria" w:eastAsia="Times New Roman" w:hAnsi="Cambria"/>
          <w:color w:val="000000"/>
          <w:sz w:val="23"/>
          <w:szCs w:val="23"/>
          <w:lang w:val="en-US" w:eastAsia="fr-FR"/>
        </w:rPr>
        <w:t>t in Dakar, as well as with</w:t>
      </w:r>
      <w:r w:rsidRPr="001E22D3">
        <w:rPr>
          <w:rFonts w:ascii="Cambria" w:eastAsia="Times New Roman" w:hAnsi="Cambria"/>
          <w:color w:val="000000"/>
          <w:sz w:val="23"/>
          <w:szCs w:val="23"/>
          <w:lang w:val="en-US" w:eastAsia="fr-FR"/>
        </w:rPr>
        <w:t xml:space="preserve"> implement</w:t>
      </w:r>
      <w:r w:rsidR="003C41F3" w:rsidRPr="001E22D3">
        <w:rPr>
          <w:rFonts w:ascii="Cambria" w:eastAsia="Times New Roman" w:hAnsi="Cambria"/>
          <w:color w:val="000000"/>
          <w:sz w:val="23"/>
          <w:szCs w:val="23"/>
          <w:lang w:val="en-US" w:eastAsia="fr-FR"/>
        </w:rPr>
        <w:t>ing</w:t>
      </w:r>
      <w:r w:rsidRPr="001E22D3">
        <w:rPr>
          <w:rFonts w:ascii="Cambria" w:eastAsia="Times New Roman" w:hAnsi="Cambria"/>
          <w:color w:val="000000"/>
          <w:sz w:val="23"/>
          <w:szCs w:val="23"/>
          <w:lang w:val="en-US" w:eastAsia="fr-FR"/>
        </w:rPr>
        <w:t xml:space="preserve"> </w:t>
      </w:r>
      <w:r w:rsidR="003C41F3" w:rsidRPr="001E22D3">
        <w:rPr>
          <w:rFonts w:ascii="Cambria" w:eastAsia="Times New Roman" w:hAnsi="Cambria"/>
          <w:color w:val="000000"/>
          <w:sz w:val="23"/>
          <w:szCs w:val="23"/>
          <w:lang w:val="en-US" w:eastAsia="fr-FR"/>
        </w:rPr>
        <w:t xml:space="preserve">partners </w:t>
      </w:r>
      <w:r w:rsidRPr="001E22D3">
        <w:rPr>
          <w:rFonts w:ascii="Cambria" w:eastAsia="Times New Roman" w:hAnsi="Cambria"/>
          <w:color w:val="000000"/>
          <w:sz w:val="23"/>
          <w:szCs w:val="23"/>
          <w:lang w:val="en-US" w:eastAsia="fr-FR"/>
        </w:rPr>
        <w:t xml:space="preserve">in the field, made it possible to </w:t>
      </w:r>
      <w:r w:rsidR="003C41F3" w:rsidRPr="001E22D3">
        <w:rPr>
          <w:rFonts w:ascii="Cambria" w:eastAsia="Times New Roman" w:hAnsi="Cambria"/>
          <w:color w:val="000000"/>
          <w:sz w:val="23"/>
          <w:szCs w:val="23"/>
          <w:lang w:val="en-US" w:eastAsia="fr-FR"/>
        </w:rPr>
        <w:t>achieve among</w:t>
      </w:r>
      <w:r w:rsidRPr="001E22D3">
        <w:rPr>
          <w:rFonts w:ascii="Cambria" w:eastAsia="Times New Roman" w:hAnsi="Cambria"/>
          <w:color w:val="000000"/>
          <w:sz w:val="23"/>
          <w:szCs w:val="23"/>
          <w:lang w:val="en-US" w:eastAsia="fr-FR"/>
        </w:rPr>
        <w:t xml:space="preserve"> other</w:t>
      </w:r>
      <w:r w:rsidR="003C41F3" w:rsidRPr="001E22D3">
        <w:rPr>
          <w:rFonts w:ascii="Cambria" w:eastAsia="Times New Roman" w:hAnsi="Cambria"/>
          <w:color w:val="000000"/>
          <w:sz w:val="23"/>
          <w:szCs w:val="23"/>
          <w:lang w:val="en-US" w:eastAsia="fr-FR"/>
        </w:rPr>
        <w:t>s the following</w:t>
      </w:r>
      <w:r w:rsidRPr="001E22D3">
        <w:rPr>
          <w:rFonts w:ascii="Cambria" w:eastAsia="Times New Roman" w:hAnsi="Cambria"/>
          <w:color w:val="000000"/>
          <w:sz w:val="23"/>
          <w:szCs w:val="23"/>
          <w:lang w:val="en-US" w:eastAsia="fr-FR"/>
        </w:rPr>
        <w:t xml:space="preserve"> results (Table 9</w:t>
      </w:r>
      <w:r w:rsidR="00D95F2B" w:rsidRPr="001E22D3">
        <w:rPr>
          <w:rFonts w:ascii="Cambria" w:eastAsia="PMingLiU" w:hAnsi="Cambria" w:cs="Arial"/>
          <w:sz w:val="23"/>
          <w:szCs w:val="23"/>
          <w:lang w:val="en-US"/>
        </w:rPr>
        <w:t>)</w:t>
      </w:r>
      <w:r w:rsidR="00756959" w:rsidRPr="001E22D3">
        <w:rPr>
          <w:rFonts w:ascii="Cambria" w:eastAsia="PMingLiU" w:hAnsi="Cambria" w:cs="Arial"/>
          <w:sz w:val="23"/>
          <w:szCs w:val="23"/>
          <w:lang w:val="en-US"/>
        </w:rPr>
        <w:t xml:space="preserve">: </w:t>
      </w:r>
    </w:p>
    <w:p w14:paraId="3D079200" w14:textId="446B628F" w:rsidR="009F54B9" w:rsidRPr="001E22D3" w:rsidRDefault="009F54B9"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The restoration of 142.7 ha </w:t>
      </w:r>
      <w:r w:rsidR="006E59FD" w:rsidRPr="001E22D3">
        <w:rPr>
          <w:rFonts w:ascii="Cambria" w:eastAsia="PMingLiU" w:hAnsi="Cambria" w:cs="Arial"/>
          <w:sz w:val="23"/>
          <w:szCs w:val="23"/>
          <w:lang w:val="en-US"/>
        </w:rPr>
        <w:t xml:space="preserve">of </w:t>
      </w:r>
      <w:r w:rsidR="006E59FD" w:rsidRPr="001E22D3">
        <w:rPr>
          <w:rFonts w:ascii="Cambria" w:eastAsia="PMingLiU" w:hAnsi="Cambria"/>
          <w:sz w:val="23"/>
          <w:szCs w:val="23"/>
          <w:lang w:val="en-US"/>
        </w:rPr>
        <w:t xml:space="preserve">mangrove </w:t>
      </w:r>
      <w:r w:rsidR="003C41F3" w:rsidRPr="001E22D3">
        <w:rPr>
          <w:rFonts w:ascii="Cambria" w:eastAsia="PMingLiU" w:hAnsi="Cambria" w:cs="Arial"/>
          <w:sz w:val="23"/>
          <w:szCs w:val="23"/>
          <w:lang w:val="en-US"/>
        </w:rPr>
        <w:t xml:space="preserve">in the regions of Ziguinchor </w:t>
      </w:r>
      <w:r w:rsidRPr="001E22D3">
        <w:rPr>
          <w:rFonts w:ascii="Cambria" w:eastAsia="PMingLiU" w:hAnsi="Cambria" w:cs="Arial"/>
          <w:sz w:val="23"/>
          <w:szCs w:val="23"/>
          <w:lang w:val="en-US"/>
        </w:rPr>
        <w:t xml:space="preserve">and Sédhiou, </w:t>
      </w:r>
      <w:r w:rsidR="006E59FD" w:rsidRPr="001E22D3">
        <w:rPr>
          <w:rFonts w:ascii="Cambria" w:eastAsia="PMingLiU" w:hAnsi="Cambria" w:cs="Arial"/>
          <w:sz w:val="23"/>
          <w:szCs w:val="23"/>
          <w:lang w:val="en-US"/>
        </w:rPr>
        <w:t>again</w:t>
      </w:r>
      <w:r w:rsidR="00D57BCB" w:rsidRPr="001E22D3">
        <w:rPr>
          <w:rFonts w:ascii="Cambria" w:eastAsia="PMingLiU" w:hAnsi="Cambria" w:cs="Arial"/>
          <w:sz w:val="23"/>
          <w:szCs w:val="23"/>
          <w:lang w:val="en-US"/>
        </w:rPr>
        <w:t>st</w:t>
      </w:r>
      <w:r w:rsidRPr="001E22D3">
        <w:rPr>
          <w:rFonts w:ascii="Cambria" w:eastAsia="PMingLiU" w:hAnsi="Cambria" w:cs="Arial"/>
          <w:sz w:val="23"/>
          <w:szCs w:val="23"/>
          <w:lang w:val="en-US"/>
        </w:rPr>
        <w:t xml:space="preserve"> 100 ha planned at mid-term ;</w:t>
      </w:r>
    </w:p>
    <w:p w14:paraId="6678DA2C" w14:textId="3D7C32C5" w:rsidR="009F54B9" w:rsidRPr="001E22D3" w:rsidRDefault="009F54B9"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The planting of 122.2 ha of windbreaks around individual market gardens to protect them from silting</w:t>
      </w:r>
      <w:r w:rsidR="00A24F1D" w:rsidRPr="001E22D3">
        <w:rPr>
          <w:rFonts w:ascii="Cambria" w:eastAsia="PMingLiU" w:hAnsi="Cambria" w:cs="Arial"/>
          <w:sz w:val="23"/>
          <w:szCs w:val="23"/>
          <w:lang w:val="en-US"/>
        </w:rPr>
        <w:t> </w:t>
      </w:r>
      <w:r w:rsidRPr="001E22D3">
        <w:rPr>
          <w:rFonts w:ascii="Cambria" w:eastAsia="PMingLiU" w:hAnsi="Cambria" w:cs="Arial"/>
          <w:sz w:val="23"/>
          <w:szCs w:val="23"/>
          <w:lang w:val="en-US"/>
        </w:rPr>
        <w:t xml:space="preserve">against 110 ha planned </w:t>
      </w:r>
      <w:r w:rsidR="00A24F1D" w:rsidRPr="001E22D3">
        <w:rPr>
          <w:rFonts w:ascii="Cambria" w:eastAsia="PMingLiU" w:hAnsi="Cambria" w:cs="Arial"/>
          <w:sz w:val="23"/>
          <w:szCs w:val="23"/>
          <w:lang w:val="en-US"/>
        </w:rPr>
        <w:t>at mid-term </w:t>
      </w:r>
      <w:r w:rsidRPr="001E22D3">
        <w:rPr>
          <w:rFonts w:ascii="Cambria" w:eastAsia="PMingLiU" w:hAnsi="Cambria" w:cs="Arial"/>
          <w:sz w:val="23"/>
          <w:szCs w:val="23"/>
          <w:lang w:val="en-US"/>
        </w:rPr>
        <w:t>;</w:t>
      </w:r>
    </w:p>
    <w:p w14:paraId="4556B176" w14:textId="7F0917FB" w:rsidR="00A2515F" w:rsidRPr="001E22D3" w:rsidRDefault="009F54B9"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lastRenderedPageBreak/>
        <w:t xml:space="preserve">The adoption of resilient agricultural technology solutions through the provision of </w:t>
      </w:r>
      <w:r w:rsidR="003D7AFD" w:rsidRPr="001E22D3">
        <w:rPr>
          <w:rFonts w:ascii="Cambria" w:eastAsia="PMingLiU" w:hAnsi="Cambria" w:cs="Arial"/>
          <w:sz w:val="23"/>
          <w:szCs w:val="23"/>
          <w:lang w:val="en-US"/>
        </w:rPr>
        <w:t>drought-resistant varieties and adaptive agroforestry practices to producers</w:t>
      </w:r>
      <w:r w:rsidR="00A2515F" w:rsidRPr="001E22D3">
        <w:rPr>
          <w:rFonts w:ascii="Cambria" w:eastAsia="PMingLiU" w:hAnsi="Cambria" w:cs="Arial"/>
          <w:sz w:val="23"/>
          <w:szCs w:val="23"/>
          <w:lang w:val="en-US"/>
        </w:rPr>
        <w:t>.</w:t>
      </w:r>
    </w:p>
    <w:p w14:paraId="29E2CFCA" w14:textId="77777777" w:rsidR="00756959" w:rsidRPr="001E22D3" w:rsidRDefault="00756959" w:rsidP="00756959">
      <w:pPr>
        <w:ind w:right="180"/>
        <w:jc w:val="both"/>
        <w:rPr>
          <w:rFonts w:ascii="Cambria" w:eastAsia="PMingLiU" w:hAnsi="Cambria" w:cs="Arial"/>
          <w:b/>
          <w:color w:val="0070C0"/>
          <w:sz w:val="23"/>
          <w:szCs w:val="23"/>
          <w:lang w:val="en-US"/>
        </w:rPr>
      </w:pPr>
    </w:p>
    <w:p w14:paraId="7D4A3CA4" w14:textId="08A173B6" w:rsidR="00756959" w:rsidRPr="001E22D3" w:rsidRDefault="00756959" w:rsidP="00756959">
      <w:pPr>
        <w:ind w:right="180"/>
        <w:jc w:val="both"/>
        <w:rPr>
          <w:rFonts w:ascii="Cambria" w:eastAsia="PMingLiU" w:hAnsi="Cambria" w:cs="Arial"/>
          <w:b/>
          <w:color w:val="0070C0"/>
          <w:sz w:val="22"/>
          <w:szCs w:val="22"/>
          <w:lang w:val="en-US"/>
        </w:rPr>
      </w:pPr>
      <w:r w:rsidRPr="001E22D3">
        <w:rPr>
          <w:rFonts w:ascii="Cambria" w:eastAsia="PMingLiU" w:hAnsi="Cambria" w:cs="Arial"/>
          <w:b/>
          <w:color w:val="0070C0"/>
          <w:sz w:val="22"/>
          <w:szCs w:val="22"/>
          <w:lang w:val="en-US"/>
        </w:rPr>
        <w:t xml:space="preserve">Table </w:t>
      </w:r>
      <w:r w:rsidR="008D2005" w:rsidRPr="001E22D3">
        <w:rPr>
          <w:rFonts w:ascii="Cambria" w:eastAsia="PMingLiU" w:hAnsi="Cambria" w:cs="Arial"/>
          <w:b/>
          <w:color w:val="0070C0"/>
          <w:sz w:val="22"/>
          <w:szCs w:val="22"/>
          <w:lang w:val="en-US"/>
        </w:rPr>
        <w:t>9</w:t>
      </w:r>
      <w:r w:rsidRPr="001E22D3">
        <w:rPr>
          <w:rFonts w:ascii="Cambria" w:eastAsia="Times New Roman" w:hAnsi="Cambria"/>
          <w:b/>
          <w:bCs/>
          <w:color w:val="0070C0"/>
          <w:sz w:val="22"/>
          <w:szCs w:val="22"/>
          <w:lang w:val="en-US" w:eastAsia="fr-FR"/>
        </w:rPr>
        <w:t xml:space="preserve">. </w:t>
      </w:r>
      <w:r w:rsidR="00824117" w:rsidRPr="001E22D3">
        <w:rPr>
          <w:rFonts w:ascii="Cambria" w:eastAsia="Times New Roman" w:hAnsi="Cambria"/>
          <w:b/>
          <w:bCs/>
          <w:color w:val="0070C0"/>
          <w:sz w:val="22"/>
          <w:szCs w:val="22"/>
          <w:lang w:val="en-US" w:eastAsia="fr-FR"/>
        </w:rPr>
        <w:t>Achievement rate</w:t>
      </w:r>
      <w:r w:rsidR="003863C5" w:rsidRPr="001E22D3">
        <w:rPr>
          <w:rFonts w:ascii="Cambria" w:eastAsia="Times New Roman" w:hAnsi="Cambria"/>
          <w:b/>
          <w:bCs/>
          <w:color w:val="0070C0"/>
          <w:sz w:val="22"/>
          <w:szCs w:val="22"/>
          <w:lang w:val="en-US" w:eastAsia="fr-FR"/>
        </w:rPr>
        <w:t xml:space="preserve"> for Component 2</w:t>
      </w:r>
    </w:p>
    <w:tbl>
      <w:tblPr>
        <w:tblStyle w:val="GridTable6Colorful-Accent511"/>
        <w:tblpPr w:leftFromText="180" w:rightFromText="180" w:vertAnchor="text" w:tblpY="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409"/>
      </w:tblGrid>
      <w:tr w:rsidR="00756959" w:rsidRPr="001E22D3" w14:paraId="1403E410" w14:textId="77777777" w:rsidTr="00E42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Borders>
              <w:bottom w:val="none" w:sz="0" w:space="0" w:color="auto"/>
            </w:tcBorders>
          </w:tcPr>
          <w:p w14:paraId="24054BA0" w14:textId="77777777" w:rsidR="00756959" w:rsidRPr="001E22D3" w:rsidRDefault="00824117" w:rsidP="00756959">
            <w:pPr>
              <w:spacing w:after="200" w:line="276" w:lineRule="auto"/>
              <w:ind w:left="180" w:right="146"/>
              <w:jc w:val="center"/>
              <w:rPr>
                <w:rFonts w:ascii="Cambria" w:hAnsi="Cambria"/>
                <w:color w:val="0070C0"/>
                <w:sz w:val="22"/>
                <w:szCs w:val="22"/>
                <w:lang w:val="en-US"/>
              </w:rPr>
            </w:pPr>
            <w:r w:rsidRPr="001E22D3">
              <w:rPr>
                <w:rFonts w:ascii="Cambria" w:hAnsi="Cambria"/>
                <w:color w:val="0070C0"/>
                <w:sz w:val="22"/>
                <w:szCs w:val="22"/>
                <w:lang w:val="en-US"/>
              </w:rPr>
              <w:t>Activity</w:t>
            </w:r>
          </w:p>
        </w:tc>
        <w:tc>
          <w:tcPr>
            <w:tcW w:w="2409" w:type="dxa"/>
            <w:tcBorders>
              <w:bottom w:val="none" w:sz="0" w:space="0" w:color="auto"/>
            </w:tcBorders>
          </w:tcPr>
          <w:p w14:paraId="7A331043" w14:textId="77777777" w:rsidR="00756959" w:rsidRPr="001E22D3" w:rsidRDefault="00824117" w:rsidP="00E42CD5">
            <w:pPr>
              <w:spacing w:after="200" w:line="276" w:lineRule="auto"/>
              <w:ind w:left="-90" w:right="5"/>
              <w:jc w:val="center"/>
              <w:cnfStyle w:val="100000000000" w:firstRow="1" w:lastRow="0" w:firstColumn="0" w:lastColumn="0" w:oddVBand="0" w:evenVBand="0" w:oddHBand="0" w:evenHBand="0" w:firstRowFirstColumn="0" w:firstRowLastColumn="0" w:lastRowFirstColumn="0" w:lastRowLastColumn="0"/>
              <w:rPr>
                <w:rFonts w:ascii="Cambria" w:hAnsi="Cambria"/>
                <w:color w:val="0070C0"/>
                <w:sz w:val="22"/>
                <w:szCs w:val="22"/>
                <w:lang w:val="en-US"/>
              </w:rPr>
            </w:pPr>
            <w:r w:rsidRPr="001E22D3">
              <w:rPr>
                <w:rFonts w:ascii="Cambria" w:hAnsi="Cambria"/>
                <w:color w:val="0070C0"/>
                <w:sz w:val="22"/>
                <w:szCs w:val="22"/>
                <w:lang w:val="en-US"/>
              </w:rPr>
              <w:t xml:space="preserve">Achievement rate </w:t>
            </w:r>
            <w:r w:rsidR="00756959" w:rsidRPr="001E22D3">
              <w:rPr>
                <w:rFonts w:ascii="Cambria" w:hAnsi="Cambria"/>
                <w:color w:val="0070C0"/>
                <w:sz w:val="22"/>
                <w:szCs w:val="22"/>
                <w:lang w:val="en-US"/>
              </w:rPr>
              <w:t xml:space="preserve"> </w:t>
            </w:r>
            <w:r w:rsidRPr="001E22D3">
              <w:rPr>
                <w:rFonts w:ascii="Cambria" w:hAnsi="Cambria"/>
                <w:color w:val="0070C0"/>
                <w:sz w:val="22"/>
                <w:szCs w:val="22"/>
                <w:lang w:val="en-US"/>
              </w:rPr>
              <w:t>Nov.</w:t>
            </w:r>
            <w:r w:rsidR="00756959" w:rsidRPr="001E22D3">
              <w:rPr>
                <w:rFonts w:ascii="Cambria" w:hAnsi="Cambria"/>
                <w:color w:val="0070C0"/>
                <w:sz w:val="22"/>
                <w:szCs w:val="22"/>
                <w:lang w:val="en-US"/>
              </w:rPr>
              <w:t xml:space="preserve"> 201</w:t>
            </w:r>
            <w:r w:rsidR="00E42CD5" w:rsidRPr="001E22D3">
              <w:rPr>
                <w:rFonts w:ascii="Cambria" w:hAnsi="Cambria"/>
                <w:color w:val="0070C0"/>
                <w:sz w:val="22"/>
                <w:szCs w:val="22"/>
                <w:lang w:val="en-US"/>
              </w:rPr>
              <w:t>8</w:t>
            </w:r>
          </w:p>
        </w:tc>
      </w:tr>
      <w:tr w:rsidR="00824117" w:rsidRPr="001E22D3" w14:paraId="60F6B5FF" w14:textId="77777777" w:rsidTr="00E42CD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7338" w:type="dxa"/>
          </w:tcPr>
          <w:p w14:paraId="7450E7E4" w14:textId="69FE41E4" w:rsidR="00824117" w:rsidRPr="001E22D3" w:rsidRDefault="003D7AFD" w:rsidP="00824117">
            <w:pPr>
              <w:ind w:right="455"/>
              <w:jc w:val="both"/>
              <w:rPr>
                <w:rFonts w:ascii="Cambria" w:eastAsia="Cambria" w:hAnsi="Cambria"/>
                <w:b w:val="0"/>
                <w:lang w:val="en-US" w:eastAsia="en-US"/>
              </w:rPr>
            </w:pPr>
            <w:r w:rsidRPr="001E22D3">
              <w:rPr>
                <w:rFonts w:ascii="Cambria" w:eastAsia="Times New Roman" w:hAnsi="Cambria"/>
                <w:b w:val="0"/>
                <w:lang w:val="en-US" w:eastAsia="fr-FR"/>
              </w:rPr>
              <w:t>Activity 2.1.1: Regeneration/</w:t>
            </w:r>
            <w:r w:rsidR="00824117" w:rsidRPr="001E22D3">
              <w:rPr>
                <w:rFonts w:ascii="Cambria" w:eastAsia="Times New Roman" w:hAnsi="Cambria"/>
                <w:b w:val="0"/>
                <w:lang w:val="en-US" w:eastAsia="fr-FR"/>
              </w:rPr>
              <w:t>restoration of 100 ha of mangroves in Tobor (Ziguinchor) and Diendé (Sedhiou).</w:t>
            </w:r>
          </w:p>
        </w:tc>
        <w:tc>
          <w:tcPr>
            <w:tcW w:w="2409" w:type="dxa"/>
          </w:tcPr>
          <w:p w14:paraId="5EDD0ADD" w14:textId="77777777" w:rsidR="00824117" w:rsidRPr="001E22D3" w:rsidRDefault="00824117" w:rsidP="00824117">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Times New Roman" w:hAnsi="Cambria"/>
                <w:b/>
                <w:bCs/>
                <w:color w:val="0070C0"/>
                <w:lang w:val="en-US" w:eastAsia="fr-FR"/>
              </w:rPr>
              <w:t>142.7%</w:t>
            </w:r>
          </w:p>
        </w:tc>
      </w:tr>
      <w:tr w:rsidR="00824117" w:rsidRPr="001E22D3" w14:paraId="7766D7F5" w14:textId="77777777" w:rsidTr="00E42CD5">
        <w:trPr>
          <w:trHeight w:val="610"/>
        </w:trPr>
        <w:tc>
          <w:tcPr>
            <w:cnfStyle w:val="001000000000" w:firstRow="0" w:lastRow="0" w:firstColumn="1" w:lastColumn="0" w:oddVBand="0" w:evenVBand="0" w:oddHBand="0" w:evenHBand="0" w:firstRowFirstColumn="0" w:firstRowLastColumn="0" w:lastRowFirstColumn="0" w:lastRowLastColumn="0"/>
            <w:tcW w:w="7338" w:type="dxa"/>
          </w:tcPr>
          <w:p w14:paraId="636F0F53" w14:textId="19BC7D42" w:rsidR="00824117" w:rsidRPr="00A22968" w:rsidRDefault="00824117" w:rsidP="00A22968">
            <w:pPr>
              <w:jc w:val="both"/>
              <w:rPr>
                <w:rFonts w:eastAsia="Times New Roman"/>
                <w:b w:val="0"/>
                <w:sz w:val="24"/>
                <w:szCs w:val="24"/>
                <w:lang w:val="en-US" w:eastAsia="fr-FR"/>
              </w:rPr>
            </w:pPr>
            <w:r w:rsidRPr="001E22D3">
              <w:rPr>
                <w:rFonts w:ascii="Cambria" w:eastAsia="Times New Roman" w:hAnsi="Cambria"/>
                <w:b w:val="0"/>
                <w:lang w:val="en-US" w:eastAsia="fr-FR"/>
              </w:rPr>
              <w:t>Activity 2.1.2: Develop</w:t>
            </w:r>
            <w:r w:rsidR="003D7AFD" w:rsidRPr="001E22D3">
              <w:rPr>
                <w:rFonts w:ascii="Cambria" w:eastAsia="Times New Roman" w:hAnsi="Cambria"/>
                <w:b w:val="0"/>
                <w:lang w:val="en-US" w:eastAsia="fr-FR"/>
              </w:rPr>
              <w:t>ing</w:t>
            </w:r>
            <w:r w:rsidRPr="001E22D3">
              <w:rPr>
                <w:rFonts w:ascii="Cambria" w:eastAsia="Times New Roman" w:hAnsi="Cambria"/>
                <w:b w:val="0"/>
                <w:lang w:val="en-US" w:eastAsia="fr-FR"/>
              </w:rPr>
              <w:t xml:space="preserve"> and apply</w:t>
            </w:r>
            <w:r w:rsidR="003D7AFD" w:rsidRPr="001E22D3">
              <w:rPr>
                <w:rFonts w:ascii="Cambria" w:eastAsia="Times New Roman" w:hAnsi="Cambria"/>
                <w:b w:val="0"/>
                <w:lang w:val="en-US" w:eastAsia="fr-FR"/>
              </w:rPr>
              <w:t>ing</w:t>
            </w:r>
            <w:r w:rsidRPr="001E22D3">
              <w:rPr>
                <w:rFonts w:ascii="Cambria" w:eastAsia="Times New Roman" w:hAnsi="Cambria"/>
                <w:b w:val="0"/>
                <w:lang w:val="en-US" w:eastAsia="fr-FR"/>
              </w:rPr>
              <w:t xml:space="preserve"> </w:t>
            </w:r>
            <w:r w:rsidR="00AB4DC8" w:rsidRPr="001E22D3">
              <w:rPr>
                <w:rFonts w:ascii="Cambria" w:eastAsia="Times New Roman" w:hAnsi="Cambria"/>
                <w:b w:val="0"/>
                <w:lang w:val="en-US" w:eastAsia="fr-FR"/>
              </w:rPr>
              <w:t xml:space="preserve"> </w:t>
            </w:r>
            <w:r w:rsidR="00A91368" w:rsidRPr="001E22D3">
              <w:rPr>
                <w:rFonts w:ascii="Cambria" w:eastAsia="Times New Roman" w:hAnsi="Cambria"/>
                <w:b w:val="0"/>
                <w:lang w:val="en-US" w:eastAsia="fr-FR"/>
              </w:rPr>
              <w:t xml:space="preserve"> sustainable </w:t>
            </w:r>
            <w:r w:rsidR="00AB4DC8" w:rsidRPr="001E22D3">
              <w:rPr>
                <w:rFonts w:ascii="Cambria" w:eastAsia="Times New Roman" w:hAnsi="Cambria"/>
                <w:b w:val="0"/>
                <w:lang w:val="en-US" w:eastAsia="fr-FR"/>
              </w:rPr>
              <w:t xml:space="preserve">mangrove </w:t>
            </w:r>
            <w:r w:rsidRPr="001E22D3">
              <w:rPr>
                <w:rFonts w:ascii="Cambria" w:eastAsia="Times New Roman" w:hAnsi="Cambria"/>
                <w:b w:val="0"/>
                <w:lang w:val="en-US" w:eastAsia="fr-FR"/>
              </w:rPr>
              <w:t>farming techniques</w:t>
            </w:r>
            <w:r w:rsidR="00A22968">
              <w:rPr>
                <w:rFonts w:eastAsia="Times New Roman"/>
                <w:b w:val="0"/>
                <w:sz w:val="24"/>
                <w:szCs w:val="24"/>
                <w:lang w:val="en-US" w:eastAsia="fr-FR"/>
              </w:rPr>
              <w:t xml:space="preserve"> </w:t>
            </w:r>
            <w:r w:rsidRPr="001E22D3">
              <w:rPr>
                <w:rFonts w:ascii="Cambria" w:eastAsia="Times New Roman" w:hAnsi="Cambria"/>
                <w:b w:val="0"/>
                <w:lang w:val="en-US" w:eastAsia="fr-FR"/>
              </w:rPr>
              <w:t>in Ziguinchor and Sédhiou forest reserves to prevent their cutting and degradation.</w:t>
            </w:r>
          </w:p>
        </w:tc>
        <w:tc>
          <w:tcPr>
            <w:tcW w:w="2409" w:type="dxa"/>
          </w:tcPr>
          <w:p w14:paraId="36ABC9BB" w14:textId="77777777" w:rsidR="00824117" w:rsidRPr="001E22D3" w:rsidRDefault="00824117" w:rsidP="00824117">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r w:rsidRPr="001E22D3">
              <w:rPr>
                <w:rFonts w:ascii="Cambria" w:eastAsia="Times New Roman" w:hAnsi="Cambria"/>
                <w:b/>
                <w:bCs/>
                <w:color w:val="0070C0"/>
                <w:lang w:val="en-US" w:eastAsia="fr-FR"/>
              </w:rPr>
              <w:t>100%</w:t>
            </w:r>
          </w:p>
        </w:tc>
      </w:tr>
      <w:tr w:rsidR="00824117" w:rsidRPr="001E22D3" w14:paraId="3125B0AB" w14:textId="77777777" w:rsidTr="00E42CD5">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7338" w:type="dxa"/>
          </w:tcPr>
          <w:p w14:paraId="3F77C7B7" w14:textId="65100EEF" w:rsidR="00824117" w:rsidRPr="001E22D3" w:rsidRDefault="00824117" w:rsidP="006F267D">
            <w:pPr>
              <w:ind w:right="455"/>
              <w:jc w:val="both"/>
              <w:rPr>
                <w:rFonts w:ascii="Cambria" w:eastAsia="Cambria" w:hAnsi="Cambria"/>
                <w:b w:val="0"/>
                <w:lang w:val="en-US" w:eastAsia="en-US"/>
              </w:rPr>
            </w:pPr>
            <w:r w:rsidRPr="001E22D3">
              <w:rPr>
                <w:rFonts w:ascii="Cambria" w:eastAsia="Times New Roman" w:hAnsi="Cambria"/>
                <w:b w:val="0"/>
                <w:lang w:val="en-US" w:eastAsia="fr-FR"/>
              </w:rPr>
              <w:t>Activity 2.2.1: Identify be</w:t>
            </w:r>
            <w:r w:rsidR="003161D6" w:rsidRPr="001E22D3">
              <w:rPr>
                <w:rFonts w:ascii="Cambria" w:eastAsia="Times New Roman" w:hAnsi="Cambria"/>
                <w:b w:val="0"/>
                <w:lang w:val="en-US" w:eastAsia="fr-FR"/>
              </w:rPr>
              <w:t>st</w:t>
            </w:r>
            <w:r w:rsidRPr="001E22D3">
              <w:rPr>
                <w:rFonts w:ascii="Cambria" w:eastAsia="Times New Roman" w:hAnsi="Cambria"/>
                <w:b w:val="0"/>
                <w:lang w:val="en-US" w:eastAsia="fr-FR"/>
              </w:rPr>
              <w:t xml:space="preserve"> adapted forest species and appropriate technologies for better protection of vegetable basins against silting as well as </w:t>
            </w:r>
            <w:r w:rsidR="006F267D" w:rsidRPr="001E22D3">
              <w:rPr>
                <w:rFonts w:ascii="Cambria" w:eastAsia="Times New Roman" w:hAnsi="Cambria"/>
                <w:b w:val="0"/>
                <w:lang w:val="en-US" w:eastAsia="fr-FR"/>
              </w:rPr>
              <w:t xml:space="preserve"> vegetable </w:t>
            </w:r>
            <w:r w:rsidRPr="001E22D3">
              <w:rPr>
                <w:rFonts w:ascii="Cambria" w:eastAsia="Times New Roman" w:hAnsi="Cambria"/>
                <w:b w:val="0"/>
                <w:lang w:val="en-US" w:eastAsia="fr-FR"/>
              </w:rPr>
              <w:t>garden packages adapted to the biophysical context</w:t>
            </w:r>
          </w:p>
        </w:tc>
        <w:tc>
          <w:tcPr>
            <w:tcW w:w="2409" w:type="dxa"/>
          </w:tcPr>
          <w:p w14:paraId="71359F1B" w14:textId="77777777" w:rsidR="00824117" w:rsidRPr="001E22D3" w:rsidRDefault="00824117" w:rsidP="00824117">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Times New Roman" w:hAnsi="Cambria"/>
                <w:b/>
                <w:bCs/>
                <w:color w:val="0070C0"/>
                <w:lang w:val="en-US" w:eastAsia="fr-FR"/>
              </w:rPr>
              <w:t>100%</w:t>
            </w:r>
          </w:p>
        </w:tc>
      </w:tr>
      <w:tr w:rsidR="00824117" w:rsidRPr="001E22D3" w14:paraId="3DEF9052" w14:textId="77777777" w:rsidTr="00E42CD5">
        <w:trPr>
          <w:trHeight w:val="554"/>
        </w:trPr>
        <w:tc>
          <w:tcPr>
            <w:cnfStyle w:val="001000000000" w:firstRow="0" w:lastRow="0" w:firstColumn="1" w:lastColumn="0" w:oddVBand="0" w:evenVBand="0" w:oddHBand="0" w:evenHBand="0" w:firstRowFirstColumn="0" w:firstRowLastColumn="0" w:lastRowFirstColumn="0" w:lastRowLastColumn="0"/>
            <w:tcW w:w="7338" w:type="dxa"/>
          </w:tcPr>
          <w:p w14:paraId="0DF74C4B" w14:textId="2ECA93BE" w:rsidR="00824117" w:rsidRPr="001E22D3" w:rsidRDefault="003161D6" w:rsidP="00F57946">
            <w:pPr>
              <w:ind w:right="455"/>
              <w:jc w:val="both"/>
              <w:rPr>
                <w:rFonts w:ascii="Cambria" w:hAnsi="Cambria"/>
                <w:b w:val="0"/>
                <w:lang w:val="en-US" w:eastAsia="en-US"/>
              </w:rPr>
            </w:pPr>
            <w:r w:rsidRPr="001E22D3">
              <w:rPr>
                <w:rFonts w:ascii="Cambria" w:eastAsia="Times New Roman" w:hAnsi="Cambria"/>
                <w:b w:val="0"/>
                <w:lang w:val="en-US" w:eastAsia="fr-FR"/>
              </w:rPr>
              <w:t>Activity 2.2.2: P</w:t>
            </w:r>
            <w:r w:rsidR="00824117" w:rsidRPr="001E22D3">
              <w:rPr>
                <w:rFonts w:ascii="Cambria" w:eastAsia="Times New Roman" w:hAnsi="Cambria"/>
                <w:b w:val="0"/>
                <w:lang w:val="en-US" w:eastAsia="fr-FR"/>
              </w:rPr>
              <w:t xml:space="preserve">lanting </w:t>
            </w:r>
            <w:r w:rsidR="00723026" w:rsidRPr="001E22D3">
              <w:rPr>
                <w:rFonts w:ascii="Cambria" w:eastAsia="Times New Roman" w:hAnsi="Cambria"/>
                <w:b w:val="0"/>
                <w:lang w:val="en-US" w:eastAsia="fr-FR"/>
              </w:rPr>
              <w:t xml:space="preserve">of </w:t>
            </w:r>
            <w:r w:rsidR="00824117" w:rsidRPr="001E22D3">
              <w:rPr>
                <w:rFonts w:ascii="Cambria" w:eastAsia="Times New Roman" w:hAnsi="Cambria"/>
                <w:b w:val="0"/>
                <w:lang w:val="en-US" w:eastAsia="fr-FR"/>
              </w:rPr>
              <w:t xml:space="preserve">110 ha of windbreaks around individual </w:t>
            </w:r>
            <w:r w:rsidR="006F267D" w:rsidRPr="001E22D3">
              <w:rPr>
                <w:rFonts w:ascii="Cambria" w:eastAsia="Times New Roman" w:hAnsi="Cambria"/>
                <w:b w:val="0"/>
                <w:lang w:val="en-US" w:eastAsia="fr-FR"/>
              </w:rPr>
              <w:t>vegetable</w:t>
            </w:r>
            <w:r w:rsidR="00824117" w:rsidRPr="001E22D3">
              <w:rPr>
                <w:rFonts w:ascii="Cambria" w:eastAsia="Times New Roman" w:hAnsi="Cambria"/>
                <w:b w:val="0"/>
                <w:lang w:val="en-US" w:eastAsia="fr-FR"/>
              </w:rPr>
              <w:t xml:space="preserve"> garden </w:t>
            </w:r>
            <w:r w:rsidRPr="001E22D3">
              <w:rPr>
                <w:rFonts w:ascii="Cambria" w:eastAsia="Times New Roman" w:hAnsi="Cambria"/>
                <w:b w:val="0"/>
                <w:lang w:val="en-US" w:eastAsia="fr-FR"/>
              </w:rPr>
              <w:t xml:space="preserve">basins </w:t>
            </w:r>
            <w:r w:rsidR="00824117" w:rsidRPr="001E22D3">
              <w:rPr>
                <w:rFonts w:ascii="Cambria" w:eastAsia="Times New Roman" w:hAnsi="Cambria"/>
                <w:b w:val="0"/>
                <w:lang w:val="en-US" w:eastAsia="fr-FR"/>
              </w:rPr>
              <w:t>to protect them from silting and the establishment of close protection of crop plots against the harmful effects of winds (the harmattan and the trade wind).</w:t>
            </w:r>
            <w:r w:rsidR="00824117" w:rsidRPr="001E22D3">
              <w:rPr>
                <w:rFonts w:eastAsia="Times New Roman"/>
                <w:b w:val="0"/>
                <w:sz w:val="24"/>
                <w:szCs w:val="24"/>
                <w:lang w:val="en-US" w:eastAsia="fr-FR"/>
              </w:rPr>
              <w:t> </w:t>
            </w:r>
          </w:p>
        </w:tc>
        <w:tc>
          <w:tcPr>
            <w:tcW w:w="2409" w:type="dxa"/>
          </w:tcPr>
          <w:p w14:paraId="63368740" w14:textId="77777777" w:rsidR="00824117" w:rsidRPr="001E22D3" w:rsidRDefault="00824117" w:rsidP="00824117">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r w:rsidRPr="001E22D3">
              <w:rPr>
                <w:rFonts w:ascii="Cambria" w:eastAsia="Times New Roman" w:hAnsi="Cambria"/>
                <w:b/>
                <w:bCs/>
                <w:color w:val="0070C0"/>
                <w:lang w:val="en-US" w:eastAsia="fr-FR"/>
              </w:rPr>
              <w:t>122.2%</w:t>
            </w:r>
          </w:p>
        </w:tc>
      </w:tr>
      <w:tr w:rsidR="00824117" w:rsidRPr="001E22D3" w14:paraId="3FC9041B" w14:textId="77777777" w:rsidTr="00E4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14:paraId="2A806D1C" w14:textId="43D13285" w:rsidR="00824117" w:rsidRPr="001E22D3" w:rsidRDefault="00824117" w:rsidP="006F267D">
            <w:pPr>
              <w:ind w:right="455"/>
              <w:jc w:val="both"/>
              <w:rPr>
                <w:rFonts w:ascii="Cambria" w:hAnsi="Cambria"/>
                <w:b w:val="0"/>
                <w:lang w:val="en-US" w:eastAsia="en-US"/>
              </w:rPr>
            </w:pPr>
            <w:r w:rsidRPr="001E22D3">
              <w:rPr>
                <w:rFonts w:ascii="Cambria" w:eastAsia="Times New Roman" w:hAnsi="Cambria"/>
                <w:b w:val="0"/>
                <w:lang w:val="en-US" w:eastAsia="fr-FR"/>
              </w:rPr>
              <w:t xml:space="preserve">Activity 2.2.3: </w:t>
            </w:r>
            <w:r w:rsidR="006F267D" w:rsidRPr="001E22D3">
              <w:rPr>
                <w:rFonts w:ascii="Cambria" w:eastAsia="Times New Roman" w:hAnsi="Cambria"/>
                <w:b w:val="0"/>
                <w:lang w:val="en-US" w:eastAsia="fr-FR"/>
              </w:rPr>
              <w:t>Establish</w:t>
            </w:r>
            <w:r w:rsidRPr="001E22D3">
              <w:rPr>
                <w:rFonts w:ascii="Cambria" w:eastAsia="Times New Roman" w:hAnsi="Cambria"/>
                <w:b w:val="0"/>
                <w:lang w:val="en-US" w:eastAsia="fr-FR"/>
              </w:rPr>
              <w:t xml:space="preserve"> 60 ha of micro-irrigation systems to save water in pilot vegetable gardens.</w:t>
            </w:r>
          </w:p>
        </w:tc>
        <w:tc>
          <w:tcPr>
            <w:tcW w:w="2409" w:type="dxa"/>
          </w:tcPr>
          <w:p w14:paraId="1BE6A46A" w14:textId="77777777" w:rsidR="00824117" w:rsidRPr="001E22D3" w:rsidRDefault="00824117" w:rsidP="00824117">
            <w:pPr>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lang w:val="en-US" w:eastAsia="fr-FR"/>
              </w:rPr>
            </w:pPr>
            <w:r w:rsidRPr="001E22D3">
              <w:rPr>
                <w:rFonts w:ascii="Cambria" w:eastAsia="Times New Roman" w:hAnsi="Cambria"/>
                <w:b/>
                <w:bCs/>
                <w:lang w:val="en-US" w:eastAsia="fr-FR"/>
              </w:rPr>
              <w:t> </w:t>
            </w:r>
          </w:p>
          <w:p w14:paraId="7A3E36CB" w14:textId="77777777" w:rsidR="00824117" w:rsidRPr="001E22D3" w:rsidRDefault="00824117" w:rsidP="00824117">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Times New Roman" w:hAnsi="Cambria"/>
                <w:b/>
                <w:bCs/>
                <w:color w:val="0070C0"/>
                <w:lang w:val="en-US" w:eastAsia="fr-FR"/>
              </w:rPr>
              <w:t>33.3%</w:t>
            </w:r>
          </w:p>
        </w:tc>
      </w:tr>
      <w:tr w:rsidR="00824117" w:rsidRPr="001E22D3" w14:paraId="14A0E482" w14:textId="77777777" w:rsidTr="00E42CD5">
        <w:trPr>
          <w:trHeight w:val="367"/>
        </w:trPr>
        <w:tc>
          <w:tcPr>
            <w:cnfStyle w:val="001000000000" w:firstRow="0" w:lastRow="0" w:firstColumn="1" w:lastColumn="0" w:oddVBand="0" w:evenVBand="0" w:oddHBand="0" w:evenHBand="0" w:firstRowFirstColumn="0" w:firstRowLastColumn="0" w:lastRowFirstColumn="0" w:lastRowLastColumn="0"/>
            <w:tcW w:w="7338" w:type="dxa"/>
          </w:tcPr>
          <w:p w14:paraId="1DAF4B1D" w14:textId="7559591F" w:rsidR="00824117" w:rsidRPr="001E22D3" w:rsidRDefault="00824117" w:rsidP="005D638E">
            <w:pPr>
              <w:ind w:right="455"/>
              <w:jc w:val="both"/>
              <w:rPr>
                <w:rFonts w:ascii="Cambria" w:hAnsi="Cambria"/>
                <w:b w:val="0"/>
                <w:lang w:val="en-US" w:eastAsia="en-US"/>
              </w:rPr>
            </w:pPr>
            <w:r w:rsidRPr="001E22D3">
              <w:rPr>
                <w:rFonts w:ascii="Cambria" w:eastAsia="Times New Roman" w:hAnsi="Cambria"/>
                <w:b w:val="0"/>
                <w:lang w:val="en-US" w:eastAsia="fr-FR"/>
              </w:rPr>
              <w:t xml:space="preserve">Activity 2.3.1: Reforest and apply natural regeneration techniques </w:t>
            </w:r>
            <w:r w:rsidR="005D638E" w:rsidRPr="001E22D3">
              <w:rPr>
                <w:rFonts w:ascii="Cambria" w:eastAsia="Times New Roman" w:hAnsi="Cambria"/>
                <w:b w:val="0"/>
                <w:lang w:val="en-US" w:eastAsia="fr-FR"/>
              </w:rPr>
              <w:t>over</w:t>
            </w:r>
            <w:r w:rsidRPr="001E22D3">
              <w:rPr>
                <w:rFonts w:ascii="Cambria" w:eastAsia="Times New Roman" w:hAnsi="Cambria"/>
                <w:b w:val="0"/>
                <w:lang w:val="en-US" w:eastAsia="fr-FR"/>
              </w:rPr>
              <w:t xml:space="preserve"> 100 ha of the palm grove with adapted varieties, in order to strengthen natural stands, given the high erosion of these plant genetic resources caused by climate change and human </w:t>
            </w:r>
            <w:r w:rsidR="0040157B" w:rsidRPr="001E22D3">
              <w:rPr>
                <w:rFonts w:ascii="Cambria" w:eastAsia="Times New Roman" w:hAnsi="Cambria"/>
                <w:b w:val="0"/>
                <w:lang w:val="en-US" w:eastAsia="fr-FR"/>
              </w:rPr>
              <w:t>pressure.</w:t>
            </w:r>
          </w:p>
        </w:tc>
        <w:tc>
          <w:tcPr>
            <w:tcW w:w="2409" w:type="dxa"/>
          </w:tcPr>
          <w:p w14:paraId="68E16010" w14:textId="77777777" w:rsidR="00824117" w:rsidRPr="001E22D3" w:rsidRDefault="00824117" w:rsidP="00824117">
            <w:pPr>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lang w:val="en-US" w:eastAsia="fr-FR"/>
              </w:rPr>
            </w:pPr>
            <w:r w:rsidRPr="001E22D3">
              <w:rPr>
                <w:rFonts w:ascii="Cambria" w:eastAsia="Times New Roman" w:hAnsi="Cambria"/>
                <w:b/>
                <w:bCs/>
                <w:color w:val="0070C0"/>
                <w:lang w:val="en-US" w:eastAsia="fr-FR"/>
              </w:rPr>
              <w:t>90.1</w:t>
            </w:r>
            <w:r w:rsidRPr="001E22D3">
              <w:rPr>
                <w:rFonts w:eastAsia="Times New Roman"/>
                <w:sz w:val="24"/>
                <w:szCs w:val="24"/>
                <w:lang w:val="en-US" w:eastAsia="fr-FR"/>
              </w:rPr>
              <w:t> </w:t>
            </w:r>
            <w:r w:rsidRPr="001E22D3">
              <w:rPr>
                <w:rFonts w:ascii="Cambria" w:eastAsia="Times New Roman" w:hAnsi="Cambria"/>
                <w:b/>
                <w:bCs/>
                <w:color w:val="0070C0"/>
                <w:lang w:val="en-US" w:eastAsia="fr-FR"/>
              </w:rPr>
              <w:t>%</w:t>
            </w:r>
          </w:p>
          <w:p w14:paraId="292F3F6C" w14:textId="77777777" w:rsidR="00824117" w:rsidRPr="001E22D3" w:rsidRDefault="00824117" w:rsidP="00824117">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r w:rsidRPr="001E22D3">
              <w:rPr>
                <w:rFonts w:ascii="Cambria" w:eastAsia="Times New Roman" w:hAnsi="Cambria"/>
                <w:b/>
                <w:bCs/>
                <w:lang w:val="en-US" w:eastAsia="fr-FR"/>
              </w:rPr>
              <w:t> </w:t>
            </w:r>
          </w:p>
        </w:tc>
      </w:tr>
      <w:tr w:rsidR="00824117" w:rsidRPr="001E22D3" w14:paraId="204E0B7E" w14:textId="77777777" w:rsidTr="00E42CD5">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38" w:type="dxa"/>
          </w:tcPr>
          <w:p w14:paraId="7B6B13A2" w14:textId="6ACB0629" w:rsidR="00824117" w:rsidRPr="001E22D3" w:rsidRDefault="00824117" w:rsidP="00824117">
            <w:pPr>
              <w:ind w:right="455"/>
              <w:jc w:val="both"/>
              <w:rPr>
                <w:rFonts w:ascii="Cambria" w:eastAsia="Cambria" w:hAnsi="Cambria" w:cs="Arial"/>
                <w:b w:val="0"/>
                <w:lang w:val="en-US" w:eastAsia="en-US"/>
              </w:rPr>
            </w:pPr>
            <w:r w:rsidRPr="001E22D3">
              <w:rPr>
                <w:rFonts w:ascii="Cambria" w:eastAsia="Times New Roman" w:hAnsi="Cambria"/>
                <w:b w:val="0"/>
                <w:lang w:val="en-US" w:eastAsia="fr-FR"/>
              </w:rPr>
              <w:t>Activity 2.3.2: Support at least 10 women's group</w:t>
            </w:r>
            <w:r w:rsidR="005D638E" w:rsidRPr="001E22D3">
              <w:rPr>
                <w:rFonts w:ascii="Cambria" w:eastAsia="Times New Roman" w:hAnsi="Cambria"/>
                <w:b w:val="0"/>
                <w:lang w:val="en-US" w:eastAsia="fr-FR"/>
              </w:rPr>
              <w:t>ing</w:t>
            </w:r>
            <w:r w:rsidRPr="001E22D3">
              <w:rPr>
                <w:rFonts w:ascii="Cambria" w:eastAsia="Times New Roman" w:hAnsi="Cambria"/>
                <w:b w:val="0"/>
                <w:lang w:val="en-US" w:eastAsia="fr-FR"/>
              </w:rPr>
              <w:t>s in the conduct of income-generating activities (market gardening, poultry farming, small livestock farming, marketing of forest products, salt production, etc.).</w:t>
            </w:r>
          </w:p>
        </w:tc>
        <w:tc>
          <w:tcPr>
            <w:tcW w:w="2409" w:type="dxa"/>
          </w:tcPr>
          <w:p w14:paraId="55DD27D5" w14:textId="77777777" w:rsidR="00824117" w:rsidRPr="001E22D3" w:rsidRDefault="00824117" w:rsidP="00824117">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Times New Roman" w:hAnsi="Cambria"/>
                <w:b/>
                <w:bCs/>
                <w:color w:val="0070C0"/>
                <w:lang w:val="en-US" w:eastAsia="fr-FR"/>
              </w:rPr>
              <w:t>45%</w:t>
            </w:r>
          </w:p>
        </w:tc>
      </w:tr>
      <w:tr w:rsidR="00824117" w:rsidRPr="001E22D3" w14:paraId="2A08B694" w14:textId="77777777" w:rsidTr="00E42CD5">
        <w:trPr>
          <w:trHeight w:val="584"/>
        </w:trPr>
        <w:tc>
          <w:tcPr>
            <w:cnfStyle w:val="001000000000" w:firstRow="0" w:lastRow="0" w:firstColumn="1" w:lastColumn="0" w:oddVBand="0" w:evenVBand="0" w:oddHBand="0" w:evenHBand="0" w:firstRowFirstColumn="0" w:firstRowLastColumn="0" w:lastRowFirstColumn="0" w:lastRowLastColumn="0"/>
            <w:tcW w:w="7338" w:type="dxa"/>
          </w:tcPr>
          <w:p w14:paraId="6D1BB6F0" w14:textId="77777777" w:rsidR="00824117" w:rsidRPr="001E22D3" w:rsidRDefault="00824117" w:rsidP="00824117">
            <w:pPr>
              <w:ind w:right="455"/>
              <w:jc w:val="both"/>
              <w:rPr>
                <w:rFonts w:ascii="Cambria" w:eastAsia="Cambria" w:hAnsi="Cambria"/>
                <w:b w:val="0"/>
                <w:lang w:val="en-US" w:eastAsia="en-US"/>
              </w:rPr>
            </w:pPr>
            <w:r w:rsidRPr="001E22D3">
              <w:rPr>
                <w:rFonts w:ascii="Cambria" w:eastAsia="Times New Roman" w:hAnsi="Cambria"/>
                <w:b w:val="0"/>
                <w:lang w:val="en-US" w:eastAsia="fr-FR"/>
              </w:rPr>
              <w:t>Activity 2.3.3: Adoption of resilient agricultural technology solutions (drought-resistant varieties, agroforestry practices, etc.).</w:t>
            </w:r>
          </w:p>
        </w:tc>
        <w:tc>
          <w:tcPr>
            <w:tcW w:w="2409" w:type="dxa"/>
          </w:tcPr>
          <w:p w14:paraId="5B46110B" w14:textId="77777777" w:rsidR="00824117" w:rsidRPr="001E22D3" w:rsidRDefault="00824117" w:rsidP="00824117">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r w:rsidRPr="001E22D3">
              <w:rPr>
                <w:rFonts w:ascii="Cambria" w:eastAsia="Times New Roman" w:hAnsi="Cambria"/>
                <w:b/>
                <w:bCs/>
                <w:lang w:val="en-US" w:eastAsia="fr-FR"/>
              </w:rPr>
              <w:t>130%</w:t>
            </w:r>
          </w:p>
        </w:tc>
      </w:tr>
      <w:tr w:rsidR="00824117" w:rsidRPr="001E22D3" w14:paraId="18828624" w14:textId="77777777" w:rsidTr="00E42CD5">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38" w:type="dxa"/>
          </w:tcPr>
          <w:p w14:paraId="2B510E9A" w14:textId="445CED57" w:rsidR="00824117" w:rsidRPr="001E22D3" w:rsidRDefault="00824117" w:rsidP="002F4DA1">
            <w:pPr>
              <w:ind w:right="455"/>
              <w:jc w:val="both"/>
              <w:rPr>
                <w:rFonts w:ascii="Cambria" w:eastAsia="Cambria" w:hAnsi="Cambria"/>
                <w:b w:val="0"/>
                <w:lang w:val="en-US" w:eastAsia="en-US"/>
              </w:rPr>
            </w:pPr>
            <w:r w:rsidRPr="001E22D3">
              <w:rPr>
                <w:rFonts w:ascii="Cambria" w:eastAsia="Times New Roman" w:hAnsi="Cambria"/>
                <w:b w:val="0"/>
                <w:lang w:val="en-US" w:eastAsia="fr-FR"/>
              </w:rPr>
              <w:t>Activity 2.3.4.</w:t>
            </w:r>
            <w:r w:rsidRPr="001E22D3">
              <w:rPr>
                <w:rFonts w:eastAsia="Times New Roman"/>
                <w:b w:val="0"/>
                <w:sz w:val="24"/>
                <w:szCs w:val="24"/>
                <w:lang w:val="en-US" w:eastAsia="fr-FR"/>
              </w:rPr>
              <w:t> </w:t>
            </w:r>
            <w:r w:rsidRPr="001E22D3">
              <w:rPr>
                <w:rFonts w:ascii="Cambria" w:eastAsia="Times New Roman" w:hAnsi="Cambria"/>
                <w:b w:val="0"/>
                <w:lang w:val="en-US" w:eastAsia="fr-FR"/>
              </w:rPr>
              <w:t>Restoration of 100 ha of community forests in the watersheds of the Soukou Valley (</w:t>
            </w:r>
            <w:r w:rsidR="004E6293" w:rsidRPr="001E22D3">
              <w:rPr>
                <w:rFonts w:ascii="Cambria" w:eastAsia="Times New Roman" w:hAnsi="Cambria"/>
                <w:b w:val="0"/>
                <w:lang w:val="en-US" w:eastAsia="fr-FR"/>
              </w:rPr>
              <w:t xml:space="preserve">Rural </w:t>
            </w:r>
            <w:r w:rsidR="002F4DA1" w:rsidRPr="001E22D3">
              <w:rPr>
                <w:rFonts w:ascii="Cambria" w:eastAsia="Times New Roman" w:hAnsi="Cambria"/>
                <w:b w:val="0"/>
                <w:lang w:val="en-US" w:eastAsia="fr-FR"/>
              </w:rPr>
              <w:t>Community of</w:t>
            </w:r>
            <w:r w:rsidR="004E6293" w:rsidRPr="001E22D3">
              <w:rPr>
                <w:rFonts w:ascii="Cambria" w:eastAsia="Times New Roman" w:hAnsi="Cambria"/>
                <w:b w:val="0"/>
                <w:lang w:val="en-US" w:eastAsia="fr-FR"/>
              </w:rPr>
              <w:t xml:space="preserve"> </w:t>
            </w:r>
            <w:r w:rsidRPr="001E22D3">
              <w:rPr>
                <w:rFonts w:ascii="Cambria" w:eastAsia="Times New Roman" w:hAnsi="Cambria"/>
                <w:b w:val="0"/>
                <w:lang w:val="en-US" w:eastAsia="fr-FR"/>
              </w:rPr>
              <w:t>Saré Bidji in Kolda) to protect the banks of the watercourse against land erosion.</w:t>
            </w:r>
          </w:p>
        </w:tc>
        <w:tc>
          <w:tcPr>
            <w:tcW w:w="2409" w:type="dxa"/>
          </w:tcPr>
          <w:p w14:paraId="5FAA04AF" w14:textId="77777777" w:rsidR="00824117" w:rsidRPr="001E22D3" w:rsidRDefault="00824117" w:rsidP="00824117">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Times New Roman" w:hAnsi="Cambria"/>
                <w:b/>
                <w:bCs/>
                <w:lang w:val="en-US" w:eastAsia="fr-FR"/>
              </w:rPr>
              <w:t>75%</w:t>
            </w:r>
          </w:p>
        </w:tc>
      </w:tr>
      <w:tr w:rsidR="00824117" w:rsidRPr="001E22D3" w14:paraId="26D15D3A" w14:textId="77777777" w:rsidTr="00E42CD5">
        <w:trPr>
          <w:trHeight w:val="584"/>
        </w:trPr>
        <w:tc>
          <w:tcPr>
            <w:cnfStyle w:val="001000000000" w:firstRow="0" w:lastRow="0" w:firstColumn="1" w:lastColumn="0" w:oddVBand="0" w:evenVBand="0" w:oddHBand="0" w:evenHBand="0" w:firstRowFirstColumn="0" w:firstRowLastColumn="0" w:lastRowFirstColumn="0" w:lastRowLastColumn="0"/>
            <w:tcW w:w="7338" w:type="dxa"/>
          </w:tcPr>
          <w:p w14:paraId="6260E160" w14:textId="13343EC0" w:rsidR="00824117" w:rsidRPr="001E22D3" w:rsidRDefault="00824117" w:rsidP="000C162E">
            <w:pPr>
              <w:ind w:right="455"/>
              <w:jc w:val="both"/>
              <w:rPr>
                <w:rFonts w:ascii="Cambria" w:eastAsia="Cambria" w:hAnsi="Cambria"/>
                <w:b w:val="0"/>
                <w:lang w:val="en-US" w:eastAsia="en-US"/>
              </w:rPr>
            </w:pPr>
            <w:r w:rsidRPr="001E22D3">
              <w:rPr>
                <w:rFonts w:ascii="Cambria" w:eastAsia="Times New Roman" w:hAnsi="Cambria"/>
                <w:b w:val="0"/>
                <w:lang w:val="en-US" w:eastAsia="fr-FR"/>
              </w:rPr>
              <w:t xml:space="preserve">Activity </w:t>
            </w:r>
            <w:r w:rsidR="002F4DA1" w:rsidRPr="001E22D3">
              <w:rPr>
                <w:rFonts w:ascii="Cambria" w:eastAsia="Times New Roman" w:hAnsi="Cambria"/>
                <w:b w:val="0"/>
                <w:lang w:val="en-US" w:eastAsia="fr-FR"/>
              </w:rPr>
              <w:t xml:space="preserve">2.3.5: Combat bush fires in the forest of </w:t>
            </w:r>
            <w:r w:rsidRPr="001E22D3">
              <w:rPr>
                <w:rFonts w:ascii="Cambria" w:eastAsia="Times New Roman" w:hAnsi="Cambria"/>
                <w:b w:val="0"/>
                <w:lang w:val="en-US" w:eastAsia="fr-FR"/>
              </w:rPr>
              <w:t xml:space="preserve">Kalounayes to support the </w:t>
            </w:r>
            <w:r w:rsidR="000C162E" w:rsidRPr="001E22D3">
              <w:rPr>
                <w:rFonts w:ascii="Cambria" w:eastAsia="Times New Roman" w:hAnsi="Cambria"/>
                <w:b w:val="0"/>
                <w:lang w:val="en-US" w:eastAsia="fr-FR"/>
              </w:rPr>
              <w:t xml:space="preserve">effort of </w:t>
            </w:r>
            <w:r w:rsidRPr="001E22D3">
              <w:rPr>
                <w:rFonts w:ascii="Cambria" w:eastAsia="Times New Roman" w:hAnsi="Cambria"/>
                <w:b w:val="0"/>
                <w:lang w:val="en-US" w:eastAsia="fr-FR"/>
              </w:rPr>
              <w:t>regeneratin</w:t>
            </w:r>
            <w:r w:rsidR="000C162E" w:rsidRPr="001E22D3">
              <w:rPr>
                <w:rFonts w:ascii="Cambria" w:eastAsia="Times New Roman" w:hAnsi="Cambria"/>
                <w:b w:val="0"/>
                <w:lang w:val="en-US" w:eastAsia="fr-FR"/>
              </w:rPr>
              <w:t>g</w:t>
            </w:r>
            <w:r w:rsidRPr="001E22D3">
              <w:rPr>
                <w:rFonts w:ascii="Cambria" w:eastAsia="Times New Roman" w:hAnsi="Cambria"/>
                <w:b w:val="0"/>
                <w:lang w:val="en-US" w:eastAsia="fr-FR"/>
              </w:rPr>
              <w:t xml:space="preserve"> valuable forest species adapted to the biophysical context.</w:t>
            </w:r>
          </w:p>
        </w:tc>
        <w:tc>
          <w:tcPr>
            <w:tcW w:w="2409" w:type="dxa"/>
          </w:tcPr>
          <w:p w14:paraId="39B318F6" w14:textId="77777777" w:rsidR="00824117" w:rsidRPr="001E22D3" w:rsidRDefault="00824117" w:rsidP="00824117">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r w:rsidRPr="001E22D3">
              <w:rPr>
                <w:rFonts w:ascii="Cambria" w:eastAsia="Times New Roman" w:hAnsi="Cambria"/>
                <w:b/>
                <w:bCs/>
                <w:lang w:val="en-US" w:eastAsia="fr-FR"/>
              </w:rPr>
              <w:t>166% compared to the areas covered</w:t>
            </w:r>
          </w:p>
        </w:tc>
      </w:tr>
    </w:tbl>
    <w:p w14:paraId="48F234F7" w14:textId="77777777" w:rsidR="007517D6" w:rsidRPr="001E22D3" w:rsidRDefault="007517D6" w:rsidP="004E5FB7">
      <w:pPr>
        <w:keepLines/>
        <w:jc w:val="both"/>
        <w:rPr>
          <w:rFonts w:ascii="Cambria" w:eastAsia="PMingLiU" w:hAnsi="Cambria"/>
          <w:color w:val="0070C0"/>
          <w:lang w:val="en-US"/>
        </w:rPr>
      </w:pPr>
    </w:p>
    <w:p w14:paraId="0EE6B8BB" w14:textId="2B7EFAF3" w:rsidR="00F7079C" w:rsidRPr="001E22D3" w:rsidRDefault="00824117" w:rsidP="00F7079C">
      <w:pPr>
        <w:ind w:left="453" w:right="360" w:hanging="453"/>
        <w:jc w:val="both"/>
        <w:rPr>
          <w:rFonts w:ascii="Cambria" w:eastAsia="PMingLiU" w:hAnsi="Cambria" w:cs="Arial"/>
          <w:b/>
          <w:i/>
          <w:color w:val="0070C0"/>
          <w:sz w:val="23"/>
          <w:szCs w:val="23"/>
          <w:lang w:val="en-US"/>
        </w:rPr>
      </w:pPr>
      <w:r w:rsidRPr="001E22D3">
        <w:rPr>
          <w:rFonts w:ascii="Cambria" w:eastAsia="Times New Roman" w:hAnsi="Cambria"/>
          <w:b/>
          <w:bCs/>
          <w:i/>
          <w:iCs/>
          <w:color w:val="0070C0"/>
          <w:sz w:val="23"/>
          <w:szCs w:val="23"/>
          <w:lang w:val="en-US" w:eastAsia="fr-FR"/>
        </w:rPr>
        <w:t>Component</w:t>
      </w:r>
      <w:r w:rsidRPr="001E22D3">
        <w:rPr>
          <w:rFonts w:ascii="Cambria" w:hAnsi="Cambria"/>
          <w:b/>
          <w:i/>
          <w:color w:val="0070C0"/>
          <w:sz w:val="23"/>
          <w:szCs w:val="23"/>
          <w:lang w:val="en-US"/>
        </w:rPr>
        <w:t xml:space="preserve"> </w:t>
      </w:r>
      <w:r w:rsidR="006A329F" w:rsidRPr="001E22D3">
        <w:rPr>
          <w:rFonts w:ascii="Cambria" w:eastAsia="PMingLiU" w:hAnsi="Cambria" w:cs="Arial"/>
          <w:b/>
          <w:i/>
          <w:color w:val="0070C0"/>
          <w:sz w:val="23"/>
          <w:szCs w:val="23"/>
          <w:lang w:val="en-US"/>
        </w:rPr>
        <w:t>3:</w:t>
      </w:r>
      <w:r w:rsidR="00F7079C" w:rsidRPr="001E22D3">
        <w:rPr>
          <w:rFonts w:ascii="Cambria" w:eastAsia="PMingLiU" w:hAnsi="Cambria" w:cs="Arial"/>
          <w:b/>
          <w:i/>
          <w:color w:val="0070C0"/>
          <w:sz w:val="23"/>
          <w:szCs w:val="23"/>
          <w:lang w:val="en-US"/>
        </w:rPr>
        <w:t xml:space="preserve"> </w:t>
      </w:r>
      <w:r w:rsidR="00502D86" w:rsidRPr="001E22D3">
        <w:rPr>
          <w:rFonts w:ascii="Cambria" w:eastAsia="Times New Roman" w:hAnsi="Cambria"/>
          <w:b/>
          <w:bCs/>
          <w:i/>
          <w:iCs/>
          <w:color w:val="0070C0"/>
          <w:sz w:val="23"/>
          <w:szCs w:val="23"/>
          <w:lang w:val="en-US" w:eastAsia="fr-FR"/>
        </w:rPr>
        <w:t>Support for knowledge and information acquisition mechanisms</w:t>
      </w:r>
    </w:p>
    <w:p w14:paraId="44499EF9" w14:textId="77777777" w:rsidR="00B20CCF" w:rsidRPr="001E22D3" w:rsidRDefault="00B20CCF" w:rsidP="00F7079C">
      <w:pPr>
        <w:ind w:left="453" w:right="360" w:hanging="453"/>
        <w:jc w:val="both"/>
        <w:rPr>
          <w:rFonts w:ascii="Cambria" w:eastAsia="PMingLiU" w:hAnsi="Cambria" w:cs="Arial"/>
          <w:color w:val="0070C0"/>
          <w:sz w:val="23"/>
          <w:szCs w:val="23"/>
          <w:lang w:val="en-US"/>
        </w:rPr>
      </w:pPr>
    </w:p>
    <w:p w14:paraId="57648368" w14:textId="4C2EE430" w:rsidR="00F7079C" w:rsidRPr="001E22D3" w:rsidRDefault="00B76299" w:rsidP="00C62F6A">
      <w:pPr>
        <w:pStyle w:val="Paragraphedeliste"/>
        <w:numPr>
          <w:ilvl w:val="0"/>
          <w:numId w:val="50"/>
        </w:numPr>
        <w:ind w:left="77"/>
        <w:jc w:val="both"/>
        <w:rPr>
          <w:rFonts w:ascii="Cambria" w:eastAsia="PMingLiU" w:hAnsi="Cambria" w:cs="Arial"/>
          <w:sz w:val="23"/>
          <w:szCs w:val="23"/>
          <w:lang w:val="en-US"/>
        </w:rPr>
      </w:pPr>
      <w:r w:rsidRPr="001E22D3">
        <w:rPr>
          <w:rFonts w:ascii="Cambria" w:eastAsia="Times New Roman" w:hAnsi="Cambria"/>
          <w:color w:val="000000"/>
          <w:sz w:val="23"/>
          <w:szCs w:val="23"/>
          <w:lang w:val="en-US" w:eastAsia="fr-FR"/>
        </w:rPr>
        <w:t xml:space="preserve">Among the most important contributions of the PRGTE in this area, direct observations in the field and individual interviews with the staff of this project in Dakar, as well as with implementing partners in the field, made it possible to achieve among others the following results </w:t>
      </w:r>
      <w:r w:rsidR="00154264" w:rsidRPr="001E22D3">
        <w:rPr>
          <w:rFonts w:ascii="Cambria" w:eastAsia="Times New Roman" w:hAnsi="Cambria"/>
          <w:color w:val="000000"/>
          <w:sz w:val="23"/>
          <w:szCs w:val="23"/>
          <w:lang w:val="en-US" w:eastAsia="fr-FR"/>
        </w:rPr>
        <w:t>(Table 10</w:t>
      </w:r>
      <w:r w:rsidR="00F7079C" w:rsidRPr="001E22D3">
        <w:rPr>
          <w:rFonts w:ascii="Cambria" w:eastAsia="PMingLiU" w:hAnsi="Cambria" w:cs="Arial"/>
          <w:sz w:val="23"/>
          <w:szCs w:val="23"/>
          <w:lang w:val="en-US"/>
        </w:rPr>
        <w:t xml:space="preserve">): </w:t>
      </w:r>
    </w:p>
    <w:p w14:paraId="46121B86" w14:textId="45744F77" w:rsidR="00154264" w:rsidRPr="001E22D3" w:rsidRDefault="00154264"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 xml:space="preserve">Training </w:t>
      </w:r>
      <w:r w:rsidR="00BE5416" w:rsidRPr="001E22D3">
        <w:rPr>
          <w:rFonts w:ascii="Cambria" w:eastAsia="PMingLiU" w:hAnsi="Cambria" w:cs="Arial"/>
          <w:sz w:val="23"/>
          <w:szCs w:val="23"/>
          <w:lang w:val="en-US"/>
        </w:rPr>
        <w:t xml:space="preserve">of </w:t>
      </w:r>
      <w:r w:rsidRPr="001E22D3">
        <w:rPr>
          <w:rFonts w:ascii="Cambria" w:eastAsia="PMingLiU" w:hAnsi="Cambria" w:cs="Arial"/>
          <w:sz w:val="23"/>
          <w:szCs w:val="23"/>
          <w:lang w:val="en-US"/>
        </w:rPr>
        <w:t xml:space="preserve">community </w:t>
      </w:r>
      <w:r w:rsidR="00D0344A" w:rsidRPr="001E22D3">
        <w:rPr>
          <w:rFonts w:ascii="Cambria" w:eastAsia="PMingLiU" w:hAnsi="Cambria" w:cs="Arial"/>
          <w:sz w:val="23"/>
          <w:szCs w:val="23"/>
          <w:lang w:val="en-US"/>
        </w:rPr>
        <w:t>advisers</w:t>
      </w:r>
      <w:r w:rsidRPr="001E22D3">
        <w:rPr>
          <w:rFonts w:ascii="Cambria" w:eastAsia="PMingLiU" w:hAnsi="Cambria" w:cs="Arial"/>
          <w:sz w:val="23"/>
          <w:szCs w:val="23"/>
          <w:lang w:val="en-US"/>
        </w:rPr>
        <w:t xml:space="preserve"> (60 members) from eight municipalities on </w:t>
      </w:r>
      <w:r w:rsidR="00BE5416" w:rsidRPr="001E22D3">
        <w:rPr>
          <w:rFonts w:ascii="Cambria" w:eastAsia="PMingLiU" w:hAnsi="Cambria" w:cs="Arial"/>
          <w:sz w:val="23"/>
          <w:szCs w:val="23"/>
          <w:lang w:val="en-US"/>
        </w:rPr>
        <w:t xml:space="preserve">the </w:t>
      </w:r>
      <w:r w:rsidRPr="001E22D3">
        <w:rPr>
          <w:rFonts w:ascii="Cambria" w:eastAsia="PMingLiU" w:hAnsi="Cambria" w:cs="Arial"/>
          <w:sz w:val="23"/>
          <w:szCs w:val="23"/>
          <w:lang w:val="en-US"/>
        </w:rPr>
        <w:t>integrati</w:t>
      </w:r>
      <w:r w:rsidR="00BE5416" w:rsidRPr="001E22D3">
        <w:rPr>
          <w:rFonts w:ascii="Cambria" w:eastAsia="PMingLiU" w:hAnsi="Cambria" w:cs="Arial"/>
          <w:sz w:val="23"/>
          <w:szCs w:val="23"/>
          <w:lang w:val="en-US"/>
        </w:rPr>
        <w:t xml:space="preserve">on of risks and opportunities related to climate </w:t>
      </w:r>
      <w:r w:rsidRPr="001E22D3">
        <w:rPr>
          <w:rFonts w:ascii="Cambria" w:eastAsia="PMingLiU" w:hAnsi="Cambria" w:cs="Arial"/>
          <w:sz w:val="23"/>
          <w:szCs w:val="23"/>
          <w:lang w:val="en-US"/>
        </w:rPr>
        <w:t>and adaptation options;</w:t>
      </w:r>
    </w:p>
    <w:p w14:paraId="3FB6CF5A" w14:textId="1ED3D981" w:rsidR="00F7079C" w:rsidRPr="001E22D3" w:rsidRDefault="00154264"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 xml:space="preserve">Capitalization of </w:t>
      </w:r>
      <w:r w:rsidR="00996D07" w:rsidRPr="001E22D3">
        <w:rPr>
          <w:rFonts w:ascii="Cambria" w:eastAsia="PMingLiU" w:hAnsi="Cambria" w:cs="Arial"/>
          <w:sz w:val="23"/>
          <w:szCs w:val="23"/>
          <w:lang w:val="en-US"/>
        </w:rPr>
        <w:t xml:space="preserve">the </w:t>
      </w:r>
      <w:r w:rsidRPr="001E22D3">
        <w:rPr>
          <w:rFonts w:ascii="Cambria" w:eastAsia="PMingLiU" w:hAnsi="Cambria" w:cs="Arial"/>
          <w:sz w:val="23"/>
          <w:szCs w:val="23"/>
          <w:lang w:val="en-US"/>
        </w:rPr>
        <w:t>project</w:t>
      </w:r>
      <w:r w:rsidR="00996D07" w:rsidRPr="001E22D3">
        <w:rPr>
          <w:rFonts w:ascii="Cambria" w:eastAsia="PMingLiU" w:hAnsi="Cambria" w:cs="Arial"/>
          <w:sz w:val="23"/>
          <w:szCs w:val="23"/>
          <w:lang w:val="en-US"/>
        </w:rPr>
        <w:t>’s</w:t>
      </w:r>
      <w:r w:rsidRPr="001E22D3">
        <w:rPr>
          <w:rFonts w:ascii="Cambria" w:eastAsia="PMingLiU" w:hAnsi="Cambria" w:cs="Arial"/>
          <w:sz w:val="23"/>
          <w:szCs w:val="23"/>
          <w:lang w:val="en-US"/>
        </w:rPr>
        <w:t xml:space="preserve"> achievements and experiences, as well as the design of relevant strategies and means of communication adapted to local communities</w:t>
      </w:r>
      <w:r w:rsidR="002251AA" w:rsidRPr="001E22D3">
        <w:rPr>
          <w:rFonts w:ascii="Cambria" w:eastAsia="PMingLiU" w:hAnsi="Cambria" w:cs="Arial"/>
          <w:sz w:val="23"/>
          <w:szCs w:val="23"/>
          <w:lang w:val="en-US"/>
        </w:rPr>
        <w:t>.</w:t>
      </w:r>
    </w:p>
    <w:p w14:paraId="633D8A35" w14:textId="77777777" w:rsidR="00F7079C" w:rsidRPr="001E22D3" w:rsidRDefault="00F7079C" w:rsidP="000A082F">
      <w:pPr>
        <w:spacing w:after="200" w:line="276" w:lineRule="auto"/>
        <w:contextualSpacing/>
        <w:jc w:val="both"/>
        <w:rPr>
          <w:rFonts w:ascii="Cambria" w:eastAsia="PMingLiU" w:hAnsi="Cambria"/>
          <w:sz w:val="22"/>
          <w:szCs w:val="22"/>
          <w:lang w:val="en-US"/>
        </w:rPr>
      </w:pPr>
    </w:p>
    <w:p w14:paraId="4AEBFD47" w14:textId="542D481D" w:rsidR="00F7079C" w:rsidRPr="001E22D3" w:rsidRDefault="00F7079C" w:rsidP="00F7079C">
      <w:pPr>
        <w:ind w:right="360"/>
        <w:jc w:val="both"/>
        <w:rPr>
          <w:rFonts w:ascii="Cambria" w:eastAsia="PMingLiU" w:hAnsi="Cambria" w:cs="Arial"/>
          <w:b/>
          <w:color w:val="0070C0"/>
          <w:sz w:val="22"/>
          <w:szCs w:val="22"/>
          <w:lang w:val="en-US"/>
        </w:rPr>
      </w:pPr>
      <w:r w:rsidRPr="001E22D3">
        <w:rPr>
          <w:rFonts w:ascii="Cambria" w:eastAsia="PMingLiU" w:hAnsi="Cambria" w:cs="Arial"/>
          <w:b/>
          <w:color w:val="0070C0"/>
          <w:sz w:val="22"/>
          <w:szCs w:val="22"/>
          <w:lang w:val="en-US"/>
        </w:rPr>
        <w:t>Table</w:t>
      </w:r>
      <w:r w:rsidR="00154264" w:rsidRPr="001E22D3">
        <w:rPr>
          <w:rFonts w:ascii="Cambria" w:eastAsia="PMingLiU" w:hAnsi="Cambria" w:cs="Arial"/>
          <w:b/>
          <w:color w:val="0070C0"/>
          <w:sz w:val="22"/>
          <w:szCs w:val="22"/>
          <w:lang w:val="en-US"/>
        </w:rPr>
        <w:t xml:space="preserve"> </w:t>
      </w:r>
      <w:r w:rsidR="008D2005" w:rsidRPr="001E22D3">
        <w:rPr>
          <w:rFonts w:ascii="Cambria" w:eastAsia="PMingLiU" w:hAnsi="Cambria" w:cs="Arial"/>
          <w:b/>
          <w:color w:val="0070C0"/>
          <w:sz w:val="22"/>
          <w:szCs w:val="22"/>
          <w:lang w:val="en-US"/>
        </w:rPr>
        <w:t>10</w:t>
      </w:r>
      <w:r w:rsidRPr="001E22D3">
        <w:rPr>
          <w:rFonts w:ascii="Cambria" w:eastAsia="PMingLiU" w:hAnsi="Cambria" w:cs="Arial"/>
          <w:b/>
          <w:color w:val="0070C0"/>
          <w:sz w:val="22"/>
          <w:szCs w:val="22"/>
          <w:lang w:val="en-US"/>
        </w:rPr>
        <w:t xml:space="preserve">. </w:t>
      </w:r>
      <w:r w:rsidR="003863C5" w:rsidRPr="001E22D3">
        <w:rPr>
          <w:rFonts w:ascii="Cambria" w:eastAsia="Times New Roman" w:hAnsi="Cambria"/>
          <w:b/>
          <w:bCs/>
          <w:color w:val="0070C0"/>
          <w:sz w:val="22"/>
          <w:szCs w:val="22"/>
          <w:lang w:val="en-US" w:eastAsia="fr-FR"/>
        </w:rPr>
        <w:t xml:space="preserve">Achievement rate for </w:t>
      </w:r>
      <w:r w:rsidR="00154264" w:rsidRPr="001E22D3">
        <w:rPr>
          <w:rFonts w:ascii="Cambria" w:eastAsia="Times New Roman" w:hAnsi="Cambria"/>
          <w:b/>
          <w:bCs/>
          <w:color w:val="0070C0"/>
          <w:sz w:val="22"/>
          <w:szCs w:val="22"/>
          <w:lang w:val="en-US" w:eastAsia="fr-FR"/>
        </w:rPr>
        <w:t xml:space="preserve">Component 3 </w:t>
      </w:r>
    </w:p>
    <w:tbl>
      <w:tblPr>
        <w:tblStyle w:val="GridTable6Colorful-Accent51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2239"/>
      </w:tblGrid>
      <w:tr w:rsidR="00F7079C" w:rsidRPr="001E22D3" w14:paraId="3E0B3EFF" w14:textId="77777777" w:rsidTr="00146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bottom w:val="none" w:sz="0" w:space="0" w:color="auto"/>
            </w:tcBorders>
          </w:tcPr>
          <w:p w14:paraId="5A606774" w14:textId="77777777" w:rsidR="00F7079C" w:rsidRPr="001E22D3" w:rsidRDefault="00154264" w:rsidP="00F7079C">
            <w:pPr>
              <w:spacing w:after="200" w:line="276" w:lineRule="auto"/>
              <w:jc w:val="center"/>
              <w:rPr>
                <w:rFonts w:ascii="Cambria" w:hAnsi="Cambria"/>
                <w:color w:val="0070C0"/>
                <w:sz w:val="22"/>
                <w:szCs w:val="22"/>
                <w:lang w:val="en-US"/>
              </w:rPr>
            </w:pPr>
            <w:r w:rsidRPr="001E22D3">
              <w:rPr>
                <w:rFonts w:ascii="Cambria" w:hAnsi="Cambria"/>
                <w:color w:val="0070C0"/>
                <w:sz w:val="22"/>
                <w:szCs w:val="22"/>
                <w:lang w:val="en-US"/>
              </w:rPr>
              <w:t>Activity</w:t>
            </w:r>
          </w:p>
        </w:tc>
        <w:tc>
          <w:tcPr>
            <w:tcW w:w="2239" w:type="dxa"/>
            <w:tcBorders>
              <w:bottom w:val="none" w:sz="0" w:space="0" w:color="auto"/>
            </w:tcBorders>
          </w:tcPr>
          <w:p w14:paraId="3F6DC51A" w14:textId="77777777" w:rsidR="00154264" w:rsidRPr="001E22D3" w:rsidRDefault="00154264" w:rsidP="0091326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0070C0"/>
                <w:sz w:val="22"/>
                <w:szCs w:val="22"/>
                <w:lang w:val="en-US"/>
              </w:rPr>
            </w:pPr>
            <w:r w:rsidRPr="001E22D3">
              <w:rPr>
                <w:rFonts w:ascii="Cambria" w:hAnsi="Cambria"/>
                <w:color w:val="0070C0"/>
                <w:sz w:val="22"/>
                <w:szCs w:val="22"/>
                <w:lang w:val="en-US"/>
              </w:rPr>
              <w:t xml:space="preserve">Achievement rate  </w:t>
            </w:r>
          </w:p>
          <w:p w14:paraId="712F48DD" w14:textId="77777777" w:rsidR="00F7079C" w:rsidRPr="001E22D3" w:rsidRDefault="00154264" w:rsidP="0091326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0070C0"/>
                <w:sz w:val="22"/>
                <w:szCs w:val="22"/>
                <w:lang w:val="en-US"/>
              </w:rPr>
            </w:pPr>
            <w:r w:rsidRPr="001E22D3">
              <w:rPr>
                <w:rFonts w:ascii="Cambria" w:hAnsi="Cambria"/>
                <w:color w:val="0070C0"/>
                <w:sz w:val="22"/>
                <w:szCs w:val="22"/>
                <w:lang w:val="en-US"/>
              </w:rPr>
              <w:t>Nov. 2018</w:t>
            </w:r>
          </w:p>
        </w:tc>
      </w:tr>
      <w:tr w:rsidR="007C2E7D" w:rsidRPr="001E22D3" w14:paraId="037D550E" w14:textId="77777777" w:rsidTr="00146399">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7792" w:type="dxa"/>
          </w:tcPr>
          <w:p w14:paraId="507C8817" w14:textId="192F6B89" w:rsidR="007C2E7D" w:rsidRPr="001E22D3" w:rsidRDefault="007C2E7D" w:rsidP="009811D5">
            <w:pPr>
              <w:ind w:right="254"/>
              <w:jc w:val="both"/>
              <w:rPr>
                <w:rFonts w:ascii="Cambria" w:eastAsia="Cambria" w:hAnsi="Cambria"/>
                <w:b w:val="0"/>
                <w:lang w:val="en-US" w:eastAsia="en-US"/>
              </w:rPr>
            </w:pPr>
            <w:r w:rsidRPr="001E22D3">
              <w:rPr>
                <w:rFonts w:ascii="Cambria" w:eastAsia="Times New Roman" w:hAnsi="Cambria"/>
                <w:b w:val="0"/>
                <w:lang w:val="en-US" w:eastAsia="fr-FR"/>
              </w:rPr>
              <w:lastRenderedPageBreak/>
              <w:t xml:space="preserve">Activity 3.1.1: Train community advisers (60 members) from eight municipalities on </w:t>
            </w:r>
            <w:r w:rsidR="009811D5" w:rsidRPr="001E22D3">
              <w:rPr>
                <w:rFonts w:ascii="Cambria" w:eastAsia="Times New Roman" w:hAnsi="Cambria"/>
                <w:b w:val="0"/>
                <w:lang w:val="en-US" w:eastAsia="fr-FR"/>
              </w:rPr>
              <w:t xml:space="preserve">the integration of </w:t>
            </w:r>
            <w:r w:rsidR="00146399" w:rsidRPr="001E22D3">
              <w:rPr>
                <w:rFonts w:ascii="Cambria" w:eastAsia="Times New Roman" w:hAnsi="Cambria"/>
                <w:b w:val="0"/>
                <w:lang w:val="en-US" w:eastAsia="fr-FR"/>
              </w:rPr>
              <w:t xml:space="preserve">the </w:t>
            </w:r>
            <w:r w:rsidR="009811D5" w:rsidRPr="001E22D3">
              <w:rPr>
                <w:rFonts w:ascii="Cambria" w:eastAsia="Times New Roman" w:hAnsi="Cambria"/>
                <w:b w:val="0"/>
                <w:lang w:val="en-US" w:eastAsia="fr-FR"/>
              </w:rPr>
              <w:t xml:space="preserve">risks and opportunities related to climate </w:t>
            </w:r>
            <w:r w:rsidRPr="001E22D3">
              <w:rPr>
                <w:rFonts w:ascii="Cambria" w:eastAsia="Times New Roman" w:hAnsi="Cambria"/>
                <w:b w:val="0"/>
                <w:lang w:val="en-US" w:eastAsia="fr-FR"/>
              </w:rPr>
              <w:t xml:space="preserve">change and </w:t>
            </w:r>
            <w:r w:rsidR="00146399" w:rsidRPr="001E22D3">
              <w:rPr>
                <w:rFonts w:ascii="Cambria" w:eastAsia="Times New Roman" w:hAnsi="Cambria"/>
                <w:b w:val="0"/>
                <w:lang w:val="en-US" w:eastAsia="fr-FR"/>
              </w:rPr>
              <w:t xml:space="preserve">on </w:t>
            </w:r>
            <w:r w:rsidRPr="001E22D3">
              <w:rPr>
                <w:rFonts w:ascii="Cambria" w:eastAsia="Times New Roman" w:hAnsi="Cambria"/>
                <w:b w:val="0"/>
                <w:lang w:val="en-US" w:eastAsia="fr-FR"/>
              </w:rPr>
              <w:t>adaptation options.</w:t>
            </w:r>
          </w:p>
        </w:tc>
        <w:tc>
          <w:tcPr>
            <w:tcW w:w="2239" w:type="dxa"/>
          </w:tcPr>
          <w:p w14:paraId="547DB0D2" w14:textId="77777777" w:rsidR="007C2E7D" w:rsidRPr="001E22D3" w:rsidRDefault="007C2E7D" w:rsidP="007C2E7D">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Cambria" w:hAnsi="Cambria"/>
                <w:b/>
                <w:lang w:val="en-US" w:eastAsia="en-US"/>
              </w:rPr>
              <w:t> </w:t>
            </w:r>
          </w:p>
          <w:p w14:paraId="74F559A7" w14:textId="77777777" w:rsidR="007C2E7D" w:rsidRPr="001E22D3" w:rsidRDefault="007C2E7D" w:rsidP="007C2E7D">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Cambria" w:hAnsi="Cambria"/>
                <w:b/>
                <w:lang w:val="en-US" w:eastAsia="en-US"/>
              </w:rPr>
              <w:t>126.6%</w:t>
            </w:r>
          </w:p>
        </w:tc>
      </w:tr>
      <w:tr w:rsidR="007C2E7D" w:rsidRPr="001E22D3" w14:paraId="61DC39EB" w14:textId="77777777" w:rsidTr="00146399">
        <w:tc>
          <w:tcPr>
            <w:cnfStyle w:val="001000000000" w:firstRow="0" w:lastRow="0" w:firstColumn="1" w:lastColumn="0" w:oddVBand="0" w:evenVBand="0" w:oddHBand="0" w:evenHBand="0" w:firstRowFirstColumn="0" w:firstRowLastColumn="0" w:lastRowFirstColumn="0" w:lastRowLastColumn="0"/>
            <w:tcW w:w="7792" w:type="dxa"/>
          </w:tcPr>
          <w:p w14:paraId="7A34B773" w14:textId="77777777" w:rsidR="007C2E7D" w:rsidRPr="001E22D3" w:rsidRDefault="007C2E7D" w:rsidP="007C2E7D">
            <w:pPr>
              <w:ind w:right="254"/>
              <w:jc w:val="both"/>
              <w:rPr>
                <w:rFonts w:ascii="Cambria" w:eastAsia="Cambria" w:hAnsi="Cambria"/>
                <w:b w:val="0"/>
                <w:lang w:val="en-US" w:eastAsia="en-US"/>
              </w:rPr>
            </w:pPr>
            <w:r w:rsidRPr="001E22D3">
              <w:rPr>
                <w:rFonts w:ascii="Cambria" w:eastAsia="Times New Roman" w:hAnsi="Cambria"/>
                <w:b w:val="0"/>
                <w:lang w:val="en-US" w:eastAsia="fr-FR"/>
              </w:rPr>
              <w:t>Activity 3.1.2: Train 200 extension staff from ministries (responsible for water resources, agriculture, environment, livestock, etc.) on climate risk management and utilization the results of risk and vulnerability assessments, in order to make adjustments to policies and plans that govern land and ecosystem management.</w:t>
            </w:r>
          </w:p>
        </w:tc>
        <w:tc>
          <w:tcPr>
            <w:tcW w:w="2239" w:type="dxa"/>
          </w:tcPr>
          <w:p w14:paraId="536EADEA" w14:textId="77777777" w:rsidR="007C2E7D" w:rsidRPr="001E22D3" w:rsidRDefault="007C2E7D" w:rsidP="007C2E7D">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r w:rsidRPr="001E22D3">
              <w:rPr>
                <w:rFonts w:ascii="Cambria" w:eastAsia="Cambria" w:hAnsi="Cambria"/>
                <w:b/>
                <w:lang w:val="en-US" w:eastAsia="en-US"/>
              </w:rPr>
              <w:t> </w:t>
            </w:r>
          </w:p>
          <w:p w14:paraId="5812BCA7" w14:textId="77777777" w:rsidR="007C2E7D" w:rsidRPr="001E22D3" w:rsidRDefault="007C2E7D" w:rsidP="007C2E7D">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r w:rsidRPr="001E22D3">
              <w:rPr>
                <w:rFonts w:ascii="Cambria" w:eastAsia="Cambria" w:hAnsi="Cambria"/>
                <w:b/>
                <w:lang w:val="en-US" w:eastAsia="en-US"/>
              </w:rPr>
              <w:t>91%</w:t>
            </w:r>
          </w:p>
        </w:tc>
      </w:tr>
      <w:tr w:rsidR="007C2E7D" w:rsidRPr="001E22D3" w14:paraId="3EB389E2" w14:textId="77777777" w:rsidTr="00146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58A6D1BF" w14:textId="77777777" w:rsidR="007C2E7D" w:rsidRPr="001E22D3" w:rsidRDefault="007C2E7D" w:rsidP="007C2E7D">
            <w:pPr>
              <w:ind w:right="254"/>
              <w:jc w:val="both"/>
              <w:rPr>
                <w:rFonts w:ascii="Cambria" w:eastAsia="Cambria" w:hAnsi="Cambria"/>
                <w:b w:val="0"/>
                <w:lang w:val="en-US" w:eastAsia="en-US"/>
              </w:rPr>
            </w:pPr>
            <w:r w:rsidRPr="001E22D3">
              <w:rPr>
                <w:rFonts w:ascii="Cambria" w:eastAsia="Times New Roman" w:hAnsi="Cambria"/>
                <w:b w:val="0"/>
                <w:lang w:val="en-US" w:eastAsia="fr-FR"/>
              </w:rPr>
              <w:t>Activity 3.1.3: Train members of 100 community organizations, including 50 women's organizations, in the use of climate information and technology adoption.</w:t>
            </w:r>
          </w:p>
        </w:tc>
        <w:tc>
          <w:tcPr>
            <w:tcW w:w="2239" w:type="dxa"/>
          </w:tcPr>
          <w:p w14:paraId="12C98360" w14:textId="77777777" w:rsidR="007C2E7D" w:rsidRPr="001E22D3" w:rsidRDefault="007C2E7D" w:rsidP="007C2E7D">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Cambria" w:hAnsi="Cambria"/>
                <w:b/>
                <w:lang w:val="en-US" w:eastAsia="en-US"/>
              </w:rPr>
              <w:t> </w:t>
            </w:r>
          </w:p>
          <w:p w14:paraId="57C1BE6F" w14:textId="77777777" w:rsidR="007C2E7D" w:rsidRPr="001E22D3" w:rsidRDefault="007C2E7D" w:rsidP="007C2E7D">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Cambria" w:hAnsi="Cambria"/>
                <w:b/>
                <w:lang w:val="en-US" w:eastAsia="en-US"/>
              </w:rPr>
              <w:t>03%</w:t>
            </w:r>
          </w:p>
        </w:tc>
      </w:tr>
      <w:tr w:rsidR="007C2E7D" w:rsidRPr="001E22D3" w14:paraId="61B1DB4E" w14:textId="77777777" w:rsidTr="00146399">
        <w:trPr>
          <w:trHeight w:val="661"/>
        </w:trPr>
        <w:tc>
          <w:tcPr>
            <w:cnfStyle w:val="001000000000" w:firstRow="0" w:lastRow="0" w:firstColumn="1" w:lastColumn="0" w:oddVBand="0" w:evenVBand="0" w:oddHBand="0" w:evenHBand="0" w:firstRowFirstColumn="0" w:firstRowLastColumn="0" w:lastRowFirstColumn="0" w:lastRowLastColumn="0"/>
            <w:tcW w:w="7792" w:type="dxa"/>
          </w:tcPr>
          <w:p w14:paraId="08BD699D" w14:textId="54B33903" w:rsidR="007C2E7D" w:rsidRPr="001E22D3" w:rsidRDefault="007C2E7D" w:rsidP="000D2DC0">
            <w:pPr>
              <w:ind w:right="254"/>
              <w:jc w:val="both"/>
              <w:rPr>
                <w:rFonts w:ascii="Cambria" w:eastAsia="Cambria" w:hAnsi="Cambria"/>
                <w:b w:val="0"/>
                <w:lang w:val="en-US" w:eastAsia="en-US"/>
              </w:rPr>
            </w:pPr>
            <w:r w:rsidRPr="001E22D3">
              <w:rPr>
                <w:rFonts w:ascii="Cambria" w:eastAsia="Times New Roman" w:hAnsi="Cambria"/>
                <w:b w:val="0"/>
                <w:lang w:val="en-US" w:eastAsia="fr-FR"/>
              </w:rPr>
              <w:t xml:space="preserve">Activity 3.2.1: Capitalize on the </w:t>
            </w:r>
            <w:r w:rsidR="000D2DC0" w:rsidRPr="001E22D3">
              <w:rPr>
                <w:rFonts w:ascii="Cambria" w:eastAsia="Times New Roman" w:hAnsi="Cambria"/>
                <w:b w:val="0"/>
                <w:lang w:val="en-US" w:eastAsia="fr-FR"/>
              </w:rPr>
              <w:t xml:space="preserve">project’s achievements and experiences </w:t>
            </w:r>
            <w:r w:rsidRPr="001E22D3">
              <w:rPr>
                <w:rFonts w:ascii="Cambria" w:eastAsia="Times New Roman" w:hAnsi="Cambria"/>
                <w:b w:val="0"/>
                <w:lang w:val="en-US" w:eastAsia="fr-FR"/>
              </w:rPr>
              <w:t>and design relevant strategies and means of communication adapted to local communities.</w:t>
            </w:r>
          </w:p>
        </w:tc>
        <w:tc>
          <w:tcPr>
            <w:tcW w:w="2239" w:type="dxa"/>
          </w:tcPr>
          <w:p w14:paraId="65895C96" w14:textId="77777777" w:rsidR="007C2E7D" w:rsidRPr="001E22D3" w:rsidRDefault="007C2E7D" w:rsidP="007C2E7D">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r w:rsidRPr="001E22D3">
              <w:rPr>
                <w:rFonts w:ascii="Cambria" w:eastAsia="Cambria" w:hAnsi="Cambria"/>
                <w:b/>
                <w:lang w:val="en-US" w:eastAsia="en-US"/>
              </w:rPr>
              <w:t>70%</w:t>
            </w:r>
          </w:p>
        </w:tc>
      </w:tr>
      <w:tr w:rsidR="007C2E7D" w:rsidRPr="001E22D3" w14:paraId="42482E55" w14:textId="77777777" w:rsidTr="0014639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792" w:type="dxa"/>
          </w:tcPr>
          <w:p w14:paraId="7F371FFD" w14:textId="1EEF3289" w:rsidR="007C2E7D" w:rsidRPr="001E22D3" w:rsidRDefault="007C2E7D" w:rsidP="004B071B">
            <w:pPr>
              <w:ind w:right="254"/>
              <w:jc w:val="both"/>
              <w:rPr>
                <w:rFonts w:ascii="Cambria" w:eastAsia="Cambria" w:hAnsi="Cambria" w:cs="Arial"/>
                <w:b w:val="0"/>
                <w:lang w:val="en-US" w:eastAsia="en-US"/>
              </w:rPr>
            </w:pPr>
            <w:r w:rsidRPr="001E22D3">
              <w:rPr>
                <w:rFonts w:ascii="Cambria" w:eastAsia="Times New Roman" w:hAnsi="Cambria"/>
                <w:b w:val="0"/>
                <w:lang w:val="en-US" w:eastAsia="fr-FR"/>
              </w:rPr>
              <w:t xml:space="preserve">Activity 3.2.2: Share the </w:t>
            </w:r>
            <w:r w:rsidR="004D5574" w:rsidRPr="001E22D3">
              <w:rPr>
                <w:rFonts w:ascii="Cambria" w:eastAsia="Times New Roman" w:hAnsi="Cambria"/>
                <w:b w:val="0"/>
                <w:lang w:val="en-US" w:eastAsia="fr-FR"/>
              </w:rPr>
              <w:t xml:space="preserve">project’s experiences </w:t>
            </w:r>
            <w:r w:rsidR="004B071B" w:rsidRPr="001E22D3">
              <w:rPr>
                <w:rFonts w:ascii="Cambria" w:eastAsia="Times New Roman" w:hAnsi="Cambria"/>
                <w:b w:val="0"/>
                <w:lang w:val="en-US" w:eastAsia="fr-FR"/>
              </w:rPr>
              <w:t>with communities through the organization of</w:t>
            </w:r>
            <w:r w:rsidRPr="001E22D3">
              <w:rPr>
                <w:rFonts w:ascii="Cambria" w:eastAsia="Times New Roman" w:hAnsi="Cambria"/>
                <w:b w:val="0"/>
                <w:lang w:val="en-US" w:eastAsia="fr-FR"/>
              </w:rPr>
              <w:t xml:space="preserve"> exchange visits or intra- or inter-community forums; information is broadcast on radio and television at the local, regional and national levels; and also through </w:t>
            </w:r>
            <w:r w:rsidR="004B071B" w:rsidRPr="001E22D3">
              <w:rPr>
                <w:rFonts w:ascii="Cambria" w:eastAsia="Times New Roman" w:hAnsi="Cambria"/>
                <w:b w:val="0"/>
                <w:lang w:val="en-US" w:eastAsia="fr-FR"/>
              </w:rPr>
              <w:t>awareness</w:t>
            </w:r>
            <w:r w:rsidRPr="001E22D3">
              <w:rPr>
                <w:rFonts w:ascii="Cambria" w:eastAsia="Times New Roman" w:hAnsi="Cambria"/>
                <w:b w:val="0"/>
                <w:lang w:val="en-US" w:eastAsia="fr-FR"/>
              </w:rPr>
              <w:t xml:space="preserve"> and information sessions.</w:t>
            </w:r>
          </w:p>
        </w:tc>
        <w:tc>
          <w:tcPr>
            <w:tcW w:w="2239" w:type="dxa"/>
          </w:tcPr>
          <w:p w14:paraId="00D33941" w14:textId="77777777" w:rsidR="007C2E7D" w:rsidRPr="001E22D3" w:rsidRDefault="007C2E7D" w:rsidP="007C2E7D">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Cambria" w:hAnsi="Cambria"/>
                <w:b/>
                <w:lang w:val="en-US" w:eastAsia="en-US"/>
              </w:rPr>
              <w:t>60%</w:t>
            </w:r>
          </w:p>
        </w:tc>
      </w:tr>
      <w:tr w:rsidR="007C2E7D" w:rsidRPr="001E22D3" w14:paraId="64CF3491" w14:textId="77777777" w:rsidTr="00146399">
        <w:trPr>
          <w:trHeight w:val="638"/>
        </w:trPr>
        <w:tc>
          <w:tcPr>
            <w:cnfStyle w:val="001000000000" w:firstRow="0" w:lastRow="0" w:firstColumn="1" w:lastColumn="0" w:oddVBand="0" w:evenVBand="0" w:oddHBand="0" w:evenHBand="0" w:firstRowFirstColumn="0" w:firstRowLastColumn="0" w:lastRowFirstColumn="0" w:lastRowLastColumn="0"/>
            <w:tcW w:w="7792" w:type="dxa"/>
          </w:tcPr>
          <w:p w14:paraId="662643CD" w14:textId="2B17F011" w:rsidR="007C2E7D" w:rsidRPr="001E22D3" w:rsidRDefault="007C2E7D" w:rsidP="00E11E63">
            <w:pPr>
              <w:ind w:right="254"/>
              <w:jc w:val="both"/>
              <w:rPr>
                <w:rFonts w:ascii="Cambria" w:eastAsia="Cambria" w:hAnsi="Cambria"/>
                <w:b w:val="0"/>
                <w:lang w:val="en-US" w:eastAsia="en-US"/>
              </w:rPr>
            </w:pPr>
            <w:r w:rsidRPr="001E22D3">
              <w:rPr>
                <w:rFonts w:ascii="Cambria" w:eastAsia="Times New Roman" w:hAnsi="Cambria"/>
                <w:b w:val="0"/>
                <w:lang w:val="en-US" w:eastAsia="fr-FR"/>
              </w:rPr>
              <w:t>Activity 3.2.3</w:t>
            </w:r>
            <w:bookmarkStart w:id="55" w:name="_ftnref1"/>
            <w:bookmarkEnd w:id="55"/>
            <w:r w:rsidR="005F2F0D" w:rsidRPr="001E22D3">
              <w:rPr>
                <w:rStyle w:val="Appelnotedebasdep"/>
                <w:rFonts w:ascii="Cambria" w:eastAsia="Times New Roman" w:hAnsi="Cambria"/>
                <w:b w:val="0"/>
                <w:lang w:val="en-US" w:eastAsia="fr-FR"/>
              </w:rPr>
              <w:footnoteReference w:id="13"/>
            </w:r>
            <w:r w:rsidRPr="001E22D3">
              <w:rPr>
                <w:rFonts w:ascii="Cambria" w:eastAsia="Times New Roman" w:hAnsi="Cambria"/>
                <w:b w:val="0"/>
                <w:lang w:val="en-US" w:eastAsia="fr-FR"/>
              </w:rPr>
              <w:t xml:space="preserve"> : </w:t>
            </w:r>
            <w:r w:rsidR="00E11E63" w:rsidRPr="001E22D3">
              <w:rPr>
                <w:rFonts w:ascii="Cambria" w:eastAsia="Times New Roman" w:hAnsi="Cambria"/>
                <w:b w:val="0"/>
                <w:lang w:val="en-US" w:eastAsia="fr-FR"/>
              </w:rPr>
              <w:t xml:space="preserve">which consisted in </w:t>
            </w:r>
            <w:r w:rsidRPr="001E22D3">
              <w:rPr>
                <w:rFonts w:ascii="Cambria" w:eastAsia="Times New Roman" w:hAnsi="Cambria"/>
                <w:b w:val="0"/>
                <w:lang w:val="en-US" w:eastAsia="fr-FR"/>
              </w:rPr>
              <w:t>produc</w:t>
            </w:r>
            <w:r w:rsidR="00E11E63" w:rsidRPr="001E22D3">
              <w:rPr>
                <w:rFonts w:ascii="Cambria" w:eastAsia="Times New Roman" w:hAnsi="Cambria"/>
                <w:b w:val="0"/>
                <w:lang w:val="en-US" w:eastAsia="fr-FR"/>
              </w:rPr>
              <w:t>ing</w:t>
            </w:r>
            <w:r w:rsidRPr="001E22D3">
              <w:rPr>
                <w:rFonts w:ascii="Cambria" w:eastAsia="Times New Roman" w:hAnsi="Cambria"/>
                <w:b w:val="0"/>
                <w:lang w:val="en-US" w:eastAsia="fr-FR"/>
              </w:rPr>
              <w:t xml:space="preserve"> three textbooks to be multiplied by 1000 on</w:t>
            </w:r>
            <w:r w:rsidR="00E11E63" w:rsidRPr="001E22D3">
              <w:rPr>
                <w:rFonts w:ascii="Cambria" w:eastAsia="Times New Roman" w:hAnsi="Cambria"/>
                <w:b w:val="0"/>
                <w:lang w:val="en-US" w:eastAsia="fr-FR"/>
              </w:rPr>
              <w:t xml:space="preserve"> climate risk management and </w:t>
            </w:r>
            <w:r w:rsidRPr="001E22D3">
              <w:rPr>
                <w:rFonts w:ascii="Cambria" w:eastAsia="Times New Roman" w:hAnsi="Cambria"/>
                <w:b w:val="0"/>
                <w:lang w:val="en-US" w:eastAsia="fr-FR"/>
              </w:rPr>
              <w:t>provid</w:t>
            </w:r>
            <w:r w:rsidR="00E11E63" w:rsidRPr="001E22D3">
              <w:rPr>
                <w:rFonts w:ascii="Cambria" w:eastAsia="Times New Roman" w:hAnsi="Cambria"/>
                <w:b w:val="0"/>
                <w:lang w:val="en-US" w:eastAsia="fr-FR"/>
              </w:rPr>
              <w:t>ing</w:t>
            </w:r>
            <w:r w:rsidRPr="001E22D3">
              <w:rPr>
                <w:rFonts w:ascii="Cambria" w:eastAsia="Times New Roman" w:hAnsi="Cambria"/>
                <w:b w:val="0"/>
                <w:lang w:val="en-US" w:eastAsia="fr-FR"/>
              </w:rPr>
              <w:t xml:space="preserve"> training for teachers and other school staff to support the integration of CC into school curricula </w:t>
            </w:r>
            <w:r w:rsidR="00E11E63" w:rsidRPr="001E22D3">
              <w:rPr>
                <w:rFonts w:ascii="Cambria" w:eastAsia="Times New Roman" w:hAnsi="Cambria"/>
                <w:b w:val="0"/>
                <w:lang w:val="en-US" w:eastAsia="fr-FR"/>
              </w:rPr>
              <w:t xml:space="preserve">in order to </w:t>
            </w:r>
            <w:r w:rsidRPr="001E22D3">
              <w:rPr>
                <w:rFonts w:ascii="Cambria" w:eastAsia="Times New Roman" w:hAnsi="Cambria"/>
                <w:b w:val="0"/>
                <w:lang w:val="en-US" w:eastAsia="fr-FR"/>
              </w:rPr>
              <w:t>promote a culture of resilience to climate change.</w:t>
            </w:r>
          </w:p>
        </w:tc>
        <w:tc>
          <w:tcPr>
            <w:tcW w:w="2239" w:type="dxa"/>
          </w:tcPr>
          <w:p w14:paraId="6503FB5E" w14:textId="77777777" w:rsidR="007C2E7D" w:rsidRPr="001E22D3" w:rsidRDefault="007C2E7D" w:rsidP="007C2E7D">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r w:rsidRPr="001E22D3">
              <w:rPr>
                <w:rFonts w:ascii="Cambria" w:eastAsia="Cambria" w:hAnsi="Cambria"/>
                <w:b/>
                <w:lang w:val="en-US" w:eastAsia="en-US"/>
              </w:rPr>
              <w:t>25%</w:t>
            </w:r>
          </w:p>
        </w:tc>
      </w:tr>
      <w:tr w:rsidR="007C2E7D" w:rsidRPr="001E22D3" w14:paraId="3ACFB904" w14:textId="77777777" w:rsidTr="0014639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792" w:type="dxa"/>
          </w:tcPr>
          <w:p w14:paraId="7C207C55" w14:textId="733736DC" w:rsidR="007C2E7D" w:rsidRPr="001E22D3" w:rsidRDefault="007C2E7D" w:rsidP="00EC43F9">
            <w:pPr>
              <w:ind w:right="254"/>
              <w:jc w:val="both"/>
              <w:rPr>
                <w:rFonts w:ascii="Cambria" w:eastAsia="Cambria" w:hAnsi="Cambria"/>
                <w:b w:val="0"/>
                <w:lang w:val="en-US" w:eastAsia="en-US"/>
              </w:rPr>
            </w:pPr>
            <w:r w:rsidRPr="001E22D3">
              <w:rPr>
                <w:rFonts w:ascii="Cambria" w:eastAsia="Times New Roman" w:hAnsi="Cambria"/>
                <w:b w:val="0"/>
                <w:lang w:val="en-US" w:eastAsia="fr-FR"/>
              </w:rPr>
              <w:t xml:space="preserve">Activity 3.2.4: Make </w:t>
            </w:r>
            <w:r w:rsidR="00F61A07" w:rsidRPr="001E22D3">
              <w:rPr>
                <w:rFonts w:ascii="Cambria" w:eastAsia="Times New Roman" w:hAnsi="Cambria"/>
                <w:b w:val="0"/>
                <w:lang w:val="en-US" w:eastAsia="fr-FR"/>
              </w:rPr>
              <w:t xml:space="preserve">the </w:t>
            </w:r>
            <w:r w:rsidRPr="001E22D3">
              <w:rPr>
                <w:rFonts w:ascii="Cambria" w:eastAsia="Times New Roman" w:hAnsi="Cambria"/>
                <w:b w:val="0"/>
                <w:lang w:val="en-US" w:eastAsia="fr-FR"/>
              </w:rPr>
              <w:t>project</w:t>
            </w:r>
            <w:r w:rsidR="009D1625" w:rsidRPr="001E22D3">
              <w:rPr>
                <w:rFonts w:ascii="Cambria" w:eastAsia="Times New Roman" w:hAnsi="Cambria"/>
                <w:b w:val="0"/>
                <w:lang w:val="en-US" w:eastAsia="fr-FR"/>
              </w:rPr>
              <w:t>’s</w:t>
            </w:r>
            <w:r w:rsidRPr="001E22D3">
              <w:rPr>
                <w:rFonts w:ascii="Cambria" w:eastAsia="Times New Roman" w:hAnsi="Cambria"/>
                <w:b w:val="0"/>
                <w:lang w:val="en-US" w:eastAsia="fr-FR"/>
              </w:rPr>
              <w:t xml:space="preserve"> results </w:t>
            </w:r>
            <w:r w:rsidR="00EC43F9" w:rsidRPr="001E22D3">
              <w:rPr>
                <w:rFonts w:ascii="Cambria" w:eastAsia="Times New Roman" w:hAnsi="Cambria"/>
                <w:b w:val="0"/>
                <w:lang w:val="en-US" w:eastAsia="fr-FR"/>
              </w:rPr>
              <w:t>measurable</w:t>
            </w:r>
            <w:r w:rsidRPr="001E22D3">
              <w:rPr>
                <w:rFonts w:ascii="Cambria" w:eastAsia="Times New Roman" w:hAnsi="Cambria"/>
                <w:b w:val="0"/>
                <w:lang w:val="en-US" w:eastAsia="fr-FR"/>
              </w:rPr>
              <w:t xml:space="preserve"> at regional and international meetings, </w:t>
            </w:r>
            <w:r w:rsidR="00EC43F9" w:rsidRPr="001E22D3">
              <w:rPr>
                <w:rFonts w:ascii="Cambria" w:eastAsia="Times New Roman" w:hAnsi="Cambria"/>
                <w:b w:val="0"/>
                <w:lang w:val="en-US" w:eastAsia="fr-FR"/>
              </w:rPr>
              <w:t xml:space="preserve">but also </w:t>
            </w:r>
            <w:r w:rsidRPr="001E22D3">
              <w:rPr>
                <w:rFonts w:ascii="Cambria" w:eastAsia="Times New Roman" w:hAnsi="Cambria"/>
                <w:b w:val="0"/>
                <w:lang w:val="en-US" w:eastAsia="fr-FR"/>
              </w:rPr>
              <w:t>through written reports and technical and scientific publications.</w:t>
            </w:r>
          </w:p>
        </w:tc>
        <w:tc>
          <w:tcPr>
            <w:tcW w:w="2239" w:type="dxa"/>
          </w:tcPr>
          <w:p w14:paraId="054ECB09" w14:textId="77777777" w:rsidR="007C2E7D" w:rsidRPr="001E22D3" w:rsidRDefault="007C2E7D" w:rsidP="007C2E7D">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Cambria" w:hAnsi="Cambria"/>
                <w:b/>
                <w:lang w:val="en-US" w:eastAsia="en-US"/>
              </w:rPr>
              <w:t>50%</w:t>
            </w:r>
          </w:p>
        </w:tc>
      </w:tr>
    </w:tbl>
    <w:p w14:paraId="4DF99064" w14:textId="77777777" w:rsidR="00E42CD5" w:rsidRPr="001E22D3" w:rsidRDefault="00E42CD5" w:rsidP="004E5FB7">
      <w:pPr>
        <w:keepLines/>
        <w:jc w:val="both"/>
        <w:rPr>
          <w:rFonts w:ascii="Cambria" w:eastAsia="PMingLiU" w:hAnsi="Cambria"/>
          <w:color w:val="0070C0"/>
          <w:lang w:val="en-US"/>
        </w:rPr>
      </w:pPr>
    </w:p>
    <w:p w14:paraId="7A25202B" w14:textId="77777777" w:rsidR="007517D6" w:rsidRPr="001E22D3" w:rsidRDefault="007517D6" w:rsidP="00F7079C">
      <w:pPr>
        <w:keepLines/>
        <w:ind w:right="360"/>
        <w:jc w:val="both"/>
        <w:rPr>
          <w:rFonts w:ascii="Cambria" w:hAnsi="Cambria"/>
          <w:b/>
          <w:sz w:val="23"/>
          <w:szCs w:val="23"/>
          <w:lang w:val="en-US"/>
        </w:rPr>
      </w:pPr>
    </w:p>
    <w:p w14:paraId="7D501BA3" w14:textId="4DD5B209" w:rsidR="00F7079C" w:rsidRPr="001E22D3" w:rsidRDefault="00F7079C" w:rsidP="00F7079C">
      <w:pPr>
        <w:keepLines/>
        <w:ind w:right="360"/>
        <w:jc w:val="both"/>
        <w:rPr>
          <w:rFonts w:ascii="Cambria" w:hAnsi="Cambria"/>
          <w:b/>
          <w:sz w:val="23"/>
          <w:szCs w:val="23"/>
          <w:lang w:val="en-US"/>
        </w:rPr>
      </w:pPr>
      <w:r w:rsidRPr="001E22D3">
        <w:rPr>
          <w:rFonts w:ascii="Cambria" w:hAnsi="Cambria"/>
          <w:b/>
          <w:sz w:val="23"/>
          <w:szCs w:val="23"/>
          <w:lang w:val="en-US"/>
        </w:rPr>
        <w:t xml:space="preserve">Question </w:t>
      </w:r>
      <w:r w:rsidR="00116320" w:rsidRPr="001E22D3">
        <w:rPr>
          <w:rFonts w:ascii="Cambria" w:hAnsi="Cambria"/>
          <w:b/>
          <w:sz w:val="23"/>
          <w:szCs w:val="23"/>
          <w:lang w:val="en-US"/>
        </w:rPr>
        <w:t>2:</w:t>
      </w:r>
      <w:r w:rsidRPr="001E22D3">
        <w:rPr>
          <w:rFonts w:ascii="Cambria" w:hAnsi="Cambria"/>
          <w:b/>
          <w:sz w:val="23"/>
          <w:szCs w:val="23"/>
          <w:lang w:val="en-US"/>
        </w:rPr>
        <w:t xml:space="preserve"> </w:t>
      </w:r>
      <w:r w:rsidR="007C2E7D" w:rsidRPr="001E22D3">
        <w:rPr>
          <w:rFonts w:ascii="Cambria" w:eastAsia="Times New Roman" w:hAnsi="Cambria"/>
          <w:b/>
          <w:bCs/>
          <w:color w:val="000000"/>
          <w:sz w:val="23"/>
          <w:szCs w:val="23"/>
          <w:lang w:val="en-US" w:eastAsia="fr-FR"/>
        </w:rPr>
        <w:t xml:space="preserve">For the expected mid-term results, what </w:t>
      </w:r>
      <w:r w:rsidR="0031392A" w:rsidRPr="001E22D3">
        <w:rPr>
          <w:rFonts w:ascii="Cambria" w:eastAsia="Times New Roman" w:hAnsi="Cambria"/>
          <w:b/>
          <w:bCs/>
          <w:color w:val="000000"/>
          <w:sz w:val="23"/>
          <w:szCs w:val="23"/>
          <w:lang w:val="en-US" w:eastAsia="fr-FR"/>
        </w:rPr>
        <w:t xml:space="preserve">are the </w:t>
      </w:r>
      <w:r w:rsidR="007C2E7D" w:rsidRPr="001E22D3">
        <w:rPr>
          <w:rFonts w:ascii="Cambria" w:eastAsia="Times New Roman" w:hAnsi="Cambria"/>
          <w:b/>
          <w:bCs/>
          <w:color w:val="000000"/>
          <w:sz w:val="23"/>
          <w:szCs w:val="23"/>
          <w:lang w:val="en-US" w:eastAsia="fr-FR"/>
        </w:rPr>
        <w:t xml:space="preserve">factors within and outside the control of </w:t>
      </w:r>
      <w:r w:rsidR="0031392A" w:rsidRPr="001E22D3">
        <w:rPr>
          <w:rFonts w:ascii="Cambria" w:eastAsia="Times New Roman" w:hAnsi="Cambria"/>
          <w:b/>
          <w:bCs/>
          <w:color w:val="000000"/>
          <w:sz w:val="23"/>
          <w:szCs w:val="23"/>
          <w:lang w:val="en-US" w:eastAsia="fr-FR"/>
        </w:rPr>
        <w:t xml:space="preserve">the </w:t>
      </w:r>
      <w:r w:rsidR="007C2E7D" w:rsidRPr="001E22D3">
        <w:rPr>
          <w:rFonts w:ascii="Cambria" w:eastAsia="Times New Roman" w:hAnsi="Cambria"/>
          <w:b/>
          <w:bCs/>
          <w:color w:val="000000"/>
          <w:sz w:val="23"/>
          <w:szCs w:val="23"/>
          <w:lang w:val="en-US" w:eastAsia="fr-FR"/>
        </w:rPr>
        <w:t xml:space="preserve">MEDD and DEFCCS </w:t>
      </w:r>
      <w:r w:rsidR="0031392A" w:rsidRPr="001E22D3">
        <w:rPr>
          <w:rFonts w:ascii="Cambria" w:eastAsia="Times New Roman" w:hAnsi="Cambria"/>
          <w:b/>
          <w:bCs/>
          <w:color w:val="000000"/>
          <w:sz w:val="23"/>
          <w:szCs w:val="23"/>
          <w:lang w:val="en-US" w:eastAsia="fr-FR"/>
        </w:rPr>
        <w:t xml:space="preserve">that </w:t>
      </w:r>
      <w:r w:rsidR="007C2E7D" w:rsidRPr="001E22D3">
        <w:rPr>
          <w:rFonts w:ascii="Cambria" w:eastAsia="Times New Roman" w:hAnsi="Cambria"/>
          <w:b/>
          <w:bCs/>
          <w:color w:val="000000"/>
          <w:sz w:val="23"/>
          <w:szCs w:val="23"/>
          <w:lang w:val="en-US" w:eastAsia="fr-FR"/>
        </w:rPr>
        <w:t>contributed to their achievement</w:t>
      </w:r>
      <w:r w:rsidRPr="001E22D3">
        <w:rPr>
          <w:rFonts w:ascii="Cambria" w:hAnsi="Cambria"/>
          <w:b/>
          <w:sz w:val="23"/>
          <w:szCs w:val="23"/>
          <w:lang w:val="en-US"/>
        </w:rPr>
        <w:t>?</w:t>
      </w:r>
    </w:p>
    <w:p w14:paraId="05412C89" w14:textId="77777777" w:rsidR="003F220E" w:rsidRPr="001E22D3" w:rsidRDefault="003F220E" w:rsidP="00F7079C">
      <w:pPr>
        <w:keepLines/>
        <w:ind w:right="360"/>
        <w:jc w:val="both"/>
        <w:rPr>
          <w:rFonts w:ascii="Cambria" w:hAnsi="Cambria"/>
          <w:b/>
          <w:sz w:val="23"/>
          <w:szCs w:val="23"/>
          <w:lang w:val="en-US"/>
        </w:rPr>
      </w:pPr>
    </w:p>
    <w:p w14:paraId="30564209" w14:textId="7FD454CC" w:rsidR="00AE5486" w:rsidRPr="001E22D3" w:rsidRDefault="001E1EED" w:rsidP="00C62F6A">
      <w:pPr>
        <w:numPr>
          <w:ilvl w:val="0"/>
          <w:numId w:val="50"/>
        </w:numPr>
        <w:ind w:left="77"/>
        <w:contextualSpacing/>
        <w:jc w:val="both"/>
        <w:rPr>
          <w:rFonts w:ascii="Cambria" w:eastAsia="PMingLiU" w:hAnsi="Cambria"/>
          <w:color w:val="000000"/>
          <w:sz w:val="23"/>
          <w:szCs w:val="23"/>
          <w:lang w:val="en-US"/>
        </w:rPr>
      </w:pPr>
      <w:r w:rsidRPr="001E22D3">
        <w:rPr>
          <w:rFonts w:ascii="Cambria" w:eastAsia="Times New Roman" w:hAnsi="Cambria"/>
          <w:color w:val="000000"/>
          <w:sz w:val="23"/>
          <w:szCs w:val="23"/>
          <w:lang w:val="en-US" w:eastAsia="fr-FR"/>
        </w:rPr>
        <w:t>Through d</w:t>
      </w:r>
      <w:r w:rsidR="002C212D" w:rsidRPr="001E22D3">
        <w:rPr>
          <w:rFonts w:ascii="Cambria" w:eastAsia="Times New Roman" w:hAnsi="Cambria"/>
          <w:color w:val="000000"/>
          <w:sz w:val="23"/>
          <w:szCs w:val="23"/>
          <w:lang w:val="en-US" w:eastAsia="fr-FR"/>
        </w:rPr>
        <w:t>ocument</w:t>
      </w:r>
      <w:r w:rsidRPr="001E22D3">
        <w:rPr>
          <w:rFonts w:ascii="Cambria" w:eastAsia="Times New Roman" w:hAnsi="Cambria"/>
          <w:color w:val="000000"/>
          <w:sz w:val="23"/>
          <w:szCs w:val="23"/>
          <w:lang w:val="en-US" w:eastAsia="fr-FR"/>
        </w:rPr>
        <w:t xml:space="preserve"> review and individual interviews with </w:t>
      </w:r>
      <w:r w:rsidR="0031392A" w:rsidRPr="001E22D3">
        <w:rPr>
          <w:rFonts w:ascii="Cambria" w:eastAsia="Times New Roman" w:hAnsi="Cambria"/>
          <w:color w:val="000000"/>
          <w:sz w:val="23"/>
          <w:szCs w:val="23"/>
          <w:lang w:val="en-US" w:eastAsia="fr-FR"/>
        </w:rPr>
        <w:t xml:space="preserve">the </w:t>
      </w:r>
      <w:r w:rsidR="0043361B" w:rsidRPr="001E22D3">
        <w:rPr>
          <w:rFonts w:ascii="Cambria" w:eastAsia="Times New Roman" w:hAnsi="Cambria"/>
          <w:color w:val="000000"/>
          <w:sz w:val="23"/>
          <w:szCs w:val="23"/>
          <w:lang w:val="en-US" w:eastAsia="fr-FR"/>
        </w:rPr>
        <w:t xml:space="preserve">staff of the </w:t>
      </w:r>
      <w:r w:rsidRPr="001E22D3">
        <w:rPr>
          <w:rFonts w:ascii="Cambria" w:eastAsia="Times New Roman" w:hAnsi="Cambria"/>
          <w:color w:val="000000"/>
          <w:sz w:val="23"/>
          <w:szCs w:val="23"/>
          <w:lang w:val="en-US" w:eastAsia="fr-FR"/>
        </w:rPr>
        <w:t>PRGTE</w:t>
      </w:r>
      <w:r w:rsidR="0043361B" w:rsidRPr="001E22D3">
        <w:rPr>
          <w:rFonts w:ascii="Cambria" w:eastAsia="Times New Roman" w:hAnsi="Cambria"/>
          <w:color w:val="000000"/>
          <w:sz w:val="23"/>
          <w:szCs w:val="23"/>
          <w:lang w:val="en-US" w:eastAsia="fr-FR"/>
        </w:rPr>
        <w:t xml:space="preserve"> and</w:t>
      </w:r>
      <w:r w:rsidRPr="001E22D3">
        <w:rPr>
          <w:rFonts w:ascii="Cambria" w:eastAsia="Times New Roman" w:hAnsi="Cambria"/>
          <w:color w:val="000000"/>
          <w:sz w:val="23"/>
          <w:szCs w:val="23"/>
          <w:lang w:val="en-US" w:eastAsia="fr-FR"/>
        </w:rPr>
        <w:t xml:space="preserve"> </w:t>
      </w:r>
      <w:r w:rsidR="0043361B"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 xml:space="preserve">implementing partners, and focus groups with </w:t>
      </w:r>
      <w:r w:rsidR="00654659"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project</w:t>
      </w:r>
      <w:r w:rsidR="00654659" w:rsidRPr="001E22D3">
        <w:rPr>
          <w:rFonts w:ascii="Cambria" w:eastAsia="Times New Roman" w:hAnsi="Cambria"/>
          <w:color w:val="000000"/>
          <w:sz w:val="23"/>
          <w:szCs w:val="23"/>
          <w:lang w:val="en-US" w:eastAsia="fr-FR"/>
        </w:rPr>
        <w:t>’s</w:t>
      </w:r>
      <w:r w:rsidRPr="001E22D3">
        <w:rPr>
          <w:rFonts w:ascii="Cambria" w:eastAsia="Times New Roman" w:hAnsi="Cambria"/>
          <w:color w:val="000000"/>
          <w:sz w:val="23"/>
          <w:szCs w:val="23"/>
          <w:lang w:val="en-US" w:eastAsia="fr-FR"/>
        </w:rPr>
        <w:t xml:space="preserve"> beneficiaries, a number of </w:t>
      </w:r>
      <w:r w:rsidR="00B85674" w:rsidRPr="001E22D3">
        <w:rPr>
          <w:rFonts w:ascii="Cambria" w:eastAsia="Times New Roman" w:hAnsi="Cambria"/>
          <w:color w:val="000000"/>
          <w:sz w:val="23"/>
          <w:szCs w:val="23"/>
          <w:lang w:val="en-US" w:eastAsia="fr-FR"/>
        </w:rPr>
        <w:t xml:space="preserve">factors </w:t>
      </w:r>
      <w:r w:rsidRPr="001E22D3">
        <w:rPr>
          <w:rFonts w:ascii="Cambria" w:eastAsia="Times New Roman" w:hAnsi="Cambria"/>
          <w:color w:val="000000"/>
          <w:sz w:val="23"/>
          <w:szCs w:val="23"/>
          <w:lang w:val="en-US" w:eastAsia="fr-FR"/>
        </w:rPr>
        <w:t>internal (Table 10A) and external (Table 10 B)</w:t>
      </w:r>
      <w:r w:rsidR="00B85674" w:rsidRPr="001E22D3">
        <w:rPr>
          <w:rFonts w:ascii="Cambria" w:eastAsia="Times New Roman" w:hAnsi="Cambria"/>
          <w:color w:val="000000"/>
          <w:sz w:val="23"/>
          <w:szCs w:val="23"/>
          <w:lang w:val="en-US" w:eastAsia="fr-FR"/>
        </w:rPr>
        <w:t xml:space="preserve"> </w:t>
      </w:r>
      <w:r w:rsidRPr="001E22D3">
        <w:rPr>
          <w:rFonts w:ascii="Cambria" w:eastAsia="Times New Roman" w:hAnsi="Cambria"/>
          <w:color w:val="000000"/>
          <w:sz w:val="23"/>
          <w:szCs w:val="23"/>
          <w:lang w:val="en-US" w:eastAsia="fr-FR"/>
        </w:rPr>
        <w:t>to the DEFCCS that contributed to the successful completion of the project was identified</w:t>
      </w:r>
      <w:r w:rsidR="00AE5486" w:rsidRPr="001E22D3">
        <w:rPr>
          <w:rFonts w:ascii="Cambria" w:eastAsia="PMingLiU" w:hAnsi="Cambria"/>
          <w:color w:val="000000"/>
          <w:sz w:val="23"/>
          <w:szCs w:val="23"/>
          <w:lang w:val="en-US"/>
        </w:rPr>
        <w:t>.</w:t>
      </w:r>
      <w:r w:rsidR="00B85674" w:rsidRPr="001E22D3">
        <w:rPr>
          <w:rFonts w:ascii="Cambria" w:eastAsia="PMingLiU" w:hAnsi="Cambria"/>
          <w:color w:val="000000"/>
          <w:sz w:val="23"/>
          <w:szCs w:val="23"/>
          <w:lang w:val="en-US"/>
        </w:rPr>
        <w:t xml:space="preserve"> </w:t>
      </w:r>
    </w:p>
    <w:p w14:paraId="78302AEF" w14:textId="77777777" w:rsidR="000C2E68" w:rsidRPr="001E22D3" w:rsidRDefault="000C2E68" w:rsidP="009E633D">
      <w:pPr>
        <w:rPr>
          <w:rFonts w:ascii="Cambria" w:eastAsia="PMingLiU" w:hAnsi="Cambria"/>
          <w:b/>
          <w:color w:val="0070C0"/>
          <w:sz w:val="23"/>
          <w:szCs w:val="23"/>
          <w:lang w:val="en-US"/>
        </w:rPr>
      </w:pPr>
    </w:p>
    <w:p w14:paraId="6AEC0098" w14:textId="77777777" w:rsidR="009E633D" w:rsidRPr="001E22D3" w:rsidRDefault="009E633D" w:rsidP="009E633D">
      <w:pPr>
        <w:rPr>
          <w:rFonts w:ascii="Cambria" w:eastAsia="PMingLiU" w:hAnsi="Cambria"/>
          <w:b/>
          <w:color w:val="0070C0"/>
          <w:sz w:val="23"/>
          <w:szCs w:val="23"/>
          <w:lang w:val="en-US"/>
        </w:rPr>
      </w:pPr>
    </w:p>
    <w:p w14:paraId="7ADFA51A" w14:textId="77777777" w:rsidR="00B55F24" w:rsidRPr="001E22D3" w:rsidRDefault="00B55F24" w:rsidP="009E633D">
      <w:pPr>
        <w:rPr>
          <w:rFonts w:ascii="Cambria" w:eastAsia="PMingLiU" w:hAnsi="Cambria"/>
          <w:b/>
          <w:color w:val="0070C0"/>
          <w:sz w:val="23"/>
          <w:szCs w:val="23"/>
          <w:lang w:val="en-US"/>
        </w:rPr>
      </w:pPr>
    </w:p>
    <w:p w14:paraId="70CDC736" w14:textId="77777777" w:rsidR="00B55F24" w:rsidRPr="001E22D3" w:rsidRDefault="00B55F24" w:rsidP="009E633D">
      <w:pPr>
        <w:rPr>
          <w:rFonts w:ascii="Cambria" w:eastAsia="PMingLiU" w:hAnsi="Cambria"/>
          <w:b/>
          <w:color w:val="0070C0"/>
          <w:sz w:val="23"/>
          <w:szCs w:val="23"/>
          <w:lang w:val="en-US"/>
        </w:rPr>
      </w:pPr>
    </w:p>
    <w:p w14:paraId="21604AB2" w14:textId="77777777" w:rsidR="00B55F24" w:rsidRPr="001E22D3" w:rsidRDefault="00B55F24" w:rsidP="009E633D">
      <w:pPr>
        <w:rPr>
          <w:rFonts w:ascii="Cambria" w:eastAsia="PMingLiU" w:hAnsi="Cambria"/>
          <w:b/>
          <w:color w:val="0070C0"/>
          <w:sz w:val="23"/>
          <w:szCs w:val="23"/>
          <w:lang w:val="en-US"/>
        </w:rPr>
      </w:pPr>
    </w:p>
    <w:p w14:paraId="061E4DAF" w14:textId="2A9B694A" w:rsidR="00AE5486" w:rsidRPr="001E22D3" w:rsidRDefault="00107509" w:rsidP="00107509">
      <w:pPr>
        <w:ind w:left="77"/>
        <w:jc w:val="both"/>
        <w:rPr>
          <w:rFonts w:ascii="Cambria" w:eastAsia="PMingLiU" w:hAnsi="Cambria"/>
          <w:b/>
          <w:color w:val="0070C0"/>
          <w:sz w:val="22"/>
          <w:szCs w:val="22"/>
          <w:lang w:val="en-US"/>
        </w:rPr>
      </w:pPr>
      <w:r w:rsidRPr="001E22D3">
        <w:rPr>
          <w:rFonts w:ascii="Cambria" w:eastAsia="PMingLiU" w:hAnsi="Cambria"/>
          <w:b/>
          <w:color w:val="0070C0"/>
          <w:sz w:val="22"/>
          <w:szCs w:val="22"/>
          <w:lang w:val="en-US"/>
        </w:rPr>
        <w:t xml:space="preserve">Table </w:t>
      </w:r>
      <w:r w:rsidR="000E0F2C" w:rsidRPr="001E22D3">
        <w:rPr>
          <w:rFonts w:ascii="Cambria" w:eastAsia="PMingLiU" w:hAnsi="Cambria"/>
          <w:b/>
          <w:color w:val="0070C0"/>
          <w:sz w:val="22"/>
          <w:szCs w:val="22"/>
          <w:lang w:val="en-US"/>
        </w:rPr>
        <w:t>1</w:t>
      </w:r>
      <w:r w:rsidR="009E456D" w:rsidRPr="001E22D3">
        <w:rPr>
          <w:rFonts w:ascii="Cambria" w:eastAsia="PMingLiU" w:hAnsi="Cambria"/>
          <w:b/>
          <w:color w:val="0070C0"/>
          <w:sz w:val="22"/>
          <w:szCs w:val="22"/>
          <w:lang w:val="en-US"/>
        </w:rPr>
        <w:t>1</w:t>
      </w:r>
      <w:r w:rsidR="000E0F2C" w:rsidRPr="001E22D3">
        <w:rPr>
          <w:rFonts w:ascii="Cambria" w:eastAsia="PMingLiU" w:hAnsi="Cambria"/>
          <w:b/>
          <w:color w:val="0070C0"/>
          <w:sz w:val="22"/>
          <w:szCs w:val="22"/>
          <w:lang w:val="en-US"/>
        </w:rPr>
        <w:t xml:space="preserve"> </w:t>
      </w:r>
      <w:r w:rsidRPr="001E22D3">
        <w:rPr>
          <w:rFonts w:ascii="Cambria" w:eastAsia="PMingLiU" w:hAnsi="Cambria"/>
          <w:b/>
          <w:color w:val="0070C0"/>
          <w:sz w:val="22"/>
          <w:szCs w:val="22"/>
          <w:lang w:val="en-US"/>
        </w:rPr>
        <w:t>A</w:t>
      </w:r>
      <w:r w:rsidR="00AE5486" w:rsidRPr="001E22D3">
        <w:rPr>
          <w:rFonts w:ascii="Cambria" w:eastAsia="PMingLiU" w:hAnsi="Cambria"/>
          <w:b/>
          <w:color w:val="0070C0"/>
          <w:sz w:val="22"/>
          <w:szCs w:val="22"/>
          <w:lang w:val="en-US"/>
        </w:rPr>
        <w:t xml:space="preserve">. </w:t>
      </w:r>
      <w:r w:rsidR="0039432B" w:rsidRPr="001E22D3">
        <w:rPr>
          <w:rFonts w:ascii="Cambria" w:eastAsia="PMingLiU" w:hAnsi="Cambria"/>
          <w:b/>
          <w:color w:val="0070C0"/>
          <w:sz w:val="22"/>
          <w:szCs w:val="22"/>
          <w:lang w:val="en-US"/>
        </w:rPr>
        <w:t xml:space="preserve">List of </w:t>
      </w:r>
      <w:r w:rsidR="002C51B9" w:rsidRPr="001E22D3">
        <w:rPr>
          <w:rFonts w:ascii="Cambria" w:eastAsia="PMingLiU" w:hAnsi="Cambria"/>
          <w:b/>
          <w:color w:val="0070C0"/>
          <w:sz w:val="22"/>
          <w:szCs w:val="22"/>
          <w:lang w:val="en-US"/>
        </w:rPr>
        <w:t xml:space="preserve">Factors internal to the </w:t>
      </w:r>
      <w:r w:rsidR="0039432B" w:rsidRPr="001E22D3">
        <w:rPr>
          <w:rFonts w:ascii="Cambria" w:eastAsia="PMingLiU" w:hAnsi="Cambria"/>
          <w:b/>
          <w:color w:val="0070C0"/>
          <w:sz w:val="22"/>
          <w:szCs w:val="22"/>
          <w:lang w:val="en-US"/>
        </w:rPr>
        <w:t xml:space="preserve">MEDD </w:t>
      </w:r>
      <w:r w:rsidR="007C071F" w:rsidRPr="001E22D3">
        <w:rPr>
          <w:rFonts w:ascii="Cambria" w:eastAsia="PMingLiU" w:hAnsi="Cambria"/>
          <w:b/>
          <w:color w:val="0070C0"/>
          <w:sz w:val="22"/>
          <w:szCs w:val="22"/>
          <w:lang w:val="en-US"/>
        </w:rPr>
        <w:t>and</w:t>
      </w:r>
      <w:r w:rsidR="002C51B9" w:rsidRPr="001E22D3">
        <w:rPr>
          <w:rFonts w:ascii="Cambria" w:eastAsia="PMingLiU" w:hAnsi="Cambria"/>
          <w:b/>
          <w:color w:val="0070C0"/>
          <w:sz w:val="22"/>
          <w:szCs w:val="22"/>
          <w:lang w:val="en-US"/>
        </w:rPr>
        <w:t xml:space="preserve"> DEFCCS that contributed to </w:t>
      </w:r>
      <w:r w:rsidR="0039432B" w:rsidRPr="001E22D3">
        <w:rPr>
          <w:rFonts w:ascii="Cambria" w:eastAsia="PMingLiU" w:hAnsi="Cambria"/>
          <w:b/>
          <w:color w:val="0070C0"/>
          <w:sz w:val="22"/>
          <w:szCs w:val="22"/>
          <w:lang w:val="en-US"/>
        </w:rPr>
        <w:t>achiev</w:t>
      </w:r>
      <w:r w:rsidR="002C51B9" w:rsidRPr="001E22D3">
        <w:rPr>
          <w:rFonts w:ascii="Cambria" w:eastAsia="PMingLiU" w:hAnsi="Cambria"/>
          <w:b/>
          <w:color w:val="0070C0"/>
          <w:sz w:val="22"/>
          <w:szCs w:val="22"/>
          <w:lang w:val="en-US"/>
        </w:rPr>
        <w:t>ing</w:t>
      </w:r>
      <w:r w:rsidR="0039432B" w:rsidRPr="001E22D3">
        <w:rPr>
          <w:rFonts w:ascii="Cambria" w:eastAsia="PMingLiU" w:hAnsi="Cambria"/>
          <w:b/>
          <w:color w:val="0070C0"/>
          <w:sz w:val="22"/>
          <w:szCs w:val="22"/>
          <w:lang w:val="en-US"/>
        </w:rPr>
        <w:t xml:space="preserve"> the </w:t>
      </w:r>
      <w:r w:rsidR="002C51B9" w:rsidRPr="001E22D3">
        <w:rPr>
          <w:rFonts w:ascii="Cambria" w:eastAsia="PMingLiU" w:hAnsi="Cambria"/>
          <w:b/>
          <w:color w:val="0070C0"/>
          <w:sz w:val="22"/>
          <w:szCs w:val="22"/>
          <w:lang w:val="en-US"/>
        </w:rPr>
        <w:t xml:space="preserve">Project’s </w:t>
      </w:r>
      <w:r w:rsidR="00DD4F29" w:rsidRPr="001E22D3">
        <w:rPr>
          <w:rFonts w:ascii="Cambria" w:eastAsia="PMingLiU" w:hAnsi="Cambria"/>
          <w:b/>
          <w:color w:val="0070C0"/>
          <w:sz w:val="22"/>
          <w:szCs w:val="22"/>
          <w:lang w:val="en-US"/>
        </w:rPr>
        <w:t>expected results at</w:t>
      </w:r>
      <w:r w:rsidR="0039432B" w:rsidRPr="001E22D3">
        <w:rPr>
          <w:rFonts w:ascii="Cambria" w:eastAsia="PMingLiU" w:hAnsi="Cambria"/>
          <w:b/>
          <w:color w:val="0070C0"/>
          <w:sz w:val="22"/>
          <w:szCs w:val="22"/>
          <w:lang w:val="en-US"/>
        </w:rPr>
        <w:t xml:space="preserve"> mid-term</w:t>
      </w:r>
      <w:r w:rsidR="00B85674" w:rsidRPr="001E22D3">
        <w:rPr>
          <w:rFonts w:ascii="Cambria" w:eastAsia="PMingLiU" w:hAnsi="Cambria"/>
          <w:b/>
          <w:color w:val="0070C0"/>
          <w:sz w:val="22"/>
          <w:szCs w:val="22"/>
          <w:lang w:val="en-US"/>
        </w:rPr>
        <w:t xml:space="preserve"> </w:t>
      </w:r>
    </w:p>
    <w:tbl>
      <w:tblPr>
        <w:tblStyle w:val="GridTable4-Accent11"/>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3"/>
      </w:tblGrid>
      <w:tr w:rsidR="00AE5486" w:rsidRPr="001E22D3" w14:paraId="5DA2C24D" w14:textId="77777777" w:rsidTr="00E2594B">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013" w:type="dxa"/>
          </w:tcPr>
          <w:p w14:paraId="5396DCD5" w14:textId="0D160C5F" w:rsidR="00AE5486" w:rsidRPr="001E22D3" w:rsidRDefault="00ED4B68" w:rsidP="00ED4B68">
            <w:pPr>
              <w:ind w:right="360"/>
              <w:jc w:val="center"/>
              <w:rPr>
                <w:rFonts w:ascii="Cambria" w:eastAsia="Calibri" w:hAnsi="Cambria"/>
                <w:color w:val="FFFFFF"/>
                <w:sz w:val="23"/>
                <w:szCs w:val="23"/>
                <w:lang w:val="en-US"/>
              </w:rPr>
            </w:pPr>
            <w:r w:rsidRPr="001E22D3">
              <w:rPr>
                <w:rFonts w:ascii="Cambria" w:eastAsia="Calibri" w:hAnsi="Cambria"/>
                <w:color w:val="FFFFFF"/>
                <w:sz w:val="23"/>
                <w:szCs w:val="23"/>
                <w:lang w:val="en-US"/>
              </w:rPr>
              <w:t xml:space="preserve">Internal </w:t>
            </w:r>
            <w:r w:rsidR="007C071F" w:rsidRPr="001E22D3">
              <w:rPr>
                <w:rFonts w:ascii="Cambria" w:eastAsia="Calibri" w:hAnsi="Cambria"/>
                <w:color w:val="FFFFFF"/>
                <w:sz w:val="23"/>
                <w:szCs w:val="23"/>
                <w:lang w:val="en-US"/>
              </w:rPr>
              <w:t>Factors to the</w:t>
            </w:r>
            <w:r w:rsidR="0039432B" w:rsidRPr="001E22D3">
              <w:rPr>
                <w:rFonts w:ascii="Cambria" w:eastAsia="Calibri" w:hAnsi="Cambria"/>
                <w:color w:val="FFFFFF"/>
                <w:sz w:val="23"/>
                <w:szCs w:val="23"/>
                <w:lang w:val="en-US"/>
              </w:rPr>
              <w:t xml:space="preserve"> MEDD and DEFCCS</w:t>
            </w:r>
          </w:p>
        </w:tc>
      </w:tr>
      <w:tr w:rsidR="0039432B" w:rsidRPr="001E22D3" w14:paraId="7EE658E9" w14:textId="77777777" w:rsidTr="00E2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3" w:type="dxa"/>
          </w:tcPr>
          <w:p w14:paraId="4804E587" w14:textId="33043D2F" w:rsidR="0039432B" w:rsidRPr="001E22D3" w:rsidRDefault="0039432B" w:rsidP="00FC74E6">
            <w:pPr>
              <w:numPr>
                <w:ilvl w:val="0"/>
                <w:numId w:val="3"/>
              </w:numPr>
              <w:ind w:left="408" w:hanging="284"/>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 xml:space="preserve">The presence of a steering committee made up of members with transversal expertise to assess the </w:t>
            </w:r>
            <w:r w:rsidR="00FC74E6" w:rsidRPr="001E22D3">
              <w:rPr>
                <w:rFonts w:ascii="Cambria" w:eastAsia="Times New Roman" w:hAnsi="Cambria"/>
                <w:b w:val="0"/>
                <w:sz w:val="20"/>
                <w:szCs w:val="20"/>
                <w:lang w:val="en-US" w:eastAsia="fr-FR"/>
              </w:rPr>
              <w:t xml:space="preserve">activities </w:t>
            </w:r>
            <w:r w:rsidRPr="001E22D3">
              <w:rPr>
                <w:rFonts w:ascii="Cambria" w:eastAsia="Times New Roman" w:hAnsi="Cambria"/>
                <w:b w:val="0"/>
                <w:sz w:val="20"/>
                <w:szCs w:val="20"/>
                <w:lang w:val="en-US" w:eastAsia="fr-FR"/>
              </w:rPr>
              <w:t>relevance and coh</w:t>
            </w:r>
            <w:r w:rsidR="00FC74E6" w:rsidRPr="001E22D3">
              <w:rPr>
                <w:rFonts w:ascii="Cambria" w:eastAsia="Times New Roman" w:hAnsi="Cambria"/>
                <w:b w:val="0"/>
                <w:sz w:val="20"/>
                <w:szCs w:val="20"/>
                <w:lang w:val="en-US" w:eastAsia="fr-FR"/>
              </w:rPr>
              <w:t>erence</w:t>
            </w:r>
            <w:r w:rsidRPr="001E22D3">
              <w:rPr>
                <w:rFonts w:ascii="Cambria" w:eastAsia="Times New Roman" w:hAnsi="Cambria"/>
                <w:b w:val="0"/>
                <w:sz w:val="20"/>
                <w:szCs w:val="20"/>
                <w:lang w:val="en-US" w:eastAsia="fr-FR"/>
              </w:rPr>
              <w:t xml:space="preserve">, to review and approve technical and financial reports, annual action plans and </w:t>
            </w:r>
            <w:r w:rsidR="00FC74E6" w:rsidRPr="001E22D3">
              <w:rPr>
                <w:rFonts w:ascii="Cambria" w:eastAsia="Times New Roman" w:hAnsi="Cambria"/>
                <w:b w:val="0"/>
                <w:sz w:val="20"/>
                <w:szCs w:val="20"/>
                <w:lang w:val="en-US" w:eastAsia="fr-FR"/>
              </w:rPr>
              <w:t xml:space="preserve">beneficiary </w:t>
            </w:r>
            <w:r w:rsidRPr="001E22D3">
              <w:rPr>
                <w:rFonts w:ascii="Cambria" w:eastAsia="Times New Roman" w:hAnsi="Cambria"/>
                <w:b w:val="0"/>
                <w:sz w:val="20"/>
                <w:szCs w:val="20"/>
                <w:lang w:val="en-US" w:eastAsia="fr-FR"/>
              </w:rPr>
              <w:t xml:space="preserve">eligibility criteria </w:t>
            </w:r>
          </w:p>
        </w:tc>
      </w:tr>
      <w:tr w:rsidR="0039432B" w:rsidRPr="001E22D3" w14:paraId="71B4558B" w14:textId="77777777" w:rsidTr="00E2594B">
        <w:tc>
          <w:tcPr>
            <w:cnfStyle w:val="001000000000" w:firstRow="0" w:lastRow="0" w:firstColumn="1" w:lastColumn="0" w:oddVBand="0" w:evenVBand="0" w:oddHBand="0" w:evenHBand="0" w:firstRowFirstColumn="0" w:firstRowLastColumn="0" w:lastRowFirstColumn="0" w:lastRowLastColumn="0"/>
            <w:tcW w:w="10013" w:type="dxa"/>
          </w:tcPr>
          <w:p w14:paraId="65EDDFEC" w14:textId="77777777" w:rsidR="0039432B" w:rsidRPr="001E22D3" w:rsidRDefault="0039432B" w:rsidP="00203116">
            <w:pPr>
              <w:numPr>
                <w:ilvl w:val="0"/>
                <w:numId w:val="3"/>
              </w:numPr>
              <w:ind w:left="323" w:hanging="270"/>
              <w:contextualSpacing/>
              <w:jc w:val="both"/>
              <w:rPr>
                <w:rFonts w:ascii="Cambria" w:eastAsia="Calibri" w:hAnsi="Cambria"/>
                <w:b w:val="0"/>
                <w:color w:val="000000"/>
                <w:sz w:val="20"/>
                <w:szCs w:val="20"/>
                <w:lang w:val="en-US"/>
              </w:rPr>
            </w:pPr>
            <w:r w:rsidRPr="001E22D3">
              <w:rPr>
                <w:rFonts w:ascii="Cambria" w:eastAsia="Times New Roman" w:hAnsi="Cambria"/>
                <w:b w:val="0"/>
                <w:sz w:val="20"/>
                <w:szCs w:val="20"/>
                <w:lang w:val="en-US" w:eastAsia="fr-FR"/>
              </w:rPr>
              <w:t>The project problematic is part of the DEFCCS portfolio of sovereign activities</w:t>
            </w:r>
          </w:p>
        </w:tc>
      </w:tr>
      <w:tr w:rsidR="0039432B" w:rsidRPr="001E22D3" w14:paraId="5146FA14" w14:textId="77777777" w:rsidTr="00E2594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013" w:type="dxa"/>
          </w:tcPr>
          <w:p w14:paraId="2E42BC85" w14:textId="4FE289C3" w:rsidR="0039432B" w:rsidRPr="001E22D3" w:rsidRDefault="0039432B" w:rsidP="00C54B72">
            <w:pPr>
              <w:numPr>
                <w:ilvl w:val="0"/>
                <w:numId w:val="3"/>
              </w:numPr>
              <w:ind w:left="323" w:right="158" w:hanging="270"/>
              <w:contextualSpacing/>
              <w:jc w:val="both"/>
              <w:rPr>
                <w:rFonts w:ascii="Cambria" w:eastAsia="PMingLiU" w:hAnsi="Cambria"/>
                <w:b w:val="0"/>
                <w:color w:val="000000"/>
                <w:sz w:val="20"/>
                <w:szCs w:val="20"/>
                <w:lang w:val="en-US"/>
              </w:rPr>
            </w:pPr>
            <w:r w:rsidRPr="001E22D3">
              <w:rPr>
                <w:rFonts w:ascii="Cambria" w:eastAsia="Times New Roman" w:hAnsi="Cambria"/>
                <w:b w:val="0"/>
                <w:sz w:val="20"/>
                <w:szCs w:val="20"/>
                <w:lang w:val="en-US" w:eastAsia="fr-FR"/>
              </w:rPr>
              <w:t xml:space="preserve">Despite the delays observed during the </w:t>
            </w:r>
            <w:r w:rsidR="00062B75" w:rsidRPr="001E22D3">
              <w:rPr>
                <w:rFonts w:ascii="Cambria" w:eastAsia="Times New Roman" w:hAnsi="Cambria"/>
                <w:b w:val="0"/>
                <w:sz w:val="20"/>
                <w:szCs w:val="20"/>
                <w:lang w:val="en-US" w:eastAsia="fr-FR"/>
              </w:rPr>
              <w:t>project’s implementation,</w:t>
            </w:r>
            <w:r w:rsidRPr="001E22D3">
              <w:rPr>
                <w:rFonts w:ascii="Cambria" w:eastAsia="Times New Roman" w:hAnsi="Cambria"/>
                <w:b w:val="0"/>
                <w:sz w:val="20"/>
                <w:szCs w:val="20"/>
                <w:lang w:val="en-US" w:eastAsia="fr-FR"/>
              </w:rPr>
              <w:t xml:space="preserve"> </w:t>
            </w:r>
            <w:r w:rsidR="00062B75" w:rsidRPr="001E22D3">
              <w:rPr>
                <w:rFonts w:ascii="Cambria" w:eastAsia="Times New Roman" w:hAnsi="Cambria"/>
                <w:b w:val="0"/>
                <w:sz w:val="20"/>
                <w:szCs w:val="20"/>
                <w:lang w:val="en-US" w:eastAsia="fr-FR"/>
              </w:rPr>
              <w:t xml:space="preserve">sometimes </w:t>
            </w:r>
            <w:r w:rsidRPr="001E22D3">
              <w:rPr>
                <w:rFonts w:ascii="Cambria" w:eastAsia="Times New Roman" w:hAnsi="Cambria"/>
                <w:b w:val="0"/>
                <w:sz w:val="20"/>
                <w:szCs w:val="20"/>
                <w:lang w:val="en-US" w:eastAsia="fr-FR"/>
              </w:rPr>
              <w:t>due to the late release of funds, the staff of the IREF</w:t>
            </w:r>
            <w:r w:rsidR="00550E3B" w:rsidRPr="001E22D3">
              <w:rPr>
                <w:rFonts w:ascii="Cambria" w:eastAsia="Times New Roman" w:hAnsi="Cambria"/>
                <w:b w:val="0"/>
                <w:sz w:val="20"/>
                <w:szCs w:val="20"/>
                <w:lang w:val="en-US" w:eastAsia="fr-FR"/>
              </w:rPr>
              <w:t>s</w:t>
            </w:r>
            <w:r w:rsidRPr="001E22D3">
              <w:rPr>
                <w:rFonts w:ascii="Cambria" w:eastAsia="Times New Roman" w:hAnsi="Cambria"/>
                <w:b w:val="0"/>
                <w:sz w:val="20"/>
                <w:szCs w:val="20"/>
                <w:lang w:val="en-US" w:eastAsia="fr-FR"/>
              </w:rPr>
              <w:t xml:space="preserve"> made a great effort to reach as many targets as possible from the</w:t>
            </w:r>
            <w:r w:rsidR="00C54B72" w:rsidRPr="001E22D3">
              <w:rPr>
                <w:rFonts w:ascii="Cambria" w:eastAsia="Times New Roman" w:hAnsi="Cambria"/>
                <w:b w:val="0"/>
                <w:sz w:val="20"/>
                <w:szCs w:val="20"/>
                <w:lang w:val="en-US" w:eastAsia="fr-FR"/>
              </w:rPr>
              <w:t xml:space="preserve"> beginning until the </w:t>
            </w:r>
            <w:r w:rsidRPr="001E22D3">
              <w:rPr>
                <w:rFonts w:ascii="Cambria" w:eastAsia="Times New Roman" w:hAnsi="Cambria"/>
                <w:b w:val="0"/>
                <w:sz w:val="20"/>
                <w:szCs w:val="20"/>
                <w:lang w:val="en-US" w:eastAsia="fr-FR"/>
              </w:rPr>
              <w:t>mid-term.</w:t>
            </w:r>
            <w:r w:rsidRPr="001E22D3">
              <w:rPr>
                <w:rFonts w:ascii="Cambria" w:eastAsia="Times New Roman" w:hAnsi="Cambria"/>
                <w:b w:val="0"/>
                <w:bCs w:val="0"/>
                <w:sz w:val="20"/>
                <w:szCs w:val="20"/>
                <w:lang w:val="en-US" w:eastAsia="fr-FR"/>
              </w:rPr>
              <w:t> </w:t>
            </w:r>
            <w:r w:rsidR="00C54B72" w:rsidRPr="001E22D3">
              <w:rPr>
                <w:rFonts w:ascii="Cambria" w:eastAsia="Times New Roman" w:hAnsi="Cambria"/>
                <w:b w:val="0"/>
                <w:sz w:val="20"/>
                <w:szCs w:val="20"/>
                <w:lang w:val="en-US" w:eastAsia="fr-FR"/>
              </w:rPr>
              <w:t>A</w:t>
            </w:r>
            <w:r w:rsidRPr="001E22D3">
              <w:rPr>
                <w:rFonts w:ascii="Cambria" w:eastAsia="Times New Roman" w:hAnsi="Cambria"/>
                <w:b w:val="0"/>
                <w:sz w:val="20"/>
                <w:szCs w:val="20"/>
                <w:lang w:val="en-US" w:eastAsia="fr-FR"/>
              </w:rPr>
              <w:t xml:space="preserve">lso </w:t>
            </w:r>
            <w:r w:rsidR="00C54B72" w:rsidRPr="001E22D3">
              <w:rPr>
                <w:rFonts w:ascii="Cambria" w:eastAsia="Times New Roman" w:hAnsi="Cambria"/>
                <w:b w:val="0"/>
                <w:sz w:val="20"/>
                <w:szCs w:val="20"/>
                <w:lang w:val="en-US" w:eastAsia="fr-FR"/>
              </w:rPr>
              <w:t>the</w:t>
            </w:r>
            <w:r w:rsidRPr="001E22D3">
              <w:rPr>
                <w:rFonts w:ascii="Cambria" w:eastAsia="Times New Roman" w:hAnsi="Cambria"/>
                <w:b w:val="0"/>
                <w:sz w:val="20"/>
                <w:szCs w:val="20"/>
                <w:lang w:val="en-US" w:eastAsia="fr-FR"/>
              </w:rPr>
              <w:t xml:space="preserve"> DEFCCS is contributing in kind to the financing of this project.</w:t>
            </w:r>
          </w:p>
        </w:tc>
      </w:tr>
      <w:tr w:rsidR="0039432B" w:rsidRPr="001E22D3" w14:paraId="0AA4F655" w14:textId="77777777" w:rsidTr="00E2594B">
        <w:tc>
          <w:tcPr>
            <w:cnfStyle w:val="001000000000" w:firstRow="0" w:lastRow="0" w:firstColumn="1" w:lastColumn="0" w:oddVBand="0" w:evenVBand="0" w:oddHBand="0" w:evenHBand="0" w:firstRowFirstColumn="0" w:firstRowLastColumn="0" w:lastRowFirstColumn="0" w:lastRowLastColumn="0"/>
            <w:tcW w:w="10013" w:type="dxa"/>
          </w:tcPr>
          <w:p w14:paraId="2AF4C136" w14:textId="303CE26C" w:rsidR="0039432B" w:rsidRPr="001E22D3" w:rsidRDefault="0039432B" w:rsidP="00C54B72">
            <w:pPr>
              <w:numPr>
                <w:ilvl w:val="0"/>
                <w:numId w:val="3"/>
              </w:numPr>
              <w:ind w:left="323" w:right="158" w:hanging="270"/>
              <w:contextualSpacing/>
              <w:jc w:val="both"/>
              <w:rPr>
                <w:rFonts w:ascii="Cambria" w:eastAsia="Calibri" w:hAnsi="Cambria"/>
                <w:b w:val="0"/>
                <w:color w:val="000000"/>
                <w:sz w:val="20"/>
                <w:szCs w:val="20"/>
                <w:lang w:val="en-US"/>
              </w:rPr>
            </w:pPr>
            <w:r w:rsidRPr="001E22D3">
              <w:rPr>
                <w:rFonts w:ascii="Cambria" w:eastAsia="Times New Roman" w:hAnsi="Cambria"/>
                <w:b w:val="0"/>
                <w:sz w:val="20"/>
                <w:szCs w:val="20"/>
                <w:lang w:val="en-US" w:eastAsia="fr-FR"/>
              </w:rPr>
              <w:t xml:space="preserve">The use of an </w:t>
            </w:r>
            <w:r w:rsidR="00C54B72" w:rsidRPr="001E22D3">
              <w:rPr>
                <w:rFonts w:ascii="Cambria" w:eastAsia="Times New Roman" w:hAnsi="Cambria"/>
                <w:b w:val="0"/>
                <w:sz w:val="20"/>
                <w:szCs w:val="20"/>
                <w:lang w:val="en-US" w:eastAsia="fr-FR"/>
              </w:rPr>
              <w:t>implementation</w:t>
            </w:r>
            <w:r w:rsidRPr="001E22D3">
              <w:rPr>
                <w:rFonts w:ascii="Cambria" w:eastAsia="Times New Roman" w:hAnsi="Cambria"/>
                <w:b w:val="0"/>
                <w:sz w:val="20"/>
                <w:szCs w:val="20"/>
                <w:lang w:val="en-US" w:eastAsia="fr-FR"/>
              </w:rPr>
              <w:t xml:space="preserve"> contract signed directly with the IREFs directly at the regional level has contributed to strengthening the ownership of the project by these public institutions.</w:t>
            </w:r>
          </w:p>
        </w:tc>
      </w:tr>
      <w:tr w:rsidR="0039432B" w:rsidRPr="001E22D3" w14:paraId="6AD316F1" w14:textId="77777777" w:rsidTr="00E2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3" w:type="dxa"/>
          </w:tcPr>
          <w:p w14:paraId="758AD9D1" w14:textId="128A5551" w:rsidR="0039432B" w:rsidRPr="001E22D3" w:rsidRDefault="0039432B" w:rsidP="00581CA8">
            <w:pPr>
              <w:numPr>
                <w:ilvl w:val="0"/>
                <w:numId w:val="3"/>
              </w:numPr>
              <w:ind w:left="323" w:right="158" w:hanging="270"/>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 xml:space="preserve">Technical support provided to IREFs in the field by UNVs in the </w:t>
            </w:r>
            <w:r w:rsidR="00581CA8" w:rsidRPr="001E22D3">
              <w:rPr>
                <w:rFonts w:ascii="Cambria" w:eastAsia="Times New Roman" w:hAnsi="Cambria"/>
                <w:b w:val="0"/>
                <w:sz w:val="20"/>
                <w:szCs w:val="20"/>
                <w:lang w:val="en-US" w:eastAsia="fr-FR"/>
              </w:rPr>
              <w:t xml:space="preserve">regions of </w:t>
            </w:r>
            <w:r w:rsidRPr="001E22D3">
              <w:rPr>
                <w:rFonts w:ascii="Cambria" w:eastAsia="Times New Roman" w:hAnsi="Cambria"/>
                <w:b w:val="0"/>
                <w:sz w:val="20"/>
                <w:szCs w:val="20"/>
                <w:lang w:val="en-US" w:eastAsia="fr-FR"/>
              </w:rPr>
              <w:t>Ziguinchor and Kolda.</w:t>
            </w:r>
          </w:p>
        </w:tc>
      </w:tr>
      <w:tr w:rsidR="0039432B" w:rsidRPr="001E22D3" w14:paraId="64BA2A58" w14:textId="77777777" w:rsidTr="00E2594B">
        <w:tc>
          <w:tcPr>
            <w:cnfStyle w:val="001000000000" w:firstRow="0" w:lastRow="0" w:firstColumn="1" w:lastColumn="0" w:oddVBand="0" w:evenVBand="0" w:oddHBand="0" w:evenHBand="0" w:firstRowFirstColumn="0" w:firstRowLastColumn="0" w:lastRowFirstColumn="0" w:lastRowLastColumn="0"/>
            <w:tcW w:w="10013" w:type="dxa"/>
          </w:tcPr>
          <w:p w14:paraId="3F240AAB" w14:textId="3386FBBD" w:rsidR="0039432B" w:rsidRPr="001E22D3" w:rsidRDefault="0039432B" w:rsidP="00581CA8">
            <w:pPr>
              <w:numPr>
                <w:ilvl w:val="0"/>
                <w:numId w:val="3"/>
              </w:numPr>
              <w:ind w:left="323" w:right="158" w:hanging="270"/>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 xml:space="preserve">The experience </w:t>
            </w:r>
            <w:r w:rsidR="00581CA8" w:rsidRPr="001E22D3">
              <w:rPr>
                <w:rFonts w:ascii="Cambria" w:eastAsia="Times New Roman" w:hAnsi="Cambria"/>
                <w:b w:val="0"/>
                <w:sz w:val="20"/>
                <w:szCs w:val="20"/>
                <w:lang w:val="en-US" w:eastAsia="fr-FR"/>
              </w:rPr>
              <w:t>gained</w:t>
            </w:r>
            <w:r w:rsidRPr="001E22D3">
              <w:rPr>
                <w:rFonts w:ascii="Cambria" w:eastAsia="Times New Roman" w:hAnsi="Cambria"/>
                <w:b w:val="0"/>
                <w:sz w:val="20"/>
                <w:szCs w:val="20"/>
                <w:lang w:val="en-US" w:eastAsia="fr-FR"/>
              </w:rPr>
              <w:t xml:space="preserve"> by the IREFs when implementing other projects in the same regions.</w:t>
            </w:r>
          </w:p>
        </w:tc>
      </w:tr>
      <w:tr w:rsidR="0039432B" w:rsidRPr="001E22D3" w14:paraId="31F28A08" w14:textId="77777777" w:rsidTr="00E2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3" w:type="dxa"/>
          </w:tcPr>
          <w:p w14:paraId="54F76535" w14:textId="77777777" w:rsidR="0039432B" w:rsidRPr="001E22D3" w:rsidRDefault="0039432B" w:rsidP="00203116">
            <w:pPr>
              <w:numPr>
                <w:ilvl w:val="0"/>
                <w:numId w:val="3"/>
              </w:numPr>
              <w:ind w:left="323" w:right="158" w:hanging="270"/>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lastRenderedPageBreak/>
              <w:t>The presence of a sustained collaboration between IREFs and DRDRs at the regional level</w:t>
            </w:r>
          </w:p>
        </w:tc>
      </w:tr>
      <w:tr w:rsidR="0039432B" w:rsidRPr="001E22D3" w14:paraId="3FE6A362" w14:textId="77777777" w:rsidTr="00E2594B">
        <w:tc>
          <w:tcPr>
            <w:cnfStyle w:val="001000000000" w:firstRow="0" w:lastRow="0" w:firstColumn="1" w:lastColumn="0" w:oddVBand="0" w:evenVBand="0" w:oddHBand="0" w:evenHBand="0" w:firstRowFirstColumn="0" w:firstRowLastColumn="0" w:lastRowFirstColumn="0" w:lastRowLastColumn="0"/>
            <w:tcW w:w="10013" w:type="dxa"/>
          </w:tcPr>
          <w:p w14:paraId="40A61E56" w14:textId="2B9350E5" w:rsidR="0039432B" w:rsidRPr="001E22D3" w:rsidRDefault="004A06E5" w:rsidP="00203116">
            <w:pPr>
              <w:numPr>
                <w:ilvl w:val="0"/>
                <w:numId w:val="3"/>
              </w:numPr>
              <w:ind w:left="323" w:right="158" w:hanging="270"/>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C</w:t>
            </w:r>
            <w:r w:rsidR="0039432B" w:rsidRPr="001E22D3">
              <w:rPr>
                <w:rFonts w:ascii="Cambria" w:eastAsia="Times New Roman" w:hAnsi="Cambria"/>
                <w:b w:val="0"/>
                <w:sz w:val="20"/>
                <w:szCs w:val="20"/>
                <w:lang w:val="en-US" w:eastAsia="fr-FR"/>
              </w:rPr>
              <w:t>ommunications made by the IREF</w:t>
            </w:r>
            <w:r w:rsidRPr="001E22D3">
              <w:rPr>
                <w:rFonts w:ascii="Cambria" w:eastAsia="Times New Roman" w:hAnsi="Cambria"/>
                <w:b w:val="0"/>
                <w:sz w:val="20"/>
                <w:szCs w:val="20"/>
                <w:lang w:val="en-US" w:eastAsia="fr-FR"/>
              </w:rPr>
              <w:t>s</w:t>
            </w:r>
            <w:r w:rsidR="0039432B" w:rsidRPr="001E22D3">
              <w:rPr>
                <w:rFonts w:ascii="Cambria" w:eastAsia="Times New Roman" w:hAnsi="Cambria"/>
                <w:b w:val="0"/>
                <w:sz w:val="20"/>
                <w:szCs w:val="20"/>
                <w:lang w:val="en-US" w:eastAsia="fr-FR"/>
              </w:rPr>
              <w:t xml:space="preserve"> to increase the visibility of the project, through the production of videos broadcast in the national media.</w:t>
            </w:r>
          </w:p>
        </w:tc>
      </w:tr>
      <w:tr w:rsidR="00C556C8" w:rsidRPr="001E22D3" w14:paraId="1715C0ED" w14:textId="77777777" w:rsidTr="00E2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3" w:type="dxa"/>
          </w:tcPr>
          <w:p w14:paraId="0E16ADC9" w14:textId="77777777" w:rsidR="00C556C8" w:rsidRPr="001E22D3" w:rsidRDefault="00C556C8" w:rsidP="00203116">
            <w:pPr>
              <w:numPr>
                <w:ilvl w:val="0"/>
                <w:numId w:val="3"/>
              </w:numPr>
              <w:ind w:left="323" w:right="158" w:hanging="270"/>
              <w:contextualSpacing/>
              <w:jc w:val="both"/>
              <w:rPr>
                <w:rFonts w:ascii="Cambria" w:eastAsia="Calibri" w:hAnsi="Cambria"/>
                <w:b w:val="0"/>
                <w:sz w:val="20"/>
                <w:szCs w:val="20"/>
                <w:lang w:val="en-US"/>
              </w:rPr>
            </w:pPr>
          </w:p>
        </w:tc>
      </w:tr>
    </w:tbl>
    <w:p w14:paraId="389713D2" w14:textId="77777777" w:rsidR="00AE5486" w:rsidRPr="001E22D3" w:rsidRDefault="00AE5486" w:rsidP="00AE5486">
      <w:pPr>
        <w:ind w:right="360"/>
        <w:jc w:val="both"/>
        <w:rPr>
          <w:rFonts w:ascii="Cambria" w:eastAsia="PMingLiU" w:hAnsi="Cambria"/>
          <w:sz w:val="23"/>
          <w:szCs w:val="23"/>
          <w:lang w:val="en-US"/>
        </w:rPr>
      </w:pPr>
    </w:p>
    <w:p w14:paraId="16E04352" w14:textId="77777777" w:rsidR="00AE5486" w:rsidRPr="001E22D3" w:rsidRDefault="00AE5486" w:rsidP="00AE5486">
      <w:pPr>
        <w:ind w:right="360"/>
        <w:jc w:val="both"/>
        <w:rPr>
          <w:rFonts w:ascii="Cambria" w:eastAsia="PMingLiU" w:hAnsi="Cambria"/>
          <w:sz w:val="23"/>
          <w:szCs w:val="23"/>
          <w:lang w:val="en-US"/>
        </w:rPr>
      </w:pPr>
    </w:p>
    <w:p w14:paraId="34836713" w14:textId="3592403A" w:rsidR="00AE5486" w:rsidRPr="001E22D3" w:rsidRDefault="0039432B" w:rsidP="00AE5486">
      <w:pPr>
        <w:ind w:hanging="90"/>
        <w:jc w:val="both"/>
        <w:rPr>
          <w:rFonts w:ascii="Cambria" w:eastAsia="PMingLiU" w:hAnsi="Cambria"/>
          <w:b/>
          <w:color w:val="0070C0"/>
          <w:sz w:val="22"/>
          <w:szCs w:val="22"/>
          <w:lang w:val="en-US"/>
        </w:rPr>
      </w:pPr>
      <w:r w:rsidRPr="001E22D3">
        <w:rPr>
          <w:rFonts w:ascii="Cambria" w:eastAsia="PMingLiU" w:hAnsi="Cambria"/>
          <w:b/>
          <w:color w:val="0070C0"/>
          <w:sz w:val="22"/>
          <w:szCs w:val="22"/>
          <w:lang w:val="en-US"/>
        </w:rPr>
        <w:t xml:space="preserve">  Table</w:t>
      </w:r>
      <w:r w:rsidR="00AE5486" w:rsidRPr="001E22D3">
        <w:rPr>
          <w:rFonts w:ascii="Cambria" w:eastAsia="PMingLiU" w:hAnsi="Cambria"/>
          <w:b/>
          <w:color w:val="0070C0"/>
          <w:sz w:val="22"/>
          <w:szCs w:val="22"/>
          <w:lang w:val="en-US"/>
        </w:rPr>
        <w:t xml:space="preserve"> </w:t>
      </w:r>
      <w:r w:rsidR="000E0F2C" w:rsidRPr="001E22D3">
        <w:rPr>
          <w:rFonts w:ascii="Cambria" w:eastAsia="PMingLiU" w:hAnsi="Cambria"/>
          <w:b/>
          <w:color w:val="0070C0"/>
          <w:sz w:val="22"/>
          <w:szCs w:val="22"/>
          <w:lang w:val="en-US"/>
        </w:rPr>
        <w:t>1</w:t>
      </w:r>
      <w:r w:rsidR="009E456D" w:rsidRPr="001E22D3">
        <w:rPr>
          <w:rFonts w:ascii="Cambria" w:eastAsia="PMingLiU" w:hAnsi="Cambria"/>
          <w:b/>
          <w:color w:val="0070C0"/>
          <w:sz w:val="22"/>
          <w:szCs w:val="22"/>
          <w:lang w:val="en-US"/>
        </w:rPr>
        <w:t>1</w:t>
      </w:r>
      <w:r w:rsidR="000E0F2C" w:rsidRPr="001E22D3">
        <w:rPr>
          <w:rFonts w:ascii="Cambria" w:eastAsia="PMingLiU" w:hAnsi="Cambria"/>
          <w:b/>
          <w:color w:val="0070C0"/>
          <w:sz w:val="22"/>
          <w:szCs w:val="22"/>
          <w:lang w:val="en-US"/>
        </w:rPr>
        <w:t xml:space="preserve"> </w:t>
      </w:r>
      <w:r w:rsidR="00107509" w:rsidRPr="001E22D3">
        <w:rPr>
          <w:rFonts w:ascii="Cambria" w:eastAsia="PMingLiU" w:hAnsi="Cambria"/>
          <w:b/>
          <w:color w:val="0070C0"/>
          <w:sz w:val="22"/>
          <w:szCs w:val="22"/>
          <w:lang w:val="en-US"/>
        </w:rPr>
        <w:t>B</w:t>
      </w:r>
      <w:r w:rsidR="00AE5486" w:rsidRPr="001E22D3">
        <w:rPr>
          <w:rFonts w:ascii="Cambria" w:eastAsia="PMingLiU" w:hAnsi="Cambria"/>
          <w:b/>
          <w:color w:val="0070C0"/>
          <w:sz w:val="22"/>
          <w:szCs w:val="22"/>
          <w:lang w:val="en-US"/>
        </w:rPr>
        <w:t xml:space="preserve">. </w:t>
      </w:r>
      <w:r w:rsidR="004A06E5" w:rsidRPr="001E22D3">
        <w:rPr>
          <w:rFonts w:ascii="Cambria" w:eastAsia="PMingLiU" w:hAnsi="Cambria"/>
          <w:b/>
          <w:color w:val="0070C0"/>
          <w:sz w:val="22"/>
          <w:szCs w:val="22"/>
          <w:lang w:val="en-US"/>
        </w:rPr>
        <w:t xml:space="preserve">List of Factors </w:t>
      </w:r>
      <w:r w:rsidR="009D7FEA" w:rsidRPr="001E22D3">
        <w:rPr>
          <w:rFonts w:ascii="Cambria" w:eastAsia="PMingLiU" w:hAnsi="Cambria"/>
          <w:b/>
          <w:color w:val="0070C0"/>
          <w:sz w:val="22"/>
          <w:szCs w:val="22"/>
          <w:lang w:val="en-US"/>
        </w:rPr>
        <w:t>external</w:t>
      </w:r>
      <w:r w:rsidR="004A06E5" w:rsidRPr="001E22D3">
        <w:rPr>
          <w:rFonts w:ascii="Cambria" w:eastAsia="PMingLiU" w:hAnsi="Cambria"/>
          <w:b/>
          <w:color w:val="0070C0"/>
          <w:sz w:val="22"/>
          <w:szCs w:val="22"/>
          <w:lang w:val="en-US"/>
        </w:rPr>
        <w:t xml:space="preserve"> to the MEDD and DEFCCS that contributed to achieving the Project’s expected results at mid-term</w:t>
      </w:r>
    </w:p>
    <w:tbl>
      <w:tblPr>
        <w:tblStyle w:val="GridTable4-Accent11"/>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3"/>
      </w:tblGrid>
      <w:tr w:rsidR="00AE5486" w:rsidRPr="001E22D3" w14:paraId="57EDBCD2" w14:textId="77777777" w:rsidTr="00CE6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3" w:type="dxa"/>
            <w:shd w:val="clear" w:color="auto" w:fill="auto"/>
          </w:tcPr>
          <w:p w14:paraId="301605EA" w14:textId="77777777" w:rsidR="00AE5486" w:rsidRPr="001E22D3" w:rsidRDefault="00AE5486" w:rsidP="00E2594B">
            <w:pPr>
              <w:jc w:val="center"/>
              <w:rPr>
                <w:rFonts w:ascii="Cambria" w:eastAsia="Calibri" w:hAnsi="Cambria"/>
                <w:color w:val="FFFFFF"/>
                <w:sz w:val="23"/>
                <w:szCs w:val="23"/>
                <w:lang w:val="en-US"/>
              </w:rPr>
            </w:pPr>
            <w:r w:rsidRPr="001E22D3">
              <w:rPr>
                <w:rFonts w:ascii="Cambria" w:eastAsia="Calibri" w:hAnsi="Cambria"/>
                <w:b w:val="0"/>
                <w:color w:val="FFFFFF"/>
                <w:sz w:val="23"/>
                <w:szCs w:val="23"/>
                <w:lang w:val="en-US"/>
              </w:rPr>
              <w:t xml:space="preserve"> </w:t>
            </w:r>
            <w:r w:rsidR="0039432B" w:rsidRPr="001E22D3">
              <w:rPr>
                <w:rFonts w:ascii="Cambria" w:eastAsia="Times New Roman" w:hAnsi="Cambria"/>
                <w:bCs w:val="0"/>
                <w:color w:val="FFFFFF"/>
                <w:sz w:val="23"/>
                <w:szCs w:val="23"/>
                <w:lang w:val="en-US" w:eastAsia="fr-FR"/>
              </w:rPr>
              <w:t>External factors to MEDD and DEFCCS</w:t>
            </w:r>
          </w:p>
        </w:tc>
      </w:tr>
      <w:tr w:rsidR="0039432B" w:rsidRPr="001E22D3" w14:paraId="60A69FD4" w14:textId="77777777" w:rsidTr="00CE6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3" w:type="dxa"/>
            <w:shd w:val="clear" w:color="auto" w:fill="auto"/>
          </w:tcPr>
          <w:p w14:paraId="5671A3D2" w14:textId="77777777" w:rsidR="0039432B" w:rsidRPr="001E22D3" w:rsidRDefault="0039432B" w:rsidP="00203116">
            <w:pPr>
              <w:numPr>
                <w:ilvl w:val="0"/>
                <w:numId w:val="4"/>
              </w:numPr>
              <w:ind w:left="323" w:right="158" w:hanging="270"/>
              <w:contextualSpacing/>
              <w:jc w:val="both"/>
              <w:rPr>
                <w:rFonts w:ascii="Cambria" w:eastAsia="Times New Roman" w:hAnsi="Cambria"/>
                <w:b w:val="0"/>
                <w:sz w:val="20"/>
                <w:szCs w:val="20"/>
                <w:lang w:val="en-US" w:eastAsia="fr-FR"/>
              </w:rPr>
            </w:pPr>
            <w:r w:rsidRPr="001E22D3">
              <w:rPr>
                <w:rFonts w:ascii="Cambria" w:eastAsia="Times New Roman" w:hAnsi="Cambria"/>
                <w:b w:val="0"/>
                <w:sz w:val="20"/>
                <w:szCs w:val="20"/>
                <w:lang w:val="en-US" w:eastAsia="fr-FR"/>
              </w:rPr>
              <w:t>Strengthening the political will of the Senegalese government.</w:t>
            </w:r>
          </w:p>
        </w:tc>
      </w:tr>
      <w:tr w:rsidR="0039432B" w:rsidRPr="001E22D3" w14:paraId="25C9E9A8" w14:textId="77777777" w:rsidTr="00CE64D5">
        <w:tc>
          <w:tcPr>
            <w:cnfStyle w:val="001000000000" w:firstRow="0" w:lastRow="0" w:firstColumn="1" w:lastColumn="0" w:oddVBand="0" w:evenVBand="0" w:oddHBand="0" w:evenHBand="0" w:firstRowFirstColumn="0" w:firstRowLastColumn="0" w:lastRowFirstColumn="0" w:lastRowLastColumn="0"/>
            <w:tcW w:w="10013" w:type="dxa"/>
            <w:shd w:val="clear" w:color="auto" w:fill="auto"/>
          </w:tcPr>
          <w:p w14:paraId="734E8179" w14:textId="77777777" w:rsidR="0039432B" w:rsidRPr="001E22D3" w:rsidRDefault="0039432B" w:rsidP="00203116">
            <w:pPr>
              <w:numPr>
                <w:ilvl w:val="0"/>
                <w:numId w:val="4"/>
              </w:numPr>
              <w:ind w:left="323" w:right="159" w:hanging="270"/>
              <w:contextualSpacing/>
              <w:jc w:val="both"/>
              <w:rPr>
                <w:rFonts w:ascii="Cambria" w:eastAsia="Times New Roman" w:hAnsi="Cambria"/>
                <w:b w:val="0"/>
                <w:sz w:val="20"/>
                <w:szCs w:val="20"/>
                <w:lang w:val="en-US" w:eastAsia="fr-FR"/>
              </w:rPr>
            </w:pPr>
            <w:r w:rsidRPr="001E22D3">
              <w:rPr>
                <w:rFonts w:ascii="Cambria" w:eastAsia="Times New Roman" w:hAnsi="Cambria"/>
                <w:b w:val="0"/>
                <w:sz w:val="20"/>
                <w:szCs w:val="20"/>
                <w:lang w:val="en-US" w:eastAsia="fr-FR"/>
              </w:rPr>
              <w:t>The existence of UNDP NEX procedures that have been adapted to the management of the project.</w:t>
            </w:r>
          </w:p>
        </w:tc>
      </w:tr>
      <w:tr w:rsidR="0039432B" w:rsidRPr="001E22D3" w14:paraId="2E757272" w14:textId="77777777" w:rsidTr="00CE6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3" w:type="dxa"/>
            <w:shd w:val="clear" w:color="auto" w:fill="auto"/>
          </w:tcPr>
          <w:p w14:paraId="4E159EAF" w14:textId="78AE6048" w:rsidR="0039432B" w:rsidRPr="001E22D3" w:rsidRDefault="0039432B" w:rsidP="009D7FEA">
            <w:pPr>
              <w:numPr>
                <w:ilvl w:val="0"/>
                <w:numId w:val="4"/>
              </w:numPr>
              <w:ind w:left="323" w:right="159" w:hanging="270"/>
              <w:contextualSpacing/>
              <w:jc w:val="both"/>
              <w:rPr>
                <w:rFonts w:ascii="Cambria" w:eastAsia="Times New Roman" w:hAnsi="Cambria"/>
                <w:b w:val="0"/>
                <w:sz w:val="20"/>
                <w:szCs w:val="20"/>
                <w:lang w:val="en-US" w:eastAsia="fr-FR"/>
              </w:rPr>
            </w:pPr>
            <w:r w:rsidRPr="001E22D3">
              <w:rPr>
                <w:rFonts w:ascii="Cambria" w:eastAsia="Times New Roman" w:hAnsi="Cambria"/>
                <w:b w:val="0"/>
                <w:sz w:val="20"/>
                <w:szCs w:val="20"/>
                <w:lang w:val="en-US" w:eastAsia="fr-FR"/>
              </w:rPr>
              <w:t xml:space="preserve">The actual presence of partners in the field and </w:t>
            </w:r>
            <w:r w:rsidR="009D7FEA" w:rsidRPr="001E22D3">
              <w:rPr>
                <w:rFonts w:ascii="Cambria" w:eastAsia="Times New Roman" w:hAnsi="Cambria"/>
                <w:b w:val="0"/>
                <w:sz w:val="20"/>
                <w:szCs w:val="20"/>
                <w:lang w:val="en-US" w:eastAsia="fr-FR"/>
              </w:rPr>
              <w:t xml:space="preserve">the </w:t>
            </w:r>
            <w:r w:rsidRPr="001E22D3">
              <w:rPr>
                <w:rFonts w:ascii="Cambria" w:eastAsia="Times New Roman" w:hAnsi="Cambria"/>
                <w:b w:val="0"/>
                <w:sz w:val="20"/>
                <w:szCs w:val="20"/>
                <w:lang w:val="en-US" w:eastAsia="fr-FR"/>
              </w:rPr>
              <w:t xml:space="preserve">level of </w:t>
            </w:r>
            <w:r w:rsidR="009D7FEA" w:rsidRPr="001E22D3">
              <w:rPr>
                <w:rFonts w:ascii="Cambria" w:eastAsia="Times New Roman" w:hAnsi="Cambria"/>
                <w:b w:val="0"/>
                <w:sz w:val="20"/>
                <w:szCs w:val="20"/>
                <w:lang w:val="en-US" w:eastAsia="fr-FR"/>
              </w:rPr>
              <w:t xml:space="preserve">their </w:t>
            </w:r>
            <w:r w:rsidRPr="001E22D3">
              <w:rPr>
                <w:rFonts w:ascii="Cambria" w:eastAsia="Times New Roman" w:hAnsi="Cambria"/>
                <w:b w:val="0"/>
                <w:sz w:val="20"/>
                <w:szCs w:val="20"/>
                <w:lang w:val="en-US" w:eastAsia="fr-FR"/>
              </w:rPr>
              <w:t xml:space="preserve">experience already </w:t>
            </w:r>
            <w:r w:rsidR="009D7FEA" w:rsidRPr="001E22D3">
              <w:rPr>
                <w:rFonts w:ascii="Cambria" w:eastAsia="Times New Roman" w:hAnsi="Cambria"/>
                <w:b w:val="0"/>
                <w:sz w:val="20"/>
                <w:szCs w:val="20"/>
                <w:lang w:val="en-US" w:eastAsia="fr-FR"/>
              </w:rPr>
              <w:t>gained</w:t>
            </w:r>
            <w:r w:rsidRPr="001E22D3">
              <w:rPr>
                <w:rFonts w:ascii="Cambria" w:eastAsia="Times New Roman" w:hAnsi="Cambria"/>
                <w:b w:val="0"/>
                <w:sz w:val="20"/>
                <w:szCs w:val="20"/>
                <w:lang w:val="en-US" w:eastAsia="fr-FR"/>
              </w:rPr>
              <w:t xml:space="preserve"> in most </w:t>
            </w:r>
            <w:r w:rsidR="009D7FEA" w:rsidRPr="001E22D3">
              <w:rPr>
                <w:rFonts w:ascii="Cambria" w:eastAsia="Times New Roman" w:hAnsi="Cambria"/>
                <w:b w:val="0"/>
                <w:sz w:val="20"/>
                <w:szCs w:val="20"/>
                <w:lang w:val="en-US" w:eastAsia="fr-FR"/>
              </w:rPr>
              <w:t xml:space="preserve">of the </w:t>
            </w:r>
            <w:r w:rsidRPr="001E22D3">
              <w:rPr>
                <w:rFonts w:ascii="Cambria" w:eastAsia="Times New Roman" w:hAnsi="Cambria"/>
                <w:b w:val="0"/>
                <w:sz w:val="20"/>
                <w:szCs w:val="20"/>
                <w:lang w:val="en-US" w:eastAsia="fr-FR"/>
              </w:rPr>
              <w:t>sites targeted by the project.</w:t>
            </w:r>
          </w:p>
        </w:tc>
      </w:tr>
      <w:tr w:rsidR="0039432B" w:rsidRPr="001E22D3" w14:paraId="2335AB45" w14:textId="77777777" w:rsidTr="00CE64D5">
        <w:trPr>
          <w:trHeight w:val="278"/>
        </w:trPr>
        <w:tc>
          <w:tcPr>
            <w:cnfStyle w:val="001000000000" w:firstRow="0" w:lastRow="0" w:firstColumn="1" w:lastColumn="0" w:oddVBand="0" w:evenVBand="0" w:oddHBand="0" w:evenHBand="0" w:firstRowFirstColumn="0" w:firstRowLastColumn="0" w:lastRowFirstColumn="0" w:lastRowLastColumn="0"/>
            <w:tcW w:w="10013" w:type="dxa"/>
            <w:shd w:val="clear" w:color="auto" w:fill="auto"/>
          </w:tcPr>
          <w:p w14:paraId="6AB45534" w14:textId="54B0A1E4" w:rsidR="0039432B" w:rsidRPr="001E22D3" w:rsidRDefault="0039432B" w:rsidP="00203116">
            <w:pPr>
              <w:numPr>
                <w:ilvl w:val="0"/>
                <w:numId w:val="4"/>
              </w:numPr>
              <w:ind w:left="323" w:right="159" w:hanging="270"/>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Collaboration established by implementing partners with traditional leaders and local authorities in the sites targeted by the project.</w:t>
            </w:r>
            <w:r w:rsidR="009D7FEA" w:rsidRPr="001E22D3">
              <w:rPr>
                <w:rFonts w:ascii="Cambria" w:eastAsia="Times New Roman" w:hAnsi="Cambria"/>
                <w:b w:val="0"/>
                <w:sz w:val="20"/>
                <w:szCs w:val="20"/>
                <w:lang w:val="en-US" w:eastAsia="fr-FR"/>
              </w:rPr>
              <w:t xml:space="preserve"> </w:t>
            </w:r>
          </w:p>
        </w:tc>
      </w:tr>
      <w:tr w:rsidR="0039432B" w:rsidRPr="001E22D3" w14:paraId="3BE7D6EC" w14:textId="77777777" w:rsidTr="00CE64D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013" w:type="dxa"/>
            <w:shd w:val="clear" w:color="auto" w:fill="auto"/>
          </w:tcPr>
          <w:p w14:paraId="5CF847D0" w14:textId="2F63384F" w:rsidR="0039432B" w:rsidRPr="001E22D3" w:rsidRDefault="0039432B" w:rsidP="00203116">
            <w:pPr>
              <w:pStyle w:val="Paragraphedeliste"/>
              <w:numPr>
                <w:ilvl w:val="0"/>
                <w:numId w:val="4"/>
              </w:numPr>
              <w:ind w:left="408" w:right="159" w:hanging="284"/>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 xml:space="preserve">The participation of the MEDD which has the normative tools that will facilitate the sustainability of </w:t>
            </w:r>
            <w:r w:rsidR="00C36496" w:rsidRPr="001E22D3">
              <w:rPr>
                <w:rFonts w:ascii="Cambria" w:eastAsia="Times New Roman" w:hAnsi="Cambria"/>
                <w:b w:val="0"/>
                <w:sz w:val="20"/>
                <w:szCs w:val="20"/>
                <w:lang w:val="en-US" w:eastAsia="fr-FR"/>
              </w:rPr>
              <w:t xml:space="preserve">the </w:t>
            </w:r>
            <w:r w:rsidRPr="001E22D3">
              <w:rPr>
                <w:rFonts w:ascii="Cambria" w:eastAsia="Times New Roman" w:hAnsi="Cambria"/>
                <w:b w:val="0"/>
                <w:sz w:val="20"/>
                <w:szCs w:val="20"/>
                <w:lang w:val="en-US" w:eastAsia="fr-FR"/>
              </w:rPr>
              <w:t>activities (</w:t>
            </w:r>
            <w:r w:rsidR="00B64F8A" w:rsidRPr="001E22D3">
              <w:rPr>
                <w:rFonts w:ascii="Cambria" w:eastAsia="Times New Roman" w:hAnsi="Cambria"/>
                <w:b w:val="0"/>
                <w:sz w:val="20"/>
                <w:szCs w:val="20"/>
                <w:lang w:val="en-US" w:eastAsia="fr-FR"/>
              </w:rPr>
              <w:t>example</w:t>
            </w:r>
            <w:r w:rsidR="00B64F8A" w:rsidRPr="001E22D3">
              <w:rPr>
                <w:rFonts w:ascii="Cambria" w:eastAsia="Times New Roman" w:hAnsi="Cambria"/>
                <w:b w:val="0"/>
                <w:bCs w:val="0"/>
                <w:sz w:val="20"/>
                <w:szCs w:val="20"/>
                <w:lang w:val="en-US" w:eastAsia="fr-FR"/>
              </w:rPr>
              <w:t>:</w:t>
            </w:r>
            <w:r w:rsidRPr="001E22D3">
              <w:rPr>
                <w:rFonts w:ascii="Cambria" w:eastAsia="Times New Roman" w:hAnsi="Cambria"/>
                <w:b w:val="0"/>
                <w:sz w:val="20"/>
                <w:szCs w:val="20"/>
                <w:lang w:val="en-US" w:eastAsia="fr-FR"/>
              </w:rPr>
              <w:t xml:space="preserve"> the multi-year expenditure planning document (DPPD) (2013-2015).</w:t>
            </w:r>
          </w:p>
        </w:tc>
      </w:tr>
      <w:tr w:rsidR="0039432B" w:rsidRPr="001E22D3" w14:paraId="7D7A353B" w14:textId="77777777" w:rsidTr="00CE64D5">
        <w:trPr>
          <w:trHeight w:val="287"/>
        </w:trPr>
        <w:tc>
          <w:tcPr>
            <w:cnfStyle w:val="001000000000" w:firstRow="0" w:lastRow="0" w:firstColumn="1" w:lastColumn="0" w:oddVBand="0" w:evenVBand="0" w:oddHBand="0" w:evenHBand="0" w:firstRowFirstColumn="0" w:firstRowLastColumn="0" w:lastRowFirstColumn="0" w:lastRowLastColumn="0"/>
            <w:tcW w:w="10013" w:type="dxa"/>
            <w:shd w:val="clear" w:color="auto" w:fill="auto"/>
          </w:tcPr>
          <w:p w14:paraId="482CE5D7" w14:textId="77777777" w:rsidR="0039432B" w:rsidRPr="001E22D3" w:rsidRDefault="0039432B" w:rsidP="00203116">
            <w:pPr>
              <w:numPr>
                <w:ilvl w:val="0"/>
                <w:numId w:val="4"/>
              </w:numPr>
              <w:ind w:left="408" w:right="159" w:hanging="284"/>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Collaboration established by the project with the administrative and local authorities in the target regions.</w:t>
            </w:r>
          </w:p>
        </w:tc>
      </w:tr>
      <w:tr w:rsidR="0039432B" w:rsidRPr="001E22D3" w14:paraId="767814F6" w14:textId="77777777" w:rsidTr="00CE64D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013" w:type="dxa"/>
            <w:shd w:val="clear" w:color="auto" w:fill="auto"/>
          </w:tcPr>
          <w:p w14:paraId="54590740" w14:textId="3D3F773A" w:rsidR="0039432B" w:rsidRPr="001E22D3" w:rsidRDefault="0039432B" w:rsidP="00CE64D5">
            <w:pPr>
              <w:pStyle w:val="Paragraphedeliste"/>
              <w:numPr>
                <w:ilvl w:val="0"/>
                <w:numId w:val="4"/>
              </w:numPr>
              <w:ind w:left="408" w:right="159" w:hanging="284"/>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 xml:space="preserve">The presence within the project of the financial management tool (TOMPRO) which makes it possible to generate the expenditure made for the </w:t>
            </w:r>
            <w:r w:rsidR="00CE64D5" w:rsidRPr="001E22D3">
              <w:rPr>
                <w:rFonts w:ascii="Cambria" w:eastAsia="Times New Roman" w:hAnsi="Cambria"/>
                <w:b w:val="0"/>
                <w:sz w:val="20"/>
                <w:szCs w:val="20"/>
                <w:lang w:val="en-US" w:eastAsia="fr-FR"/>
              </w:rPr>
              <w:t>various</w:t>
            </w:r>
            <w:r w:rsidRPr="001E22D3">
              <w:rPr>
                <w:rFonts w:ascii="Cambria" w:eastAsia="Times New Roman" w:hAnsi="Cambria"/>
                <w:b w:val="0"/>
                <w:sz w:val="20"/>
                <w:szCs w:val="20"/>
                <w:lang w:val="en-US" w:eastAsia="fr-FR"/>
              </w:rPr>
              <w:t xml:space="preserve"> periods.</w:t>
            </w:r>
          </w:p>
        </w:tc>
      </w:tr>
    </w:tbl>
    <w:p w14:paraId="77C92517" w14:textId="77777777" w:rsidR="00E42CD5" w:rsidRPr="001E22D3" w:rsidRDefault="00E42CD5" w:rsidP="004E5FB7">
      <w:pPr>
        <w:keepLines/>
        <w:jc w:val="both"/>
        <w:rPr>
          <w:rFonts w:ascii="Cambria" w:hAnsi="Cambria"/>
          <w:b/>
          <w:sz w:val="23"/>
          <w:szCs w:val="23"/>
          <w:lang w:val="en-US"/>
        </w:rPr>
      </w:pPr>
    </w:p>
    <w:p w14:paraId="7AA0C9C7" w14:textId="77777777" w:rsidR="00E42CD5" w:rsidRPr="001E22D3" w:rsidRDefault="00E42CD5" w:rsidP="004E5FB7">
      <w:pPr>
        <w:keepLines/>
        <w:jc w:val="both"/>
        <w:rPr>
          <w:rFonts w:ascii="Cambria" w:hAnsi="Cambria"/>
          <w:b/>
          <w:sz w:val="23"/>
          <w:szCs w:val="23"/>
          <w:lang w:val="en-US"/>
        </w:rPr>
      </w:pPr>
    </w:p>
    <w:p w14:paraId="0569E330" w14:textId="772B3A32" w:rsidR="004B0CF2" w:rsidRPr="001E22D3" w:rsidRDefault="00AD0B6D" w:rsidP="004E5FB7">
      <w:pPr>
        <w:keepLines/>
        <w:jc w:val="both"/>
        <w:rPr>
          <w:rFonts w:ascii="Cambria" w:hAnsi="Cambria"/>
          <w:b/>
          <w:sz w:val="23"/>
          <w:szCs w:val="23"/>
          <w:lang w:val="en-US"/>
        </w:rPr>
      </w:pPr>
      <w:r w:rsidRPr="001E22D3">
        <w:rPr>
          <w:rFonts w:ascii="Cambria" w:hAnsi="Cambria"/>
          <w:b/>
          <w:sz w:val="23"/>
          <w:szCs w:val="23"/>
          <w:lang w:val="en-US"/>
        </w:rPr>
        <w:t xml:space="preserve">Question </w:t>
      </w:r>
      <w:r w:rsidR="00B64F8A" w:rsidRPr="001E22D3">
        <w:rPr>
          <w:rFonts w:ascii="Cambria" w:hAnsi="Cambria"/>
          <w:b/>
          <w:sz w:val="23"/>
          <w:szCs w:val="23"/>
          <w:lang w:val="en-US"/>
        </w:rPr>
        <w:t>3:</w:t>
      </w:r>
      <w:r w:rsidRPr="001E22D3">
        <w:rPr>
          <w:rFonts w:ascii="Cambria" w:hAnsi="Cambria"/>
          <w:b/>
          <w:sz w:val="23"/>
          <w:szCs w:val="23"/>
          <w:lang w:val="en-US"/>
        </w:rPr>
        <w:t xml:space="preserve"> </w:t>
      </w:r>
      <w:r w:rsidR="00C02974" w:rsidRPr="001E22D3">
        <w:rPr>
          <w:rFonts w:ascii="Cambria" w:eastAsia="Times New Roman" w:hAnsi="Cambria"/>
          <w:b/>
          <w:bCs/>
          <w:color w:val="000000"/>
          <w:sz w:val="23"/>
          <w:szCs w:val="23"/>
          <w:lang w:val="en-US" w:eastAsia="fr-FR"/>
        </w:rPr>
        <w:t>what are the factors within and outside the control of MEDD and DEFCCS that have prevented achiev</w:t>
      </w:r>
      <w:r w:rsidR="00590AA9" w:rsidRPr="001E22D3">
        <w:rPr>
          <w:rFonts w:ascii="Cambria" w:eastAsia="Times New Roman" w:hAnsi="Cambria"/>
          <w:b/>
          <w:bCs/>
          <w:color w:val="000000"/>
          <w:sz w:val="23"/>
          <w:szCs w:val="23"/>
          <w:lang w:val="en-US" w:eastAsia="fr-FR"/>
        </w:rPr>
        <w:t>ing the</w:t>
      </w:r>
      <w:r w:rsidR="00C02974" w:rsidRPr="001E22D3">
        <w:rPr>
          <w:rFonts w:ascii="Cambria" w:eastAsia="Times New Roman" w:hAnsi="Cambria"/>
          <w:b/>
          <w:bCs/>
          <w:color w:val="000000"/>
          <w:sz w:val="23"/>
          <w:szCs w:val="23"/>
          <w:lang w:val="en-US" w:eastAsia="fr-FR"/>
        </w:rPr>
        <w:t xml:space="preserve"> </w:t>
      </w:r>
      <w:r w:rsidR="00590AA9" w:rsidRPr="001E22D3">
        <w:rPr>
          <w:rFonts w:ascii="Cambria" w:eastAsia="Times New Roman" w:hAnsi="Cambria"/>
          <w:b/>
          <w:bCs/>
          <w:color w:val="000000"/>
          <w:sz w:val="23"/>
          <w:szCs w:val="23"/>
          <w:lang w:val="en-US" w:eastAsia="fr-FR"/>
        </w:rPr>
        <w:t xml:space="preserve">expected results at </w:t>
      </w:r>
      <w:r w:rsidR="00C02974" w:rsidRPr="001E22D3">
        <w:rPr>
          <w:rFonts w:ascii="Cambria" w:eastAsia="Times New Roman" w:hAnsi="Cambria"/>
          <w:b/>
          <w:bCs/>
          <w:color w:val="000000"/>
          <w:sz w:val="23"/>
          <w:szCs w:val="23"/>
          <w:lang w:val="en-US" w:eastAsia="fr-FR"/>
        </w:rPr>
        <w:t>mid-term</w:t>
      </w:r>
      <w:r w:rsidR="009063C8" w:rsidRPr="001E22D3">
        <w:rPr>
          <w:rFonts w:ascii="Cambria" w:hAnsi="Cambria"/>
          <w:b/>
          <w:sz w:val="23"/>
          <w:szCs w:val="23"/>
          <w:lang w:val="en-US"/>
        </w:rPr>
        <w:t>?</w:t>
      </w:r>
    </w:p>
    <w:p w14:paraId="4A3D60B5" w14:textId="77777777" w:rsidR="000E5736" w:rsidRPr="001E22D3" w:rsidRDefault="000E5736" w:rsidP="004E5FB7">
      <w:pPr>
        <w:keepLines/>
        <w:jc w:val="both"/>
        <w:rPr>
          <w:rFonts w:ascii="Cambria" w:hAnsi="Cambria"/>
          <w:b/>
          <w:sz w:val="23"/>
          <w:szCs w:val="23"/>
          <w:lang w:val="en-US"/>
        </w:rPr>
      </w:pPr>
    </w:p>
    <w:p w14:paraId="5944A8C9" w14:textId="28B13DBB" w:rsidR="008C6D3D" w:rsidRPr="001E22D3" w:rsidRDefault="008C6D3D" w:rsidP="00C62F6A">
      <w:pPr>
        <w:numPr>
          <w:ilvl w:val="0"/>
          <w:numId w:val="50"/>
        </w:numPr>
        <w:ind w:left="77"/>
        <w:contextualSpacing/>
        <w:jc w:val="both"/>
        <w:rPr>
          <w:rFonts w:ascii="Cambria" w:eastAsia="PMingLiU" w:hAnsi="Cambria"/>
          <w:color w:val="000000"/>
          <w:sz w:val="23"/>
          <w:szCs w:val="23"/>
          <w:lang w:val="en-US"/>
        </w:rPr>
      </w:pPr>
      <w:r w:rsidRPr="001E22D3">
        <w:rPr>
          <w:rFonts w:ascii="Cambria" w:eastAsia="Times New Roman" w:hAnsi="Cambria"/>
          <w:color w:val="000000"/>
          <w:sz w:val="23"/>
          <w:szCs w:val="23"/>
          <w:lang w:val="en-US" w:eastAsia="fr-FR"/>
        </w:rPr>
        <w:t xml:space="preserve">Through document review and individual interviews with the staff of the PRGTE and the implementing partners, and focus groups with </w:t>
      </w:r>
      <w:r w:rsidR="00756158" w:rsidRPr="001E22D3">
        <w:rPr>
          <w:rFonts w:ascii="Cambria" w:eastAsia="Times New Roman" w:hAnsi="Cambria"/>
          <w:color w:val="000000"/>
          <w:sz w:val="23"/>
          <w:szCs w:val="23"/>
          <w:lang w:val="en-US" w:eastAsia="fr-FR"/>
        </w:rPr>
        <w:t xml:space="preserve">the </w:t>
      </w:r>
      <w:r w:rsidRPr="001E22D3">
        <w:rPr>
          <w:rFonts w:ascii="Cambria" w:eastAsia="Times New Roman" w:hAnsi="Cambria"/>
          <w:color w:val="000000"/>
          <w:sz w:val="23"/>
          <w:szCs w:val="23"/>
          <w:lang w:val="en-US" w:eastAsia="fr-FR"/>
        </w:rPr>
        <w:t>project</w:t>
      </w:r>
      <w:r w:rsidR="00756158" w:rsidRPr="001E22D3">
        <w:rPr>
          <w:rFonts w:ascii="Cambria" w:eastAsia="Times New Roman" w:hAnsi="Cambria"/>
          <w:color w:val="000000"/>
          <w:sz w:val="23"/>
          <w:szCs w:val="23"/>
          <w:lang w:val="en-US" w:eastAsia="fr-FR"/>
        </w:rPr>
        <w:t>’s</w:t>
      </w:r>
      <w:r w:rsidRPr="001E22D3">
        <w:rPr>
          <w:rFonts w:ascii="Cambria" w:eastAsia="Times New Roman" w:hAnsi="Cambria"/>
          <w:color w:val="000000"/>
          <w:sz w:val="23"/>
          <w:szCs w:val="23"/>
          <w:lang w:val="en-US" w:eastAsia="fr-FR"/>
        </w:rPr>
        <w:t xml:space="preserve"> </w:t>
      </w:r>
      <w:r w:rsidR="00756158" w:rsidRPr="001E22D3">
        <w:rPr>
          <w:rFonts w:ascii="Cambria" w:eastAsia="Times New Roman" w:hAnsi="Cambria"/>
          <w:color w:val="000000"/>
          <w:sz w:val="23"/>
          <w:szCs w:val="23"/>
          <w:lang w:val="en-US" w:eastAsia="fr-FR"/>
        </w:rPr>
        <w:t xml:space="preserve">expected </w:t>
      </w:r>
      <w:r w:rsidRPr="001E22D3">
        <w:rPr>
          <w:rFonts w:ascii="Cambria" w:eastAsia="Times New Roman" w:hAnsi="Cambria"/>
          <w:color w:val="000000"/>
          <w:sz w:val="23"/>
          <w:szCs w:val="23"/>
          <w:lang w:val="en-US" w:eastAsia="fr-FR"/>
        </w:rPr>
        <w:t xml:space="preserve">beneficiaries, a number of internal (Table 10A) and external (Table 10 B) </w:t>
      </w:r>
      <w:r w:rsidR="00756158" w:rsidRPr="001E22D3">
        <w:rPr>
          <w:rFonts w:ascii="Cambria" w:eastAsia="Times New Roman" w:hAnsi="Cambria"/>
          <w:color w:val="000000"/>
          <w:sz w:val="23"/>
          <w:szCs w:val="23"/>
          <w:lang w:val="en-US" w:eastAsia="fr-FR"/>
        </w:rPr>
        <w:t xml:space="preserve">factors </w:t>
      </w:r>
      <w:r w:rsidRPr="001E22D3">
        <w:rPr>
          <w:rFonts w:ascii="Cambria" w:eastAsia="Times New Roman" w:hAnsi="Cambria"/>
          <w:color w:val="000000"/>
          <w:sz w:val="23"/>
          <w:szCs w:val="23"/>
          <w:lang w:val="en-US" w:eastAsia="fr-FR"/>
        </w:rPr>
        <w:t xml:space="preserve">to the DEFCCS that </w:t>
      </w:r>
      <w:r w:rsidR="00756158" w:rsidRPr="001E22D3">
        <w:rPr>
          <w:rFonts w:ascii="Cambria" w:eastAsia="Times New Roman" w:hAnsi="Cambria"/>
          <w:color w:val="000000"/>
          <w:sz w:val="23"/>
          <w:szCs w:val="23"/>
          <w:lang w:val="en-US" w:eastAsia="fr-FR"/>
        </w:rPr>
        <w:t>prevented the successful completion of the project was identified</w:t>
      </w:r>
    </w:p>
    <w:p w14:paraId="240DF29B" w14:textId="77777777" w:rsidR="00B55F24" w:rsidRPr="001E22D3" w:rsidRDefault="00B55F24" w:rsidP="00B55F24">
      <w:pPr>
        <w:ind w:left="77"/>
        <w:contextualSpacing/>
        <w:jc w:val="both"/>
        <w:rPr>
          <w:rFonts w:ascii="Cambria" w:eastAsia="PMingLiU" w:hAnsi="Cambria"/>
          <w:color w:val="000000"/>
          <w:sz w:val="23"/>
          <w:szCs w:val="23"/>
          <w:lang w:val="en-US"/>
        </w:rPr>
      </w:pPr>
    </w:p>
    <w:p w14:paraId="4620E426" w14:textId="77777777" w:rsidR="009E633D" w:rsidRPr="001E22D3" w:rsidRDefault="009E633D" w:rsidP="00FD0BC1">
      <w:pPr>
        <w:ind w:right="360"/>
        <w:jc w:val="both"/>
        <w:rPr>
          <w:rFonts w:ascii="Cambria" w:eastAsia="PMingLiU" w:hAnsi="Cambria"/>
          <w:b/>
          <w:sz w:val="23"/>
          <w:szCs w:val="23"/>
          <w:lang w:val="en-US"/>
        </w:rPr>
      </w:pPr>
    </w:p>
    <w:p w14:paraId="76DD5659" w14:textId="241FD163" w:rsidR="00FD0BC1" w:rsidRPr="001E22D3" w:rsidRDefault="00FD0BC1" w:rsidP="00FD0BC1">
      <w:pPr>
        <w:jc w:val="both"/>
        <w:rPr>
          <w:rFonts w:ascii="Cambria" w:eastAsia="PMingLiU" w:hAnsi="Cambria"/>
          <w:b/>
          <w:color w:val="0070C0"/>
          <w:sz w:val="23"/>
          <w:szCs w:val="23"/>
          <w:lang w:val="en-US"/>
        </w:rPr>
      </w:pPr>
      <w:r w:rsidRPr="001E22D3">
        <w:rPr>
          <w:rFonts w:ascii="Cambria" w:eastAsia="PMingLiU" w:hAnsi="Cambria"/>
          <w:b/>
          <w:color w:val="0070C0"/>
          <w:sz w:val="23"/>
          <w:szCs w:val="23"/>
          <w:lang w:val="en-US"/>
        </w:rPr>
        <w:t xml:space="preserve">Table </w:t>
      </w:r>
      <w:r w:rsidR="000E0F2C" w:rsidRPr="001E22D3">
        <w:rPr>
          <w:rFonts w:ascii="Cambria" w:eastAsia="PMingLiU" w:hAnsi="Cambria"/>
          <w:b/>
          <w:color w:val="0070C0"/>
          <w:sz w:val="23"/>
          <w:szCs w:val="23"/>
          <w:lang w:val="en-US"/>
        </w:rPr>
        <w:t>1</w:t>
      </w:r>
      <w:r w:rsidR="009E456D" w:rsidRPr="001E22D3">
        <w:rPr>
          <w:rFonts w:ascii="Cambria" w:eastAsia="PMingLiU" w:hAnsi="Cambria"/>
          <w:b/>
          <w:color w:val="0070C0"/>
          <w:sz w:val="23"/>
          <w:szCs w:val="23"/>
          <w:lang w:val="en-US"/>
        </w:rPr>
        <w:t>2</w:t>
      </w:r>
      <w:r w:rsidR="000E0F2C" w:rsidRPr="001E22D3">
        <w:rPr>
          <w:rFonts w:ascii="Cambria" w:eastAsia="PMingLiU" w:hAnsi="Cambria"/>
          <w:b/>
          <w:color w:val="0070C0"/>
          <w:sz w:val="23"/>
          <w:szCs w:val="23"/>
          <w:lang w:val="en-US"/>
        </w:rPr>
        <w:t xml:space="preserve"> </w:t>
      </w:r>
      <w:r w:rsidRPr="001E22D3">
        <w:rPr>
          <w:rFonts w:ascii="Cambria" w:eastAsia="PMingLiU" w:hAnsi="Cambria"/>
          <w:b/>
          <w:color w:val="0070C0"/>
          <w:sz w:val="23"/>
          <w:szCs w:val="23"/>
          <w:lang w:val="en-US"/>
        </w:rPr>
        <w:t xml:space="preserve">A. </w:t>
      </w:r>
      <w:r w:rsidR="00525791" w:rsidRPr="001E22D3">
        <w:rPr>
          <w:rFonts w:ascii="Cambria" w:eastAsia="Times New Roman" w:hAnsi="Cambria"/>
          <w:b/>
          <w:bCs/>
          <w:color w:val="0070C0"/>
          <w:sz w:val="23"/>
          <w:szCs w:val="23"/>
          <w:lang w:val="en-US" w:eastAsia="fr-FR"/>
        </w:rPr>
        <w:t>List of MEDD and DEFCCS internal factors that prevented achiev</w:t>
      </w:r>
      <w:r w:rsidR="00587BF7" w:rsidRPr="001E22D3">
        <w:rPr>
          <w:rFonts w:ascii="Cambria" w:eastAsia="Times New Roman" w:hAnsi="Cambria"/>
          <w:b/>
          <w:bCs/>
          <w:color w:val="0070C0"/>
          <w:sz w:val="23"/>
          <w:szCs w:val="23"/>
          <w:lang w:val="en-US" w:eastAsia="fr-FR"/>
        </w:rPr>
        <w:t>ing</w:t>
      </w:r>
      <w:r w:rsidR="00525791" w:rsidRPr="001E22D3">
        <w:rPr>
          <w:rFonts w:ascii="Cambria" w:eastAsia="Times New Roman" w:hAnsi="Cambria"/>
          <w:b/>
          <w:bCs/>
          <w:color w:val="0070C0"/>
          <w:sz w:val="23"/>
          <w:szCs w:val="23"/>
          <w:lang w:val="en-US" w:eastAsia="fr-FR"/>
        </w:rPr>
        <w:t xml:space="preserve"> of the expected results</w:t>
      </w:r>
    </w:p>
    <w:tbl>
      <w:tblPr>
        <w:tblStyle w:val="GridTable4-Accent11"/>
        <w:tblW w:w="9923" w:type="dxa"/>
        <w:tblInd w:w="108" w:type="dxa"/>
        <w:tblLook w:val="04A0" w:firstRow="1" w:lastRow="0" w:firstColumn="1" w:lastColumn="0" w:noHBand="0" w:noVBand="1"/>
      </w:tblPr>
      <w:tblGrid>
        <w:gridCol w:w="9923"/>
      </w:tblGrid>
      <w:tr w:rsidR="00FD0BC1" w:rsidRPr="001E22D3" w14:paraId="44412C22" w14:textId="77777777" w:rsidTr="00E2594B">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23" w:type="dxa"/>
            <w:tcBorders>
              <w:bottom w:val="single" w:sz="4" w:space="0" w:color="auto"/>
            </w:tcBorders>
          </w:tcPr>
          <w:p w14:paraId="24469EA7" w14:textId="46D6BD5C" w:rsidR="00FD0BC1" w:rsidRPr="001E22D3" w:rsidRDefault="00381CA3" w:rsidP="00C556C8">
            <w:pPr>
              <w:ind w:right="360"/>
              <w:jc w:val="center"/>
              <w:rPr>
                <w:rFonts w:ascii="Cambria" w:eastAsia="Calibri" w:hAnsi="Cambria"/>
                <w:color w:val="FFFFFF"/>
                <w:sz w:val="23"/>
                <w:szCs w:val="23"/>
                <w:lang w:val="en-US"/>
              </w:rPr>
            </w:pPr>
            <w:r w:rsidRPr="001E22D3">
              <w:rPr>
                <w:rFonts w:ascii="Cambria" w:eastAsia="Calibri" w:hAnsi="Cambria"/>
                <w:color w:val="FFFFFF"/>
                <w:sz w:val="23"/>
                <w:szCs w:val="23"/>
                <w:lang w:val="en-US"/>
              </w:rPr>
              <w:t xml:space="preserve"> Internal Factors to the MEDD and DEFCCS</w:t>
            </w:r>
          </w:p>
        </w:tc>
      </w:tr>
      <w:tr w:rsidR="00405579" w:rsidRPr="001E22D3" w14:paraId="224F496F" w14:textId="77777777" w:rsidTr="00E2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1346E86D" w14:textId="0F2F16B9" w:rsidR="00405579" w:rsidRPr="001E22D3" w:rsidRDefault="00405579" w:rsidP="008C0016">
            <w:pPr>
              <w:numPr>
                <w:ilvl w:val="0"/>
                <w:numId w:val="5"/>
              </w:numPr>
              <w:ind w:left="414" w:right="249" w:hanging="357"/>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 xml:space="preserve">The </w:t>
            </w:r>
            <w:r w:rsidR="005235D9" w:rsidRPr="001E22D3">
              <w:rPr>
                <w:rFonts w:ascii="Cambria" w:eastAsia="Times New Roman" w:hAnsi="Cambria"/>
                <w:b w:val="0"/>
                <w:sz w:val="20"/>
                <w:szCs w:val="20"/>
                <w:lang w:val="en-US" w:eastAsia="fr-FR"/>
              </w:rPr>
              <w:t>lack</w:t>
            </w:r>
            <w:r w:rsidRPr="001E22D3">
              <w:rPr>
                <w:rFonts w:ascii="Cambria" w:eastAsia="Times New Roman" w:hAnsi="Cambria"/>
                <w:b w:val="0"/>
                <w:sz w:val="20"/>
                <w:szCs w:val="20"/>
                <w:lang w:val="en-US" w:eastAsia="fr-FR"/>
              </w:rPr>
              <w:t xml:space="preserve"> of a continuous </w:t>
            </w:r>
            <w:r w:rsidR="008C0016" w:rsidRPr="001E22D3">
              <w:rPr>
                <w:rFonts w:ascii="Cambria" w:eastAsia="Times New Roman" w:hAnsi="Cambria"/>
                <w:b w:val="0"/>
                <w:sz w:val="20"/>
                <w:szCs w:val="20"/>
                <w:lang w:val="en-US" w:eastAsia="fr-FR"/>
              </w:rPr>
              <w:t>sharing</w:t>
            </w:r>
            <w:r w:rsidRPr="001E22D3">
              <w:rPr>
                <w:rFonts w:ascii="Cambria" w:eastAsia="Times New Roman" w:hAnsi="Cambria"/>
                <w:b w:val="0"/>
                <w:sz w:val="20"/>
                <w:szCs w:val="20"/>
                <w:lang w:val="en-US" w:eastAsia="fr-FR"/>
              </w:rPr>
              <w:t xml:space="preserve"> of information concerning field activities between the </w:t>
            </w:r>
            <w:r w:rsidR="008C0016" w:rsidRPr="001E22D3">
              <w:rPr>
                <w:rFonts w:ascii="Cambria" w:eastAsia="Times New Roman" w:hAnsi="Cambria"/>
                <w:b w:val="0"/>
                <w:sz w:val="20"/>
                <w:szCs w:val="20"/>
                <w:lang w:val="en-US" w:eastAsia="fr-FR"/>
              </w:rPr>
              <w:t xml:space="preserve">various </w:t>
            </w:r>
            <w:r w:rsidRPr="001E22D3">
              <w:rPr>
                <w:rFonts w:ascii="Cambria" w:eastAsia="Times New Roman" w:hAnsi="Cambria"/>
                <w:b w:val="0"/>
                <w:sz w:val="20"/>
                <w:szCs w:val="20"/>
                <w:lang w:val="en-US" w:eastAsia="fr-FR"/>
              </w:rPr>
              <w:t>implementing partners, despite the holding of the few a</w:t>
            </w:r>
            <w:r w:rsidR="008C0016" w:rsidRPr="001E22D3">
              <w:rPr>
                <w:rFonts w:ascii="Cambria" w:eastAsia="Times New Roman" w:hAnsi="Cambria"/>
                <w:b w:val="0"/>
                <w:sz w:val="20"/>
                <w:szCs w:val="20"/>
                <w:lang w:val="en-US" w:eastAsia="fr-FR"/>
              </w:rPr>
              <w:t xml:space="preserve">nnual meetings organized by </w:t>
            </w:r>
            <w:r w:rsidRPr="001E22D3">
              <w:rPr>
                <w:rFonts w:ascii="Cambria" w:eastAsia="Times New Roman" w:hAnsi="Cambria"/>
                <w:b w:val="0"/>
                <w:sz w:val="20"/>
                <w:szCs w:val="20"/>
                <w:lang w:val="en-US" w:eastAsia="fr-FR"/>
              </w:rPr>
              <w:t>regional monitoring committees.</w:t>
            </w:r>
          </w:p>
        </w:tc>
      </w:tr>
      <w:tr w:rsidR="00405579" w:rsidRPr="001E22D3" w14:paraId="41150AF2" w14:textId="77777777" w:rsidTr="00E2594B">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56C0E4C4" w14:textId="480708DC" w:rsidR="00405579" w:rsidRPr="001E22D3" w:rsidRDefault="00405579" w:rsidP="00D24C1E">
            <w:pPr>
              <w:numPr>
                <w:ilvl w:val="0"/>
                <w:numId w:val="5"/>
              </w:numPr>
              <w:ind w:left="414" w:right="249" w:hanging="357"/>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The l</w:t>
            </w:r>
            <w:r w:rsidR="00092D91" w:rsidRPr="001E22D3">
              <w:rPr>
                <w:rFonts w:ascii="Cambria" w:eastAsia="Times New Roman" w:hAnsi="Cambria"/>
                <w:b w:val="0"/>
                <w:sz w:val="20"/>
                <w:szCs w:val="20"/>
                <w:lang w:val="en-US" w:eastAsia="fr-FR"/>
              </w:rPr>
              <w:t xml:space="preserve">ow degree to which </w:t>
            </w:r>
            <w:r w:rsidRPr="001E22D3">
              <w:rPr>
                <w:rFonts w:ascii="Cambria" w:eastAsia="Times New Roman" w:hAnsi="Cambria"/>
                <w:b w:val="0"/>
                <w:sz w:val="20"/>
                <w:szCs w:val="20"/>
                <w:lang w:val="en-US" w:eastAsia="fr-FR"/>
              </w:rPr>
              <w:t xml:space="preserve">the other implementing partners </w:t>
            </w:r>
            <w:r w:rsidR="00092D91" w:rsidRPr="001E22D3">
              <w:rPr>
                <w:rFonts w:ascii="Cambria" w:eastAsia="Times New Roman" w:hAnsi="Cambria"/>
                <w:b w:val="0"/>
                <w:sz w:val="20"/>
                <w:szCs w:val="20"/>
                <w:lang w:val="en-US" w:eastAsia="fr-FR"/>
              </w:rPr>
              <w:t xml:space="preserve">were taken into consideration </w:t>
            </w:r>
            <w:r w:rsidRPr="001E22D3">
              <w:rPr>
                <w:rFonts w:ascii="Cambria" w:eastAsia="Times New Roman" w:hAnsi="Cambria"/>
                <w:b w:val="0"/>
                <w:sz w:val="20"/>
                <w:szCs w:val="20"/>
                <w:lang w:val="en-US" w:eastAsia="fr-FR"/>
              </w:rPr>
              <w:t>in making operational decisions, under the pretext that the PRGTE is first and foremost a DEFCCS</w:t>
            </w:r>
            <w:r w:rsidR="00092D91" w:rsidRPr="001E22D3">
              <w:rPr>
                <w:rFonts w:ascii="Cambria" w:eastAsia="Times New Roman" w:hAnsi="Cambria"/>
                <w:b w:val="0"/>
                <w:sz w:val="20"/>
                <w:szCs w:val="20"/>
                <w:lang w:val="en-US" w:eastAsia="fr-FR"/>
              </w:rPr>
              <w:t>’s</w:t>
            </w:r>
            <w:r w:rsidRPr="001E22D3">
              <w:rPr>
                <w:rFonts w:ascii="Cambria" w:eastAsia="Times New Roman" w:hAnsi="Cambria"/>
                <w:b w:val="0"/>
                <w:sz w:val="20"/>
                <w:szCs w:val="20"/>
                <w:lang w:val="en-US" w:eastAsia="fr-FR"/>
              </w:rPr>
              <w:t xml:space="preserve"> project, and therefore operational decision</w:t>
            </w:r>
            <w:r w:rsidR="007D7EFE" w:rsidRPr="001E22D3">
              <w:rPr>
                <w:rFonts w:ascii="Cambria" w:eastAsia="Times New Roman" w:hAnsi="Cambria"/>
                <w:b w:val="0"/>
                <w:sz w:val="20"/>
                <w:szCs w:val="20"/>
                <w:lang w:val="en-US" w:eastAsia="fr-FR"/>
              </w:rPr>
              <w:t>s are left to</w:t>
            </w:r>
            <w:r w:rsidR="00D24C1E" w:rsidRPr="001E22D3">
              <w:rPr>
                <w:rFonts w:ascii="Cambria" w:eastAsia="Times New Roman" w:hAnsi="Cambria"/>
                <w:b w:val="0"/>
                <w:sz w:val="20"/>
                <w:szCs w:val="20"/>
                <w:lang w:val="en-US" w:eastAsia="fr-FR"/>
              </w:rPr>
              <w:t xml:space="preserve"> </w:t>
            </w:r>
            <w:r w:rsidRPr="001E22D3">
              <w:rPr>
                <w:rFonts w:ascii="Cambria" w:eastAsia="Times New Roman" w:hAnsi="Cambria"/>
                <w:b w:val="0"/>
                <w:sz w:val="20"/>
                <w:szCs w:val="20"/>
                <w:lang w:val="en-US" w:eastAsia="fr-FR"/>
              </w:rPr>
              <w:t>IREF</w:t>
            </w:r>
            <w:r w:rsidR="007D7EFE" w:rsidRPr="001E22D3">
              <w:rPr>
                <w:rFonts w:ascii="Cambria" w:eastAsia="Times New Roman" w:hAnsi="Cambria"/>
                <w:b w:val="0"/>
                <w:sz w:val="20"/>
                <w:szCs w:val="20"/>
                <w:lang w:val="en-US" w:eastAsia="fr-FR"/>
              </w:rPr>
              <w:t>s</w:t>
            </w:r>
            <w:r w:rsidRPr="001E22D3">
              <w:rPr>
                <w:rFonts w:ascii="Cambria" w:eastAsia="Times New Roman" w:hAnsi="Cambria"/>
                <w:b w:val="0"/>
                <w:sz w:val="20"/>
                <w:szCs w:val="20"/>
                <w:lang w:val="en-US" w:eastAsia="fr-FR"/>
              </w:rPr>
              <w:t>.</w:t>
            </w:r>
          </w:p>
        </w:tc>
      </w:tr>
      <w:tr w:rsidR="00405579" w:rsidRPr="001E22D3" w14:paraId="5C7E5492" w14:textId="77777777" w:rsidTr="00E2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5F51B44A" w14:textId="7AE879BE" w:rsidR="00405579" w:rsidRPr="001E22D3" w:rsidRDefault="00405579" w:rsidP="00E50DCA">
            <w:pPr>
              <w:numPr>
                <w:ilvl w:val="0"/>
                <w:numId w:val="5"/>
              </w:numPr>
              <w:ind w:left="414" w:right="249" w:hanging="357"/>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 xml:space="preserve">The lack of obligation for the project implementation partners to produce a capitalization report or a global analysis </w:t>
            </w:r>
            <w:r w:rsidR="00040F74" w:rsidRPr="001E22D3">
              <w:rPr>
                <w:rFonts w:ascii="Cambria" w:eastAsia="Times New Roman" w:hAnsi="Cambria"/>
                <w:b w:val="0"/>
                <w:sz w:val="20"/>
                <w:szCs w:val="20"/>
                <w:lang w:val="en-US" w:eastAsia="fr-FR"/>
              </w:rPr>
              <w:t xml:space="preserve">report </w:t>
            </w:r>
            <w:r w:rsidRPr="001E22D3">
              <w:rPr>
                <w:rFonts w:ascii="Cambria" w:eastAsia="Times New Roman" w:hAnsi="Cambria"/>
                <w:b w:val="0"/>
                <w:sz w:val="20"/>
                <w:szCs w:val="20"/>
                <w:lang w:val="en-US" w:eastAsia="fr-FR"/>
              </w:rPr>
              <w:t xml:space="preserve">of interventions carried out in the field did not allow a participatory diagnosis of the </w:t>
            </w:r>
            <w:r w:rsidR="00872527" w:rsidRPr="001E22D3">
              <w:rPr>
                <w:rFonts w:ascii="Cambria" w:eastAsia="Times New Roman" w:hAnsi="Cambria"/>
                <w:b w:val="0"/>
                <w:sz w:val="20"/>
                <w:szCs w:val="20"/>
                <w:lang w:val="en-US" w:eastAsia="fr-FR"/>
              </w:rPr>
              <w:t xml:space="preserve">project </w:t>
            </w:r>
            <w:r w:rsidRPr="001E22D3">
              <w:rPr>
                <w:rFonts w:ascii="Cambria" w:eastAsia="Times New Roman" w:hAnsi="Cambria"/>
                <w:b w:val="0"/>
                <w:sz w:val="20"/>
                <w:szCs w:val="20"/>
                <w:lang w:val="en-US" w:eastAsia="fr-FR"/>
              </w:rPr>
              <w:t xml:space="preserve">implementation at mid-term by all implementing partners to identify </w:t>
            </w:r>
            <w:r w:rsidR="00872527" w:rsidRPr="001E22D3">
              <w:rPr>
                <w:rFonts w:ascii="Cambria" w:eastAsia="Times New Roman" w:hAnsi="Cambria"/>
                <w:b w:val="0"/>
                <w:sz w:val="20"/>
                <w:szCs w:val="20"/>
                <w:lang w:val="en-US" w:eastAsia="fr-FR"/>
              </w:rPr>
              <w:t xml:space="preserve">the </w:t>
            </w:r>
            <w:r w:rsidRPr="001E22D3">
              <w:rPr>
                <w:rFonts w:ascii="Cambria" w:eastAsia="Times New Roman" w:hAnsi="Cambria"/>
                <w:b w:val="0"/>
                <w:sz w:val="20"/>
                <w:szCs w:val="20"/>
                <w:lang w:val="en-US" w:eastAsia="fr-FR"/>
              </w:rPr>
              <w:t xml:space="preserve">strengths and </w:t>
            </w:r>
            <w:r w:rsidR="00E50DCA" w:rsidRPr="001E22D3">
              <w:rPr>
                <w:rFonts w:ascii="Cambria" w:eastAsia="Times New Roman" w:hAnsi="Cambria"/>
                <w:b w:val="0"/>
                <w:sz w:val="20"/>
                <w:szCs w:val="20"/>
                <w:lang w:val="en-US" w:eastAsia="fr-FR"/>
              </w:rPr>
              <w:t>weaknesses. </w:t>
            </w:r>
            <w:r w:rsidRPr="001E22D3">
              <w:rPr>
                <w:rFonts w:ascii="Cambria" w:eastAsia="Times New Roman" w:hAnsi="Cambria"/>
                <w:b w:val="0"/>
                <w:sz w:val="20"/>
                <w:szCs w:val="20"/>
                <w:lang w:val="en-US" w:eastAsia="fr-FR"/>
              </w:rPr>
              <w:t xml:space="preserve">This has prevented the effective capitalization of the project's </w:t>
            </w:r>
            <w:r w:rsidR="00E50DCA" w:rsidRPr="001E22D3">
              <w:rPr>
                <w:rFonts w:ascii="Cambria" w:eastAsia="Times New Roman" w:hAnsi="Cambria"/>
                <w:b w:val="0"/>
                <w:sz w:val="20"/>
                <w:szCs w:val="20"/>
                <w:lang w:val="en-US" w:eastAsia="fr-FR"/>
              </w:rPr>
              <w:t xml:space="preserve">impacts </w:t>
            </w:r>
            <w:r w:rsidRPr="001E22D3">
              <w:rPr>
                <w:rFonts w:ascii="Cambria" w:eastAsia="Times New Roman" w:hAnsi="Cambria"/>
                <w:b w:val="0"/>
                <w:sz w:val="20"/>
                <w:szCs w:val="20"/>
                <w:lang w:val="en-US" w:eastAsia="fr-FR"/>
              </w:rPr>
              <w:t xml:space="preserve">and, consequently, a collective reflection on what worked well and </w:t>
            </w:r>
            <w:r w:rsidR="00801195" w:rsidRPr="001E22D3">
              <w:rPr>
                <w:rFonts w:ascii="Cambria" w:eastAsia="Times New Roman" w:hAnsi="Cambria"/>
                <w:b w:val="0"/>
                <w:sz w:val="20"/>
                <w:szCs w:val="20"/>
                <w:lang w:val="en-US" w:eastAsia="fr-FR"/>
              </w:rPr>
              <w:t xml:space="preserve">what worked </w:t>
            </w:r>
            <w:r w:rsidRPr="001E22D3">
              <w:rPr>
                <w:rFonts w:ascii="Cambria" w:eastAsia="Times New Roman" w:hAnsi="Cambria"/>
                <w:b w:val="0"/>
                <w:sz w:val="20"/>
                <w:szCs w:val="20"/>
                <w:lang w:val="en-US" w:eastAsia="fr-FR"/>
              </w:rPr>
              <w:t>not too well in the first phase of project</w:t>
            </w:r>
            <w:r w:rsidR="005D24FE" w:rsidRPr="001E22D3">
              <w:rPr>
                <w:rFonts w:ascii="Cambria" w:eastAsia="Times New Roman" w:hAnsi="Cambria"/>
                <w:b w:val="0"/>
                <w:sz w:val="20"/>
                <w:szCs w:val="20"/>
                <w:lang w:val="en-US" w:eastAsia="fr-FR"/>
              </w:rPr>
              <w:t>’s</w:t>
            </w:r>
            <w:r w:rsidRPr="001E22D3">
              <w:rPr>
                <w:rFonts w:ascii="Cambria" w:eastAsia="Times New Roman" w:hAnsi="Cambria"/>
                <w:b w:val="0"/>
                <w:sz w:val="20"/>
                <w:szCs w:val="20"/>
                <w:lang w:val="en-US" w:eastAsia="fr-FR"/>
              </w:rPr>
              <w:t xml:space="preserve"> implementation.</w:t>
            </w:r>
          </w:p>
        </w:tc>
      </w:tr>
      <w:tr w:rsidR="00405579" w:rsidRPr="001E22D3" w14:paraId="300BD359" w14:textId="77777777" w:rsidTr="00E2594B">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757F4F22" w14:textId="3FF4CD4E" w:rsidR="00405579" w:rsidRPr="001E22D3" w:rsidRDefault="00405579" w:rsidP="009F43A0">
            <w:pPr>
              <w:numPr>
                <w:ilvl w:val="0"/>
                <w:numId w:val="5"/>
              </w:numPr>
              <w:ind w:left="414" w:right="249" w:hanging="357"/>
              <w:contextualSpacing/>
              <w:jc w:val="both"/>
              <w:rPr>
                <w:rFonts w:ascii="Cambria" w:eastAsia="Calibri" w:hAnsi="Cambria"/>
                <w:b w:val="0"/>
                <w:color w:val="000000"/>
                <w:sz w:val="20"/>
                <w:szCs w:val="20"/>
                <w:lang w:val="en-US"/>
              </w:rPr>
            </w:pPr>
            <w:r w:rsidRPr="001E22D3">
              <w:rPr>
                <w:rFonts w:ascii="Cambria" w:eastAsia="Times New Roman" w:hAnsi="Cambria"/>
                <w:b w:val="0"/>
                <w:sz w:val="20"/>
                <w:szCs w:val="20"/>
                <w:lang w:val="en-US" w:eastAsia="fr-FR"/>
              </w:rPr>
              <w:t xml:space="preserve">The lack of a capacity building strategy for </w:t>
            </w:r>
            <w:r w:rsidR="005D24FE" w:rsidRPr="001E22D3">
              <w:rPr>
                <w:rFonts w:ascii="Cambria" w:eastAsia="Times New Roman" w:hAnsi="Cambria"/>
                <w:b w:val="0"/>
                <w:sz w:val="20"/>
                <w:szCs w:val="20"/>
                <w:lang w:val="en-US" w:eastAsia="fr-FR"/>
              </w:rPr>
              <w:t xml:space="preserve">the </w:t>
            </w:r>
            <w:r w:rsidRPr="001E22D3">
              <w:rPr>
                <w:rFonts w:ascii="Cambria" w:eastAsia="Times New Roman" w:hAnsi="Cambria"/>
                <w:b w:val="0"/>
                <w:sz w:val="20"/>
                <w:szCs w:val="20"/>
                <w:lang w:val="en-US" w:eastAsia="fr-FR"/>
              </w:rPr>
              <w:t>IREF</w:t>
            </w:r>
            <w:r w:rsidR="005D24FE" w:rsidRPr="001E22D3">
              <w:rPr>
                <w:rFonts w:ascii="Cambria" w:eastAsia="Times New Roman" w:hAnsi="Cambria"/>
                <w:b w:val="0"/>
                <w:sz w:val="20"/>
                <w:szCs w:val="20"/>
                <w:lang w:val="en-US" w:eastAsia="fr-FR"/>
              </w:rPr>
              <w:t>s’</w:t>
            </w:r>
            <w:r w:rsidRPr="001E22D3">
              <w:rPr>
                <w:rFonts w:ascii="Cambria" w:eastAsia="Times New Roman" w:hAnsi="Cambria"/>
                <w:b w:val="0"/>
                <w:sz w:val="20"/>
                <w:szCs w:val="20"/>
                <w:lang w:val="en-US" w:eastAsia="fr-FR"/>
              </w:rPr>
              <w:t xml:space="preserve"> staff on </w:t>
            </w:r>
            <w:r w:rsidR="005D24FE" w:rsidRPr="001E22D3">
              <w:rPr>
                <w:rFonts w:ascii="Cambria" w:eastAsia="Times New Roman" w:hAnsi="Cambria"/>
                <w:b w:val="0"/>
                <w:sz w:val="20"/>
                <w:szCs w:val="20"/>
                <w:lang w:val="en-US" w:eastAsia="fr-FR"/>
              </w:rPr>
              <w:t xml:space="preserve">the project’s </w:t>
            </w:r>
            <w:r w:rsidRPr="001E22D3">
              <w:rPr>
                <w:rFonts w:ascii="Cambria" w:eastAsia="Times New Roman" w:hAnsi="Cambria"/>
                <w:b w:val="0"/>
                <w:sz w:val="20"/>
                <w:szCs w:val="20"/>
                <w:lang w:val="en-US" w:eastAsia="fr-FR"/>
              </w:rPr>
              <w:t xml:space="preserve">participatory monitoring </w:t>
            </w:r>
            <w:r w:rsidR="005D24FE" w:rsidRPr="001E22D3">
              <w:rPr>
                <w:rFonts w:ascii="Cambria" w:eastAsia="Times New Roman" w:hAnsi="Cambria"/>
                <w:b w:val="0"/>
                <w:sz w:val="20"/>
                <w:szCs w:val="20"/>
                <w:lang w:val="en-US" w:eastAsia="fr-FR"/>
              </w:rPr>
              <w:t>in</w:t>
            </w:r>
            <w:r w:rsidRPr="001E22D3">
              <w:rPr>
                <w:rFonts w:ascii="Cambria" w:eastAsia="Times New Roman" w:hAnsi="Cambria"/>
                <w:b w:val="0"/>
                <w:sz w:val="20"/>
                <w:szCs w:val="20"/>
                <w:lang w:val="en-US" w:eastAsia="fr-FR"/>
              </w:rPr>
              <w:t xml:space="preserve"> the </w:t>
            </w:r>
            <w:r w:rsidR="005D24FE" w:rsidRPr="001E22D3">
              <w:rPr>
                <w:rFonts w:ascii="Cambria" w:eastAsia="Times New Roman" w:hAnsi="Cambria"/>
                <w:b w:val="0"/>
                <w:sz w:val="20"/>
                <w:szCs w:val="20"/>
                <w:lang w:val="en-US" w:eastAsia="fr-FR"/>
              </w:rPr>
              <w:t>field</w:t>
            </w:r>
            <w:r w:rsidR="006A329F" w:rsidRPr="001E22D3">
              <w:rPr>
                <w:rFonts w:ascii="Cambria" w:eastAsia="Times New Roman" w:hAnsi="Cambria"/>
                <w:b w:val="0"/>
                <w:sz w:val="20"/>
                <w:szCs w:val="20"/>
                <w:lang w:val="en-US" w:eastAsia="fr-FR"/>
              </w:rPr>
              <w:t>,</w:t>
            </w:r>
            <w:r w:rsidRPr="001E22D3">
              <w:rPr>
                <w:rFonts w:ascii="Cambria" w:eastAsia="Times New Roman" w:hAnsi="Cambria"/>
                <w:b w:val="0"/>
                <w:sz w:val="20"/>
                <w:szCs w:val="20"/>
                <w:lang w:val="en-US" w:eastAsia="fr-FR"/>
              </w:rPr>
              <w:t xml:space="preserve"> in relation to the </w:t>
            </w:r>
            <w:r w:rsidR="00BA0752" w:rsidRPr="001E22D3">
              <w:rPr>
                <w:rFonts w:ascii="Cambria" w:eastAsia="Times New Roman" w:hAnsi="Cambria"/>
                <w:b w:val="0"/>
                <w:sz w:val="20"/>
                <w:szCs w:val="20"/>
                <w:lang w:val="en-US" w:eastAsia="fr-FR"/>
              </w:rPr>
              <w:t>impacts</w:t>
            </w:r>
            <w:r w:rsidR="009F43A0" w:rsidRPr="001E22D3">
              <w:rPr>
                <w:rFonts w:ascii="Cambria" w:eastAsia="Times New Roman" w:hAnsi="Cambria"/>
                <w:b w:val="0"/>
                <w:sz w:val="20"/>
                <w:szCs w:val="20"/>
                <w:lang w:val="en-US" w:eastAsia="fr-FR"/>
              </w:rPr>
              <w:t xml:space="preserve"> on</w:t>
            </w:r>
            <w:r w:rsidR="00BA0752" w:rsidRPr="001E22D3">
              <w:rPr>
                <w:rFonts w:ascii="Cambria" w:eastAsia="Times New Roman" w:hAnsi="Cambria"/>
                <w:b w:val="0"/>
                <w:sz w:val="20"/>
                <w:szCs w:val="20"/>
                <w:lang w:val="en-US" w:eastAsia="fr-FR"/>
              </w:rPr>
              <w:t xml:space="preserve"> beneficiaries </w:t>
            </w:r>
            <w:r w:rsidR="009F43A0" w:rsidRPr="001E22D3">
              <w:rPr>
                <w:rFonts w:ascii="Cambria" w:eastAsia="Times New Roman" w:hAnsi="Cambria"/>
                <w:b w:val="0"/>
                <w:sz w:val="20"/>
                <w:szCs w:val="20"/>
                <w:lang w:val="en-US" w:eastAsia="fr-FR"/>
              </w:rPr>
              <w:t>socio-economic activities</w:t>
            </w:r>
            <w:r w:rsidR="006A329F" w:rsidRPr="001E22D3">
              <w:rPr>
                <w:rFonts w:ascii="Cambria" w:eastAsia="Times New Roman" w:hAnsi="Cambria"/>
                <w:b w:val="0"/>
                <w:sz w:val="20"/>
                <w:szCs w:val="20"/>
                <w:lang w:val="en-US" w:eastAsia="fr-FR"/>
              </w:rPr>
              <w:t>.</w:t>
            </w:r>
          </w:p>
        </w:tc>
      </w:tr>
      <w:tr w:rsidR="00405579" w:rsidRPr="001E22D3" w14:paraId="35EF19DE" w14:textId="77777777" w:rsidTr="00E2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50B7CAE2" w14:textId="3147F947" w:rsidR="00405579" w:rsidRPr="001E22D3" w:rsidRDefault="00172421" w:rsidP="00203116">
            <w:pPr>
              <w:numPr>
                <w:ilvl w:val="0"/>
                <w:numId w:val="5"/>
              </w:numPr>
              <w:ind w:left="414" w:right="249" w:hanging="357"/>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 xml:space="preserve">The cumbersomeness of </w:t>
            </w:r>
            <w:r w:rsidR="00405579" w:rsidRPr="001E22D3">
              <w:rPr>
                <w:rFonts w:ascii="Cambria" w:eastAsia="Times New Roman" w:hAnsi="Cambria"/>
                <w:b w:val="0"/>
                <w:sz w:val="20"/>
                <w:szCs w:val="20"/>
                <w:lang w:val="en-US" w:eastAsia="fr-FR"/>
              </w:rPr>
              <w:t>market procedures and the slowness observed in the processing of project</w:t>
            </w:r>
            <w:r w:rsidR="009C55D2" w:rsidRPr="001E22D3">
              <w:rPr>
                <w:rFonts w:ascii="Cambria" w:eastAsia="Times New Roman" w:hAnsi="Cambria"/>
                <w:b w:val="0"/>
                <w:sz w:val="20"/>
                <w:szCs w:val="20"/>
                <w:lang w:val="en-US" w:eastAsia="fr-FR"/>
              </w:rPr>
              <w:t>’s</w:t>
            </w:r>
            <w:r w:rsidR="00405579" w:rsidRPr="001E22D3">
              <w:rPr>
                <w:rFonts w:ascii="Cambria" w:eastAsia="Times New Roman" w:hAnsi="Cambria"/>
                <w:b w:val="0"/>
                <w:sz w:val="20"/>
                <w:szCs w:val="20"/>
                <w:lang w:val="en-US" w:eastAsia="fr-FR"/>
              </w:rPr>
              <w:t xml:space="preserve"> files at the level of the MEDD Contracts Committee.</w:t>
            </w:r>
          </w:p>
        </w:tc>
      </w:tr>
    </w:tbl>
    <w:p w14:paraId="30C0245A" w14:textId="77777777" w:rsidR="00FD0BC1" w:rsidRPr="001E22D3" w:rsidRDefault="00FD0BC1" w:rsidP="00FD0BC1">
      <w:pPr>
        <w:ind w:right="360"/>
        <w:jc w:val="both"/>
        <w:rPr>
          <w:rFonts w:ascii="Cambria" w:eastAsia="PMingLiU" w:hAnsi="Cambria"/>
          <w:b/>
          <w:color w:val="000000"/>
          <w:sz w:val="23"/>
          <w:szCs w:val="23"/>
          <w:lang w:val="en-US"/>
        </w:rPr>
      </w:pPr>
    </w:p>
    <w:p w14:paraId="563F6E34" w14:textId="1D6E9A8E" w:rsidR="00F327DB" w:rsidRPr="001E22D3" w:rsidRDefault="00F327DB" w:rsidP="00F327DB">
      <w:pPr>
        <w:jc w:val="both"/>
        <w:rPr>
          <w:rFonts w:ascii="Cambria" w:eastAsia="PMingLiU" w:hAnsi="Cambria"/>
          <w:b/>
          <w:color w:val="0070C0"/>
          <w:sz w:val="22"/>
          <w:szCs w:val="22"/>
          <w:lang w:val="en-US"/>
        </w:rPr>
      </w:pPr>
      <w:r w:rsidRPr="001E22D3">
        <w:rPr>
          <w:rFonts w:ascii="Cambria" w:eastAsia="PMingLiU" w:hAnsi="Cambria"/>
          <w:b/>
          <w:color w:val="0070C0"/>
          <w:sz w:val="22"/>
          <w:szCs w:val="22"/>
          <w:lang w:val="en-US"/>
        </w:rPr>
        <w:t xml:space="preserve">Tableau </w:t>
      </w:r>
      <w:r w:rsidR="000E0F2C" w:rsidRPr="001E22D3">
        <w:rPr>
          <w:rFonts w:ascii="Cambria" w:eastAsia="PMingLiU" w:hAnsi="Cambria"/>
          <w:b/>
          <w:color w:val="0070C0"/>
          <w:sz w:val="22"/>
          <w:szCs w:val="22"/>
          <w:lang w:val="en-US"/>
        </w:rPr>
        <w:t>1</w:t>
      </w:r>
      <w:r w:rsidR="009E456D" w:rsidRPr="001E22D3">
        <w:rPr>
          <w:rFonts w:ascii="Cambria" w:eastAsia="PMingLiU" w:hAnsi="Cambria"/>
          <w:b/>
          <w:color w:val="0070C0"/>
          <w:sz w:val="22"/>
          <w:szCs w:val="22"/>
          <w:lang w:val="en-US"/>
        </w:rPr>
        <w:t>2</w:t>
      </w:r>
      <w:r w:rsidR="000E0F2C" w:rsidRPr="001E22D3">
        <w:rPr>
          <w:rFonts w:ascii="Cambria" w:eastAsia="PMingLiU" w:hAnsi="Cambria"/>
          <w:b/>
          <w:color w:val="0070C0"/>
          <w:sz w:val="22"/>
          <w:szCs w:val="22"/>
          <w:lang w:val="en-US"/>
        </w:rPr>
        <w:t xml:space="preserve"> </w:t>
      </w:r>
      <w:r w:rsidRPr="001E22D3">
        <w:rPr>
          <w:rFonts w:ascii="Cambria" w:eastAsia="PMingLiU" w:hAnsi="Cambria"/>
          <w:b/>
          <w:color w:val="0070C0"/>
          <w:sz w:val="22"/>
          <w:szCs w:val="22"/>
          <w:lang w:val="en-US"/>
        </w:rPr>
        <w:t xml:space="preserve">B. </w:t>
      </w:r>
      <w:r w:rsidR="00E74D1C" w:rsidRPr="001E22D3">
        <w:rPr>
          <w:rFonts w:ascii="Cambria" w:eastAsia="PMingLiU" w:hAnsi="Cambria"/>
          <w:b/>
          <w:color w:val="0070C0"/>
          <w:sz w:val="22"/>
          <w:szCs w:val="22"/>
          <w:lang w:val="en-US"/>
        </w:rPr>
        <w:t xml:space="preserve">List of </w:t>
      </w:r>
      <w:r w:rsidR="00643373" w:rsidRPr="001E22D3">
        <w:rPr>
          <w:rFonts w:ascii="Cambria" w:eastAsia="PMingLiU" w:hAnsi="Cambria"/>
          <w:b/>
          <w:color w:val="0070C0"/>
          <w:sz w:val="22"/>
          <w:szCs w:val="22"/>
          <w:lang w:val="en-US"/>
        </w:rPr>
        <w:t>MEDD and DEFCCS External Factors</w:t>
      </w:r>
      <w:r w:rsidR="00E74D1C" w:rsidRPr="001E22D3">
        <w:rPr>
          <w:rFonts w:ascii="Cambria" w:eastAsia="PMingLiU" w:hAnsi="Cambria"/>
          <w:b/>
          <w:color w:val="0070C0"/>
          <w:sz w:val="22"/>
          <w:szCs w:val="22"/>
          <w:lang w:val="en-US"/>
        </w:rPr>
        <w:t xml:space="preserve"> that prevented </w:t>
      </w:r>
      <w:r w:rsidR="00643373" w:rsidRPr="001E22D3">
        <w:rPr>
          <w:rFonts w:ascii="Cambria" w:eastAsia="PMingLiU" w:hAnsi="Cambria"/>
          <w:b/>
          <w:color w:val="0070C0"/>
          <w:sz w:val="22"/>
          <w:szCs w:val="22"/>
          <w:lang w:val="en-US"/>
        </w:rPr>
        <w:t>a</w:t>
      </w:r>
      <w:r w:rsidR="00E74D1C" w:rsidRPr="001E22D3">
        <w:rPr>
          <w:rFonts w:ascii="Cambria" w:eastAsia="PMingLiU" w:hAnsi="Cambria"/>
          <w:b/>
          <w:color w:val="0070C0"/>
          <w:sz w:val="22"/>
          <w:szCs w:val="22"/>
          <w:lang w:val="en-US"/>
        </w:rPr>
        <w:t>chiev</w:t>
      </w:r>
      <w:r w:rsidR="00643373" w:rsidRPr="001E22D3">
        <w:rPr>
          <w:rFonts w:ascii="Cambria" w:eastAsia="PMingLiU" w:hAnsi="Cambria"/>
          <w:b/>
          <w:color w:val="0070C0"/>
          <w:sz w:val="22"/>
          <w:szCs w:val="22"/>
          <w:lang w:val="en-US"/>
        </w:rPr>
        <w:t>ing</w:t>
      </w:r>
      <w:r w:rsidR="00E74D1C" w:rsidRPr="001E22D3">
        <w:rPr>
          <w:rFonts w:ascii="Cambria" w:eastAsia="PMingLiU" w:hAnsi="Cambria"/>
          <w:b/>
          <w:color w:val="0070C0"/>
          <w:sz w:val="22"/>
          <w:szCs w:val="22"/>
          <w:lang w:val="en-US"/>
        </w:rPr>
        <w:t xml:space="preserve"> </w:t>
      </w:r>
      <w:r w:rsidR="00643373" w:rsidRPr="001E22D3">
        <w:rPr>
          <w:rFonts w:ascii="Cambria" w:eastAsia="PMingLiU" w:hAnsi="Cambria"/>
          <w:b/>
          <w:color w:val="0070C0"/>
          <w:sz w:val="22"/>
          <w:szCs w:val="22"/>
          <w:lang w:val="en-US"/>
        </w:rPr>
        <w:t xml:space="preserve">results </w:t>
      </w:r>
      <w:r w:rsidR="00E74D1C" w:rsidRPr="001E22D3">
        <w:rPr>
          <w:rFonts w:ascii="Cambria" w:eastAsia="PMingLiU" w:hAnsi="Cambria"/>
          <w:b/>
          <w:color w:val="0070C0"/>
          <w:sz w:val="22"/>
          <w:szCs w:val="22"/>
          <w:lang w:val="en-US"/>
        </w:rPr>
        <w:t xml:space="preserve">mid-term expected </w:t>
      </w:r>
    </w:p>
    <w:tbl>
      <w:tblPr>
        <w:tblStyle w:val="GridTable4-Accent11"/>
        <w:tblW w:w="9923" w:type="dxa"/>
        <w:tblInd w:w="108" w:type="dxa"/>
        <w:tblLook w:val="04A0" w:firstRow="1" w:lastRow="0" w:firstColumn="1" w:lastColumn="0" w:noHBand="0" w:noVBand="1"/>
      </w:tblPr>
      <w:tblGrid>
        <w:gridCol w:w="9923"/>
      </w:tblGrid>
      <w:tr w:rsidR="00F327DB" w:rsidRPr="001E22D3" w14:paraId="23F79C16" w14:textId="77777777" w:rsidTr="009253BE">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23" w:type="dxa"/>
            <w:tcBorders>
              <w:bottom w:val="single" w:sz="4" w:space="0" w:color="auto"/>
            </w:tcBorders>
          </w:tcPr>
          <w:p w14:paraId="5A73B51A" w14:textId="63A900C9" w:rsidR="00F327DB" w:rsidRPr="001E22D3" w:rsidRDefault="00F327DB" w:rsidP="00134988">
            <w:pPr>
              <w:ind w:right="68"/>
              <w:jc w:val="center"/>
              <w:rPr>
                <w:rFonts w:ascii="Cambria" w:eastAsia="Calibri" w:hAnsi="Cambria"/>
                <w:color w:val="FFFFFF"/>
                <w:sz w:val="23"/>
                <w:szCs w:val="23"/>
                <w:lang w:val="en-US"/>
              </w:rPr>
            </w:pPr>
            <w:r w:rsidRPr="001E22D3">
              <w:rPr>
                <w:rFonts w:ascii="Cambria" w:eastAsia="Calibri" w:hAnsi="Cambria"/>
                <w:color w:val="FFFFFF"/>
                <w:sz w:val="23"/>
                <w:szCs w:val="23"/>
                <w:lang w:val="en-US"/>
              </w:rPr>
              <w:lastRenderedPageBreak/>
              <w:t xml:space="preserve">  </w:t>
            </w:r>
            <w:r w:rsidR="00134988" w:rsidRPr="001E22D3">
              <w:rPr>
                <w:rFonts w:ascii="Cambria" w:eastAsia="Calibri" w:hAnsi="Cambria"/>
                <w:color w:val="FFFFFF"/>
                <w:sz w:val="23"/>
                <w:szCs w:val="23"/>
                <w:lang w:val="en-US"/>
              </w:rPr>
              <w:t xml:space="preserve">External </w:t>
            </w:r>
            <w:r w:rsidR="00863D1F" w:rsidRPr="001E22D3">
              <w:rPr>
                <w:rFonts w:ascii="Cambria" w:eastAsia="Calibri" w:hAnsi="Cambria"/>
                <w:color w:val="FFFFFF"/>
                <w:sz w:val="23"/>
                <w:szCs w:val="23"/>
                <w:lang w:val="en-US"/>
              </w:rPr>
              <w:t>Factors</w:t>
            </w:r>
            <w:r w:rsidRPr="001E22D3">
              <w:rPr>
                <w:rFonts w:ascii="Cambria" w:eastAsia="Calibri" w:hAnsi="Cambria"/>
                <w:color w:val="FFFFFF"/>
                <w:sz w:val="23"/>
                <w:szCs w:val="23"/>
                <w:lang w:val="en-US"/>
              </w:rPr>
              <w:t xml:space="preserve">  </w:t>
            </w:r>
            <w:r w:rsidR="00134988" w:rsidRPr="001E22D3">
              <w:rPr>
                <w:rFonts w:ascii="Cambria" w:eastAsia="Calibri" w:hAnsi="Cambria"/>
                <w:color w:val="FFFFFF"/>
                <w:sz w:val="23"/>
                <w:szCs w:val="23"/>
                <w:lang w:val="en-US"/>
              </w:rPr>
              <w:t>to</w:t>
            </w:r>
            <w:r w:rsidRPr="001E22D3">
              <w:rPr>
                <w:rFonts w:ascii="Cambria" w:eastAsia="Calibri" w:hAnsi="Cambria"/>
                <w:color w:val="FFFFFF"/>
                <w:sz w:val="23"/>
                <w:szCs w:val="23"/>
                <w:lang w:val="en-US"/>
              </w:rPr>
              <w:t xml:space="preserve"> </w:t>
            </w:r>
            <w:r w:rsidR="00863D1F" w:rsidRPr="001E22D3">
              <w:rPr>
                <w:rFonts w:ascii="Cambria" w:eastAsia="Calibri" w:hAnsi="Cambria"/>
                <w:color w:val="FFFFFF"/>
                <w:sz w:val="23"/>
                <w:szCs w:val="23"/>
                <w:lang w:val="en-US"/>
              </w:rPr>
              <w:t xml:space="preserve">the </w:t>
            </w:r>
            <w:r w:rsidRPr="001E22D3">
              <w:rPr>
                <w:rFonts w:ascii="Cambria" w:eastAsia="Calibri" w:hAnsi="Cambria"/>
                <w:color w:val="FFFFFF"/>
                <w:sz w:val="23"/>
                <w:szCs w:val="23"/>
                <w:lang w:val="en-US"/>
              </w:rPr>
              <w:t xml:space="preserve">MEDD </w:t>
            </w:r>
            <w:r w:rsidR="00134988" w:rsidRPr="001E22D3">
              <w:rPr>
                <w:rFonts w:ascii="Cambria" w:eastAsia="Calibri" w:hAnsi="Cambria"/>
                <w:color w:val="FFFFFF"/>
                <w:sz w:val="23"/>
                <w:szCs w:val="23"/>
                <w:lang w:val="en-US"/>
              </w:rPr>
              <w:t>and</w:t>
            </w:r>
            <w:r w:rsidRPr="001E22D3">
              <w:rPr>
                <w:rFonts w:ascii="Cambria" w:eastAsia="Calibri" w:hAnsi="Cambria"/>
                <w:color w:val="FFFFFF"/>
                <w:sz w:val="23"/>
                <w:szCs w:val="23"/>
                <w:lang w:val="en-US"/>
              </w:rPr>
              <w:t xml:space="preserve"> DEFCCS</w:t>
            </w:r>
          </w:p>
        </w:tc>
      </w:tr>
      <w:tr w:rsidR="00C22421" w:rsidRPr="001E22D3" w14:paraId="4060A0A0" w14:textId="77777777" w:rsidTr="00925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6D2BB236" w14:textId="692BC1D7" w:rsidR="00C22421" w:rsidRPr="001E22D3" w:rsidRDefault="00C22421" w:rsidP="00C62F6A">
            <w:pPr>
              <w:numPr>
                <w:ilvl w:val="0"/>
                <w:numId w:val="52"/>
              </w:numPr>
              <w:spacing w:line="276" w:lineRule="auto"/>
              <w:ind w:left="418" w:right="252"/>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The distance between the project</w:t>
            </w:r>
            <w:r w:rsidR="00863D1F" w:rsidRPr="001E22D3">
              <w:rPr>
                <w:rFonts w:ascii="Cambria" w:eastAsia="Times New Roman" w:hAnsi="Cambria"/>
                <w:b w:val="0"/>
                <w:sz w:val="20"/>
                <w:szCs w:val="20"/>
                <w:lang w:val="en-US" w:eastAsia="fr-FR"/>
              </w:rPr>
              <w:t>’s</w:t>
            </w:r>
            <w:r w:rsidRPr="001E22D3">
              <w:rPr>
                <w:rFonts w:ascii="Cambria" w:eastAsia="Times New Roman" w:hAnsi="Cambria"/>
                <w:b w:val="0"/>
                <w:sz w:val="20"/>
                <w:szCs w:val="20"/>
                <w:lang w:val="en-US" w:eastAsia="fr-FR"/>
              </w:rPr>
              <w:t xml:space="preserve"> implementation areas and the Ministries and other implementing partners from wh</w:t>
            </w:r>
            <w:r w:rsidR="00863D1F" w:rsidRPr="001E22D3">
              <w:rPr>
                <w:rFonts w:ascii="Cambria" w:eastAsia="Times New Roman" w:hAnsi="Cambria"/>
                <w:b w:val="0"/>
                <w:sz w:val="20"/>
                <w:szCs w:val="20"/>
                <w:lang w:val="en-US" w:eastAsia="fr-FR"/>
              </w:rPr>
              <w:t>ere</w:t>
            </w:r>
            <w:r w:rsidRPr="001E22D3">
              <w:rPr>
                <w:rFonts w:ascii="Cambria" w:eastAsia="Times New Roman" w:hAnsi="Cambria"/>
                <w:b w:val="0"/>
                <w:sz w:val="20"/>
                <w:szCs w:val="20"/>
                <w:lang w:val="en-US" w:eastAsia="fr-FR"/>
              </w:rPr>
              <w:t xml:space="preserve"> the majority of the technical and steering committee members </w:t>
            </w:r>
            <w:r w:rsidR="00BD2C64" w:rsidRPr="001E22D3">
              <w:rPr>
                <w:rFonts w:ascii="Cambria" w:eastAsia="Times New Roman" w:hAnsi="Cambria"/>
                <w:b w:val="0"/>
                <w:sz w:val="20"/>
                <w:szCs w:val="20"/>
                <w:lang w:val="en-US" w:eastAsia="fr-FR"/>
              </w:rPr>
              <w:t>come</w:t>
            </w:r>
            <w:r w:rsidRPr="001E22D3">
              <w:rPr>
                <w:rFonts w:ascii="Cambria" w:eastAsia="Times New Roman" w:hAnsi="Cambria"/>
                <w:b w:val="0"/>
                <w:sz w:val="20"/>
                <w:szCs w:val="20"/>
                <w:lang w:val="en-US" w:eastAsia="fr-FR"/>
              </w:rPr>
              <w:t xml:space="preserve"> </w:t>
            </w:r>
            <w:r w:rsidR="00863D1F" w:rsidRPr="001E22D3">
              <w:rPr>
                <w:rFonts w:ascii="Cambria" w:eastAsia="Times New Roman" w:hAnsi="Cambria"/>
                <w:b w:val="0"/>
                <w:sz w:val="20"/>
                <w:szCs w:val="20"/>
                <w:lang w:val="en-US" w:eastAsia="fr-FR"/>
              </w:rPr>
              <w:t>from</w:t>
            </w:r>
            <w:r w:rsidRPr="001E22D3">
              <w:rPr>
                <w:rFonts w:ascii="Cambria" w:eastAsia="Times New Roman" w:hAnsi="Cambria"/>
                <w:b w:val="0"/>
                <w:sz w:val="20"/>
                <w:szCs w:val="20"/>
                <w:lang w:val="en-US" w:eastAsia="fr-FR"/>
              </w:rPr>
              <w:t>.</w:t>
            </w:r>
          </w:p>
        </w:tc>
      </w:tr>
      <w:tr w:rsidR="00C22421" w:rsidRPr="001E22D3" w14:paraId="32B98732" w14:textId="77777777" w:rsidTr="009253BE">
        <w:trPr>
          <w:trHeight w:val="449"/>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55FF0040" w14:textId="1A9A924A" w:rsidR="00C22421" w:rsidRPr="001E22D3" w:rsidRDefault="00C22421" w:rsidP="00C62F6A">
            <w:pPr>
              <w:numPr>
                <w:ilvl w:val="0"/>
                <w:numId w:val="52"/>
              </w:numPr>
              <w:spacing w:line="276" w:lineRule="auto"/>
              <w:ind w:left="418" w:right="252"/>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 xml:space="preserve">The </w:t>
            </w:r>
            <w:r w:rsidR="00C35EEA" w:rsidRPr="001E22D3">
              <w:rPr>
                <w:rFonts w:ascii="Cambria" w:eastAsia="Times New Roman" w:hAnsi="Cambria"/>
                <w:b w:val="0"/>
                <w:sz w:val="20"/>
                <w:szCs w:val="20"/>
                <w:lang w:val="en-US" w:eastAsia="fr-FR"/>
              </w:rPr>
              <w:t xml:space="preserve">difficult </w:t>
            </w:r>
            <w:r w:rsidRPr="001E22D3">
              <w:rPr>
                <w:rFonts w:ascii="Cambria" w:eastAsia="Times New Roman" w:hAnsi="Cambria"/>
                <w:b w:val="0"/>
                <w:sz w:val="20"/>
                <w:szCs w:val="20"/>
                <w:lang w:val="en-US" w:eastAsia="fr-FR"/>
              </w:rPr>
              <w:t>access</w:t>
            </w:r>
            <w:r w:rsidR="00C35EEA" w:rsidRPr="001E22D3">
              <w:rPr>
                <w:rFonts w:ascii="Cambria" w:eastAsia="Times New Roman" w:hAnsi="Cambria"/>
                <w:b w:val="0"/>
                <w:sz w:val="20"/>
                <w:szCs w:val="20"/>
                <w:lang w:val="en-US" w:eastAsia="fr-FR"/>
              </w:rPr>
              <w:t xml:space="preserve"> to</w:t>
            </w:r>
            <w:r w:rsidRPr="001E22D3">
              <w:rPr>
                <w:rFonts w:ascii="Cambria" w:eastAsia="Times New Roman" w:hAnsi="Cambria"/>
                <w:b w:val="0"/>
                <w:sz w:val="20"/>
                <w:szCs w:val="20"/>
                <w:lang w:val="en-US" w:eastAsia="fr-FR"/>
              </w:rPr>
              <w:t xml:space="preserve"> certain partners targeted by the project for the development of a sustainable collaboration in the technical and financial fields.</w:t>
            </w:r>
          </w:p>
        </w:tc>
      </w:tr>
      <w:tr w:rsidR="00F327DB" w:rsidRPr="001E22D3" w14:paraId="783958AD" w14:textId="77777777" w:rsidTr="009253B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12844AE1" w14:textId="0ECAD69D" w:rsidR="00F327DB" w:rsidRPr="001E22D3" w:rsidRDefault="00C22421" w:rsidP="00C62F6A">
            <w:pPr>
              <w:numPr>
                <w:ilvl w:val="0"/>
                <w:numId w:val="52"/>
              </w:numPr>
              <w:spacing w:line="276" w:lineRule="auto"/>
              <w:ind w:left="459" w:right="252" w:hanging="425"/>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 xml:space="preserve">The </w:t>
            </w:r>
            <w:r w:rsidR="00C35EEA" w:rsidRPr="001E22D3">
              <w:rPr>
                <w:rFonts w:ascii="Cambria" w:eastAsia="Times New Roman" w:hAnsi="Cambria"/>
                <w:b w:val="0"/>
                <w:sz w:val="20"/>
                <w:szCs w:val="20"/>
                <w:lang w:val="en-US" w:eastAsia="fr-FR"/>
              </w:rPr>
              <w:t xml:space="preserve">bungling </w:t>
            </w:r>
            <w:r w:rsidR="002156D9" w:rsidRPr="001E22D3">
              <w:rPr>
                <w:rFonts w:ascii="Cambria" w:eastAsia="Times New Roman" w:hAnsi="Cambria"/>
                <w:b w:val="0"/>
                <w:sz w:val="20"/>
                <w:szCs w:val="20"/>
                <w:lang w:val="en-US" w:eastAsia="fr-FR"/>
              </w:rPr>
              <w:t>concerning</w:t>
            </w:r>
            <w:r w:rsidRPr="001E22D3">
              <w:rPr>
                <w:rFonts w:ascii="Cambria" w:eastAsia="Times New Roman" w:hAnsi="Cambria"/>
                <w:b w:val="0"/>
                <w:sz w:val="20"/>
                <w:szCs w:val="20"/>
                <w:lang w:val="en-US" w:eastAsia="fr-FR"/>
              </w:rPr>
              <w:t xml:space="preserve"> the role of implementing partner between </w:t>
            </w:r>
            <w:r w:rsidR="00877A35" w:rsidRPr="001E22D3">
              <w:rPr>
                <w:rFonts w:ascii="Cambria" w:eastAsia="Times New Roman" w:hAnsi="Cambria"/>
                <w:b w:val="0"/>
                <w:sz w:val="20"/>
                <w:szCs w:val="20"/>
                <w:lang w:val="en-US" w:eastAsia="fr-FR"/>
              </w:rPr>
              <w:t xml:space="preserve">the </w:t>
            </w:r>
            <w:r w:rsidRPr="001E22D3">
              <w:rPr>
                <w:rFonts w:ascii="Cambria" w:eastAsia="Times New Roman" w:hAnsi="Cambria"/>
                <w:b w:val="0"/>
                <w:sz w:val="20"/>
                <w:szCs w:val="20"/>
                <w:lang w:val="en-US" w:eastAsia="fr-FR"/>
              </w:rPr>
              <w:t xml:space="preserve">DEFCCS and UNDP that has not always arranged </w:t>
            </w:r>
            <w:r w:rsidR="00116320" w:rsidRPr="001E22D3">
              <w:rPr>
                <w:rFonts w:ascii="Cambria" w:eastAsia="Times New Roman" w:hAnsi="Cambria"/>
                <w:b w:val="0"/>
                <w:sz w:val="20"/>
                <w:szCs w:val="20"/>
                <w:lang w:val="en-US" w:eastAsia="fr-FR"/>
              </w:rPr>
              <w:t>things</w:t>
            </w:r>
            <w:r w:rsidR="00F327DB" w:rsidRPr="001E22D3">
              <w:rPr>
                <w:rStyle w:val="Appelnotedebasdep"/>
                <w:rFonts w:ascii="Cambria" w:eastAsia="Calibri" w:hAnsi="Cambria"/>
                <w:b w:val="0"/>
                <w:sz w:val="20"/>
                <w:szCs w:val="20"/>
                <w:lang w:val="en-US"/>
              </w:rPr>
              <w:footnoteReference w:id="14"/>
            </w:r>
            <w:r w:rsidR="00F327DB" w:rsidRPr="001E22D3">
              <w:rPr>
                <w:rFonts w:ascii="Cambria" w:eastAsia="Calibri" w:hAnsi="Cambria"/>
                <w:b w:val="0"/>
                <w:sz w:val="20"/>
                <w:szCs w:val="20"/>
                <w:lang w:val="en-US"/>
              </w:rPr>
              <w:t xml:space="preserve">. </w:t>
            </w:r>
          </w:p>
        </w:tc>
      </w:tr>
      <w:tr w:rsidR="00F327DB" w:rsidRPr="001E22D3" w14:paraId="1FF21168" w14:textId="77777777" w:rsidTr="009253BE">
        <w:trPr>
          <w:trHeight w:val="449"/>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4B0BD4DD" w14:textId="784F8218" w:rsidR="00F327DB" w:rsidRPr="001E22D3" w:rsidRDefault="00BD2C64" w:rsidP="00C62F6A">
            <w:pPr>
              <w:numPr>
                <w:ilvl w:val="0"/>
                <w:numId w:val="52"/>
              </w:numPr>
              <w:spacing w:line="276" w:lineRule="auto"/>
              <w:ind w:left="418" w:right="252"/>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The presence of three financial control pos</w:t>
            </w:r>
            <w:r w:rsidR="004E3E49" w:rsidRPr="001E22D3">
              <w:rPr>
                <w:rFonts w:ascii="Cambria" w:eastAsia="Times New Roman" w:hAnsi="Cambria"/>
                <w:b w:val="0"/>
                <w:sz w:val="20"/>
                <w:szCs w:val="20"/>
                <w:lang w:val="en-US" w:eastAsia="fr-FR"/>
              </w:rPr>
              <w:t>i</w:t>
            </w:r>
            <w:r w:rsidR="002744DA" w:rsidRPr="001E22D3">
              <w:rPr>
                <w:rFonts w:ascii="Cambria" w:eastAsia="Times New Roman" w:hAnsi="Cambria"/>
                <w:b w:val="0"/>
                <w:sz w:val="20"/>
                <w:szCs w:val="20"/>
                <w:lang w:val="en-US" w:eastAsia="fr-FR"/>
              </w:rPr>
              <w:t>tions</w:t>
            </w:r>
            <w:r w:rsidR="00394CFD" w:rsidRPr="001E22D3">
              <w:rPr>
                <w:rFonts w:ascii="Cambria" w:eastAsia="Times New Roman" w:hAnsi="Cambria"/>
                <w:b w:val="0"/>
                <w:sz w:val="20"/>
                <w:szCs w:val="20"/>
                <w:lang w:val="en-US" w:eastAsia="fr-FR"/>
              </w:rPr>
              <w:t xml:space="preserve"> </w:t>
            </w:r>
            <w:r w:rsidR="00F819E1" w:rsidRPr="001E22D3">
              <w:rPr>
                <w:rFonts w:ascii="Cambria" w:eastAsia="Times New Roman" w:hAnsi="Cambria"/>
                <w:b w:val="0"/>
                <w:sz w:val="20"/>
                <w:szCs w:val="20"/>
                <w:lang w:val="en-US" w:eastAsia="fr-FR"/>
              </w:rPr>
              <w:t>for</w:t>
            </w:r>
            <w:r w:rsidRPr="001E22D3">
              <w:rPr>
                <w:rFonts w:ascii="Cambria" w:eastAsia="Times New Roman" w:hAnsi="Cambria"/>
                <w:b w:val="0"/>
                <w:sz w:val="20"/>
                <w:szCs w:val="20"/>
                <w:lang w:val="en-US" w:eastAsia="fr-FR"/>
              </w:rPr>
              <w:t xml:space="preserve"> the project in particular at the level of the </w:t>
            </w:r>
            <w:r w:rsidR="00FE7E30" w:rsidRPr="001E22D3">
              <w:rPr>
                <w:rFonts w:ascii="Cambria" w:eastAsia="Times New Roman" w:hAnsi="Cambria"/>
                <w:b w:val="0"/>
                <w:sz w:val="20"/>
                <w:szCs w:val="20"/>
                <w:lang w:val="en-US" w:eastAsia="fr-FR"/>
              </w:rPr>
              <w:t>PCU</w:t>
            </w:r>
            <w:r w:rsidRPr="001E22D3">
              <w:rPr>
                <w:rFonts w:ascii="Cambria" w:eastAsia="Times New Roman" w:hAnsi="Cambria"/>
                <w:b w:val="0"/>
                <w:sz w:val="20"/>
                <w:szCs w:val="20"/>
                <w:lang w:val="en-US" w:eastAsia="fr-FR"/>
              </w:rPr>
              <w:t xml:space="preserve">, </w:t>
            </w:r>
            <w:r w:rsidR="00FE7E30" w:rsidRPr="001E22D3">
              <w:rPr>
                <w:rFonts w:ascii="Cambria" w:eastAsia="Times New Roman" w:hAnsi="Cambria"/>
                <w:b w:val="0"/>
                <w:sz w:val="20"/>
                <w:szCs w:val="20"/>
                <w:lang w:val="en-US" w:eastAsia="fr-FR"/>
              </w:rPr>
              <w:t xml:space="preserve">the MEFP and </w:t>
            </w:r>
            <w:r w:rsidRPr="001E22D3">
              <w:rPr>
                <w:rFonts w:ascii="Cambria" w:eastAsia="Times New Roman" w:hAnsi="Cambria"/>
                <w:b w:val="0"/>
                <w:sz w:val="20"/>
                <w:szCs w:val="20"/>
                <w:lang w:val="en-US" w:eastAsia="fr-FR"/>
              </w:rPr>
              <w:t xml:space="preserve">UNDP, which has </w:t>
            </w:r>
            <w:r w:rsidR="00203618" w:rsidRPr="001E22D3">
              <w:rPr>
                <w:rFonts w:ascii="Cambria" w:eastAsia="Times New Roman" w:hAnsi="Cambria"/>
                <w:b w:val="0"/>
                <w:sz w:val="20"/>
                <w:szCs w:val="20"/>
                <w:lang w:val="en-US" w:eastAsia="fr-FR"/>
              </w:rPr>
              <w:t>increased the procedures for</w:t>
            </w:r>
            <w:r w:rsidRPr="001E22D3">
              <w:rPr>
                <w:rFonts w:ascii="Cambria" w:eastAsia="Times New Roman" w:hAnsi="Cambria"/>
                <w:b w:val="0"/>
                <w:sz w:val="20"/>
                <w:szCs w:val="20"/>
                <w:lang w:val="en-US" w:eastAsia="fr-FR"/>
              </w:rPr>
              <w:t xml:space="preserve"> releas</w:t>
            </w:r>
            <w:r w:rsidR="00203618" w:rsidRPr="001E22D3">
              <w:rPr>
                <w:rFonts w:ascii="Cambria" w:eastAsia="Times New Roman" w:hAnsi="Cambria"/>
                <w:b w:val="0"/>
                <w:sz w:val="20"/>
                <w:szCs w:val="20"/>
                <w:lang w:val="en-US" w:eastAsia="fr-FR"/>
              </w:rPr>
              <w:t xml:space="preserve">ing </w:t>
            </w:r>
            <w:r w:rsidRPr="001E22D3">
              <w:rPr>
                <w:rFonts w:ascii="Cambria" w:eastAsia="Times New Roman" w:hAnsi="Cambria"/>
                <w:b w:val="0"/>
                <w:sz w:val="20"/>
                <w:szCs w:val="20"/>
                <w:lang w:val="en-US" w:eastAsia="fr-FR"/>
              </w:rPr>
              <w:t>funds for the implementing partners</w:t>
            </w:r>
            <w:r w:rsidR="0096185B" w:rsidRPr="001E22D3">
              <w:rPr>
                <w:rFonts w:ascii="Cambria" w:eastAsia="Times New Roman" w:hAnsi="Cambria"/>
                <w:b w:val="0"/>
                <w:sz w:val="20"/>
                <w:szCs w:val="20"/>
                <w:lang w:val="en-US" w:eastAsia="fr-FR"/>
              </w:rPr>
              <w:t>.</w:t>
            </w:r>
            <w:r w:rsidR="00F327DB" w:rsidRPr="001E22D3">
              <w:rPr>
                <w:rFonts w:ascii="Cambria" w:eastAsia="Calibri" w:hAnsi="Cambria"/>
                <w:b w:val="0"/>
                <w:sz w:val="20"/>
                <w:szCs w:val="20"/>
                <w:lang w:val="en-US"/>
              </w:rPr>
              <w:t xml:space="preserve"> </w:t>
            </w:r>
          </w:p>
        </w:tc>
      </w:tr>
      <w:tr w:rsidR="00F327DB" w:rsidRPr="001E22D3" w14:paraId="23F49AF3" w14:textId="77777777" w:rsidTr="009253B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24928492" w14:textId="77777777" w:rsidR="00F327DB" w:rsidRPr="001E22D3" w:rsidRDefault="00C22421" w:rsidP="00C62F6A">
            <w:pPr>
              <w:numPr>
                <w:ilvl w:val="0"/>
                <w:numId w:val="52"/>
              </w:numPr>
              <w:spacing w:line="276" w:lineRule="auto"/>
              <w:ind w:left="418" w:right="252"/>
              <w:contextualSpacing/>
              <w:jc w:val="both"/>
              <w:rPr>
                <w:rFonts w:ascii="Cambria" w:eastAsia="Calibri" w:hAnsi="Cambria"/>
                <w:b w:val="0"/>
                <w:sz w:val="20"/>
                <w:szCs w:val="20"/>
                <w:lang w:val="en-US"/>
              </w:rPr>
            </w:pPr>
            <w:r w:rsidRPr="001E22D3">
              <w:rPr>
                <w:rFonts w:ascii="Cambria" w:eastAsia="Times New Roman" w:hAnsi="Cambria"/>
                <w:b w:val="0"/>
                <w:sz w:val="20"/>
                <w:szCs w:val="20"/>
                <w:lang w:val="en-US" w:eastAsia="fr-FR"/>
              </w:rPr>
              <w:t>The late release of funds for the implementation of the project</w:t>
            </w:r>
          </w:p>
        </w:tc>
      </w:tr>
    </w:tbl>
    <w:p w14:paraId="79E921CF" w14:textId="77777777" w:rsidR="003B32AC" w:rsidRPr="001E22D3" w:rsidRDefault="003B32AC" w:rsidP="004E5FB7">
      <w:pPr>
        <w:keepLines/>
        <w:ind w:right="360"/>
        <w:jc w:val="both"/>
        <w:rPr>
          <w:rFonts w:ascii="Cambria" w:hAnsi="Cambria"/>
          <w:b/>
          <w:sz w:val="23"/>
          <w:szCs w:val="23"/>
          <w:lang w:val="en-US"/>
        </w:rPr>
      </w:pPr>
    </w:p>
    <w:p w14:paraId="7FC2F19D" w14:textId="14D0A4FB" w:rsidR="00B63E05" w:rsidRPr="001E22D3" w:rsidRDefault="00B63E05" w:rsidP="004E5FB7">
      <w:pPr>
        <w:keepLines/>
        <w:ind w:right="360"/>
        <w:jc w:val="both"/>
        <w:rPr>
          <w:rFonts w:ascii="Cambria" w:hAnsi="Cambria"/>
          <w:b/>
          <w:sz w:val="23"/>
          <w:szCs w:val="23"/>
          <w:lang w:val="en-US"/>
        </w:rPr>
      </w:pPr>
      <w:r w:rsidRPr="001E22D3">
        <w:rPr>
          <w:rFonts w:ascii="Cambria" w:hAnsi="Cambria"/>
          <w:b/>
          <w:sz w:val="23"/>
          <w:szCs w:val="23"/>
          <w:lang w:val="en-US"/>
        </w:rPr>
        <w:t>Question</w:t>
      </w:r>
      <w:r w:rsidR="00331A49" w:rsidRPr="001E22D3">
        <w:rPr>
          <w:rFonts w:ascii="Cambria" w:hAnsi="Cambria"/>
          <w:b/>
          <w:sz w:val="23"/>
          <w:szCs w:val="23"/>
          <w:lang w:val="en-US"/>
        </w:rPr>
        <w:t xml:space="preserve"> </w:t>
      </w:r>
      <w:r w:rsidR="006A329F" w:rsidRPr="001E22D3">
        <w:rPr>
          <w:rFonts w:ascii="Cambria" w:hAnsi="Cambria"/>
          <w:b/>
          <w:sz w:val="23"/>
          <w:szCs w:val="23"/>
          <w:lang w:val="en-US"/>
        </w:rPr>
        <w:t>4:</w:t>
      </w:r>
      <w:r w:rsidR="00D43425" w:rsidRPr="001E22D3">
        <w:rPr>
          <w:rFonts w:ascii="Cambria" w:hAnsi="Cambria"/>
          <w:b/>
          <w:sz w:val="23"/>
          <w:szCs w:val="23"/>
          <w:lang w:val="en-US"/>
        </w:rPr>
        <w:t xml:space="preserve"> </w:t>
      </w:r>
      <w:r w:rsidR="00D343AA" w:rsidRPr="001E22D3">
        <w:rPr>
          <w:rFonts w:ascii="Cambria" w:eastAsia="Times New Roman" w:hAnsi="Cambria"/>
          <w:b/>
          <w:bCs/>
          <w:color w:val="000000"/>
          <w:sz w:val="23"/>
          <w:szCs w:val="23"/>
          <w:lang w:val="en-US" w:eastAsia="fr-FR"/>
        </w:rPr>
        <w:t>To what extent has the Project Coordination Unit (PCU) contributed to its mid-term success</w:t>
      </w:r>
      <w:r w:rsidR="005B6BAC" w:rsidRPr="001E22D3">
        <w:rPr>
          <w:rFonts w:ascii="Cambria" w:hAnsi="Cambria"/>
          <w:b/>
          <w:sz w:val="23"/>
          <w:szCs w:val="23"/>
          <w:lang w:val="en-US"/>
        </w:rPr>
        <w:t>?</w:t>
      </w:r>
    </w:p>
    <w:p w14:paraId="74BC1821" w14:textId="77777777" w:rsidR="00AF152D" w:rsidRPr="001E22D3" w:rsidRDefault="00AF152D" w:rsidP="004E5FB7">
      <w:pPr>
        <w:keepLines/>
        <w:ind w:right="360"/>
        <w:jc w:val="both"/>
        <w:rPr>
          <w:rFonts w:ascii="Cambria" w:hAnsi="Cambria"/>
          <w:b/>
          <w:sz w:val="23"/>
          <w:szCs w:val="23"/>
          <w:lang w:val="en-US"/>
        </w:rPr>
      </w:pPr>
    </w:p>
    <w:p w14:paraId="5EF79EBF" w14:textId="6F57C5D3" w:rsidR="009F2A3B" w:rsidRPr="001E22D3" w:rsidRDefault="00D343AA" w:rsidP="00C62F6A">
      <w:pPr>
        <w:numPr>
          <w:ilvl w:val="0"/>
          <w:numId w:val="50"/>
        </w:numPr>
        <w:tabs>
          <w:tab w:val="left" w:pos="142"/>
        </w:tabs>
        <w:ind w:left="142" w:right="360" w:hanging="426"/>
        <w:contextualSpacing/>
        <w:jc w:val="both"/>
        <w:rPr>
          <w:rFonts w:ascii="Cambria" w:eastAsia="PMingLiU" w:hAnsi="Cambria"/>
          <w:color w:val="000000"/>
          <w:sz w:val="23"/>
          <w:szCs w:val="23"/>
          <w:lang w:val="en-US"/>
        </w:rPr>
      </w:pPr>
      <w:r w:rsidRPr="001E22D3">
        <w:rPr>
          <w:rFonts w:ascii="Cambria" w:eastAsia="Times New Roman" w:hAnsi="Cambria"/>
          <w:color w:val="000000"/>
          <w:sz w:val="23"/>
          <w:szCs w:val="23"/>
          <w:lang w:val="en-US" w:eastAsia="fr-FR"/>
        </w:rPr>
        <w:t>Through d</w:t>
      </w:r>
      <w:r w:rsidR="009F2A3B" w:rsidRPr="001E22D3">
        <w:rPr>
          <w:rFonts w:ascii="Cambria" w:eastAsia="Times New Roman" w:hAnsi="Cambria"/>
          <w:color w:val="000000"/>
          <w:sz w:val="23"/>
          <w:szCs w:val="23"/>
          <w:lang w:val="en-US" w:eastAsia="fr-FR"/>
        </w:rPr>
        <w:t>ocument review and</w:t>
      </w:r>
      <w:r w:rsidRPr="001E22D3">
        <w:rPr>
          <w:rFonts w:ascii="Cambria" w:eastAsia="Times New Roman" w:hAnsi="Cambria"/>
          <w:color w:val="000000"/>
          <w:sz w:val="23"/>
          <w:szCs w:val="23"/>
          <w:lang w:val="en-US" w:eastAsia="fr-FR"/>
        </w:rPr>
        <w:t xml:space="preserve"> individual interviews with </w:t>
      </w:r>
      <w:r w:rsidR="00491AB7" w:rsidRPr="001E22D3">
        <w:rPr>
          <w:rFonts w:ascii="Cambria" w:eastAsia="Times New Roman" w:hAnsi="Cambria"/>
          <w:color w:val="000000"/>
          <w:sz w:val="23"/>
          <w:szCs w:val="23"/>
          <w:lang w:val="en-US" w:eastAsia="fr-FR"/>
        </w:rPr>
        <w:t xml:space="preserve">the </w:t>
      </w:r>
      <w:r w:rsidR="00134026" w:rsidRPr="001E22D3">
        <w:rPr>
          <w:rFonts w:ascii="Cambria" w:eastAsia="Times New Roman" w:hAnsi="Cambria"/>
          <w:color w:val="000000"/>
          <w:sz w:val="23"/>
          <w:szCs w:val="23"/>
          <w:lang w:val="en-US" w:eastAsia="fr-FR"/>
        </w:rPr>
        <w:t xml:space="preserve">staff of the </w:t>
      </w:r>
      <w:r w:rsidRPr="001E22D3">
        <w:rPr>
          <w:rFonts w:ascii="Cambria" w:eastAsia="Times New Roman" w:hAnsi="Cambria"/>
          <w:color w:val="000000"/>
          <w:sz w:val="23"/>
          <w:szCs w:val="23"/>
          <w:lang w:val="en-US" w:eastAsia="fr-FR"/>
        </w:rPr>
        <w:t>PRGTE</w:t>
      </w:r>
      <w:r w:rsidR="00317227" w:rsidRPr="001E22D3">
        <w:rPr>
          <w:rFonts w:ascii="Cambria" w:eastAsia="Times New Roman" w:hAnsi="Cambria"/>
          <w:color w:val="000000"/>
          <w:sz w:val="23"/>
          <w:szCs w:val="23"/>
          <w:lang w:val="en-US" w:eastAsia="fr-FR"/>
        </w:rPr>
        <w:t xml:space="preserve"> and </w:t>
      </w:r>
      <w:r w:rsidRPr="001E22D3">
        <w:rPr>
          <w:rFonts w:ascii="Cambria" w:eastAsia="Times New Roman" w:hAnsi="Cambria"/>
          <w:color w:val="000000"/>
          <w:sz w:val="23"/>
          <w:szCs w:val="23"/>
          <w:lang w:val="en-US" w:eastAsia="fr-FR"/>
        </w:rPr>
        <w:t xml:space="preserve"> implementing partners, </w:t>
      </w:r>
      <w:r w:rsidR="00EF097D" w:rsidRPr="001E22D3">
        <w:rPr>
          <w:rFonts w:ascii="Cambria" w:eastAsia="Times New Roman" w:hAnsi="Cambria"/>
          <w:color w:val="000000"/>
          <w:sz w:val="23"/>
          <w:szCs w:val="23"/>
          <w:lang w:val="en-US" w:eastAsia="fr-FR"/>
        </w:rPr>
        <w:t>and</w:t>
      </w:r>
      <w:r w:rsidRPr="001E22D3">
        <w:rPr>
          <w:rFonts w:ascii="Cambria" w:eastAsia="Times New Roman" w:hAnsi="Cambria"/>
          <w:color w:val="000000"/>
          <w:sz w:val="23"/>
          <w:szCs w:val="23"/>
          <w:lang w:val="en-US" w:eastAsia="fr-FR"/>
        </w:rPr>
        <w:t xml:space="preserve"> </w:t>
      </w:r>
      <w:r w:rsidR="00D00442" w:rsidRPr="001E22D3">
        <w:rPr>
          <w:rFonts w:ascii="Cambria" w:eastAsia="Times New Roman" w:hAnsi="Cambria"/>
          <w:color w:val="000000"/>
          <w:sz w:val="23"/>
          <w:szCs w:val="23"/>
          <w:lang w:val="en-US" w:eastAsia="fr-FR"/>
        </w:rPr>
        <w:t xml:space="preserve">focus </w:t>
      </w:r>
      <w:r w:rsidRPr="001E22D3">
        <w:rPr>
          <w:rFonts w:ascii="Cambria" w:eastAsia="Times New Roman" w:hAnsi="Cambria"/>
          <w:color w:val="000000"/>
          <w:sz w:val="23"/>
          <w:szCs w:val="23"/>
          <w:lang w:val="en-US" w:eastAsia="fr-FR"/>
        </w:rPr>
        <w:t>group</w:t>
      </w:r>
      <w:r w:rsidR="00D00442" w:rsidRPr="001E22D3">
        <w:rPr>
          <w:rFonts w:ascii="Cambria" w:eastAsia="Times New Roman" w:hAnsi="Cambria"/>
          <w:color w:val="000000"/>
          <w:sz w:val="23"/>
          <w:szCs w:val="23"/>
          <w:lang w:val="en-US" w:eastAsia="fr-FR"/>
        </w:rPr>
        <w:t>s</w:t>
      </w:r>
      <w:r w:rsidR="00614FBA" w:rsidRPr="001E22D3">
        <w:rPr>
          <w:rFonts w:ascii="Cambria" w:eastAsia="Times New Roman" w:hAnsi="Cambria"/>
          <w:color w:val="000000"/>
          <w:sz w:val="23"/>
          <w:szCs w:val="23"/>
          <w:lang w:val="en-US" w:eastAsia="fr-FR"/>
        </w:rPr>
        <w:t xml:space="preserve"> </w:t>
      </w:r>
      <w:r w:rsidRPr="001E22D3">
        <w:rPr>
          <w:rFonts w:ascii="Cambria" w:eastAsia="Times New Roman" w:hAnsi="Cambria"/>
          <w:color w:val="000000"/>
          <w:sz w:val="23"/>
          <w:szCs w:val="23"/>
          <w:lang w:val="en-US" w:eastAsia="fr-FR"/>
        </w:rPr>
        <w:t xml:space="preserve">with beneficiaries, a number of factors </w:t>
      </w:r>
      <w:r w:rsidR="00BA3FB1" w:rsidRPr="001E22D3">
        <w:rPr>
          <w:rFonts w:ascii="Cambria" w:eastAsia="Times New Roman" w:hAnsi="Cambria"/>
          <w:color w:val="000000"/>
          <w:sz w:val="23"/>
          <w:szCs w:val="23"/>
          <w:lang w:val="en-US" w:eastAsia="fr-FR"/>
        </w:rPr>
        <w:t>attributable</w:t>
      </w:r>
      <w:r w:rsidRPr="001E22D3">
        <w:rPr>
          <w:rFonts w:ascii="Cambria" w:eastAsia="Times New Roman" w:hAnsi="Cambria"/>
          <w:color w:val="000000"/>
          <w:sz w:val="23"/>
          <w:szCs w:val="23"/>
          <w:lang w:val="en-US" w:eastAsia="fr-FR"/>
        </w:rPr>
        <w:t xml:space="preserve"> to the Project Coordination Unit (Table 13 A)and which contributed to its mid-term success was identified</w:t>
      </w:r>
      <w:r w:rsidR="009035C6" w:rsidRPr="001E22D3">
        <w:rPr>
          <w:rFonts w:ascii="Cambria" w:eastAsia="PMingLiU" w:hAnsi="Cambria"/>
          <w:color w:val="000000"/>
          <w:sz w:val="23"/>
          <w:szCs w:val="23"/>
          <w:lang w:val="en-US"/>
        </w:rPr>
        <w:t xml:space="preserve">. </w:t>
      </w:r>
    </w:p>
    <w:p w14:paraId="0944DC08" w14:textId="77777777" w:rsidR="00B55F24" w:rsidRPr="001E22D3" w:rsidRDefault="00B55F24" w:rsidP="009E633D">
      <w:pPr>
        <w:tabs>
          <w:tab w:val="left" w:pos="142"/>
        </w:tabs>
        <w:ind w:left="142" w:right="360"/>
        <w:contextualSpacing/>
        <w:jc w:val="both"/>
        <w:rPr>
          <w:rFonts w:ascii="Cambria" w:eastAsia="PMingLiU" w:hAnsi="Cambria"/>
          <w:color w:val="000000"/>
          <w:sz w:val="23"/>
          <w:szCs w:val="23"/>
          <w:lang w:val="en-US"/>
        </w:rPr>
      </w:pPr>
    </w:p>
    <w:p w14:paraId="31B9DD2C" w14:textId="77777777" w:rsidR="00B55F24" w:rsidRPr="001E22D3" w:rsidRDefault="00B55F24" w:rsidP="00F84435">
      <w:pPr>
        <w:tabs>
          <w:tab w:val="left" w:pos="142"/>
        </w:tabs>
        <w:ind w:right="360"/>
        <w:contextualSpacing/>
        <w:jc w:val="both"/>
        <w:rPr>
          <w:rFonts w:ascii="Cambria" w:eastAsia="PMingLiU" w:hAnsi="Cambria"/>
          <w:color w:val="000000"/>
          <w:sz w:val="23"/>
          <w:szCs w:val="23"/>
          <w:lang w:val="en-US"/>
        </w:rPr>
      </w:pPr>
    </w:p>
    <w:p w14:paraId="4266B8A7" w14:textId="09444CFD" w:rsidR="009035C6" w:rsidRPr="001E22D3" w:rsidRDefault="00F84435" w:rsidP="009035C6">
      <w:pPr>
        <w:ind w:left="142" w:right="357"/>
        <w:jc w:val="both"/>
        <w:rPr>
          <w:rFonts w:ascii="Cambria" w:eastAsia="PMingLiU" w:hAnsi="Cambria"/>
          <w:b/>
          <w:color w:val="0070C0"/>
          <w:sz w:val="23"/>
          <w:szCs w:val="23"/>
          <w:lang w:val="en-US"/>
        </w:rPr>
      </w:pPr>
      <w:r w:rsidRPr="001E22D3">
        <w:rPr>
          <w:rFonts w:ascii="Cambria" w:eastAsia="PMingLiU" w:hAnsi="Cambria"/>
          <w:b/>
          <w:color w:val="0070C0"/>
          <w:sz w:val="23"/>
          <w:szCs w:val="23"/>
          <w:lang w:val="en-US"/>
        </w:rPr>
        <w:t>Table</w:t>
      </w:r>
      <w:r w:rsidR="009035C6" w:rsidRPr="001E22D3">
        <w:rPr>
          <w:rFonts w:ascii="Cambria" w:eastAsia="PMingLiU" w:hAnsi="Cambria"/>
          <w:b/>
          <w:color w:val="0070C0"/>
          <w:sz w:val="23"/>
          <w:szCs w:val="23"/>
          <w:lang w:val="en-US"/>
        </w:rPr>
        <w:t xml:space="preserve"> </w:t>
      </w:r>
      <w:r w:rsidR="000E0F2C" w:rsidRPr="001E22D3">
        <w:rPr>
          <w:rFonts w:ascii="Cambria" w:eastAsia="PMingLiU" w:hAnsi="Cambria"/>
          <w:b/>
          <w:color w:val="0070C0"/>
          <w:sz w:val="23"/>
          <w:szCs w:val="23"/>
          <w:lang w:val="en-US"/>
        </w:rPr>
        <w:t>1</w:t>
      </w:r>
      <w:r w:rsidR="009E456D" w:rsidRPr="001E22D3">
        <w:rPr>
          <w:rFonts w:ascii="Cambria" w:eastAsia="PMingLiU" w:hAnsi="Cambria"/>
          <w:b/>
          <w:color w:val="0070C0"/>
          <w:sz w:val="23"/>
          <w:szCs w:val="23"/>
          <w:lang w:val="en-US"/>
        </w:rPr>
        <w:t>3</w:t>
      </w:r>
      <w:r w:rsidR="000E0F2C" w:rsidRPr="001E22D3">
        <w:rPr>
          <w:rFonts w:ascii="Cambria" w:eastAsia="PMingLiU" w:hAnsi="Cambria"/>
          <w:b/>
          <w:color w:val="0070C0"/>
          <w:sz w:val="23"/>
          <w:szCs w:val="23"/>
          <w:lang w:val="en-US"/>
        </w:rPr>
        <w:t xml:space="preserve"> </w:t>
      </w:r>
      <w:r w:rsidR="009035C6" w:rsidRPr="001E22D3">
        <w:rPr>
          <w:rFonts w:ascii="Cambria" w:eastAsia="PMingLiU" w:hAnsi="Cambria"/>
          <w:b/>
          <w:color w:val="0070C0"/>
          <w:sz w:val="23"/>
          <w:szCs w:val="23"/>
          <w:lang w:val="en-US"/>
        </w:rPr>
        <w:t xml:space="preserve">A. </w:t>
      </w:r>
      <w:r w:rsidRPr="001E22D3">
        <w:rPr>
          <w:rFonts w:ascii="Cambria" w:eastAsia="Times New Roman" w:hAnsi="Cambria"/>
          <w:b/>
          <w:bCs/>
          <w:color w:val="0070C0"/>
          <w:sz w:val="23"/>
          <w:szCs w:val="23"/>
          <w:lang w:val="en-US" w:eastAsia="fr-FR"/>
        </w:rPr>
        <w:t>List of Factors attributable to the Coordinating Unit that contributed to achiev</w:t>
      </w:r>
      <w:r w:rsidR="00BA3FB1" w:rsidRPr="001E22D3">
        <w:rPr>
          <w:rFonts w:ascii="Cambria" w:eastAsia="Times New Roman" w:hAnsi="Cambria"/>
          <w:b/>
          <w:bCs/>
          <w:color w:val="0070C0"/>
          <w:sz w:val="23"/>
          <w:szCs w:val="23"/>
          <w:lang w:val="en-US" w:eastAsia="fr-FR"/>
        </w:rPr>
        <w:t>ing</w:t>
      </w:r>
      <w:r w:rsidRPr="001E22D3">
        <w:rPr>
          <w:rFonts w:ascii="Cambria" w:eastAsia="Times New Roman" w:hAnsi="Cambria"/>
          <w:b/>
          <w:bCs/>
          <w:color w:val="0070C0"/>
          <w:sz w:val="23"/>
          <w:szCs w:val="23"/>
          <w:lang w:val="en-US" w:eastAsia="fr-FR"/>
        </w:rPr>
        <w:t xml:space="preserve"> mid-term expected results</w:t>
      </w:r>
    </w:p>
    <w:tbl>
      <w:tblPr>
        <w:tblStyle w:val="GridTable4-Accent119"/>
        <w:tblW w:w="9923" w:type="dxa"/>
        <w:tblInd w:w="108" w:type="dxa"/>
        <w:tblLook w:val="04A0" w:firstRow="1" w:lastRow="0" w:firstColumn="1" w:lastColumn="0" w:noHBand="0" w:noVBand="1"/>
      </w:tblPr>
      <w:tblGrid>
        <w:gridCol w:w="9923"/>
      </w:tblGrid>
      <w:tr w:rsidR="009035C6" w:rsidRPr="001E22D3" w14:paraId="54DE04B6" w14:textId="77777777" w:rsidTr="009253BE">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23" w:type="dxa"/>
            <w:tcBorders>
              <w:bottom w:val="single" w:sz="4" w:space="0" w:color="auto"/>
            </w:tcBorders>
          </w:tcPr>
          <w:p w14:paraId="79C6A612" w14:textId="77777777" w:rsidR="009035C6" w:rsidRPr="001E22D3" w:rsidRDefault="009035C6" w:rsidP="009035C6">
            <w:pPr>
              <w:ind w:right="68"/>
              <w:jc w:val="center"/>
              <w:rPr>
                <w:rFonts w:ascii="Cambria" w:hAnsi="Cambria"/>
                <w:sz w:val="23"/>
                <w:szCs w:val="23"/>
                <w:lang w:val="en-US"/>
              </w:rPr>
            </w:pPr>
            <w:r w:rsidRPr="001E22D3">
              <w:rPr>
                <w:rFonts w:ascii="Cambria" w:hAnsi="Cambria"/>
                <w:sz w:val="23"/>
                <w:szCs w:val="23"/>
                <w:lang w:val="en-US"/>
              </w:rPr>
              <w:t xml:space="preserve">  </w:t>
            </w:r>
            <w:r w:rsidR="005457B2" w:rsidRPr="001E22D3">
              <w:rPr>
                <w:rFonts w:ascii="Cambria" w:eastAsia="Times New Roman" w:hAnsi="Cambria"/>
                <w:bCs w:val="0"/>
                <w:sz w:val="23"/>
                <w:szCs w:val="23"/>
                <w:lang w:val="en-US" w:eastAsia="fr-FR"/>
              </w:rPr>
              <w:t>Factors attributable to managers</w:t>
            </w:r>
          </w:p>
        </w:tc>
      </w:tr>
      <w:tr w:rsidR="00251E3A" w:rsidRPr="001E22D3" w14:paraId="77055441" w14:textId="77777777" w:rsidTr="00925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6467A3D7" w14:textId="77777777" w:rsidR="00251E3A" w:rsidRPr="001E22D3" w:rsidRDefault="00251E3A" w:rsidP="00203116">
            <w:pPr>
              <w:numPr>
                <w:ilvl w:val="0"/>
                <w:numId w:val="6"/>
              </w:numPr>
              <w:ind w:left="459" w:right="249" w:hanging="425"/>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The strong capacity and commitment of the group of managers to manage the project</w:t>
            </w:r>
          </w:p>
        </w:tc>
      </w:tr>
      <w:tr w:rsidR="00251E3A" w:rsidRPr="001E22D3" w14:paraId="61EBF272" w14:textId="77777777" w:rsidTr="009253BE">
        <w:trPr>
          <w:trHeight w:val="305"/>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227E4A0F" w14:textId="0B4BDFC4" w:rsidR="00251E3A" w:rsidRPr="001E22D3" w:rsidRDefault="00251E3A" w:rsidP="00203116">
            <w:pPr>
              <w:numPr>
                <w:ilvl w:val="0"/>
                <w:numId w:val="6"/>
              </w:numPr>
              <w:ind w:left="459" w:right="249" w:hanging="425"/>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The experience and profession</w:t>
            </w:r>
            <w:r w:rsidR="00A61AC2" w:rsidRPr="001E22D3">
              <w:rPr>
                <w:rFonts w:ascii="Cambria" w:eastAsia="Times New Roman" w:hAnsi="Cambria"/>
                <w:b w:val="0"/>
                <w:sz w:val="20"/>
                <w:szCs w:val="20"/>
                <w:lang w:val="en-US" w:eastAsia="fr-FR"/>
              </w:rPr>
              <w:t xml:space="preserve">alism of the team leader of </w:t>
            </w:r>
            <w:r w:rsidRPr="001E22D3">
              <w:rPr>
                <w:rFonts w:ascii="Cambria" w:eastAsia="Times New Roman" w:hAnsi="Cambria"/>
                <w:b w:val="0"/>
                <w:sz w:val="20"/>
                <w:szCs w:val="20"/>
                <w:lang w:val="en-US" w:eastAsia="fr-FR"/>
              </w:rPr>
              <w:t>UNDP</w:t>
            </w:r>
            <w:r w:rsidR="00A61AC2" w:rsidRPr="001E22D3">
              <w:rPr>
                <w:rFonts w:ascii="Cambria" w:eastAsia="Times New Roman" w:hAnsi="Cambria"/>
                <w:b w:val="0"/>
                <w:sz w:val="20"/>
                <w:szCs w:val="20"/>
                <w:lang w:val="en-US" w:eastAsia="fr-FR"/>
              </w:rPr>
              <w:t>’s</w:t>
            </w:r>
            <w:r w:rsidRPr="001E22D3">
              <w:rPr>
                <w:rFonts w:ascii="Cambria" w:eastAsia="Times New Roman" w:hAnsi="Cambria"/>
                <w:b w:val="0"/>
                <w:sz w:val="20"/>
                <w:szCs w:val="20"/>
                <w:lang w:val="en-US" w:eastAsia="fr-FR"/>
              </w:rPr>
              <w:t xml:space="preserve"> environment unit to provide technical support to the PCU.</w:t>
            </w:r>
          </w:p>
        </w:tc>
      </w:tr>
      <w:tr w:rsidR="00251E3A" w:rsidRPr="001E22D3" w14:paraId="0A63ACE1" w14:textId="77777777" w:rsidTr="009253B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33C0E6D1" w14:textId="77777777" w:rsidR="00251E3A" w:rsidRPr="001E22D3" w:rsidRDefault="00251E3A" w:rsidP="00203116">
            <w:pPr>
              <w:numPr>
                <w:ilvl w:val="0"/>
                <w:numId w:val="6"/>
              </w:numPr>
              <w:ind w:left="459" w:right="249" w:hanging="425"/>
              <w:contextualSpacing/>
              <w:jc w:val="both"/>
              <w:rPr>
                <w:rFonts w:ascii="Cambria" w:hAnsi="Cambria"/>
                <w:b w:val="0"/>
                <w:color w:val="FF0000"/>
                <w:sz w:val="20"/>
                <w:szCs w:val="20"/>
                <w:lang w:val="en-US"/>
              </w:rPr>
            </w:pPr>
            <w:r w:rsidRPr="001E22D3">
              <w:rPr>
                <w:rFonts w:ascii="Cambria" w:eastAsia="Times New Roman" w:hAnsi="Cambria"/>
                <w:b w:val="0"/>
                <w:sz w:val="20"/>
                <w:szCs w:val="20"/>
                <w:lang w:val="en-US" w:eastAsia="fr-FR"/>
              </w:rPr>
              <w:t>The experience and dynamism of the project coordinator, as well as his perfect knowledge of the actors involved, made it possible to obtain good results in the field.</w:t>
            </w:r>
          </w:p>
        </w:tc>
      </w:tr>
      <w:tr w:rsidR="00251E3A" w:rsidRPr="001E22D3" w14:paraId="7433F691" w14:textId="77777777" w:rsidTr="009253BE">
        <w:trPr>
          <w:trHeight w:val="35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2CEBFC1F" w14:textId="68194493" w:rsidR="00251E3A" w:rsidRPr="001E22D3" w:rsidRDefault="00251E3A" w:rsidP="00A61AC2">
            <w:pPr>
              <w:numPr>
                <w:ilvl w:val="0"/>
                <w:numId w:val="6"/>
              </w:numPr>
              <w:ind w:left="459" w:right="249" w:hanging="425"/>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 xml:space="preserve">The </w:t>
            </w:r>
            <w:r w:rsidR="00A61AC2" w:rsidRPr="001E22D3">
              <w:rPr>
                <w:rFonts w:ascii="Cambria" w:eastAsia="Times New Roman" w:hAnsi="Cambria"/>
                <w:b w:val="0"/>
                <w:sz w:val="20"/>
                <w:szCs w:val="20"/>
                <w:lang w:val="en-US" w:eastAsia="fr-FR"/>
              </w:rPr>
              <w:t>closeness of</w:t>
            </w:r>
            <w:r w:rsidRPr="001E22D3">
              <w:rPr>
                <w:rFonts w:ascii="Cambria" w:eastAsia="Times New Roman" w:hAnsi="Cambria"/>
                <w:b w:val="0"/>
                <w:sz w:val="20"/>
                <w:szCs w:val="20"/>
                <w:lang w:val="en-US" w:eastAsia="fr-FR"/>
              </w:rPr>
              <w:t xml:space="preserve"> the project</w:t>
            </w:r>
            <w:r w:rsidR="00A61AC2" w:rsidRPr="001E22D3">
              <w:rPr>
                <w:rFonts w:ascii="Cambria" w:eastAsia="Times New Roman" w:hAnsi="Cambria"/>
                <w:b w:val="0"/>
                <w:sz w:val="20"/>
                <w:szCs w:val="20"/>
                <w:lang w:val="en-US" w:eastAsia="fr-FR"/>
              </w:rPr>
              <w:t>’s</w:t>
            </w:r>
            <w:r w:rsidRPr="001E22D3">
              <w:rPr>
                <w:rFonts w:ascii="Cambria" w:eastAsia="Times New Roman" w:hAnsi="Cambria"/>
                <w:b w:val="0"/>
                <w:sz w:val="20"/>
                <w:szCs w:val="20"/>
                <w:lang w:val="en-US" w:eastAsia="fr-FR"/>
              </w:rPr>
              <w:t xml:space="preserve"> coordinator and the expert in monitoring and evaluation with the IREFs in the </w:t>
            </w:r>
            <w:r w:rsidR="00A61AC2" w:rsidRPr="001E22D3">
              <w:rPr>
                <w:rFonts w:ascii="Cambria" w:eastAsia="Times New Roman" w:hAnsi="Cambria"/>
                <w:b w:val="0"/>
                <w:sz w:val="20"/>
                <w:szCs w:val="20"/>
                <w:lang w:val="en-US" w:eastAsia="fr-FR"/>
              </w:rPr>
              <w:t xml:space="preserve">various </w:t>
            </w:r>
            <w:r w:rsidRPr="001E22D3">
              <w:rPr>
                <w:rFonts w:ascii="Cambria" w:eastAsia="Times New Roman" w:hAnsi="Cambria"/>
                <w:b w:val="0"/>
                <w:sz w:val="20"/>
                <w:szCs w:val="20"/>
                <w:lang w:val="en-US" w:eastAsia="fr-FR"/>
              </w:rPr>
              <w:t>regions becaus</w:t>
            </w:r>
            <w:r w:rsidR="00F125F0" w:rsidRPr="001E22D3">
              <w:rPr>
                <w:rFonts w:ascii="Cambria" w:eastAsia="Times New Roman" w:hAnsi="Cambria"/>
                <w:b w:val="0"/>
                <w:sz w:val="20"/>
                <w:szCs w:val="20"/>
                <w:lang w:val="en-US" w:eastAsia="fr-FR"/>
              </w:rPr>
              <w:t>e of the spirit of solidarity.</w:t>
            </w:r>
          </w:p>
        </w:tc>
      </w:tr>
      <w:tr w:rsidR="00251E3A" w:rsidRPr="001E22D3" w14:paraId="41EC203F" w14:textId="77777777" w:rsidTr="009253B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0887198E" w14:textId="50772B85" w:rsidR="00251E3A" w:rsidRPr="001E22D3" w:rsidRDefault="00251E3A" w:rsidP="001E3F37">
            <w:pPr>
              <w:numPr>
                <w:ilvl w:val="0"/>
                <w:numId w:val="6"/>
              </w:numPr>
              <w:ind w:left="459" w:right="249" w:hanging="425"/>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 xml:space="preserve">The designation of a PRGTE focal point in each public structure involved in the </w:t>
            </w:r>
            <w:r w:rsidR="001E3F37" w:rsidRPr="001E22D3">
              <w:rPr>
                <w:rFonts w:ascii="Cambria" w:eastAsia="Times New Roman" w:hAnsi="Cambria"/>
                <w:b w:val="0"/>
                <w:sz w:val="20"/>
                <w:szCs w:val="20"/>
                <w:lang w:val="en-US" w:eastAsia="fr-FR"/>
              </w:rPr>
              <w:t xml:space="preserve">project </w:t>
            </w:r>
            <w:r w:rsidRPr="001E22D3">
              <w:rPr>
                <w:rFonts w:ascii="Cambria" w:eastAsia="Times New Roman" w:hAnsi="Cambria"/>
                <w:b w:val="0"/>
                <w:sz w:val="20"/>
                <w:szCs w:val="20"/>
                <w:lang w:val="en-US" w:eastAsia="fr-FR"/>
              </w:rPr>
              <w:t xml:space="preserve">implementation  </w:t>
            </w:r>
          </w:p>
        </w:tc>
      </w:tr>
      <w:tr w:rsidR="00251E3A" w:rsidRPr="001E22D3" w14:paraId="376251D2" w14:textId="77777777" w:rsidTr="009253BE">
        <w:trPr>
          <w:trHeight w:val="35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1A9DEB8D" w14:textId="36AEDAD8" w:rsidR="00251E3A" w:rsidRPr="001E22D3" w:rsidRDefault="00251E3A" w:rsidP="007A461E">
            <w:pPr>
              <w:numPr>
                <w:ilvl w:val="0"/>
                <w:numId w:val="6"/>
              </w:numPr>
              <w:ind w:left="459" w:right="249" w:hanging="459"/>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 xml:space="preserve">The </w:t>
            </w:r>
            <w:r w:rsidR="005F3E81" w:rsidRPr="001E22D3">
              <w:rPr>
                <w:rFonts w:ascii="Cambria" w:eastAsia="Times New Roman" w:hAnsi="Cambria"/>
                <w:b w:val="0"/>
                <w:sz w:val="20"/>
                <w:szCs w:val="20"/>
                <w:lang w:val="en-US" w:eastAsia="fr-FR"/>
              </w:rPr>
              <w:t>existence of a</w:t>
            </w:r>
            <w:r w:rsidR="007A461E" w:rsidRPr="001E22D3">
              <w:rPr>
                <w:rFonts w:ascii="Cambria" w:eastAsia="Times New Roman" w:hAnsi="Cambria"/>
                <w:b w:val="0"/>
                <w:sz w:val="20"/>
                <w:szCs w:val="20"/>
                <w:lang w:val="en-US" w:eastAsia="fr-FR"/>
              </w:rPr>
              <w:t>n</w:t>
            </w:r>
            <w:r w:rsidR="005F3E81" w:rsidRPr="001E22D3">
              <w:rPr>
                <w:rFonts w:ascii="Cambria" w:eastAsia="Times New Roman" w:hAnsi="Cambria"/>
                <w:b w:val="0"/>
                <w:sz w:val="20"/>
                <w:szCs w:val="20"/>
                <w:lang w:val="en-US" w:eastAsia="fr-FR"/>
              </w:rPr>
              <w:t xml:space="preserve"> </w:t>
            </w:r>
            <w:r w:rsidR="007A461E" w:rsidRPr="001E22D3">
              <w:rPr>
                <w:rFonts w:ascii="Cambria" w:eastAsia="Times New Roman" w:hAnsi="Cambria"/>
                <w:b w:val="0"/>
                <w:sz w:val="20"/>
                <w:szCs w:val="20"/>
                <w:lang w:val="en-US" w:eastAsia="fr-FR"/>
              </w:rPr>
              <w:t>administrative and financial procedures manual for the</w:t>
            </w:r>
            <w:r w:rsidRPr="001E22D3">
              <w:rPr>
                <w:rFonts w:ascii="Cambria" w:eastAsia="Times New Roman" w:hAnsi="Cambria"/>
                <w:b w:val="0"/>
                <w:sz w:val="20"/>
                <w:szCs w:val="20"/>
                <w:lang w:val="en-US" w:eastAsia="fr-FR"/>
              </w:rPr>
              <w:t xml:space="preserve"> project that has been developed, validated and shared with all </w:t>
            </w:r>
            <w:r w:rsidR="007A461E" w:rsidRPr="001E22D3">
              <w:rPr>
                <w:rFonts w:ascii="Cambria" w:eastAsia="Times New Roman" w:hAnsi="Cambria"/>
                <w:b w:val="0"/>
                <w:sz w:val="20"/>
                <w:szCs w:val="20"/>
                <w:lang w:val="en-US" w:eastAsia="fr-FR"/>
              </w:rPr>
              <w:t xml:space="preserve">the </w:t>
            </w:r>
            <w:r w:rsidRPr="001E22D3">
              <w:rPr>
                <w:rFonts w:ascii="Cambria" w:eastAsia="Times New Roman" w:hAnsi="Cambria"/>
                <w:b w:val="0"/>
                <w:sz w:val="20"/>
                <w:szCs w:val="20"/>
                <w:lang w:val="en-US" w:eastAsia="fr-FR"/>
              </w:rPr>
              <w:t>partners of the project.</w:t>
            </w:r>
          </w:p>
        </w:tc>
      </w:tr>
      <w:tr w:rsidR="00B228A2" w:rsidRPr="001E22D3" w14:paraId="0E399377" w14:textId="77777777" w:rsidTr="009253B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51E9B7B6" w14:textId="3A81A711" w:rsidR="00B228A2" w:rsidRPr="001E22D3" w:rsidRDefault="007B5389" w:rsidP="00D04252">
            <w:pPr>
              <w:numPr>
                <w:ilvl w:val="0"/>
                <w:numId w:val="6"/>
              </w:numPr>
              <w:ind w:left="459" w:right="249" w:hanging="459"/>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 xml:space="preserve">External audits carried out by several independent firms for </w:t>
            </w:r>
            <w:r w:rsidR="00D04252" w:rsidRPr="001E22D3">
              <w:rPr>
                <w:rFonts w:ascii="Cambria" w:eastAsia="Times New Roman" w:hAnsi="Cambria"/>
                <w:b w:val="0"/>
                <w:sz w:val="20"/>
                <w:szCs w:val="20"/>
                <w:lang w:val="en-US" w:eastAsia="fr-FR"/>
              </w:rPr>
              <w:t>monitoring</w:t>
            </w:r>
            <w:r w:rsidRPr="001E22D3">
              <w:rPr>
                <w:rFonts w:ascii="Cambria" w:eastAsia="Times New Roman" w:hAnsi="Cambria"/>
                <w:b w:val="0"/>
                <w:sz w:val="20"/>
                <w:szCs w:val="20"/>
                <w:lang w:val="en-US" w:eastAsia="fr-FR"/>
              </w:rPr>
              <w:t xml:space="preserve"> and </w:t>
            </w:r>
            <w:r w:rsidR="00D04252" w:rsidRPr="001E22D3">
              <w:rPr>
                <w:rFonts w:ascii="Cambria" w:eastAsia="Times New Roman" w:hAnsi="Cambria"/>
                <w:b w:val="0"/>
                <w:sz w:val="20"/>
                <w:szCs w:val="20"/>
                <w:lang w:val="en-US" w:eastAsia="fr-FR"/>
              </w:rPr>
              <w:t xml:space="preserve">ad hoc </w:t>
            </w:r>
            <w:r w:rsidRPr="001E22D3">
              <w:rPr>
                <w:rFonts w:ascii="Cambria" w:eastAsia="Times New Roman" w:hAnsi="Cambria"/>
                <w:b w:val="0"/>
                <w:sz w:val="20"/>
                <w:szCs w:val="20"/>
                <w:lang w:val="en-US" w:eastAsia="fr-FR"/>
              </w:rPr>
              <w:t xml:space="preserve">auditing of </w:t>
            </w:r>
            <w:r w:rsidR="00D04252" w:rsidRPr="001E22D3">
              <w:rPr>
                <w:rFonts w:ascii="Cambria" w:eastAsia="Times New Roman" w:hAnsi="Cambria"/>
                <w:b w:val="0"/>
                <w:sz w:val="20"/>
                <w:szCs w:val="20"/>
                <w:lang w:val="en-US" w:eastAsia="fr-FR"/>
              </w:rPr>
              <w:t xml:space="preserve">the </w:t>
            </w:r>
            <w:r w:rsidRPr="001E22D3">
              <w:rPr>
                <w:rFonts w:ascii="Cambria" w:eastAsia="Times New Roman" w:hAnsi="Cambria"/>
                <w:b w:val="0"/>
                <w:sz w:val="20"/>
                <w:szCs w:val="20"/>
                <w:lang w:val="en-US" w:eastAsia="fr-FR"/>
              </w:rPr>
              <w:t>project accounts</w:t>
            </w:r>
            <w:r w:rsidR="00B228A2" w:rsidRPr="001E22D3">
              <w:rPr>
                <w:rStyle w:val="Appelnotedebasdep"/>
                <w:rFonts w:ascii="Cambria" w:hAnsi="Cambria"/>
                <w:b w:val="0"/>
                <w:sz w:val="20"/>
                <w:szCs w:val="20"/>
                <w:lang w:val="en-US"/>
              </w:rPr>
              <w:footnoteReference w:id="15"/>
            </w:r>
            <w:r w:rsidR="00B228A2" w:rsidRPr="001E22D3">
              <w:rPr>
                <w:rFonts w:ascii="Cambria" w:hAnsi="Cambria"/>
                <w:b w:val="0"/>
                <w:sz w:val="20"/>
                <w:szCs w:val="20"/>
                <w:lang w:val="en-US"/>
              </w:rPr>
              <w:t xml:space="preserve">  </w:t>
            </w:r>
          </w:p>
        </w:tc>
      </w:tr>
      <w:tr w:rsidR="00271485" w:rsidRPr="001E22D3" w14:paraId="5ABFBB2B" w14:textId="77777777" w:rsidTr="009253BE">
        <w:trPr>
          <w:trHeight w:val="35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51DB079C" w14:textId="16A0F955" w:rsidR="00271485" w:rsidRPr="001E22D3" w:rsidRDefault="007B5389" w:rsidP="00174315">
            <w:pPr>
              <w:numPr>
                <w:ilvl w:val="0"/>
                <w:numId w:val="6"/>
              </w:numPr>
              <w:ind w:left="459" w:right="249" w:hanging="459"/>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Us</w:t>
            </w:r>
            <w:r w:rsidR="00D04252" w:rsidRPr="001E22D3">
              <w:rPr>
                <w:rFonts w:ascii="Cambria" w:eastAsia="Times New Roman" w:hAnsi="Cambria"/>
                <w:b w:val="0"/>
                <w:sz w:val="20"/>
                <w:szCs w:val="20"/>
                <w:lang w:val="en-US" w:eastAsia="fr-FR"/>
              </w:rPr>
              <w:t xml:space="preserve">e of </w:t>
            </w:r>
            <w:r w:rsidRPr="001E22D3">
              <w:rPr>
                <w:rFonts w:ascii="Cambria" w:eastAsia="Times New Roman" w:hAnsi="Cambria"/>
                <w:b w:val="0"/>
                <w:sz w:val="20"/>
                <w:szCs w:val="20"/>
                <w:lang w:val="en-US" w:eastAsia="fr-FR"/>
              </w:rPr>
              <w:t>AMAT tool</w:t>
            </w:r>
            <w:r w:rsidRPr="001E22D3">
              <w:rPr>
                <w:rFonts w:ascii="Cambria" w:eastAsia="Times New Roman" w:hAnsi="Cambria"/>
                <w:b w:val="0"/>
                <w:bCs w:val="0"/>
                <w:sz w:val="20"/>
                <w:szCs w:val="20"/>
                <w:lang w:val="en-US" w:eastAsia="fr-FR"/>
              </w:rPr>
              <w:t> </w:t>
            </w:r>
            <w:r w:rsidRPr="001E22D3">
              <w:rPr>
                <w:rFonts w:ascii="Cambria" w:eastAsia="Times New Roman" w:hAnsi="Cambria"/>
                <w:b w:val="0"/>
                <w:sz w:val="20"/>
                <w:szCs w:val="20"/>
                <w:lang w:val="en-US" w:eastAsia="fr-FR"/>
              </w:rPr>
              <w:t xml:space="preserve">for </w:t>
            </w:r>
            <w:r w:rsidR="00174315" w:rsidRPr="001E22D3">
              <w:rPr>
                <w:rFonts w:ascii="Cambria" w:eastAsia="Times New Roman" w:hAnsi="Cambria"/>
                <w:b w:val="0"/>
                <w:sz w:val="20"/>
                <w:szCs w:val="20"/>
                <w:lang w:val="en-US" w:eastAsia="fr-FR"/>
              </w:rPr>
              <w:t xml:space="preserve">adaptive capacities </w:t>
            </w:r>
            <w:r w:rsidRPr="001E22D3">
              <w:rPr>
                <w:rFonts w:ascii="Cambria" w:eastAsia="Times New Roman" w:hAnsi="Cambria"/>
                <w:b w:val="0"/>
                <w:sz w:val="20"/>
                <w:szCs w:val="20"/>
                <w:lang w:val="en-US" w:eastAsia="fr-FR"/>
              </w:rPr>
              <w:t xml:space="preserve">monitoring and evaluation </w:t>
            </w:r>
          </w:p>
        </w:tc>
      </w:tr>
    </w:tbl>
    <w:p w14:paraId="087C561D" w14:textId="77777777" w:rsidR="009035C6" w:rsidRPr="001E22D3" w:rsidRDefault="009035C6" w:rsidP="009035C6">
      <w:pPr>
        <w:ind w:right="360"/>
        <w:jc w:val="both"/>
        <w:rPr>
          <w:rFonts w:ascii="Cambria" w:eastAsia="PMingLiU" w:hAnsi="Cambria"/>
          <w:color w:val="000000"/>
          <w:sz w:val="23"/>
          <w:szCs w:val="23"/>
          <w:lang w:val="en-US"/>
        </w:rPr>
      </w:pPr>
    </w:p>
    <w:p w14:paraId="250042D2" w14:textId="77777777" w:rsidR="009035C6" w:rsidRPr="001E22D3" w:rsidRDefault="009035C6" w:rsidP="00C62F6A">
      <w:pPr>
        <w:numPr>
          <w:ilvl w:val="0"/>
          <w:numId w:val="73"/>
        </w:numPr>
        <w:ind w:left="142" w:hanging="426"/>
        <w:contextualSpacing/>
        <w:jc w:val="both"/>
        <w:rPr>
          <w:rFonts w:ascii="Cambria" w:eastAsia="PMingLiU" w:hAnsi="Cambria"/>
          <w:color w:val="000000"/>
          <w:sz w:val="23"/>
          <w:szCs w:val="23"/>
          <w:lang w:val="en-US"/>
        </w:rPr>
      </w:pPr>
      <w:r w:rsidRPr="001E22D3">
        <w:rPr>
          <w:rFonts w:ascii="Cambria" w:eastAsia="PMingLiU" w:hAnsi="Cambria"/>
          <w:color w:val="000000"/>
          <w:sz w:val="23"/>
          <w:szCs w:val="23"/>
          <w:lang w:val="en-US"/>
        </w:rPr>
        <w:t xml:space="preserve"> </w:t>
      </w:r>
      <w:r w:rsidR="00251E3A" w:rsidRPr="001E22D3">
        <w:rPr>
          <w:rFonts w:ascii="Cambria" w:eastAsia="Times New Roman" w:hAnsi="Cambria"/>
          <w:color w:val="000000"/>
          <w:sz w:val="23"/>
          <w:szCs w:val="23"/>
          <w:lang w:val="en-US" w:eastAsia="fr-FR"/>
        </w:rPr>
        <w:t>Through the same process, the evaluation team has also identified a number of factors that have hindered the success of the project and can be attributed to managers (Table 13B</w:t>
      </w:r>
      <w:r w:rsidRPr="001E22D3">
        <w:rPr>
          <w:rFonts w:ascii="Cambria" w:eastAsia="PMingLiU" w:hAnsi="Cambria"/>
          <w:color w:val="000000"/>
          <w:sz w:val="23"/>
          <w:szCs w:val="23"/>
          <w:lang w:val="en-US"/>
        </w:rPr>
        <w:t xml:space="preserve">). </w:t>
      </w:r>
    </w:p>
    <w:p w14:paraId="1610332E" w14:textId="77777777" w:rsidR="00B94C1F" w:rsidRPr="001E22D3" w:rsidRDefault="00B94C1F" w:rsidP="009035C6">
      <w:pPr>
        <w:ind w:right="360"/>
        <w:jc w:val="both"/>
        <w:rPr>
          <w:rFonts w:ascii="Cambria" w:eastAsia="PMingLiU" w:hAnsi="Cambria"/>
          <w:color w:val="000000"/>
          <w:sz w:val="23"/>
          <w:szCs w:val="23"/>
          <w:lang w:val="en-US"/>
        </w:rPr>
      </w:pPr>
    </w:p>
    <w:p w14:paraId="06882ABB" w14:textId="299C0276" w:rsidR="009035C6" w:rsidRPr="001E22D3" w:rsidRDefault="009035C6" w:rsidP="009035C6">
      <w:pPr>
        <w:ind w:left="142" w:right="357"/>
        <w:jc w:val="both"/>
        <w:rPr>
          <w:rFonts w:ascii="Cambria" w:eastAsia="PMingLiU" w:hAnsi="Cambria"/>
          <w:b/>
          <w:color w:val="0070C0"/>
          <w:sz w:val="23"/>
          <w:szCs w:val="23"/>
          <w:lang w:val="en-US"/>
        </w:rPr>
      </w:pPr>
      <w:r w:rsidRPr="001E22D3">
        <w:rPr>
          <w:rFonts w:ascii="Cambria" w:eastAsia="PMingLiU" w:hAnsi="Cambria"/>
          <w:b/>
          <w:color w:val="0070C0"/>
          <w:sz w:val="23"/>
          <w:szCs w:val="23"/>
          <w:lang w:val="en-US"/>
        </w:rPr>
        <w:t xml:space="preserve">Table </w:t>
      </w:r>
      <w:r w:rsidR="000E0F2C" w:rsidRPr="001E22D3">
        <w:rPr>
          <w:rFonts w:ascii="Cambria" w:eastAsia="PMingLiU" w:hAnsi="Cambria"/>
          <w:b/>
          <w:color w:val="0070C0"/>
          <w:sz w:val="23"/>
          <w:szCs w:val="23"/>
          <w:lang w:val="en-US"/>
        </w:rPr>
        <w:t>1</w:t>
      </w:r>
      <w:r w:rsidR="009E456D" w:rsidRPr="001E22D3">
        <w:rPr>
          <w:rFonts w:ascii="Cambria" w:eastAsia="PMingLiU" w:hAnsi="Cambria"/>
          <w:b/>
          <w:color w:val="0070C0"/>
          <w:sz w:val="23"/>
          <w:szCs w:val="23"/>
          <w:lang w:val="en-US"/>
        </w:rPr>
        <w:t>3</w:t>
      </w:r>
      <w:r w:rsidR="000E0F2C" w:rsidRPr="001E22D3">
        <w:rPr>
          <w:rFonts w:ascii="Cambria" w:eastAsia="PMingLiU" w:hAnsi="Cambria"/>
          <w:b/>
          <w:color w:val="0070C0"/>
          <w:sz w:val="23"/>
          <w:szCs w:val="23"/>
          <w:lang w:val="en-US"/>
        </w:rPr>
        <w:t xml:space="preserve"> </w:t>
      </w:r>
      <w:r w:rsidRPr="001E22D3">
        <w:rPr>
          <w:rFonts w:ascii="Cambria" w:eastAsia="PMingLiU" w:hAnsi="Cambria"/>
          <w:b/>
          <w:color w:val="0070C0"/>
          <w:sz w:val="23"/>
          <w:szCs w:val="23"/>
          <w:lang w:val="en-US"/>
        </w:rPr>
        <w:t xml:space="preserve">B. </w:t>
      </w:r>
      <w:r w:rsidR="00251E3A" w:rsidRPr="001E22D3">
        <w:rPr>
          <w:rFonts w:ascii="Cambria" w:eastAsia="Times New Roman" w:hAnsi="Cambria"/>
          <w:b/>
          <w:bCs/>
          <w:color w:val="0070C0"/>
          <w:sz w:val="23"/>
          <w:szCs w:val="23"/>
          <w:lang w:val="en-US" w:eastAsia="fr-FR"/>
        </w:rPr>
        <w:t>List of factors attributable to the man</w:t>
      </w:r>
      <w:r w:rsidR="00BC60A8" w:rsidRPr="001E22D3">
        <w:rPr>
          <w:rFonts w:ascii="Cambria" w:eastAsia="Times New Roman" w:hAnsi="Cambria"/>
          <w:b/>
          <w:bCs/>
          <w:color w:val="0070C0"/>
          <w:sz w:val="23"/>
          <w:szCs w:val="23"/>
          <w:lang w:val="en-US" w:eastAsia="fr-FR"/>
        </w:rPr>
        <w:t xml:space="preserve">agement team that prevented </w:t>
      </w:r>
      <w:r w:rsidR="00251E3A" w:rsidRPr="001E22D3">
        <w:rPr>
          <w:rFonts w:ascii="Cambria" w:eastAsia="Times New Roman" w:hAnsi="Cambria"/>
          <w:b/>
          <w:bCs/>
          <w:color w:val="0070C0"/>
          <w:sz w:val="23"/>
          <w:szCs w:val="23"/>
          <w:lang w:val="en-US" w:eastAsia="fr-FR"/>
        </w:rPr>
        <w:t>achiev</w:t>
      </w:r>
      <w:r w:rsidR="00BC60A8" w:rsidRPr="001E22D3">
        <w:rPr>
          <w:rFonts w:ascii="Cambria" w:eastAsia="Times New Roman" w:hAnsi="Cambria"/>
          <w:b/>
          <w:bCs/>
          <w:color w:val="0070C0"/>
          <w:sz w:val="23"/>
          <w:szCs w:val="23"/>
          <w:lang w:val="en-US" w:eastAsia="fr-FR"/>
        </w:rPr>
        <w:t>ing</w:t>
      </w:r>
      <w:r w:rsidR="00251E3A" w:rsidRPr="001E22D3">
        <w:rPr>
          <w:rFonts w:ascii="Cambria" w:eastAsia="Times New Roman" w:hAnsi="Cambria"/>
          <w:b/>
          <w:bCs/>
          <w:color w:val="0070C0"/>
          <w:sz w:val="23"/>
          <w:szCs w:val="23"/>
          <w:lang w:val="en-US" w:eastAsia="fr-FR"/>
        </w:rPr>
        <w:t xml:space="preserve"> the expected results</w:t>
      </w:r>
    </w:p>
    <w:tbl>
      <w:tblPr>
        <w:tblStyle w:val="GridTable4-Accent119"/>
        <w:tblW w:w="9923" w:type="dxa"/>
        <w:tblInd w:w="108" w:type="dxa"/>
        <w:tblLook w:val="04A0" w:firstRow="1" w:lastRow="0" w:firstColumn="1" w:lastColumn="0" w:noHBand="0" w:noVBand="1"/>
      </w:tblPr>
      <w:tblGrid>
        <w:gridCol w:w="9923"/>
      </w:tblGrid>
      <w:tr w:rsidR="009035C6" w:rsidRPr="001E22D3" w14:paraId="00E72CBA" w14:textId="77777777" w:rsidTr="00B26253">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23" w:type="dxa"/>
            <w:tcBorders>
              <w:bottom w:val="single" w:sz="4" w:space="0" w:color="auto"/>
            </w:tcBorders>
          </w:tcPr>
          <w:p w14:paraId="30DBF232" w14:textId="6C26DDC5" w:rsidR="009035C6" w:rsidRPr="001E22D3" w:rsidRDefault="009035C6" w:rsidP="00AC0B9E">
            <w:pPr>
              <w:ind w:right="68"/>
              <w:jc w:val="center"/>
              <w:rPr>
                <w:rFonts w:ascii="Cambria" w:hAnsi="Cambria"/>
                <w:sz w:val="23"/>
                <w:szCs w:val="23"/>
                <w:lang w:val="en-US"/>
              </w:rPr>
            </w:pPr>
            <w:r w:rsidRPr="001E22D3">
              <w:rPr>
                <w:rFonts w:ascii="Cambria" w:hAnsi="Cambria"/>
                <w:sz w:val="23"/>
                <w:szCs w:val="23"/>
                <w:lang w:val="en-US"/>
              </w:rPr>
              <w:t xml:space="preserve">  </w:t>
            </w:r>
            <w:r w:rsidR="00AC0B9E" w:rsidRPr="001E22D3">
              <w:rPr>
                <w:rFonts w:ascii="Cambria" w:hAnsi="Cambria"/>
                <w:sz w:val="23"/>
                <w:szCs w:val="23"/>
                <w:lang w:val="en-US"/>
              </w:rPr>
              <w:t>Facto</w:t>
            </w:r>
            <w:r w:rsidRPr="001E22D3">
              <w:rPr>
                <w:rFonts w:ascii="Cambria" w:hAnsi="Cambria"/>
                <w:sz w:val="23"/>
                <w:szCs w:val="23"/>
                <w:lang w:val="en-US"/>
              </w:rPr>
              <w:t xml:space="preserve">rs  </w:t>
            </w:r>
            <w:r w:rsidR="00A22968" w:rsidRPr="001E22D3">
              <w:rPr>
                <w:rFonts w:ascii="Cambria" w:hAnsi="Cambria"/>
                <w:sz w:val="23"/>
                <w:szCs w:val="23"/>
                <w:lang w:val="en-US"/>
              </w:rPr>
              <w:t>attributable</w:t>
            </w:r>
            <w:r w:rsidRPr="001E22D3">
              <w:rPr>
                <w:rFonts w:ascii="Cambria" w:hAnsi="Cambria"/>
                <w:sz w:val="23"/>
                <w:szCs w:val="23"/>
                <w:lang w:val="en-US"/>
              </w:rPr>
              <w:t xml:space="preserve"> </w:t>
            </w:r>
            <w:r w:rsidR="00AC0B9E" w:rsidRPr="001E22D3">
              <w:rPr>
                <w:rFonts w:ascii="Cambria" w:hAnsi="Cambria"/>
                <w:sz w:val="23"/>
                <w:szCs w:val="23"/>
                <w:lang w:val="en-US"/>
              </w:rPr>
              <w:t>to managers</w:t>
            </w:r>
          </w:p>
        </w:tc>
      </w:tr>
      <w:tr w:rsidR="009035C6" w:rsidRPr="001E22D3" w14:paraId="34C3A3B6" w14:textId="77777777" w:rsidTr="00B26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3FAB96C4" w14:textId="3E8D9524" w:rsidR="009035C6" w:rsidRPr="001E22D3" w:rsidRDefault="00D865CE" w:rsidP="0080630F">
            <w:pPr>
              <w:numPr>
                <w:ilvl w:val="0"/>
                <w:numId w:val="7"/>
              </w:numPr>
              <w:ind w:left="459" w:right="249" w:hanging="425"/>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lastRenderedPageBreak/>
              <w:t xml:space="preserve">The project’s coordination entity </w:t>
            </w:r>
            <w:r w:rsidR="00E80453" w:rsidRPr="001E22D3">
              <w:rPr>
                <w:rFonts w:ascii="Cambria" w:eastAsia="Times New Roman" w:hAnsi="Cambria"/>
                <w:b w:val="0"/>
                <w:sz w:val="20"/>
                <w:szCs w:val="20"/>
                <w:lang w:val="en-US" w:eastAsia="fr-FR"/>
              </w:rPr>
              <w:t xml:space="preserve">in Dakar did not </w:t>
            </w:r>
            <w:r w:rsidR="00586D0A" w:rsidRPr="001E22D3">
              <w:rPr>
                <w:rFonts w:ascii="Cambria" w:eastAsia="Times New Roman" w:hAnsi="Cambria"/>
                <w:b w:val="0"/>
                <w:sz w:val="20"/>
                <w:szCs w:val="20"/>
                <w:lang w:val="en-US" w:eastAsia="fr-FR"/>
              </w:rPr>
              <w:t xml:space="preserve">enough </w:t>
            </w:r>
            <w:r w:rsidR="00E80453" w:rsidRPr="001E22D3">
              <w:rPr>
                <w:rFonts w:ascii="Cambria" w:eastAsia="Times New Roman" w:hAnsi="Cambria"/>
                <w:b w:val="0"/>
                <w:sz w:val="20"/>
                <w:szCs w:val="20"/>
                <w:lang w:val="en-US" w:eastAsia="fr-FR"/>
              </w:rPr>
              <w:t xml:space="preserve">perceive as a priority the need to get closer to the implementing partners so that together they could find solutions to the problems </w:t>
            </w:r>
            <w:r w:rsidR="0080630F" w:rsidRPr="001E22D3">
              <w:rPr>
                <w:rFonts w:ascii="Cambria" w:eastAsia="Times New Roman" w:hAnsi="Cambria"/>
                <w:b w:val="0"/>
                <w:sz w:val="20"/>
                <w:szCs w:val="20"/>
                <w:lang w:val="en-US" w:eastAsia="fr-FR"/>
              </w:rPr>
              <w:t>a</w:t>
            </w:r>
            <w:r w:rsidR="008D1408" w:rsidRPr="001E22D3">
              <w:rPr>
                <w:rFonts w:ascii="Cambria" w:eastAsia="Times New Roman" w:hAnsi="Cambria"/>
                <w:b w:val="0"/>
                <w:sz w:val="20"/>
                <w:szCs w:val="20"/>
                <w:lang w:val="en-US" w:eastAsia="fr-FR"/>
              </w:rPr>
              <w:t>ris</w:t>
            </w:r>
            <w:r w:rsidR="0080630F" w:rsidRPr="001E22D3">
              <w:rPr>
                <w:rFonts w:ascii="Cambria" w:eastAsia="Times New Roman" w:hAnsi="Cambria"/>
                <w:b w:val="0"/>
                <w:sz w:val="20"/>
                <w:szCs w:val="20"/>
                <w:lang w:val="en-US" w:eastAsia="fr-FR"/>
              </w:rPr>
              <w:t xml:space="preserve">ing out of </w:t>
            </w:r>
            <w:r w:rsidR="00E80453" w:rsidRPr="001E22D3">
              <w:rPr>
                <w:rFonts w:ascii="Cambria" w:eastAsia="Times New Roman" w:hAnsi="Cambria"/>
                <w:b w:val="0"/>
                <w:sz w:val="20"/>
                <w:szCs w:val="20"/>
                <w:lang w:val="en-US" w:eastAsia="fr-FR"/>
              </w:rPr>
              <w:t>the partnership</w:t>
            </w:r>
            <w:r w:rsidR="00633499" w:rsidRPr="001E22D3">
              <w:rPr>
                <w:rStyle w:val="Appelnotedebasdep"/>
                <w:rFonts w:ascii="Cambria" w:hAnsi="Cambria"/>
                <w:b w:val="0"/>
                <w:sz w:val="20"/>
                <w:szCs w:val="20"/>
                <w:lang w:val="en-US"/>
              </w:rPr>
              <w:footnoteReference w:id="16"/>
            </w:r>
            <w:r w:rsidR="009035C6" w:rsidRPr="001E22D3">
              <w:rPr>
                <w:rFonts w:ascii="Cambria" w:hAnsi="Cambria"/>
                <w:b w:val="0"/>
                <w:sz w:val="20"/>
                <w:szCs w:val="20"/>
                <w:lang w:val="en-US"/>
              </w:rPr>
              <w:t>.</w:t>
            </w:r>
            <w:r w:rsidR="00794597" w:rsidRPr="001E22D3">
              <w:rPr>
                <w:rFonts w:ascii="Cambria" w:hAnsi="Cambria"/>
                <w:b w:val="0"/>
                <w:sz w:val="20"/>
                <w:szCs w:val="20"/>
                <w:lang w:val="en-US"/>
              </w:rPr>
              <w:t xml:space="preserve"> </w:t>
            </w:r>
          </w:p>
        </w:tc>
      </w:tr>
      <w:tr w:rsidR="0030611D" w:rsidRPr="001E22D3" w14:paraId="689877EE" w14:textId="77777777" w:rsidTr="00B26253">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506C5F7F" w14:textId="7895C5DF" w:rsidR="0030611D" w:rsidRPr="001E22D3" w:rsidRDefault="0030611D" w:rsidP="00FB4C0E">
            <w:pPr>
              <w:numPr>
                <w:ilvl w:val="0"/>
                <w:numId w:val="7"/>
              </w:numPr>
              <w:tabs>
                <w:tab w:val="left" w:pos="34"/>
              </w:tabs>
              <w:ind w:left="459" w:right="249" w:hanging="459"/>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 xml:space="preserve">Project management fairly centralized at </w:t>
            </w:r>
            <w:r w:rsidR="001C2556" w:rsidRPr="001E22D3">
              <w:rPr>
                <w:rFonts w:ascii="Cambria" w:eastAsia="Times New Roman" w:hAnsi="Cambria"/>
                <w:b w:val="0"/>
                <w:sz w:val="20"/>
                <w:szCs w:val="20"/>
                <w:lang w:val="en-US" w:eastAsia="fr-FR"/>
              </w:rPr>
              <w:t>PCU</w:t>
            </w:r>
            <w:r w:rsidRPr="001E22D3">
              <w:rPr>
                <w:rFonts w:ascii="Cambria" w:eastAsia="Times New Roman" w:hAnsi="Cambria"/>
                <w:b w:val="0"/>
                <w:sz w:val="20"/>
                <w:szCs w:val="20"/>
                <w:lang w:val="en-US" w:eastAsia="fr-FR"/>
              </w:rPr>
              <w:t xml:space="preserve"> level in Dakar and lack of systematic sharing of all project documents (including memoranda of understanding with implementing partners).</w:t>
            </w:r>
            <w:r w:rsidRPr="001E22D3">
              <w:rPr>
                <w:rFonts w:ascii="Cambria" w:eastAsia="Times New Roman" w:hAnsi="Cambria"/>
                <w:b w:val="0"/>
                <w:bCs w:val="0"/>
                <w:sz w:val="20"/>
                <w:szCs w:val="20"/>
                <w:lang w:val="en-US" w:eastAsia="fr-FR"/>
              </w:rPr>
              <w:t> </w:t>
            </w:r>
            <w:r w:rsidR="00FB4C0E" w:rsidRPr="001E22D3">
              <w:rPr>
                <w:rFonts w:ascii="Cambria" w:eastAsia="Times New Roman" w:hAnsi="Cambria"/>
                <w:b w:val="0"/>
                <w:sz w:val="20"/>
                <w:szCs w:val="20"/>
                <w:lang w:val="en-US" w:eastAsia="fr-FR"/>
              </w:rPr>
              <w:t>Which</w:t>
            </w:r>
            <w:r w:rsidRPr="001E22D3">
              <w:rPr>
                <w:rFonts w:ascii="Cambria" w:eastAsia="Times New Roman" w:hAnsi="Cambria"/>
                <w:b w:val="0"/>
                <w:sz w:val="20"/>
                <w:szCs w:val="20"/>
                <w:lang w:val="en-US" w:eastAsia="fr-FR"/>
              </w:rPr>
              <w:t xml:space="preserve"> </w:t>
            </w:r>
            <w:r w:rsidR="00FB4C0E" w:rsidRPr="001E22D3">
              <w:rPr>
                <w:rFonts w:ascii="Cambria" w:eastAsia="Times New Roman" w:hAnsi="Cambria"/>
                <w:b w:val="0"/>
                <w:sz w:val="20"/>
                <w:szCs w:val="20"/>
                <w:lang w:val="en-US" w:eastAsia="fr-FR"/>
              </w:rPr>
              <w:t>could</w:t>
            </w:r>
            <w:r w:rsidRPr="001E22D3">
              <w:rPr>
                <w:rFonts w:ascii="Cambria" w:eastAsia="Times New Roman" w:hAnsi="Cambria"/>
                <w:b w:val="0"/>
                <w:sz w:val="20"/>
                <w:szCs w:val="20"/>
                <w:lang w:val="en-US" w:eastAsia="fr-FR"/>
              </w:rPr>
              <w:t xml:space="preserve"> have allowed them to know the role of </w:t>
            </w:r>
            <w:r w:rsidR="00FB4C0E" w:rsidRPr="001E22D3">
              <w:rPr>
                <w:rFonts w:ascii="Cambria" w:eastAsia="Times New Roman" w:hAnsi="Cambria"/>
                <w:b w:val="0"/>
                <w:sz w:val="20"/>
                <w:szCs w:val="20"/>
                <w:lang w:val="en-US" w:eastAsia="fr-FR"/>
              </w:rPr>
              <w:t>everybody</w:t>
            </w:r>
            <w:r w:rsidRPr="001E22D3">
              <w:rPr>
                <w:rFonts w:ascii="Cambria" w:eastAsia="Times New Roman" w:hAnsi="Cambria"/>
                <w:b w:val="0"/>
                <w:sz w:val="20"/>
                <w:szCs w:val="20"/>
                <w:lang w:val="en-US" w:eastAsia="fr-FR"/>
              </w:rPr>
              <w:t xml:space="preserve"> in the implementation of the PRGTE and to consider opportunities for synergistic collaboration.</w:t>
            </w:r>
          </w:p>
        </w:tc>
      </w:tr>
      <w:tr w:rsidR="0030611D" w:rsidRPr="001E22D3" w14:paraId="2C250D81" w14:textId="77777777" w:rsidTr="00B26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3C3DDBC6" w14:textId="77777777" w:rsidR="0030611D" w:rsidRPr="001E22D3" w:rsidRDefault="0030611D" w:rsidP="00203116">
            <w:pPr>
              <w:numPr>
                <w:ilvl w:val="0"/>
                <w:numId w:val="7"/>
              </w:numPr>
              <w:ind w:left="459" w:right="249" w:hanging="459"/>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Activity planning did not seem too realistic as it does not seem to have taken into account implementation during the first three months of the project.</w:t>
            </w:r>
            <w:r w:rsidRPr="001E22D3">
              <w:rPr>
                <w:rFonts w:ascii="Cambria" w:eastAsia="Times New Roman" w:hAnsi="Cambria"/>
                <w:b w:val="0"/>
                <w:bCs w:val="0"/>
                <w:sz w:val="20"/>
                <w:szCs w:val="20"/>
                <w:lang w:val="en-US" w:eastAsia="fr-FR"/>
              </w:rPr>
              <w:t> </w:t>
            </w:r>
            <w:r w:rsidRPr="001E22D3">
              <w:rPr>
                <w:rFonts w:ascii="Cambria" w:eastAsia="Times New Roman" w:hAnsi="Cambria"/>
                <w:b w:val="0"/>
                <w:sz w:val="20"/>
                <w:szCs w:val="20"/>
                <w:lang w:val="en-US" w:eastAsia="fr-FR"/>
              </w:rPr>
              <w:t>In the context of a new project, this is sometimes premature if not impossible, unless pre-financing mechanisms are available and agreements with implementing partners are already in place and duly signed before the first day of the project.</w:t>
            </w:r>
          </w:p>
        </w:tc>
      </w:tr>
      <w:tr w:rsidR="009035C6" w:rsidRPr="001E22D3" w14:paraId="6E942D27" w14:textId="77777777" w:rsidTr="00B26253">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2483C7C9" w14:textId="5BBD29FB" w:rsidR="009035C6" w:rsidRPr="001E22D3" w:rsidRDefault="000A0421" w:rsidP="00B548D2">
            <w:pPr>
              <w:numPr>
                <w:ilvl w:val="0"/>
                <w:numId w:val="7"/>
              </w:numPr>
              <w:ind w:left="459" w:right="249" w:hanging="425"/>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 xml:space="preserve">The monitoring and evaluation of the project did not </w:t>
            </w:r>
            <w:r w:rsidR="00812627" w:rsidRPr="001E22D3">
              <w:rPr>
                <w:rFonts w:ascii="Cambria" w:eastAsia="Times New Roman" w:hAnsi="Cambria"/>
                <w:b w:val="0"/>
                <w:sz w:val="20"/>
                <w:szCs w:val="20"/>
                <w:lang w:val="en-US" w:eastAsia="fr-FR"/>
              </w:rPr>
              <w:t xml:space="preserve">sufficiently </w:t>
            </w:r>
            <w:r w:rsidRPr="001E22D3">
              <w:rPr>
                <w:rFonts w:ascii="Cambria" w:eastAsia="Times New Roman" w:hAnsi="Cambria"/>
                <w:b w:val="0"/>
                <w:sz w:val="20"/>
                <w:szCs w:val="20"/>
                <w:lang w:val="en-US" w:eastAsia="fr-FR"/>
              </w:rPr>
              <w:t xml:space="preserve">carry out studies and activities </w:t>
            </w:r>
            <w:r w:rsidR="00DB0931" w:rsidRPr="001E22D3">
              <w:rPr>
                <w:rFonts w:ascii="Cambria" w:eastAsia="Times New Roman" w:hAnsi="Cambria"/>
                <w:b w:val="0"/>
                <w:sz w:val="20"/>
                <w:szCs w:val="20"/>
                <w:lang w:val="en-US" w:eastAsia="fr-FR"/>
              </w:rPr>
              <w:t>for</w:t>
            </w:r>
            <w:r w:rsidRPr="001E22D3">
              <w:rPr>
                <w:rFonts w:ascii="Cambria" w:eastAsia="Times New Roman" w:hAnsi="Cambria"/>
                <w:b w:val="0"/>
                <w:sz w:val="20"/>
                <w:szCs w:val="20"/>
                <w:lang w:val="en-US" w:eastAsia="fr-FR"/>
              </w:rPr>
              <w:t xml:space="preserve"> monitor</w:t>
            </w:r>
            <w:r w:rsidR="00DB0931" w:rsidRPr="001E22D3">
              <w:rPr>
                <w:rFonts w:ascii="Cambria" w:eastAsia="Times New Roman" w:hAnsi="Cambria"/>
                <w:b w:val="0"/>
                <w:sz w:val="20"/>
                <w:szCs w:val="20"/>
                <w:lang w:val="en-US" w:eastAsia="fr-FR"/>
              </w:rPr>
              <w:t xml:space="preserve">ing the impact of </w:t>
            </w:r>
            <w:r w:rsidRPr="001E22D3">
              <w:rPr>
                <w:rFonts w:ascii="Cambria" w:eastAsia="Times New Roman" w:hAnsi="Cambria"/>
                <w:b w:val="0"/>
                <w:sz w:val="20"/>
                <w:szCs w:val="20"/>
                <w:lang w:val="en-US" w:eastAsia="fr-FR"/>
              </w:rPr>
              <w:t xml:space="preserve">activities which should make it possible to </w:t>
            </w:r>
            <w:r w:rsidR="00DB0931" w:rsidRPr="001E22D3">
              <w:rPr>
                <w:rFonts w:ascii="Cambria" w:eastAsia="Times New Roman" w:hAnsi="Cambria"/>
                <w:b w:val="0"/>
                <w:sz w:val="20"/>
                <w:szCs w:val="20"/>
                <w:lang w:val="en-US" w:eastAsia="fr-FR"/>
              </w:rPr>
              <w:t>consider</w:t>
            </w:r>
            <w:r w:rsidRPr="001E22D3">
              <w:rPr>
                <w:rFonts w:ascii="Cambria" w:eastAsia="Times New Roman" w:hAnsi="Cambria"/>
                <w:b w:val="0"/>
                <w:sz w:val="20"/>
                <w:szCs w:val="20"/>
                <w:lang w:val="en-US" w:eastAsia="fr-FR"/>
              </w:rPr>
              <w:t xml:space="preserve"> corrective actions</w:t>
            </w:r>
            <w:r w:rsidR="00B93744" w:rsidRPr="001E22D3">
              <w:rPr>
                <w:rStyle w:val="Appelnotedebasdep"/>
                <w:rFonts w:ascii="Cambria" w:hAnsi="Cambria"/>
                <w:b w:val="0"/>
                <w:sz w:val="20"/>
                <w:szCs w:val="20"/>
                <w:lang w:val="en-US"/>
              </w:rPr>
              <w:footnoteReference w:id="17"/>
            </w:r>
            <w:r w:rsidR="009035C6" w:rsidRPr="001E22D3">
              <w:rPr>
                <w:rFonts w:ascii="Cambria" w:hAnsi="Cambria"/>
                <w:b w:val="0"/>
                <w:sz w:val="20"/>
                <w:szCs w:val="20"/>
                <w:lang w:val="en-US"/>
              </w:rPr>
              <w:t xml:space="preserve">. </w:t>
            </w:r>
            <w:r w:rsidRPr="001E22D3">
              <w:rPr>
                <w:rFonts w:ascii="Cambria" w:eastAsia="Times New Roman" w:hAnsi="Cambria"/>
                <w:b w:val="0"/>
                <w:sz w:val="20"/>
                <w:szCs w:val="20"/>
                <w:lang w:val="en-US" w:eastAsia="fr-FR"/>
              </w:rPr>
              <w:t xml:space="preserve">Example1: the monitoring and evaluation of the project did not </w:t>
            </w:r>
            <w:r w:rsidR="00DB6A8C" w:rsidRPr="001E22D3">
              <w:rPr>
                <w:rFonts w:ascii="Cambria" w:eastAsia="Times New Roman" w:hAnsi="Cambria"/>
                <w:b w:val="0"/>
                <w:sz w:val="20"/>
                <w:szCs w:val="20"/>
                <w:lang w:val="en-US" w:eastAsia="fr-FR"/>
              </w:rPr>
              <w:t>assess,</w:t>
            </w:r>
            <w:r w:rsidRPr="001E22D3">
              <w:rPr>
                <w:rFonts w:ascii="Cambria" w:eastAsia="Times New Roman" w:hAnsi="Cambria"/>
                <w:b w:val="0"/>
                <w:sz w:val="20"/>
                <w:szCs w:val="20"/>
                <w:lang w:val="en-US" w:eastAsia="fr-FR"/>
              </w:rPr>
              <w:t xml:space="preserve"> after the training and accompaniment</w:t>
            </w:r>
            <w:r w:rsidR="00B548D2" w:rsidRPr="001E22D3">
              <w:rPr>
                <w:rFonts w:ascii="Cambria" w:eastAsia="Times New Roman" w:hAnsi="Cambria"/>
                <w:b w:val="0"/>
                <w:sz w:val="20"/>
                <w:szCs w:val="20"/>
                <w:lang w:val="en-US" w:eastAsia="fr-FR"/>
              </w:rPr>
              <w:t xml:space="preserve">, what </w:t>
            </w:r>
            <w:r w:rsidRPr="001E22D3">
              <w:rPr>
                <w:rFonts w:ascii="Cambria" w:eastAsia="Times New Roman" w:hAnsi="Cambria"/>
                <w:b w:val="0"/>
                <w:sz w:val="20"/>
                <w:szCs w:val="20"/>
                <w:lang w:val="en-US" w:eastAsia="fr-FR"/>
              </w:rPr>
              <w:t xml:space="preserve">beneficiaries (especially the GPF) have retained </w:t>
            </w:r>
            <w:r w:rsidR="00B548D2" w:rsidRPr="001E22D3">
              <w:rPr>
                <w:rFonts w:ascii="Cambria" w:eastAsia="Times New Roman" w:hAnsi="Cambria"/>
                <w:b w:val="0"/>
                <w:sz w:val="20"/>
                <w:szCs w:val="20"/>
                <w:lang w:val="en-US" w:eastAsia="fr-FR"/>
              </w:rPr>
              <w:t xml:space="preserve">from </w:t>
            </w:r>
            <w:r w:rsidRPr="001E22D3">
              <w:rPr>
                <w:rFonts w:ascii="Cambria" w:eastAsia="Times New Roman" w:hAnsi="Cambria"/>
                <w:b w:val="0"/>
                <w:sz w:val="20"/>
                <w:szCs w:val="20"/>
                <w:lang w:val="en-US" w:eastAsia="fr-FR"/>
              </w:rPr>
              <w:t>activities and how they use the skills acquired in their work.</w:t>
            </w:r>
            <w:r w:rsidRPr="001E22D3">
              <w:rPr>
                <w:rFonts w:ascii="Cambria" w:eastAsia="Times New Roman" w:hAnsi="Cambria"/>
                <w:b w:val="0"/>
                <w:bCs w:val="0"/>
                <w:sz w:val="20"/>
                <w:szCs w:val="20"/>
                <w:lang w:val="en-US" w:eastAsia="fr-FR"/>
              </w:rPr>
              <w:t> </w:t>
            </w:r>
            <w:r w:rsidRPr="001E22D3">
              <w:rPr>
                <w:rFonts w:ascii="Cambria" w:eastAsia="Times New Roman" w:hAnsi="Cambria"/>
                <w:b w:val="0"/>
                <w:sz w:val="20"/>
                <w:szCs w:val="20"/>
                <w:lang w:val="en-US" w:eastAsia="fr-FR"/>
              </w:rPr>
              <w:t xml:space="preserve">Example </w:t>
            </w:r>
            <w:r w:rsidR="006A329F" w:rsidRPr="001E22D3">
              <w:rPr>
                <w:rFonts w:ascii="Cambria" w:eastAsia="Times New Roman" w:hAnsi="Cambria"/>
                <w:b w:val="0"/>
                <w:sz w:val="20"/>
                <w:szCs w:val="20"/>
                <w:lang w:val="en-US" w:eastAsia="fr-FR"/>
              </w:rPr>
              <w:t>2</w:t>
            </w:r>
            <w:r w:rsidR="006A329F" w:rsidRPr="001E22D3">
              <w:rPr>
                <w:rFonts w:ascii="Cambria" w:eastAsia="Times New Roman" w:hAnsi="Cambria"/>
                <w:b w:val="0"/>
                <w:bCs w:val="0"/>
                <w:sz w:val="20"/>
                <w:szCs w:val="20"/>
                <w:lang w:val="en-US" w:eastAsia="fr-FR"/>
              </w:rPr>
              <w:t>:</w:t>
            </w:r>
            <w:r w:rsidR="009E552D" w:rsidRPr="001E22D3">
              <w:rPr>
                <w:rFonts w:ascii="Cambria" w:eastAsia="Times New Roman" w:hAnsi="Cambria"/>
                <w:b w:val="0"/>
                <w:sz w:val="20"/>
                <w:szCs w:val="20"/>
                <w:lang w:val="en-US" w:eastAsia="fr-FR"/>
              </w:rPr>
              <w:t xml:space="preserve"> </w:t>
            </w:r>
            <w:r w:rsidRPr="001E22D3">
              <w:rPr>
                <w:rFonts w:ascii="Cambria" w:eastAsia="Times New Roman" w:hAnsi="Cambria"/>
                <w:b w:val="0"/>
                <w:sz w:val="20"/>
                <w:szCs w:val="20"/>
                <w:lang w:val="en-US" w:eastAsia="fr-FR"/>
              </w:rPr>
              <w:t>monitoring and evaluation has not sufficiently explored partnership activities to identify new avenues for development</w:t>
            </w:r>
            <w:r w:rsidR="009035C6" w:rsidRPr="001E22D3">
              <w:rPr>
                <w:rFonts w:ascii="Cambria" w:hAnsi="Cambria"/>
                <w:b w:val="0"/>
                <w:sz w:val="20"/>
                <w:szCs w:val="20"/>
                <w:lang w:val="en-US"/>
              </w:rPr>
              <w:t>.</w:t>
            </w:r>
            <w:r w:rsidR="00812627" w:rsidRPr="001E22D3">
              <w:rPr>
                <w:rFonts w:ascii="Cambria" w:hAnsi="Cambria"/>
                <w:b w:val="0"/>
                <w:sz w:val="20"/>
                <w:szCs w:val="20"/>
                <w:lang w:val="en-US"/>
              </w:rPr>
              <w:t xml:space="preserve"> </w:t>
            </w:r>
          </w:p>
        </w:tc>
      </w:tr>
      <w:tr w:rsidR="009035C6" w:rsidRPr="001E22D3" w14:paraId="0623EBD1" w14:textId="77777777" w:rsidTr="00B2625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459527C8" w14:textId="77F282D2" w:rsidR="009035C6" w:rsidRPr="001E22D3" w:rsidRDefault="000A0421" w:rsidP="00C955BD">
            <w:pPr>
              <w:numPr>
                <w:ilvl w:val="0"/>
                <w:numId w:val="7"/>
              </w:numPr>
              <w:ind w:left="459" w:right="249" w:hanging="459"/>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 xml:space="preserve">Although a monitoring and evaluation plan was drawn up by the </w:t>
            </w:r>
            <w:r w:rsidR="00B548D2" w:rsidRPr="001E22D3">
              <w:rPr>
                <w:rFonts w:ascii="Cambria" w:eastAsia="Times New Roman" w:hAnsi="Cambria"/>
                <w:b w:val="0"/>
                <w:sz w:val="20"/>
                <w:szCs w:val="20"/>
                <w:lang w:val="en-US" w:eastAsia="fr-FR"/>
              </w:rPr>
              <w:t xml:space="preserve">head of </w:t>
            </w:r>
            <w:r w:rsidRPr="001E22D3">
              <w:rPr>
                <w:rFonts w:ascii="Cambria" w:eastAsia="Times New Roman" w:hAnsi="Cambria"/>
                <w:b w:val="0"/>
                <w:sz w:val="20"/>
                <w:szCs w:val="20"/>
                <w:lang w:val="en-US" w:eastAsia="fr-FR"/>
              </w:rPr>
              <w:t xml:space="preserve">monitoring and evaluation and even shared with the implementation actors in the field, its implementation did not </w:t>
            </w:r>
            <w:r w:rsidR="00C64E7B" w:rsidRPr="001E22D3">
              <w:rPr>
                <w:rFonts w:ascii="Cambria" w:eastAsia="Times New Roman" w:hAnsi="Cambria"/>
                <w:b w:val="0"/>
                <w:sz w:val="20"/>
                <w:szCs w:val="20"/>
                <w:lang w:val="en-US" w:eastAsia="fr-FR"/>
              </w:rPr>
              <w:t>have</w:t>
            </w:r>
            <w:r w:rsidRPr="001E22D3">
              <w:rPr>
                <w:rFonts w:ascii="Cambria" w:eastAsia="Times New Roman" w:hAnsi="Cambria"/>
                <w:b w:val="0"/>
                <w:sz w:val="20"/>
                <w:szCs w:val="20"/>
                <w:lang w:val="en-US" w:eastAsia="fr-FR"/>
              </w:rPr>
              <w:t xml:space="preserve"> the support of all the stakeholders</w:t>
            </w:r>
            <w:r w:rsidR="00063F13" w:rsidRPr="001E22D3">
              <w:rPr>
                <w:rStyle w:val="Appelnotedebasdep"/>
                <w:rFonts w:ascii="Cambria" w:hAnsi="Cambria"/>
                <w:b w:val="0"/>
                <w:sz w:val="20"/>
                <w:szCs w:val="20"/>
                <w:lang w:val="en-US"/>
              </w:rPr>
              <w:footnoteReference w:id="18"/>
            </w:r>
            <w:r w:rsidR="009035C6" w:rsidRPr="001E22D3">
              <w:rPr>
                <w:rFonts w:ascii="Cambria" w:hAnsi="Cambria"/>
                <w:b w:val="0"/>
                <w:sz w:val="20"/>
                <w:szCs w:val="20"/>
                <w:lang w:val="en-US"/>
              </w:rPr>
              <w:t xml:space="preserve"> </w:t>
            </w:r>
            <w:r w:rsidR="00B66F99" w:rsidRPr="001E22D3">
              <w:rPr>
                <w:rFonts w:ascii="Cambria" w:eastAsia="Times New Roman" w:hAnsi="Cambria"/>
                <w:b w:val="0"/>
                <w:sz w:val="20"/>
                <w:szCs w:val="20"/>
                <w:lang w:val="en-US" w:eastAsia="fr-FR"/>
              </w:rPr>
              <w:t xml:space="preserve">and the lack of resources has also been a </w:t>
            </w:r>
            <w:r w:rsidR="004911AA" w:rsidRPr="001E22D3">
              <w:rPr>
                <w:rFonts w:ascii="Cambria" w:eastAsia="Times New Roman" w:hAnsi="Cambria"/>
                <w:b w:val="0"/>
                <w:sz w:val="20"/>
                <w:szCs w:val="20"/>
                <w:lang w:val="en-US" w:eastAsia="fr-FR"/>
              </w:rPr>
              <w:t>limitation</w:t>
            </w:r>
            <w:r w:rsidR="00B66F99" w:rsidRPr="001E22D3">
              <w:rPr>
                <w:rFonts w:ascii="Cambria" w:eastAsia="Times New Roman" w:hAnsi="Cambria"/>
                <w:b w:val="0"/>
                <w:sz w:val="20"/>
                <w:szCs w:val="20"/>
                <w:lang w:val="en-US" w:eastAsia="fr-FR"/>
              </w:rPr>
              <w:t>.</w:t>
            </w:r>
            <w:r w:rsidR="00B66F99" w:rsidRPr="001E22D3">
              <w:rPr>
                <w:rFonts w:ascii="Cambria" w:eastAsia="Times New Roman" w:hAnsi="Cambria"/>
                <w:b w:val="0"/>
                <w:bCs w:val="0"/>
                <w:sz w:val="20"/>
                <w:szCs w:val="20"/>
                <w:lang w:val="en-US" w:eastAsia="fr-FR"/>
              </w:rPr>
              <w:t> </w:t>
            </w:r>
            <w:r w:rsidR="00B66F99" w:rsidRPr="001E22D3">
              <w:rPr>
                <w:rFonts w:ascii="Cambria" w:eastAsia="Times New Roman" w:hAnsi="Cambria"/>
                <w:b w:val="0"/>
                <w:sz w:val="20"/>
                <w:szCs w:val="20"/>
                <w:lang w:val="en-US" w:eastAsia="fr-FR"/>
              </w:rPr>
              <w:t xml:space="preserve">The lack of implementation of this monitoring and evaluation plan did not help </w:t>
            </w:r>
            <w:r w:rsidR="00C955BD" w:rsidRPr="001E22D3">
              <w:rPr>
                <w:rFonts w:ascii="Cambria" w:eastAsia="Times New Roman" w:hAnsi="Cambria"/>
                <w:b w:val="0"/>
                <w:sz w:val="20"/>
                <w:szCs w:val="20"/>
                <w:lang w:val="en-US" w:eastAsia="fr-FR"/>
              </w:rPr>
              <w:t>the situation</w:t>
            </w:r>
            <w:r w:rsidR="002F28E7" w:rsidRPr="001E22D3">
              <w:rPr>
                <w:rFonts w:ascii="Cambria" w:eastAsia="Times New Roman" w:hAnsi="Cambria"/>
                <w:b w:val="0"/>
                <w:sz w:val="20"/>
                <w:szCs w:val="20"/>
                <w:lang w:val="en-US" w:eastAsia="fr-FR"/>
              </w:rPr>
              <w:t>.</w:t>
            </w:r>
          </w:p>
        </w:tc>
      </w:tr>
      <w:tr w:rsidR="00DC6E9E" w:rsidRPr="001E22D3" w14:paraId="2E14BA65" w14:textId="77777777" w:rsidTr="00B26253">
        <w:trPr>
          <w:trHeight w:val="305"/>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2B1A6155" w14:textId="77777777" w:rsidR="00DC6E9E" w:rsidRPr="001E22D3" w:rsidRDefault="00DC6E9E" w:rsidP="00203116">
            <w:pPr>
              <w:numPr>
                <w:ilvl w:val="0"/>
                <w:numId w:val="7"/>
              </w:numPr>
              <w:ind w:left="459" w:right="249" w:hanging="425"/>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The release of funds intended for the implementation of the activities carried out by implementing partners not always in agreement with the agricultural calendar.</w:t>
            </w:r>
          </w:p>
        </w:tc>
      </w:tr>
      <w:tr w:rsidR="00DC6E9E" w:rsidRPr="001E22D3" w14:paraId="59CDD14C" w14:textId="77777777" w:rsidTr="00B2625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auto"/>
              <w:left w:val="single" w:sz="4" w:space="0" w:color="auto"/>
              <w:bottom w:val="single" w:sz="4" w:space="0" w:color="auto"/>
              <w:right w:val="single" w:sz="4" w:space="0" w:color="auto"/>
            </w:tcBorders>
          </w:tcPr>
          <w:p w14:paraId="6C3F773A" w14:textId="6D4226E3" w:rsidR="00DC6E9E" w:rsidRPr="001E22D3" w:rsidRDefault="005414E1" w:rsidP="00D61D24">
            <w:pPr>
              <w:numPr>
                <w:ilvl w:val="0"/>
                <w:numId w:val="7"/>
              </w:numPr>
              <w:ind w:left="459" w:right="249" w:hanging="425"/>
              <w:contextualSpacing/>
              <w:jc w:val="both"/>
              <w:rPr>
                <w:rFonts w:ascii="Cambria" w:hAnsi="Cambria"/>
                <w:b w:val="0"/>
                <w:sz w:val="20"/>
                <w:szCs w:val="20"/>
                <w:lang w:val="en-US"/>
              </w:rPr>
            </w:pPr>
            <w:r w:rsidRPr="001E22D3">
              <w:rPr>
                <w:rFonts w:ascii="Cambria" w:eastAsia="Times New Roman" w:hAnsi="Cambria"/>
                <w:b w:val="0"/>
                <w:sz w:val="20"/>
                <w:szCs w:val="20"/>
                <w:lang w:val="en-US" w:eastAsia="fr-FR"/>
              </w:rPr>
              <w:t>The lack of equipment</w:t>
            </w:r>
            <w:r w:rsidR="00DC6E9E" w:rsidRPr="001E22D3">
              <w:rPr>
                <w:rFonts w:ascii="Cambria" w:eastAsia="Times New Roman" w:hAnsi="Cambria"/>
                <w:b w:val="0"/>
                <w:sz w:val="20"/>
                <w:szCs w:val="20"/>
                <w:lang w:val="en-US" w:eastAsia="fr-FR"/>
              </w:rPr>
              <w:t xml:space="preserve"> </w:t>
            </w:r>
            <w:r w:rsidR="0071774F" w:rsidRPr="001E22D3">
              <w:rPr>
                <w:rFonts w:ascii="Cambria" w:eastAsia="Times New Roman" w:hAnsi="Cambria"/>
                <w:b w:val="0"/>
                <w:sz w:val="20"/>
                <w:szCs w:val="20"/>
                <w:lang w:val="en-US" w:eastAsia="fr-FR"/>
              </w:rPr>
              <w:t xml:space="preserve">has prevented </w:t>
            </w:r>
            <w:r w:rsidR="00643CBA" w:rsidRPr="001E22D3">
              <w:rPr>
                <w:rFonts w:ascii="Cambria" w:eastAsia="Times New Roman" w:hAnsi="Cambria"/>
                <w:b w:val="0"/>
                <w:sz w:val="20"/>
                <w:szCs w:val="20"/>
                <w:lang w:val="en-US" w:eastAsia="fr-FR"/>
              </w:rPr>
              <w:t xml:space="preserve">the </w:t>
            </w:r>
            <w:r w:rsidR="00D61D24" w:rsidRPr="001E22D3">
              <w:rPr>
                <w:rFonts w:ascii="Cambria" w:eastAsia="Times New Roman" w:hAnsi="Cambria"/>
                <w:b w:val="0"/>
                <w:sz w:val="20"/>
                <w:szCs w:val="20"/>
                <w:lang w:val="en-US" w:eastAsia="fr-FR"/>
              </w:rPr>
              <w:t>Ziguinchor-</w:t>
            </w:r>
            <w:r w:rsidR="00524AB3" w:rsidRPr="001E22D3">
              <w:rPr>
                <w:rFonts w:ascii="Cambria" w:eastAsia="Times New Roman" w:hAnsi="Cambria"/>
                <w:b w:val="0"/>
                <w:sz w:val="20"/>
                <w:szCs w:val="20"/>
                <w:lang w:val="en-US" w:eastAsia="fr-FR"/>
              </w:rPr>
              <w:t xml:space="preserve">based </w:t>
            </w:r>
            <w:r w:rsidR="00D61D24" w:rsidRPr="001E22D3">
              <w:rPr>
                <w:rFonts w:ascii="Cambria" w:eastAsia="Times New Roman" w:hAnsi="Cambria"/>
                <w:b w:val="0"/>
                <w:sz w:val="20"/>
                <w:szCs w:val="20"/>
                <w:lang w:val="en-US" w:eastAsia="fr-FR"/>
              </w:rPr>
              <w:t>UNV</w:t>
            </w:r>
            <w:r w:rsidR="00524AB3" w:rsidRPr="001E22D3">
              <w:rPr>
                <w:rFonts w:ascii="Cambria" w:eastAsia="Times New Roman" w:hAnsi="Cambria"/>
                <w:b w:val="0"/>
                <w:sz w:val="20"/>
                <w:szCs w:val="20"/>
                <w:lang w:val="en-US" w:eastAsia="fr-FR"/>
              </w:rPr>
              <w:t xml:space="preserve"> </w:t>
            </w:r>
            <w:r w:rsidR="00C31DC8" w:rsidRPr="001E22D3">
              <w:rPr>
                <w:rFonts w:ascii="Cambria" w:eastAsia="Times New Roman" w:hAnsi="Cambria"/>
                <w:b w:val="0"/>
                <w:sz w:val="20"/>
                <w:szCs w:val="20"/>
                <w:lang w:val="en-US" w:eastAsia="fr-FR"/>
              </w:rPr>
              <w:t>from carrying out his</w:t>
            </w:r>
            <w:r w:rsidR="00DC6E9E" w:rsidRPr="001E22D3">
              <w:rPr>
                <w:rFonts w:ascii="Cambria" w:eastAsia="Times New Roman" w:hAnsi="Cambria"/>
                <w:b w:val="0"/>
                <w:sz w:val="20"/>
                <w:szCs w:val="20"/>
                <w:lang w:val="en-US" w:eastAsia="fr-FR"/>
              </w:rPr>
              <w:t xml:space="preserve"> monitoring and coordination activities easily in the communes of his area of ​​responsibility.</w:t>
            </w:r>
          </w:p>
        </w:tc>
      </w:tr>
    </w:tbl>
    <w:p w14:paraId="47E339BC" w14:textId="77777777" w:rsidR="00B00E1A" w:rsidRPr="001E22D3" w:rsidRDefault="00B00E1A" w:rsidP="00B00E1A">
      <w:pPr>
        <w:keepLines/>
        <w:ind w:right="360"/>
        <w:jc w:val="both"/>
        <w:rPr>
          <w:rFonts w:ascii="Cambria" w:eastAsia="Times New Roman" w:hAnsi="Cambria"/>
          <w:b/>
          <w:lang w:val="en-US"/>
        </w:rPr>
      </w:pPr>
    </w:p>
    <w:p w14:paraId="732AB510" w14:textId="77777777" w:rsidR="00B00E1A" w:rsidRPr="001E22D3" w:rsidRDefault="00B00E1A" w:rsidP="00B00E1A">
      <w:pPr>
        <w:keepLines/>
        <w:ind w:right="360"/>
        <w:jc w:val="both"/>
        <w:rPr>
          <w:rFonts w:ascii="Cambria" w:eastAsia="Times New Roman" w:hAnsi="Cambria"/>
          <w:b/>
          <w:lang w:val="en-US"/>
        </w:rPr>
      </w:pPr>
      <w:r w:rsidRPr="001E22D3">
        <w:rPr>
          <w:rFonts w:ascii="Cambria" w:eastAsia="Times New Roman" w:hAnsi="Cambria"/>
          <w:b/>
          <w:lang w:val="en-US"/>
        </w:rPr>
        <w:t xml:space="preserve">Question </w:t>
      </w:r>
      <w:r w:rsidR="004427D5" w:rsidRPr="001E22D3">
        <w:rPr>
          <w:rFonts w:ascii="Cambria" w:eastAsia="Times New Roman" w:hAnsi="Cambria"/>
          <w:b/>
          <w:lang w:val="en-US"/>
        </w:rPr>
        <w:t>5</w:t>
      </w:r>
      <w:r w:rsidR="00395DE8" w:rsidRPr="001E22D3">
        <w:rPr>
          <w:rFonts w:ascii="Cambria" w:eastAsia="Times New Roman" w:hAnsi="Cambria"/>
          <w:b/>
          <w:lang w:val="en-US"/>
        </w:rPr>
        <w:t>:</w:t>
      </w:r>
      <w:r w:rsidRPr="001E22D3">
        <w:rPr>
          <w:rFonts w:ascii="Cambria" w:eastAsia="Times New Roman" w:hAnsi="Cambria"/>
          <w:b/>
          <w:lang w:val="en-US"/>
        </w:rPr>
        <w:t xml:space="preserve"> </w:t>
      </w:r>
      <w:r w:rsidR="006878CE" w:rsidRPr="001E22D3">
        <w:rPr>
          <w:rFonts w:ascii="Cambria" w:eastAsia="Times New Roman" w:hAnsi="Cambria"/>
          <w:b/>
          <w:bCs/>
          <w:color w:val="000000"/>
          <w:lang w:val="en-US" w:eastAsia="fr-FR"/>
        </w:rPr>
        <w:t>To what extent has the project developed synergies with other stakeholders in the areas targeted by the Project to avoid duplication of effort</w:t>
      </w:r>
      <w:r w:rsidRPr="001E22D3">
        <w:rPr>
          <w:rFonts w:ascii="Cambria" w:eastAsia="Times New Roman" w:hAnsi="Cambria"/>
          <w:b/>
          <w:lang w:val="en-US"/>
        </w:rPr>
        <w:t>?</w:t>
      </w:r>
    </w:p>
    <w:p w14:paraId="487129DD" w14:textId="77777777" w:rsidR="00B00E1A" w:rsidRPr="001E22D3" w:rsidRDefault="00B00E1A" w:rsidP="00B00E1A">
      <w:pPr>
        <w:keepLines/>
        <w:ind w:right="360"/>
        <w:jc w:val="both"/>
        <w:rPr>
          <w:rFonts w:ascii="Cambria" w:eastAsia="Times New Roman" w:hAnsi="Cambria"/>
          <w:b/>
          <w:lang w:val="en-US"/>
        </w:rPr>
      </w:pPr>
    </w:p>
    <w:p w14:paraId="4674506E" w14:textId="37B9442B" w:rsidR="00571087" w:rsidRPr="001E22D3" w:rsidRDefault="00571087" w:rsidP="00C62F6A">
      <w:pPr>
        <w:numPr>
          <w:ilvl w:val="0"/>
          <w:numId w:val="73"/>
        </w:numPr>
        <w:ind w:left="77"/>
        <w:contextualSpacing/>
        <w:jc w:val="both"/>
        <w:rPr>
          <w:rFonts w:ascii="Cambria" w:eastAsia="PMingLiU" w:hAnsi="Cambria"/>
          <w:color w:val="000000"/>
          <w:sz w:val="23"/>
          <w:szCs w:val="23"/>
          <w:lang w:val="en-US"/>
        </w:rPr>
      </w:pPr>
      <w:r w:rsidRPr="001E22D3">
        <w:rPr>
          <w:rFonts w:ascii="Cambria" w:eastAsia="Times New Roman" w:hAnsi="Cambria"/>
          <w:color w:val="000000"/>
          <w:sz w:val="23"/>
          <w:szCs w:val="23"/>
          <w:lang w:val="en-US" w:eastAsia="fr-FR"/>
        </w:rPr>
        <w:t xml:space="preserve">The use of the </w:t>
      </w:r>
      <w:r w:rsidR="005E701F" w:rsidRPr="001E22D3">
        <w:rPr>
          <w:rFonts w:ascii="Cambria" w:eastAsia="Times New Roman" w:hAnsi="Cambria"/>
          <w:color w:val="000000"/>
          <w:sz w:val="23"/>
          <w:szCs w:val="23"/>
          <w:lang w:val="en-US" w:eastAsia="fr-FR"/>
        </w:rPr>
        <w:t>document review</w:t>
      </w:r>
      <w:r w:rsidRPr="001E22D3">
        <w:rPr>
          <w:rFonts w:ascii="Cambria" w:eastAsia="Times New Roman" w:hAnsi="Cambria"/>
          <w:color w:val="000000"/>
          <w:sz w:val="23"/>
          <w:szCs w:val="23"/>
          <w:lang w:val="en-US" w:eastAsia="fr-FR"/>
        </w:rPr>
        <w:t>, individual interviews with the PRGTE’s staff, and implementing and steering partners, as well as reports of group discussions with beneficiaries showed that the PRGTE has established protocols with some ten implementing partners, including public service structures. However, despite the interest in the fact that the activities implemented are part of their traditional mission, and that such an initiative allows them to value this expertise, the partners to these protocols have caused many delays in the implementation of the projects’ activities. This was detrimental to the project effectiveness as for some partners the activities assigned by the project did not seem to be a priority in their agenda</w:t>
      </w:r>
      <w:r w:rsidRPr="001E22D3">
        <w:rPr>
          <w:rFonts w:ascii="Cambria" w:eastAsia="PMingLiU" w:hAnsi="Cambria"/>
          <w:color w:val="000000"/>
          <w:sz w:val="23"/>
          <w:szCs w:val="23"/>
          <w:lang w:val="en-US"/>
        </w:rPr>
        <w:t>.</w:t>
      </w:r>
    </w:p>
    <w:p w14:paraId="773E5C6E" w14:textId="77777777" w:rsidR="00571087" w:rsidRPr="001E22D3" w:rsidRDefault="00571087" w:rsidP="00C62F6A">
      <w:pPr>
        <w:numPr>
          <w:ilvl w:val="0"/>
          <w:numId w:val="73"/>
        </w:numPr>
        <w:ind w:left="77"/>
        <w:contextualSpacing/>
        <w:jc w:val="both"/>
        <w:rPr>
          <w:rFonts w:ascii="Cambria" w:eastAsia="PMingLiU" w:hAnsi="Cambria"/>
          <w:color w:val="000000"/>
          <w:sz w:val="23"/>
          <w:szCs w:val="23"/>
          <w:lang w:val="en-US"/>
        </w:rPr>
      </w:pPr>
      <w:r w:rsidRPr="001E22D3">
        <w:rPr>
          <w:rFonts w:ascii="Cambria" w:eastAsia="Times New Roman" w:hAnsi="Cambria"/>
          <w:color w:val="000000"/>
          <w:sz w:val="23"/>
          <w:szCs w:val="23"/>
          <w:lang w:val="en-US" w:eastAsia="fr-FR"/>
        </w:rPr>
        <w:t>In most cases the content of the protocols identifying the part to be contributed by each partner has been respected. However, the coordination of the PRGTE did not sufficiently bring together the different implementing partners around a synergy highlighting the complementarity of the contribution of each other in achieving the project objectives. For example, outside the CRSs and GTPs, the PRGTE could have organized several joint working sessions among the implementing partners to develop synergistic strategies. However, according to the information obtained during the interviews, these meetings were seldom held</w:t>
      </w:r>
      <w:r w:rsidRPr="001E22D3">
        <w:rPr>
          <w:rFonts w:ascii="Cambria" w:eastAsia="PMingLiU" w:hAnsi="Cambria"/>
          <w:color w:val="000000"/>
          <w:sz w:val="23"/>
          <w:szCs w:val="23"/>
          <w:lang w:val="en-US"/>
        </w:rPr>
        <w:t>.</w:t>
      </w:r>
    </w:p>
    <w:p w14:paraId="2E6CEB50" w14:textId="7E797E5B" w:rsidR="00571087" w:rsidRPr="001E22D3" w:rsidRDefault="00571087" w:rsidP="00C62F6A">
      <w:pPr>
        <w:numPr>
          <w:ilvl w:val="0"/>
          <w:numId w:val="73"/>
        </w:numPr>
        <w:ind w:left="77"/>
        <w:contextualSpacing/>
        <w:jc w:val="both"/>
        <w:rPr>
          <w:rFonts w:ascii="Cambria" w:eastAsia="PMingLiU" w:hAnsi="Cambria"/>
          <w:color w:val="000000"/>
          <w:sz w:val="23"/>
          <w:szCs w:val="23"/>
          <w:lang w:val="en-US"/>
        </w:rPr>
      </w:pPr>
      <w:r w:rsidRPr="001E22D3">
        <w:rPr>
          <w:rFonts w:ascii="Cambria" w:eastAsia="Times New Roman" w:hAnsi="Cambria"/>
          <w:color w:val="000000"/>
          <w:sz w:val="23"/>
          <w:szCs w:val="23"/>
          <w:lang w:val="en-US" w:eastAsia="fr-FR"/>
        </w:rPr>
        <w:lastRenderedPageBreak/>
        <w:t xml:space="preserve">Document review exploitation, individual interviews carried out with the PRGTE’s staff and implementing and steering partners, as well as reports of the group discussions with beneficiaries also showed that despite the multiplicity of projects involved on the same focus area than the PRGTE and in the same areas of implementation (PADEC, PADEN, PRECODE, FAO, etc.), the project has established a synergy with FAO as part of the project "High-End climate Impact and eXtreme", which allowed for the empowerment of 37 community radio agents from the URAC network in the interpretation and dissemination of weather and climate forecasting tools. The project worked also in close cooperation with the NGO “Enfance et Paix” for the restoration of the Mangrove and the NGO SOS </w:t>
      </w:r>
      <w:r w:rsidR="004631BA" w:rsidRPr="001E22D3">
        <w:rPr>
          <w:rFonts w:ascii="Cambria" w:eastAsia="Times New Roman" w:hAnsi="Cambria"/>
          <w:color w:val="000000"/>
          <w:sz w:val="23"/>
          <w:szCs w:val="23"/>
          <w:lang w:val="en-US" w:eastAsia="fr-FR"/>
        </w:rPr>
        <w:t>Environment</w:t>
      </w:r>
      <w:r w:rsidRPr="001E22D3">
        <w:rPr>
          <w:rFonts w:ascii="Cambria" w:eastAsia="Times New Roman" w:hAnsi="Cambria"/>
          <w:color w:val="000000"/>
          <w:sz w:val="23"/>
          <w:szCs w:val="23"/>
          <w:lang w:val="en-US" w:eastAsia="fr-FR"/>
        </w:rPr>
        <w:t xml:space="preserve"> for awareness raising against bush fires and the establishment of firebreaks. Although the search for partnership was not defined as an activity during the project design, it was nevertheless selected as the driving force of the PRGTE's sustainability strategy</w:t>
      </w:r>
      <w:r w:rsidRPr="001E22D3">
        <w:rPr>
          <w:rFonts w:ascii="Cambria" w:eastAsia="PMingLiU" w:hAnsi="Cambria"/>
          <w:color w:val="000000"/>
          <w:sz w:val="23"/>
          <w:szCs w:val="23"/>
          <w:lang w:val="en-US"/>
        </w:rPr>
        <w:t>.</w:t>
      </w:r>
    </w:p>
    <w:p w14:paraId="238C1F93" w14:textId="77777777" w:rsidR="00571087" w:rsidRPr="001E22D3" w:rsidRDefault="00571087" w:rsidP="00C62F6A">
      <w:pPr>
        <w:numPr>
          <w:ilvl w:val="0"/>
          <w:numId w:val="73"/>
        </w:numPr>
        <w:ind w:left="77"/>
        <w:contextualSpacing/>
        <w:jc w:val="both"/>
        <w:rPr>
          <w:rFonts w:ascii="Cambria" w:eastAsia="PMingLiU" w:hAnsi="Cambria"/>
          <w:color w:val="000000"/>
          <w:sz w:val="23"/>
          <w:szCs w:val="23"/>
          <w:lang w:val="en-US"/>
        </w:rPr>
      </w:pPr>
      <w:r w:rsidRPr="001E22D3">
        <w:rPr>
          <w:rFonts w:ascii="Cambria" w:eastAsia="Times New Roman" w:hAnsi="Cambria"/>
          <w:color w:val="000000"/>
          <w:sz w:val="23"/>
          <w:szCs w:val="23"/>
          <w:lang w:val="en-US" w:eastAsia="fr-FR"/>
        </w:rPr>
        <w:t>The PRGTE has also established partnership with CAURIE MF Microfinance for the implementation of this project activity and the provision of financial products at preferential interest rates (6 to 8%). However, as we found during the individual interviews and the focus groups, this activity is still in the starting stage with an amount of FCFA 75,000,000 granted as a loan within the partner groupings. However, it should be noted that the financial needs of beneficiaries to boost their IGA are a source of concern</w:t>
      </w:r>
      <w:r w:rsidRPr="001E22D3">
        <w:rPr>
          <w:rFonts w:ascii="Cambria" w:eastAsia="PMingLiU" w:hAnsi="Cambria"/>
          <w:color w:val="000000"/>
          <w:sz w:val="23"/>
          <w:szCs w:val="23"/>
          <w:lang w:val="en-US"/>
        </w:rPr>
        <w:t>.</w:t>
      </w:r>
    </w:p>
    <w:p w14:paraId="51A41721" w14:textId="43C89E33" w:rsidR="00571087" w:rsidRPr="001E22D3" w:rsidRDefault="00571087" w:rsidP="00C62F6A">
      <w:pPr>
        <w:numPr>
          <w:ilvl w:val="0"/>
          <w:numId w:val="73"/>
        </w:numPr>
        <w:ind w:left="77"/>
        <w:contextualSpacing/>
        <w:jc w:val="both"/>
        <w:rPr>
          <w:rFonts w:ascii="Cambria" w:eastAsia="PMingLiU" w:hAnsi="Cambria"/>
          <w:color w:val="000000"/>
          <w:sz w:val="23"/>
          <w:szCs w:val="23"/>
          <w:lang w:val="en-US"/>
        </w:rPr>
      </w:pPr>
      <w:r w:rsidRPr="001E22D3">
        <w:rPr>
          <w:rFonts w:ascii="Cambria" w:eastAsia="Times New Roman" w:hAnsi="Cambria"/>
          <w:color w:val="000000"/>
          <w:sz w:val="23"/>
          <w:szCs w:val="23"/>
          <w:lang w:val="en-US" w:eastAsia="fr-FR"/>
        </w:rPr>
        <w:t xml:space="preserve">However, the PRGTE has encountered several challenges in the search of partnerships. In addition to the distance between Dakar and the areas of implementation, the absence of UNVs in the regions of Louga and </w:t>
      </w:r>
      <w:r w:rsidR="00A22968" w:rsidRPr="001E22D3">
        <w:rPr>
          <w:rFonts w:ascii="Cambria" w:eastAsia="Times New Roman" w:hAnsi="Cambria"/>
          <w:color w:val="000000"/>
          <w:sz w:val="23"/>
          <w:szCs w:val="23"/>
          <w:lang w:val="en-US" w:eastAsia="fr-FR"/>
        </w:rPr>
        <w:t>Thiès</w:t>
      </w:r>
      <w:r w:rsidRPr="001E22D3">
        <w:rPr>
          <w:rFonts w:ascii="Cambria" w:eastAsia="Times New Roman" w:hAnsi="Cambria"/>
          <w:color w:val="000000"/>
          <w:sz w:val="23"/>
          <w:szCs w:val="23"/>
          <w:lang w:val="en-US" w:eastAsia="fr-FR"/>
        </w:rPr>
        <w:t>, the search for partnership is impeded by the reluctance of partners (especially projects) who have not always understood the relevance of such an action</w:t>
      </w:r>
      <w:r w:rsidRPr="001E22D3">
        <w:rPr>
          <w:rFonts w:ascii="Cambria" w:eastAsia="PMingLiU" w:hAnsi="Cambria"/>
          <w:color w:val="000000"/>
          <w:sz w:val="23"/>
          <w:szCs w:val="23"/>
          <w:lang w:val="en-US"/>
        </w:rPr>
        <w:t>.</w:t>
      </w:r>
    </w:p>
    <w:p w14:paraId="1F1826D4" w14:textId="77777777" w:rsidR="00571087" w:rsidRPr="001E22D3" w:rsidRDefault="00571087" w:rsidP="00571087">
      <w:pPr>
        <w:keepLines/>
        <w:tabs>
          <w:tab w:val="left" w:pos="90"/>
        </w:tabs>
        <w:rPr>
          <w:rFonts w:ascii="Cambria" w:hAnsi="Cambria"/>
          <w:b/>
          <w:color w:val="000000" w:themeColor="text1"/>
          <w:sz w:val="23"/>
          <w:szCs w:val="23"/>
          <w:lang w:val="en-US"/>
        </w:rPr>
      </w:pPr>
    </w:p>
    <w:p w14:paraId="7C9664AF" w14:textId="77777777" w:rsidR="00571087" w:rsidRPr="001E22D3" w:rsidRDefault="00571087" w:rsidP="00571087">
      <w:pPr>
        <w:keepLines/>
        <w:ind w:right="360"/>
        <w:jc w:val="both"/>
        <w:rPr>
          <w:rFonts w:ascii="Cambria" w:hAnsi="Cambria"/>
          <w:b/>
          <w:sz w:val="23"/>
          <w:szCs w:val="23"/>
          <w:lang w:val="en-US"/>
        </w:rPr>
      </w:pPr>
      <w:r w:rsidRPr="001E22D3">
        <w:rPr>
          <w:rFonts w:ascii="Cambria" w:hAnsi="Cambria"/>
          <w:b/>
          <w:sz w:val="23"/>
          <w:szCs w:val="23"/>
          <w:lang w:val="en-US"/>
        </w:rPr>
        <w:t>Question 6:</w:t>
      </w:r>
      <w:r w:rsidRPr="001E22D3">
        <w:rPr>
          <w:rFonts w:ascii="Cambria" w:hAnsi="Cambria"/>
          <w:sz w:val="23"/>
          <w:szCs w:val="23"/>
          <w:lang w:val="en-US"/>
        </w:rPr>
        <w:t xml:space="preserve"> </w:t>
      </w:r>
      <w:r w:rsidRPr="001E22D3">
        <w:rPr>
          <w:rFonts w:ascii="Cambria" w:eastAsia="Times New Roman" w:hAnsi="Cambria"/>
          <w:b/>
          <w:bCs/>
          <w:color w:val="000000"/>
          <w:sz w:val="23"/>
          <w:szCs w:val="23"/>
          <w:lang w:val="en-US" w:eastAsia="fr-FR"/>
        </w:rPr>
        <w:t>To what extent has the participation of other stakeholders in the areas targeted by the project helped to advance the achievement of the project's mid-term objectives</w:t>
      </w:r>
      <w:r w:rsidRPr="001E22D3">
        <w:rPr>
          <w:rFonts w:ascii="Cambria" w:hAnsi="Cambria"/>
          <w:b/>
          <w:sz w:val="23"/>
          <w:szCs w:val="23"/>
          <w:lang w:val="en-US"/>
        </w:rPr>
        <w:t>?</w:t>
      </w:r>
    </w:p>
    <w:p w14:paraId="30A18D54" w14:textId="77777777" w:rsidR="00571087" w:rsidRPr="001E22D3" w:rsidRDefault="00571087" w:rsidP="00571087">
      <w:pPr>
        <w:keepLines/>
        <w:ind w:right="360"/>
        <w:jc w:val="both"/>
        <w:rPr>
          <w:rFonts w:ascii="Cambria" w:hAnsi="Cambria"/>
          <w:b/>
          <w:sz w:val="23"/>
          <w:szCs w:val="23"/>
          <w:lang w:val="en-US"/>
        </w:rPr>
      </w:pPr>
    </w:p>
    <w:p w14:paraId="40B79DD1" w14:textId="77777777" w:rsidR="00571087" w:rsidRPr="001E22D3" w:rsidRDefault="00571087" w:rsidP="00C62F6A">
      <w:pPr>
        <w:pStyle w:val="Paragraphedeliste"/>
        <w:keepLines/>
        <w:numPr>
          <w:ilvl w:val="0"/>
          <w:numId w:val="73"/>
        </w:numPr>
        <w:ind w:left="77"/>
        <w:jc w:val="both"/>
        <w:rPr>
          <w:rFonts w:ascii="Cambria" w:hAnsi="Cambria"/>
          <w:lang w:val="en-US"/>
        </w:rPr>
      </w:pPr>
      <w:r w:rsidRPr="001E22D3">
        <w:rPr>
          <w:rFonts w:ascii="Cambria" w:eastAsia="Times New Roman" w:hAnsi="Cambria"/>
          <w:color w:val="000000"/>
          <w:lang w:val="en-US" w:eastAsia="fr-FR"/>
        </w:rPr>
        <w:t>Before answering this question, it should be noted that the PRGTE selected the “To Do” approach as an implementation strategy; it has mobilized more than a dozen actors for the implementation of its activities. Thus, three (03) formal frameworks including the Regional Monitoring Committees (CRS), the Steering Committee (COPIL) and the Technical Committee (TC) were to roll out the planned activities</w:t>
      </w:r>
      <w:r w:rsidRPr="001E22D3">
        <w:rPr>
          <w:rFonts w:ascii="Cambria" w:hAnsi="Cambria"/>
          <w:lang w:val="en-US"/>
        </w:rPr>
        <w:t xml:space="preserve">. </w:t>
      </w:r>
    </w:p>
    <w:p w14:paraId="5F2E2DA5" w14:textId="77777777" w:rsidR="00571087" w:rsidRPr="001E22D3" w:rsidRDefault="00571087" w:rsidP="00C62F6A">
      <w:pPr>
        <w:pStyle w:val="Paragraphedeliste"/>
        <w:keepLines/>
        <w:numPr>
          <w:ilvl w:val="0"/>
          <w:numId w:val="73"/>
        </w:numPr>
        <w:ind w:left="77"/>
        <w:jc w:val="both"/>
        <w:rPr>
          <w:rFonts w:ascii="Cambria" w:hAnsi="Cambria"/>
          <w:lang w:val="en-US"/>
        </w:rPr>
      </w:pPr>
      <w:r w:rsidRPr="001E22D3">
        <w:rPr>
          <w:rFonts w:ascii="Cambria" w:eastAsia="Times New Roman" w:hAnsi="Cambria"/>
          <w:color w:val="000000"/>
          <w:lang w:val="en-US" w:eastAsia="fr-FR"/>
        </w:rPr>
        <w:t>However, the follow-up committees held during the first phase of project implementation were mixed. Outside the Ziguinchor region, where regional monitoring committee meetings are held on a quarterly basis, in the other regions the meeting was held annually, thereby diluting the possibilities for exchange and complementarity of actions between the different implementing partners. Apart from IREF and DRDR, which works in synergy and complementarity in the field, the evaluation team found that each implementing partner operates in a vacuum, with no real interest in sharing with others</w:t>
      </w:r>
      <w:r w:rsidRPr="001E22D3">
        <w:rPr>
          <w:rFonts w:ascii="Cambria" w:hAnsi="Cambria"/>
          <w:lang w:val="en-US"/>
        </w:rPr>
        <w:t>.</w:t>
      </w:r>
    </w:p>
    <w:p w14:paraId="099A012A" w14:textId="77777777" w:rsidR="00571087" w:rsidRPr="001E22D3" w:rsidRDefault="00571087" w:rsidP="00C62F6A">
      <w:pPr>
        <w:pStyle w:val="Paragraphedeliste"/>
        <w:keepLines/>
        <w:numPr>
          <w:ilvl w:val="0"/>
          <w:numId w:val="73"/>
        </w:numPr>
        <w:ind w:left="77"/>
        <w:jc w:val="both"/>
        <w:rPr>
          <w:rFonts w:ascii="Cambria" w:hAnsi="Cambria"/>
          <w:lang w:val="en-US"/>
        </w:rPr>
      </w:pPr>
      <w:r w:rsidRPr="001E22D3">
        <w:rPr>
          <w:rFonts w:ascii="Cambria" w:eastAsia="Times New Roman" w:hAnsi="Cambria"/>
          <w:color w:val="000000"/>
          <w:lang w:val="en-US" w:eastAsia="fr-FR"/>
        </w:rPr>
        <w:t>In addition, although several GTPs (the role of the GTPs is well played, a 10-day information-sharing meeting) have been set up by the project, they are lagging to play their role because of the virtual absence of meetings and the lack of effective coordination of efforts in this regard in different regions</w:t>
      </w:r>
      <w:r w:rsidRPr="001E22D3">
        <w:rPr>
          <w:rFonts w:ascii="Cambria" w:hAnsi="Cambria"/>
          <w:lang w:val="en-US"/>
        </w:rPr>
        <w:t>.</w:t>
      </w:r>
    </w:p>
    <w:p w14:paraId="742B6326" w14:textId="77777777" w:rsidR="00571087" w:rsidRPr="001E22D3" w:rsidRDefault="00571087" w:rsidP="00571087">
      <w:pPr>
        <w:keepLines/>
        <w:ind w:right="360"/>
        <w:jc w:val="both"/>
        <w:rPr>
          <w:rFonts w:ascii="Cambria" w:hAnsi="Cambria"/>
          <w:b/>
          <w:sz w:val="23"/>
          <w:szCs w:val="23"/>
          <w:lang w:val="en-US"/>
        </w:rPr>
      </w:pPr>
    </w:p>
    <w:p w14:paraId="3F87A02A" w14:textId="77777777" w:rsidR="00571087" w:rsidRPr="001E22D3" w:rsidRDefault="00571087" w:rsidP="00571087">
      <w:pPr>
        <w:keepLines/>
        <w:ind w:right="360"/>
        <w:jc w:val="both"/>
        <w:rPr>
          <w:rFonts w:ascii="Cambria" w:hAnsi="Cambria"/>
          <w:b/>
          <w:sz w:val="23"/>
          <w:szCs w:val="23"/>
          <w:lang w:val="en-US"/>
        </w:rPr>
      </w:pPr>
      <w:r w:rsidRPr="001E22D3">
        <w:rPr>
          <w:rFonts w:ascii="Cambria" w:hAnsi="Cambria"/>
          <w:b/>
          <w:sz w:val="23"/>
          <w:szCs w:val="23"/>
          <w:lang w:val="en-US"/>
        </w:rPr>
        <w:t xml:space="preserve">Question 7: </w:t>
      </w:r>
      <w:r w:rsidRPr="001E22D3">
        <w:rPr>
          <w:rFonts w:ascii="Cambria" w:eastAsia="Times New Roman" w:hAnsi="Cambria"/>
          <w:b/>
          <w:bCs/>
          <w:color w:val="000000"/>
          <w:sz w:val="23"/>
          <w:szCs w:val="23"/>
          <w:lang w:val="en-US" w:eastAsia="fr-FR"/>
        </w:rPr>
        <w:t>What are the unexpected effects (positive and negative) of the project's interventions at the social, economic and environmental levels, among the technical and financial partners, the target groups or other local authorities</w:t>
      </w:r>
      <w:r w:rsidRPr="001E22D3">
        <w:rPr>
          <w:rFonts w:ascii="Cambria" w:hAnsi="Cambria"/>
          <w:b/>
          <w:sz w:val="23"/>
          <w:szCs w:val="23"/>
          <w:lang w:val="en-US"/>
        </w:rPr>
        <w:t>?</w:t>
      </w:r>
    </w:p>
    <w:p w14:paraId="511852BC" w14:textId="77777777" w:rsidR="00571087" w:rsidRPr="001E22D3" w:rsidRDefault="00571087" w:rsidP="00571087">
      <w:pPr>
        <w:keepLines/>
        <w:ind w:right="360"/>
        <w:jc w:val="both"/>
        <w:rPr>
          <w:rFonts w:ascii="Cambria" w:hAnsi="Cambria"/>
          <w:b/>
          <w:sz w:val="23"/>
          <w:szCs w:val="23"/>
          <w:lang w:val="en-US"/>
        </w:rPr>
      </w:pPr>
    </w:p>
    <w:p w14:paraId="2D2ACA38" w14:textId="77777777" w:rsidR="00571087" w:rsidRPr="001E22D3" w:rsidRDefault="00571087" w:rsidP="00571087">
      <w:pPr>
        <w:rPr>
          <w:rFonts w:ascii="Cambria" w:eastAsia="PMingLiU" w:hAnsi="Cambria"/>
          <w:b/>
          <w:sz w:val="23"/>
          <w:szCs w:val="23"/>
          <w:lang w:val="en-US"/>
        </w:rPr>
      </w:pPr>
      <w:r w:rsidRPr="001E22D3">
        <w:rPr>
          <w:rFonts w:ascii="Cambria" w:eastAsia="Times New Roman" w:hAnsi="Cambria"/>
          <w:i/>
          <w:iCs/>
          <w:color w:val="000000"/>
          <w:sz w:val="23"/>
          <w:szCs w:val="23"/>
          <w:lang w:val="en-US" w:eastAsia="fr-FR"/>
        </w:rPr>
        <w:t>Unexpected Positive effects</w:t>
      </w:r>
      <w:r w:rsidRPr="001E22D3">
        <w:rPr>
          <w:rFonts w:ascii="Cambria" w:eastAsia="PMingLiU" w:hAnsi="Cambria"/>
          <w:i/>
          <w:sz w:val="23"/>
          <w:szCs w:val="23"/>
          <w:lang w:val="en-US"/>
        </w:rPr>
        <w:t xml:space="preserve"> </w:t>
      </w:r>
    </w:p>
    <w:p w14:paraId="5D9C8A9A" w14:textId="77777777" w:rsidR="00571087" w:rsidRPr="001E22D3" w:rsidRDefault="00571087" w:rsidP="00571087">
      <w:pPr>
        <w:tabs>
          <w:tab w:val="left" w:pos="90"/>
        </w:tabs>
        <w:ind w:left="450"/>
        <w:contextualSpacing/>
        <w:rPr>
          <w:rFonts w:ascii="Cambria" w:eastAsia="PMingLiU" w:hAnsi="Cambria"/>
          <w:b/>
          <w:color w:val="000000"/>
          <w:sz w:val="23"/>
          <w:szCs w:val="23"/>
          <w:lang w:val="en-US"/>
        </w:rPr>
      </w:pPr>
    </w:p>
    <w:p w14:paraId="597E21FE" w14:textId="77777777" w:rsidR="00571087" w:rsidRPr="001E22D3" w:rsidRDefault="00571087" w:rsidP="00C62F6A">
      <w:pPr>
        <w:pStyle w:val="Paragraphedeliste"/>
        <w:numPr>
          <w:ilvl w:val="0"/>
          <w:numId w:val="73"/>
        </w:numPr>
        <w:tabs>
          <w:tab w:val="left" w:pos="90"/>
        </w:tabs>
        <w:ind w:hanging="1004"/>
        <w:jc w:val="both"/>
        <w:rPr>
          <w:rFonts w:ascii="Cambria" w:eastAsia="PMingLiU" w:hAnsi="Cambria"/>
          <w:b/>
          <w:color w:val="0070C0"/>
          <w:sz w:val="23"/>
          <w:szCs w:val="23"/>
          <w:lang w:val="en-US"/>
        </w:rPr>
      </w:pPr>
      <w:r w:rsidRPr="001E22D3">
        <w:rPr>
          <w:rFonts w:ascii="Cambria" w:eastAsia="Times New Roman" w:hAnsi="Cambria"/>
          <w:color w:val="000000"/>
          <w:sz w:val="23"/>
          <w:szCs w:val="23"/>
          <w:lang w:val="en-US" w:eastAsia="fr-FR"/>
        </w:rPr>
        <w:t>Most of the positive unexpected effects were observed at the level of beneficiaries </w:t>
      </w:r>
      <w:r w:rsidRPr="001E22D3">
        <w:rPr>
          <w:rFonts w:ascii="Cambria" w:eastAsia="PMingLiU" w:hAnsi="Cambria"/>
          <w:color w:val="000000"/>
          <w:sz w:val="23"/>
          <w:szCs w:val="23"/>
          <w:lang w:val="en-US"/>
        </w:rPr>
        <w:t>:</w:t>
      </w:r>
    </w:p>
    <w:p w14:paraId="56EAE444" w14:textId="77777777" w:rsidR="00571087" w:rsidRPr="001E22D3" w:rsidRDefault="00571087" w:rsidP="00571087">
      <w:pPr>
        <w:tabs>
          <w:tab w:val="left" w:pos="90"/>
        </w:tabs>
        <w:ind w:left="-283"/>
        <w:contextualSpacing/>
        <w:jc w:val="both"/>
        <w:rPr>
          <w:rFonts w:ascii="Cambria" w:eastAsia="PMingLiU" w:hAnsi="Cambria"/>
          <w:color w:val="000000"/>
          <w:sz w:val="23"/>
          <w:szCs w:val="23"/>
          <w:lang w:val="en-US"/>
        </w:rPr>
      </w:pPr>
    </w:p>
    <w:p w14:paraId="0C43DA20" w14:textId="77777777" w:rsidR="00571087" w:rsidRPr="001E22D3" w:rsidRDefault="00571087" w:rsidP="00C62F6A">
      <w:pPr>
        <w:pStyle w:val="Paragraphedeliste"/>
        <w:numPr>
          <w:ilvl w:val="0"/>
          <w:numId w:val="72"/>
        </w:numPr>
        <w:ind w:right="360"/>
        <w:jc w:val="both"/>
        <w:rPr>
          <w:rFonts w:eastAsia="Times New Roman"/>
          <w:color w:val="000000"/>
          <w:sz w:val="27"/>
          <w:szCs w:val="27"/>
          <w:lang w:val="en-US" w:eastAsia="fr-FR"/>
        </w:rPr>
      </w:pPr>
      <w:r w:rsidRPr="001E22D3">
        <w:rPr>
          <w:rFonts w:ascii="Cambria" w:eastAsia="Times New Roman" w:hAnsi="Cambria"/>
          <w:color w:val="000000"/>
          <w:sz w:val="23"/>
          <w:szCs w:val="23"/>
          <w:lang w:val="en-US" w:eastAsia="fr-FR"/>
        </w:rPr>
        <w:t>The beneficiaries of the micro-irrigation solar kits share more and more the water obtained with the other neighboring farms, generally of small surface area (less than 01 hectare)</w:t>
      </w:r>
      <w:r w:rsidRPr="001E22D3">
        <w:rPr>
          <w:rFonts w:eastAsia="Times New Roman"/>
          <w:color w:val="000000"/>
          <w:sz w:val="27"/>
          <w:szCs w:val="27"/>
          <w:lang w:val="en-US" w:eastAsia="fr-FR"/>
        </w:rPr>
        <w:t> </w:t>
      </w:r>
      <w:r w:rsidRPr="001E22D3">
        <w:rPr>
          <w:rFonts w:ascii="Cambria" w:eastAsia="Times New Roman" w:hAnsi="Cambria"/>
          <w:color w:val="000000"/>
          <w:sz w:val="23"/>
          <w:szCs w:val="23"/>
          <w:lang w:val="en-US" w:eastAsia="fr-FR"/>
        </w:rPr>
        <w:t> </w:t>
      </w:r>
      <w:r w:rsidRPr="001E22D3">
        <w:rPr>
          <w:rFonts w:eastAsia="Times New Roman"/>
          <w:color w:val="000000"/>
          <w:sz w:val="27"/>
          <w:szCs w:val="27"/>
          <w:lang w:val="en-US" w:eastAsia="fr-FR"/>
        </w:rPr>
        <w:t> </w:t>
      </w:r>
      <w:r w:rsidRPr="001E22D3">
        <w:rPr>
          <w:rFonts w:ascii="Cambria" w:eastAsia="Times New Roman" w:hAnsi="Cambria"/>
          <w:color w:val="000000"/>
          <w:sz w:val="23"/>
          <w:szCs w:val="23"/>
          <w:lang w:val="en-US" w:eastAsia="fr-FR"/>
        </w:rPr>
        <w:t>;</w:t>
      </w:r>
    </w:p>
    <w:p w14:paraId="2213B3CD" w14:textId="77777777" w:rsidR="00571087" w:rsidRPr="001E22D3" w:rsidRDefault="00571087" w:rsidP="00C62F6A">
      <w:pPr>
        <w:pStyle w:val="Paragraphedeliste"/>
        <w:numPr>
          <w:ilvl w:val="0"/>
          <w:numId w:val="72"/>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There was a pooling of forces between IREF services, GPFs and young people for the restoration of the mangrove swamp in Diende;</w:t>
      </w:r>
    </w:p>
    <w:p w14:paraId="68E57F76" w14:textId="77777777" w:rsidR="00571087" w:rsidRPr="001E22D3" w:rsidRDefault="00571087" w:rsidP="00C62F6A">
      <w:pPr>
        <w:pStyle w:val="Paragraphedeliste"/>
        <w:numPr>
          <w:ilvl w:val="0"/>
          <w:numId w:val="72"/>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There was also a pooling of the sensitized community members' strengths on the effects in climate change, for the construction of grass bunds with vetiver or stone blocks in the Soukou valley in Sare Bidji commune ;</w:t>
      </w:r>
    </w:p>
    <w:p w14:paraId="4757B05A" w14:textId="77777777" w:rsidR="00571087" w:rsidRPr="001E22D3" w:rsidRDefault="00571087" w:rsidP="00C62F6A">
      <w:pPr>
        <w:pStyle w:val="Paragraphedeliste"/>
        <w:numPr>
          <w:ilvl w:val="0"/>
          <w:numId w:val="72"/>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The beneficiaries of Kolda and Sedhiou have shown the need to obtain small irrigation kits for the development of market gardening   ;</w:t>
      </w:r>
    </w:p>
    <w:p w14:paraId="0A154869" w14:textId="77777777" w:rsidR="00571087" w:rsidRPr="001E22D3" w:rsidRDefault="00571087" w:rsidP="00C62F6A">
      <w:pPr>
        <w:pStyle w:val="Paragraphedeliste"/>
        <w:numPr>
          <w:ilvl w:val="0"/>
          <w:numId w:val="72"/>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The villages that had not been targeted by the project were strongly interested in participating in the activities of the beneficiary communes and at the same time expressed the wish that activities be organized at the level of the communes and the chief towns of the regions for a participation of all;</w:t>
      </w:r>
    </w:p>
    <w:p w14:paraId="6D87A435" w14:textId="77777777" w:rsidR="00571087" w:rsidRPr="001E22D3" w:rsidRDefault="00571087" w:rsidP="00C62F6A">
      <w:pPr>
        <w:pStyle w:val="Paragraphedeliste"/>
        <w:numPr>
          <w:ilvl w:val="0"/>
          <w:numId w:val="72"/>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The availability of improved seeds adapted to the agro-ecology conditions of the production areas allowed men to take an interest in rice farming, which was an activity exclusively carried out by women in the Kolda region. </w:t>
      </w:r>
      <w:bookmarkStart w:id="56" w:name="_ftnref7"/>
      <w:bookmarkEnd w:id="56"/>
      <w:r w:rsidRPr="001E22D3">
        <w:rPr>
          <w:rFonts w:ascii="Cambria" w:eastAsia="Times New Roman" w:hAnsi="Cambria"/>
          <w:color w:val="000000"/>
          <w:sz w:val="23"/>
          <w:szCs w:val="23"/>
          <w:lang w:val="en-US" w:eastAsia="fr-FR"/>
        </w:rPr>
        <w:fldChar w:fldCharType="begin"/>
      </w:r>
      <w:r w:rsidRPr="001E22D3">
        <w:rPr>
          <w:rFonts w:ascii="Cambria" w:eastAsia="Times New Roman" w:hAnsi="Cambria"/>
          <w:color w:val="000000"/>
          <w:sz w:val="23"/>
          <w:szCs w:val="23"/>
          <w:lang w:val="en-US" w:eastAsia="fr-FR"/>
        </w:rPr>
        <w:instrText xml:space="preserve"> HYPERLINK "https://translate.googleusercontent.com/translate_f" \l "_ftn7" </w:instrText>
      </w:r>
      <w:r w:rsidRPr="001E22D3">
        <w:rPr>
          <w:rFonts w:ascii="Cambria" w:eastAsia="Times New Roman" w:hAnsi="Cambria"/>
          <w:color w:val="000000"/>
          <w:sz w:val="23"/>
          <w:szCs w:val="23"/>
          <w:lang w:val="en-US" w:eastAsia="fr-FR"/>
        </w:rPr>
        <w:fldChar w:fldCharType="separate"/>
      </w:r>
      <w:r w:rsidRPr="001E22D3">
        <w:rPr>
          <w:rFonts w:ascii="Cambria" w:eastAsia="Times New Roman" w:hAnsi="Cambria"/>
          <w:color w:val="000000"/>
          <w:sz w:val="23"/>
          <w:szCs w:val="23"/>
          <w:lang w:val="en-US" w:eastAsia="fr-FR"/>
        </w:rPr>
        <w:t>[7]</w:t>
      </w:r>
      <w:r w:rsidRPr="001E22D3">
        <w:rPr>
          <w:rFonts w:ascii="Cambria" w:eastAsia="Times New Roman" w:hAnsi="Cambria"/>
          <w:color w:val="000000"/>
          <w:sz w:val="23"/>
          <w:szCs w:val="23"/>
          <w:lang w:val="en-US" w:eastAsia="fr-FR"/>
        </w:rPr>
        <w:fldChar w:fldCharType="end"/>
      </w:r>
      <w:r w:rsidRPr="001E22D3">
        <w:rPr>
          <w:rFonts w:ascii="Cambria" w:eastAsia="Times New Roman" w:hAnsi="Cambria"/>
          <w:color w:val="000000"/>
          <w:sz w:val="23"/>
          <w:szCs w:val="23"/>
          <w:lang w:val="en-US" w:eastAsia="fr-FR"/>
        </w:rPr>
        <w:t> .</w:t>
      </w:r>
    </w:p>
    <w:p w14:paraId="07B36AB6" w14:textId="77777777" w:rsidR="00571087" w:rsidRPr="001E22D3" w:rsidRDefault="00571087" w:rsidP="00C62F6A">
      <w:pPr>
        <w:pStyle w:val="Paragraphedeliste"/>
        <w:numPr>
          <w:ilvl w:val="0"/>
          <w:numId w:val="72"/>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GPFs are involved in the production of seedlings for their own use.</w:t>
      </w:r>
    </w:p>
    <w:p w14:paraId="09117980" w14:textId="77777777" w:rsidR="00571087" w:rsidRPr="001E22D3" w:rsidRDefault="00571087" w:rsidP="00C62F6A">
      <w:pPr>
        <w:pStyle w:val="Paragraphedeliste"/>
        <w:numPr>
          <w:ilvl w:val="0"/>
          <w:numId w:val="72"/>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The Sare Samba Diaba GPF is ready to make a substantial financial contribution as a supplement to the credit needed by the CAURIE MF MFI to acquire a tractor that will allow each member to boost their rice production.</w:t>
      </w:r>
    </w:p>
    <w:p w14:paraId="7E6ECB82" w14:textId="77777777" w:rsidR="00571087" w:rsidRPr="001E22D3" w:rsidRDefault="00571087" w:rsidP="00C62F6A">
      <w:pPr>
        <w:pStyle w:val="Paragraphedeliste"/>
        <w:numPr>
          <w:ilvl w:val="0"/>
          <w:numId w:val="72"/>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Beneficiary populations have begun to understand that water and forest agents can also be agents of development compared to the image of law enforcement officer against poaching and illegal logging.   ;</w:t>
      </w:r>
    </w:p>
    <w:p w14:paraId="7B823A47" w14:textId="77777777" w:rsidR="00571087" w:rsidRPr="001E22D3" w:rsidRDefault="00571087" w:rsidP="00C62F6A">
      <w:pPr>
        <w:pStyle w:val="Paragraphedeliste"/>
        <w:numPr>
          <w:ilvl w:val="0"/>
          <w:numId w:val="72"/>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In the dunes, a farmer has agreed to co-finance 1.5 million for the fixation of the rural habitat   ;</w:t>
      </w:r>
    </w:p>
    <w:p w14:paraId="4E029FF7" w14:textId="77777777" w:rsidR="00571087" w:rsidRPr="001E22D3" w:rsidRDefault="00571087" w:rsidP="00C62F6A">
      <w:pPr>
        <w:pStyle w:val="Paragraphedeliste"/>
        <w:numPr>
          <w:ilvl w:val="0"/>
          <w:numId w:val="72"/>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Having noted that irrigation kits are structuring investments to boost production, small producers in the Niayes area are ready to make a 25% financial contribution to facilitate the purchase of this equipment under the PRGTE program.</w:t>
      </w:r>
    </w:p>
    <w:p w14:paraId="55BFAF67" w14:textId="77777777" w:rsidR="00571087" w:rsidRPr="001E22D3" w:rsidRDefault="00571087" w:rsidP="00C62F6A">
      <w:pPr>
        <w:pStyle w:val="Paragraphedeliste"/>
        <w:numPr>
          <w:ilvl w:val="0"/>
          <w:numId w:val="72"/>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Through a consensus of the villagers of the locality of Soukou have accepted a local convention for the development of the Soukou valley</w:t>
      </w:r>
    </w:p>
    <w:p w14:paraId="35B8F91B" w14:textId="77777777" w:rsidR="00571087" w:rsidRPr="001E22D3" w:rsidRDefault="00571087" w:rsidP="00571087">
      <w:pPr>
        <w:pStyle w:val="Paragraphedeliste"/>
        <w:ind w:left="862" w:right="360"/>
        <w:jc w:val="both"/>
        <w:rPr>
          <w:rFonts w:ascii="Cambria" w:eastAsia="Times New Roman" w:hAnsi="Cambria"/>
          <w:color w:val="000000"/>
          <w:sz w:val="23"/>
          <w:szCs w:val="23"/>
          <w:lang w:val="en-US" w:eastAsia="fr-FR"/>
        </w:rPr>
      </w:pPr>
    </w:p>
    <w:p w14:paraId="14394FDC" w14:textId="77777777" w:rsidR="00571087" w:rsidRPr="001E22D3" w:rsidRDefault="00571087" w:rsidP="00571087">
      <w:pPr>
        <w:rPr>
          <w:rFonts w:ascii="Cambria" w:eastAsia="Times New Roman" w:hAnsi="Cambria"/>
          <w:i/>
          <w:iCs/>
          <w:color w:val="000000"/>
          <w:sz w:val="23"/>
          <w:szCs w:val="23"/>
          <w:lang w:val="en-US" w:eastAsia="fr-FR"/>
        </w:rPr>
      </w:pPr>
      <w:r w:rsidRPr="001E22D3">
        <w:rPr>
          <w:rFonts w:ascii="Cambria" w:eastAsia="Times New Roman" w:hAnsi="Cambria"/>
          <w:i/>
          <w:iCs/>
          <w:color w:val="000000"/>
          <w:sz w:val="23"/>
          <w:szCs w:val="23"/>
          <w:lang w:val="en-US" w:eastAsia="fr-FR"/>
        </w:rPr>
        <w:t xml:space="preserve">Unexpected Negative effects </w:t>
      </w:r>
    </w:p>
    <w:p w14:paraId="75B97699" w14:textId="77777777" w:rsidR="00571087" w:rsidRPr="001E22D3" w:rsidRDefault="00571087" w:rsidP="00571087">
      <w:pPr>
        <w:ind w:left="180" w:right="360"/>
        <w:contextualSpacing/>
        <w:jc w:val="both"/>
        <w:rPr>
          <w:rFonts w:ascii="Cambria" w:eastAsia="PMingLiU" w:hAnsi="Cambria"/>
          <w:sz w:val="23"/>
          <w:szCs w:val="23"/>
          <w:lang w:val="en-US"/>
        </w:rPr>
      </w:pPr>
    </w:p>
    <w:p w14:paraId="6707B6F4" w14:textId="77777777" w:rsidR="00571087" w:rsidRPr="001E22D3" w:rsidRDefault="00571087" w:rsidP="00C62F6A">
      <w:pPr>
        <w:numPr>
          <w:ilvl w:val="0"/>
          <w:numId w:val="73"/>
        </w:numPr>
        <w:ind w:left="0" w:right="360"/>
        <w:contextualSpacing/>
        <w:jc w:val="both"/>
        <w:rPr>
          <w:rFonts w:ascii="Cambria" w:eastAsia="PMingLiU" w:hAnsi="Cambria"/>
          <w:b/>
          <w:sz w:val="23"/>
          <w:szCs w:val="23"/>
          <w:lang w:val="en-US"/>
        </w:rPr>
      </w:pPr>
      <w:r w:rsidRPr="001E22D3">
        <w:rPr>
          <w:rFonts w:ascii="Cambria" w:eastAsia="Times New Roman" w:hAnsi="Cambria"/>
          <w:sz w:val="23"/>
          <w:szCs w:val="23"/>
          <w:lang w:val="en-US" w:eastAsia="fr-FR"/>
        </w:rPr>
        <w:t>Most of the unexpected negative effects concern the beneficiaries. These effects include, among others</w:t>
      </w:r>
      <w:r w:rsidRPr="001E22D3">
        <w:rPr>
          <w:rFonts w:ascii="Cambria" w:eastAsia="PMingLiU" w:hAnsi="Cambria"/>
          <w:sz w:val="23"/>
          <w:szCs w:val="23"/>
          <w:lang w:val="en-US"/>
        </w:rPr>
        <w:t>:</w:t>
      </w:r>
    </w:p>
    <w:p w14:paraId="2E0293B8" w14:textId="77777777" w:rsidR="00571087" w:rsidRPr="001E22D3" w:rsidRDefault="00571087" w:rsidP="00571087">
      <w:pPr>
        <w:tabs>
          <w:tab w:val="left" w:pos="540"/>
        </w:tabs>
        <w:ind w:right="360"/>
        <w:jc w:val="both"/>
        <w:rPr>
          <w:rFonts w:ascii="Cambria" w:eastAsia="PMingLiU" w:hAnsi="Cambria"/>
          <w:color w:val="ED7D31" w:themeColor="accent2"/>
          <w:sz w:val="23"/>
          <w:szCs w:val="23"/>
          <w:lang w:val="en-US"/>
        </w:rPr>
      </w:pPr>
    </w:p>
    <w:p w14:paraId="33E9D4F5" w14:textId="32202AB2" w:rsidR="00571087" w:rsidRPr="001E22D3" w:rsidRDefault="00571087" w:rsidP="00571087">
      <w:pPr>
        <w:pStyle w:val="Paragraphedeliste"/>
        <w:numPr>
          <w:ilvl w:val="0"/>
          <w:numId w:val="18"/>
        </w:numPr>
        <w:ind w:right="360"/>
        <w:jc w:val="both"/>
        <w:rPr>
          <w:rFonts w:eastAsia="Times New Roman"/>
          <w:color w:val="000000"/>
          <w:sz w:val="27"/>
          <w:szCs w:val="27"/>
          <w:lang w:val="en-US" w:eastAsia="fr-FR"/>
        </w:rPr>
      </w:pPr>
      <w:r w:rsidRPr="001E22D3">
        <w:rPr>
          <w:rFonts w:ascii="Cambria" w:eastAsia="Times New Roman" w:hAnsi="Cambria"/>
          <w:color w:val="000000"/>
          <w:sz w:val="23"/>
          <w:szCs w:val="23"/>
          <w:lang w:val="en-US" w:eastAsia="fr-FR"/>
        </w:rPr>
        <w:t xml:space="preserve">Solar kits for micro-irrigation by drip technology could not be deployed in municipalities in the </w:t>
      </w:r>
      <w:r w:rsidR="00A22968" w:rsidRPr="001E22D3">
        <w:rPr>
          <w:rFonts w:ascii="Cambria" w:eastAsia="Times New Roman" w:hAnsi="Cambria"/>
          <w:color w:val="000000"/>
          <w:sz w:val="23"/>
          <w:szCs w:val="23"/>
          <w:lang w:val="en-US" w:eastAsia="fr-FR"/>
        </w:rPr>
        <w:t>Thiès</w:t>
      </w:r>
      <w:r w:rsidRPr="001E22D3">
        <w:rPr>
          <w:rFonts w:ascii="Cambria" w:eastAsia="Times New Roman" w:hAnsi="Cambria"/>
          <w:color w:val="000000"/>
          <w:sz w:val="23"/>
          <w:szCs w:val="23"/>
          <w:lang w:val="en-US" w:eastAsia="fr-FR"/>
        </w:rPr>
        <w:t xml:space="preserve"> region because of the ferrous nature of the soil.</w:t>
      </w:r>
      <w:r w:rsidRPr="001E22D3">
        <w:rPr>
          <w:rFonts w:eastAsia="Times New Roman"/>
          <w:color w:val="000000"/>
          <w:sz w:val="27"/>
          <w:szCs w:val="27"/>
          <w:lang w:val="en-US" w:eastAsia="fr-FR"/>
        </w:rPr>
        <w:t> </w:t>
      </w:r>
      <w:r w:rsidRPr="001E22D3">
        <w:rPr>
          <w:rFonts w:ascii="Cambria" w:eastAsia="Times New Roman" w:hAnsi="Cambria"/>
          <w:color w:val="000000"/>
          <w:sz w:val="23"/>
          <w:szCs w:val="23"/>
          <w:lang w:val="en-US" w:eastAsia="fr-FR"/>
        </w:rPr>
        <w:t>In fact, the water in this region contains ferrous ions which clog the drainage holes of the water, making at the same time the inoperative drains;</w:t>
      </w:r>
    </w:p>
    <w:p w14:paraId="2C9B900D" w14:textId="77777777" w:rsidR="00571087" w:rsidRPr="001E22D3" w:rsidRDefault="00571087" w:rsidP="00571087">
      <w:pPr>
        <w:pStyle w:val="Paragraphedeliste"/>
        <w:numPr>
          <w:ilvl w:val="0"/>
          <w:numId w:val="18"/>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The lack of a communication strategy which has often led to misunderstandings about the type of product offered by the project and the eligibility criteria </w:t>
      </w:r>
      <w:bookmarkStart w:id="57" w:name="_ftnref8"/>
      <w:bookmarkEnd w:id="57"/>
      <w:r w:rsidRPr="001E22D3">
        <w:rPr>
          <w:rFonts w:ascii="Cambria" w:eastAsia="Times New Roman" w:hAnsi="Cambria"/>
          <w:color w:val="000000"/>
          <w:sz w:val="23"/>
          <w:szCs w:val="23"/>
          <w:lang w:val="en-US" w:eastAsia="fr-FR"/>
        </w:rPr>
        <w:fldChar w:fldCharType="begin"/>
      </w:r>
      <w:r w:rsidRPr="001E22D3">
        <w:rPr>
          <w:rFonts w:ascii="Cambria" w:eastAsia="Times New Roman" w:hAnsi="Cambria"/>
          <w:color w:val="000000"/>
          <w:sz w:val="23"/>
          <w:szCs w:val="23"/>
          <w:lang w:val="en-US" w:eastAsia="fr-FR"/>
        </w:rPr>
        <w:instrText xml:space="preserve"> HYPERLINK "https://translate.googleusercontent.com/translate_f" \l "_ftn8" </w:instrText>
      </w:r>
      <w:r w:rsidRPr="001E22D3">
        <w:rPr>
          <w:rFonts w:ascii="Cambria" w:eastAsia="Times New Roman" w:hAnsi="Cambria"/>
          <w:color w:val="000000"/>
          <w:sz w:val="23"/>
          <w:szCs w:val="23"/>
          <w:lang w:val="en-US" w:eastAsia="fr-FR"/>
        </w:rPr>
        <w:fldChar w:fldCharType="separate"/>
      </w:r>
      <w:r w:rsidRPr="001E22D3">
        <w:rPr>
          <w:rFonts w:ascii="Cambria" w:eastAsia="Times New Roman" w:hAnsi="Cambria"/>
          <w:color w:val="000000"/>
          <w:sz w:val="23"/>
          <w:szCs w:val="23"/>
          <w:lang w:val="en-US" w:eastAsia="fr-FR"/>
        </w:rPr>
        <w:t>[8]</w:t>
      </w:r>
      <w:r w:rsidRPr="001E22D3">
        <w:rPr>
          <w:rFonts w:ascii="Cambria" w:eastAsia="Times New Roman" w:hAnsi="Cambria"/>
          <w:color w:val="000000"/>
          <w:sz w:val="23"/>
          <w:szCs w:val="23"/>
          <w:lang w:val="en-US" w:eastAsia="fr-FR"/>
        </w:rPr>
        <w:fldChar w:fldCharType="end"/>
      </w:r>
      <w:r w:rsidRPr="001E22D3">
        <w:rPr>
          <w:rFonts w:ascii="Cambria" w:eastAsia="Times New Roman" w:hAnsi="Cambria"/>
          <w:color w:val="000000"/>
          <w:sz w:val="23"/>
          <w:szCs w:val="23"/>
          <w:lang w:val="en-US" w:eastAsia="fr-FR"/>
        </w:rPr>
        <w:t> ;</w:t>
      </w:r>
    </w:p>
    <w:p w14:paraId="66F1FC6A" w14:textId="77777777" w:rsidR="00571087" w:rsidRPr="001E22D3" w:rsidRDefault="00571087" w:rsidP="00571087">
      <w:pPr>
        <w:pStyle w:val="Paragraphedeliste"/>
        <w:numPr>
          <w:ilvl w:val="0"/>
          <w:numId w:val="18"/>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Dissemination of false information about the project's support, which often creates misunderstandings among the members of the beneficiary communities.</w:t>
      </w:r>
    </w:p>
    <w:p w14:paraId="6C6D6976" w14:textId="77777777" w:rsidR="00571087" w:rsidRPr="001E22D3" w:rsidRDefault="00571087" w:rsidP="00571087">
      <w:pPr>
        <w:pStyle w:val="Paragraphedeliste"/>
        <w:numPr>
          <w:ilvl w:val="0"/>
          <w:numId w:val="18"/>
        </w:numPr>
        <w:ind w:right="360"/>
        <w:jc w:val="both"/>
        <w:rPr>
          <w:rFonts w:ascii="Cambria" w:eastAsia="Times New Roman" w:hAnsi="Cambria"/>
          <w:color w:val="000000"/>
          <w:sz w:val="23"/>
          <w:szCs w:val="23"/>
          <w:lang w:val="en-US" w:eastAsia="fr-FR"/>
        </w:rPr>
      </w:pPr>
      <w:r w:rsidRPr="001E22D3">
        <w:rPr>
          <w:rFonts w:ascii="Cambria" w:eastAsia="Times New Roman" w:hAnsi="Cambria"/>
          <w:color w:val="000000"/>
          <w:sz w:val="23"/>
          <w:szCs w:val="23"/>
          <w:lang w:val="en-US" w:eastAsia="fr-FR"/>
        </w:rPr>
        <w:t>The virtual unavailability of producers during the winter season, which paralyzes the activities of the project to be implemented.</w:t>
      </w:r>
    </w:p>
    <w:p w14:paraId="3C73D6D8" w14:textId="2229B208" w:rsidR="00571087" w:rsidRPr="001E22D3" w:rsidRDefault="00571087" w:rsidP="00571087">
      <w:pPr>
        <w:numPr>
          <w:ilvl w:val="0"/>
          <w:numId w:val="18"/>
        </w:numPr>
        <w:ind w:right="360"/>
        <w:contextualSpacing/>
        <w:jc w:val="both"/>
        <w:rPr>
          <w:rFonts w:ascii="Cambria" w:hAnsi="Cambria"/>
          <w:lang w:val="en-US"/>
        </w:rPr>
      </w:pPr>
      <w:r w:rsidRPr="001E22D3">
        <w:rPr>
          <w:rFonts w:ascii="Cambria" w:eastAsia="Times New Roman" w:hAnsi="Cambria"/>
          <w:color w:val="000000"/>
          <w:sz w:val="23"/>
          <w:szCs w:val="23"/>
          <w:lang w:val="en-US" w:eastAsia="fr-FR"/>
        </w:rPr>
        <w:lastRenderedPageBreak/>
        <w:t>The enrichment of mangrove forests restored to fish triggers conflicts between the riparian villages for</w:t>
      </w:r>
      <w:r w:rsidR="00330C57" w:rsidRPr="001E22D3">
        <w:rPr>
          <w:rFonts w:ascii="Cambria" w:eastAsia="Times New Roman" w:hAnsi="Cambria"/>
          <w:color w:val="000000"/>
          <w:sz w:val="23"/>
          <w:szCs w:val="23"/>
          <w:lang w:val="en-US" w:eastAsia="fr-FR"/>
        </w:rPr>
        <w:t xml:space="preserve"> access to this new fishing area</w:t>
      </w:r>
      <w:r w:rsidRPr="001E22D3">
        <w:rPr>
          <w:rFonts w:ascii="Cambria" w:eastAsia="Times New Roman" w:hAnsi="Cambria"/>
          <w:color w:val="000000"/>
          <w:sz w:val="23"/>
          <w:szCs w:val="23"/>
          <w:lang w:val="en-US" w:eastAsia="fr-FR"/>
        </w:rPr>
        <w:t xml:space="preserve"> (example: the villages bordering the town of Coubalan</w:t>
      </w:r>
      <w:r w:rsidRPr="001E22D3">
        <w:rPr>
          <w:rFonts w:ascii="Cambria" w:eastAsia="PMingLiU" w:hAnsi="Cambria"/>
          <w:sz w:val="23"/>
          <w:szCs w:val="23"/>
          <w:lang w:val="en-US"/>
        </w:rPr>
        <w:t>).</w:t>
      </w:r>
      <w:bookmarkStart w:id="58" w:name="_Toc510347715"/>
    </w:p>
    <w:p w14:paraId="4305E36D" w14:textId="77777777" w:rsidR="00571087" w:rsidRPr="001E22D3" w:rsidRDefault="00571087" w:rsidP="00571087">
      <w:pPr>
        <w:ind w:right="360"/>
        <w:contextualSpacing/>
        <w:jc w:val="both"/>
        <w:rPr>
          <w:rFonts w:ascii="Cambria" w:hAnsi="Cambria"/>
          <w:lang w:val="en-US"/>
        </w:rPr>
      </w:pPr>
    </w:p>
    <w:p w14:paraId="53F2A6F6" w14:textId="77777777" w:rsidR="00571087" w:rsidRPr="001E22D3" w:rsidRDefault="00571087" w:rsidP="00571087">
      <w:pPr>
        <w:ind w:right="360"/>
        <w:contextualSpacing/>
        <w:jc w:val="both"/>
        <w:rPr>
          <w:rFonts w:ascii="Cambria" w:hAnsi="Cambria"/>
          <w:lang w:val="en-US"/>
        </w:rPr>
      </w:pPr>
    </w:p>
    <w:p w14:paraId="1EFC0775" w14:textId="77777777" w:rsidR="00571087" w:rsidRPr="001E22D3" w:rsidRDefault="00571087" w:rsidP="00571087">
      <w:pPr>
        <w:ind w:right="360"/>
        <w:contextualSpacing/>
        <w:jc w:val="both"/>
        <w:rPr>
          <w:rFonts w:ascii="Cambria" w:hAnsi="Cambria"/>
          <w:lang w:val="en-US"/>
        </w:rPr>
      </w:pPr>
    </w:p>
    <w:p w14:paraId="45B6D00C" w14:textId="77777777" w:rsidR="00571087" w:rsidRPr="001E22D3" w:rsidRDefault="00571087" w:rsidP="00571087">
      <w:pPr>
        <w:ind w:right="360"/>
        <w:contextualSpacing/>
        <w:jc w:val="both"/>
        <w:rPr>
          <w:rFonts w:ascii="Cambria" w:hAnsi="Cambria"/>
          <w:lang w:val="en-US"/>
        </w:rPr>
      </w:pPr>
    </w:p>
    <w:tbl>
      <w:tblPr>
        <w:tblStyle w:val="Grilledutableau9"/>
        <w:tblW w:w="0" w:type="auto"/>
        <w:tblLook w:val="04A0" w:firstRow="1" w:lastRow="0" w:firstColumn="1" w:lastColumn="0" w:noHBand="0" w:noVBand="1"/>
      </w:tblPr>
      <w:tblGrid>
        <w:gridCol w:w="9747"/>
      </w:tblGrid>
      <w:tr w:rsidR="00571087" w:rsidRPr="001E22D3" w14:paraId="5C165BD2" w14:textId="77777777" w:rsidTr="00571087">
        <w:tc>
          <w:tcPr>
            <w:tcW w:w="9747" w:type="dxa"/>
            <w:shd w:val="clear" w:color="auto" w:fill="FBE4D5" w:themeFill="accent2" w:themeFillTint="33"/>
          </w:tcPr>
          <w:p w14:paraId="11582D36"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Testimonies of Seydou Balde and Moussa Mballo spokespersons of the DIOUFANA / DIOULACOUN communities</w:t>
            </w:r>
          </w:p>
          <w:p w14:paraId="7ECB23B7"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 </w:t>
            </w:r>
          </w:p>
          <w:p w14:paraId="52261F09"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The DIOUFANA/DIOULACOUN community benefited from two flagship activities of the PRGTE, including the provision of climate-adapted seeds and agricultural equipment.</w:t>
            </w:r>
          </w:p>
          <w:p w14:paraId="1B818A57"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With regard to seeds, the support of the PRGTE which benefited 30 producers covered 2 speculations namely  maize (area planted with 4 hectares) and rice (area planted with 6 hectares). The support of the PRGTE also allowed the beneficiaries to obtain 7 kits of agricultural equipment consisting of coupled plows, seed drills, etc., as well as training in land legislation.</w:t>
            </w:r>
          </w:p>
          <w:p w14:paraId="53A4FEED"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The project touched on one of our main concerns, which is the availability of adapted seeds, since we started with the sowing. It is difficult to produce seeds but if the production is well conducted, its use leads to an increase in yields of 30%. To ensure the quality of the seeds produced, we want to obtain supports, including threshing machines and fences to cope with the stray animals.</w:t>
            </w:r>
          </w:p>
          <w:p w14:paraId="7BD4A355"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 </w:t>
            </w:r>
          </w:p>
          <w:p w14:paraId="278B00E5"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Aissatou Mballo, a member of the community</w:t>
            </w:r>
          </w:p>
          <w:p w14:paraId="1AAE2557"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 </w:t>
            </w:r>
          </w:p>
          <w:p w14:paraId="25DB2D69"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I thank Mrs. Diatta (VNU) for her assistance. Before the intervention of the PRGTE, we did all our field work with rudimentary agricultural equipment (hoe, daba</w:t>
            </w:r>
            <w:r w:rsidRPr="001E22D3">
              <w:rPr>
                <w:rFonts w:ascii="Cambria" w:eastAsia="Times New Roman" w:hAnsi="Cambria"/>
                <w:sz w:val="20"/>
                <w:szCs w:val="20"/>
                <w:highlight w:val="yellow"/>
                <w:lang w:val="en-US" w:eastAsia="fr-FR"/>
              </w:rPr>
              <w:t>,</w:t>
            </w:r>
            <w:r w:rsidRPr="001E22D3">
              <w:rPr>
                <w:rFonts w:ascii="Cambria" w:eastAsia="Times New Roman" w:hAnsi="Cambria"/>
                <w:sz w:val="20"/>
                <w:szCs w:val="20"/>
                <w:lang w:val="en-US" w:eastAsia="fr-FR"/>
              </w:rPr>
              <w:t xml:space="preserve"> etc.) now, with the equipment we received from the project, the tasks are automated and simpler.</w:t>
            </w:r>
          </w:p>
          <w:p w14:paraId="6469CE76"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Seed multiplication is different from food production: to be an approved seed multiplier, we have been trained. But, what remains is the production of seed, that is to say of small area planted of which one cannot consume the product, whereas the process of production is very constraining: the choice of plots, sowing techniques, isolation, etc.</w:t>
            </w:r>
          </w:p>
          <w:p w14:paraId="4A228359"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Before rice production was an all-women activity. But now with BIRICA, men are more and more involved in rain-fed rice production.</w:t>
            </w:r>
          </w:p>
          <w:p w14:paraId="2915B830"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 </w:t>
            </w:r>
          </w:p>
          <w:p w14:paraId="4147CE86" w14:textId="77777777" w:rsidR="00571087" w:rsidRPr="001E22D3" w:rsidRDefault="00571087" w:rsidP="00571087">
            <w:pPr>
              <w:jc w:val="both"/>
              <w:rPr>
                <w:rFonts w:ascii="Cambria" w:eastAsia="Times New Roman" w:hAnsi="Cambria"/>
                <w:b/>
                <w:sz w:val="20"/>
                <w:szCs w:val="20"/>
                <w:lang w:val="en-US" w:eastAsia="fr-FR"/>
              </w:rPr>
            </w:pPr>
            <w:r w:rsidRPr="001E22D3">
              <w:rPr>
                <w:rFonts w:ascii="Cambria" w:eastAsia="Times New Roman" w:hAnsi="Cambria"/>
                <w:b/>
                <w:sz w:val="20"/>
                <w:szCs w:val="20"/>
                <w:lang w:val="en-US" w:eastAsia="fr-FR"/>
              </w:rPr>
              <w:t>Testimonials Mamadou Balde a member of the community</w:t>
            </w:r>
          </w:p>
          <w:p w14:paraId="7ACAB049" w14:textId="77777777" w:rsidR="00571087" w:rsidRPr="001E22D3" w:rsidRDefault="00571087" w:rsidP="00571087">
            <w:pP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 </w:t>
            </w:r>
          </w:p>
          <w:p w14:paraId="4CD9D6E8" w14:textId="77777777" w:rsidR="00571087" w:rsidRPr="001E22D3" w:rsidRDefault="00571087" w:rsidP="00571087">
            <w:pPr>
              <w:pBdr>
                <w:top w:val="nil"/>
                <w:left w:val="nil"/>
                <w:bottom w:val="nil"/>
                <w:right w:val="nil"/>
                <w:between w:val="nil"/>
                <w:bar w:val="nil"/>
              </w:pBdr>
              <w:jc w:val="both"/>
              <w:rPr>
                <w:rFonts w:ascii="Cambria" w:eastAsia="Times New Roman" w:hAnsi="Cambria"/>
                <w:sz w:val="20"/>
                <w:szCs w:val="20"/>
                <w:lang w:val="en-US" w:eastAsia="fr-FR"/>
              </w:rPr>
            </w:pPr>
            <w:r w:rsidRPr="001E22D3">
              <w:rPr>
                <w:rFonts w:ascii="Cambria" w:eastAsia="Times New Roman" w:hAnsi="Cambria"/>
                <w:sz w:val="20"/>
                <w:szCs w:val="20"/>
                <w:lang w:val="en-US" w:eastAsia="fr-FR"/>
              </w:rPr>
              <w:t>It is primarily the quality of the seed which is at the origin of the increase of the production, the equipment comes in second position. We have heard that the fund is available at CAURIE-Microfinance and with well-negotiated terms (rate of 7 to 8%). However, CNCA charges 5% for the campaign credit, however for seed production, it is not necessarily that we will have funding there. No fears for reimbursement we used to have in traditional microfinance. If people do not repay, there will be no development. There is a strong demand for seed production and the provision of small equipment is a motivating factor</w:t>
            </w:r>
          </w:p>
        </w:tc>
      </w:tr>
    </w:tbl>
    <w:p w14:paraId="60CD6373" w14:textId="77777777" w:rsidR="00571087" w:rsidRPr="001E22D3" w:rsidRDefault="00571087" w:rsidP="00571087">
      <w:pPr>
        <w:pStyle w:val="Heading21"/>
        <w:rPr>
          <w:lang w:val="en-US"/>
        </w:rPr>
      </w:pPr>
      <w:bookmarkStart w:id="59" w:name="_Toc534683894"/>
      <w:r w:rsidRPr="001E22D3">
        <w:rPr>
          <w:lang w:val="en-US"/>
        </w:rPr>
        <w:t xml:space="preserve">4.3. </w:t>
      </w:r>
      <w:bookmarkEnd w:id="58"/>
      <w:bookmarkEnd w:id="59"/>
      <w:r w:rsidRPr="001E22D3">
        <w:rPr>
          <w:rFonts w:eastAsia="Times New Roman"/>
          <w:lang w:val="en-US" w:eastAsia="fr-FR"/>
        </w:rPr>
        <w:t>Project implementation and adaptive management</w:t>
      </w:r>
    </w:p>
    <w:p w14:paraId="426D1CA7" w14:textId="77777777" w:rsidR="00571087" w:rsidRPr="001E22D3" w:rsidRDefault="00571087" w:rsidP="00571087">
      <w:pPr>
        <w:ind w:right="360"/>
        <w:jc w:val="both"/>
        <w:rPr>
          <w:rFonts w:ascii="Cambria" w:eastAsia="PMingLiU" w:hAnsi="Cambria"/>
          <w:b/>
          <w:sz w:val="23"/>
          <w:szCs w:val="23"/>
          <w:lang w:val="en-US"/>
        </w:rPr>
      </w:pPr>
      <w:r w:rsidRPr="001E22D3">
        <w:rPr>
          <w:rFonts w:ascii="Cambria" w:eastAsia="PMingLiU" w:hAnsi="Cambria"/>
          <w:b/>
          <w:sz w:val="23"/>
          <w:szCs w:val="23"/>
          <w:lang w:val="en-US"/>
        </w:rPr>
        <w:t xml:space="preserve">Introduction </w:t>
      </w:r>
    </w:p>
    <w:p w14:paraId="6EF0FF64" w14:textId="77777777" w:rsidR="00571087" w:rsidRPr="001E22D3" w:rsidRDefault="00571087" w:rsidP="00571087">
      <w:pPr>
        <w:ind w:right="360"/>
        <w:jc w:val="both"/>
        <w:rPr>
          <w:rFonts w:ascii="Cambria" w:eastAsia="PMingLiU" w:hAnsi="Cambria"/>
          <w:b/>
          <w:sz w:val="23"/>
          <w:szCs w:val="23"/>
          <w:lang w:val="en-US"/>
        </w:rPr>
      </w:pPr>
    </w:p>
    <w:p w14:paraId="2E829F88" w14:textId="422E0065" w:rsidR="00571087" w:rsidRPr="001E22D3" w:rsidRDefault="00571087" w:rsidP="00C62F6A">
      <w:pPr>
        <w:numPr>
          <w:ilvl w:val="0"/>
          <w:numId w:val="73"/>
        </w:numPr>
        <w:contextualSpacing/>
        <w:jc w:val="both"/>
        <w:rPr>
          <w:rFonts w:ascii="Cambria" w:eastAsia="Times New Roman" w:hAnsi="Cambria"/>
          <w:color w:val="000000"/>
          <w:sz w:val="23"/>
          <w:szCs w:val="23"/>
          <w:lang w:val="en-US"/>
        </w:rPr>
      </w:pPr>
      <w:r w:rsidRPr="001E22D3">
        <w:rPr>
          <w:rFonts w:ascii="Cambria" w:eastAsia="Times New Roman" w:hAnsi="Cambria"/>
          <w:color w:val="000000"/>
          <w:sz w:val="23"/>
          <w:szCs w:val="23"/>
          <w:lang w:val="en-US" w:eastAsia="fr-FR"/>
        </w:rPr>
        <w:t>The total project budget ($ 18.1 million) comes from GEF/LDCF grants ($ 4.1 million, or 22.7%), UNDP ($ 500,000, or 8.9%), Government of Senegal ($ 1 million, of which   </w:t>
      </w:r>
      <w:r w:rsidR="00C82132" w:rsidRPr="001E22D3">
        <w:rPr>
          <w:rFonts w:ascii="Cambria" w:eastAsia="Times New Roman" w:hAnsi="Cambria"/>
          <w:color w:val="000000"/>
          <w:sz w:val="23"/>
          <w:szCs w:val="23"/>
          <w:lang w:val="en-US" w:eastAsia="fr-FR"/>
        </w:rPr>
        <w:t>200,</w:t>
      </w:r>
      <w:r w:rsidRPr="001E22D3">
        <w:rPr>
          <w:rFonts w:ascii="Cambria" w:eastAsia="Times New Roman" w:hAnsi="Cambria"/>
          <w:color w:val="000000"/>
          <w:sz w:val="23"/>
          <w:szCs w:val="23"/>
          <w:lang w:val="en-US" w:eastAsia="fr-FR"/>
        </w:rPr>
        <w:t>000 in kind, or 17.8%) and ANACIM ($ 3.5 million, co-financed). The amount of the budget actually allocated to the project is $ 5.6 million and comes from GEF/LDCF (73.2%), UNDP (8.9</w:t>
      </w:r>
      <w:bookmarkStart w:id="60" w:name="_Hlk10532975"/>
      <w:r w:rsidRPr="001E22D3">
        <w:rPr>
          <w:rFonts w:ascii="Cambria" w:eastAsia="Times New Roman" w:hAnsi="Cambria"/>
          <w:color w:val="000000"/>
          <w:sz w:val="23"/>
          <w:szCs w:val="23"/>
          <w:lang w:val="en-US" w:eastAsia="fr-FR"/>
        </w:rPr>
        <w:t>%</w:t>
      </w:r>
      <w:bookmarkEnd w:id="60"/>
      <w:r w:rsidRPr="001E22D3">
        <w:rPr>
          <w:rFonts w:ascii="Cambria" w:eastAsia="Times New Roman" w:hAnsi="Cambria"/>
          <w:color w:val="000000"/>
          <w:sz w:val="23"/>
          <w:szCs w:val="23"/>
          <w:lang w:val="en-US" w:eastAsia="fr-FR"/>
        </w:rPr>
        <w:t>) and the Government of Senegal (17.8%</w:t>
      </w:r>
      <w:r w:rsidRPr="001E22D3">
        <w:rPr>
          <w:rFonts w:ascii="Cambria" w:eastAsia="PMingLiU" w:hAnsi="Cambria"/>
          <w:sz w:val="23"/>
          <w:szCs w:val="23"/>
          <w:lang w:val="en-US"/>
        </w:rPr>
        <w:t xml:space="preserve">). </w:t>
      </w:r>
    </w:p>
    <w:p w14:paraId="642EF627" w14:textId="77777777" w:rsidR="00571087" w:rsidRPr="001E22D3" w:rsidRDefault="00571087" w:rsidP="00571087">
      <w:pPr>
        <w:contextualSpacing/>
        <w:jc w:val="both"/>
        <w:rPr>
          <w:rFonts w:ascii="Cambria" w:eastAsia="PMingLiU" w:hAnsi="Cambria"/>
          <w:sz w:val="23"/>
          <w:szCs w:val="23"/>
          <w:lang w:val="en-US"/>
        </w:rPr>
      </w:pPr>
    </w:p>
    <w:p w14:paraId="78A61686" w14:textId="77777777" w:rsidR="00571087" w:rsidRPr="001E22D3" w:rsidRDefault="00571087" w:rsidP="00571087">
      <w:pPr>
        <w:contextualSpacing/>
        <w:jc w:val="both"/>
        <w:rPr>
          <w:rFonts w:ascii="Cambria" w:eastAsia="PMingLiU" w:hAnsi="Cambria"/>
          <w:sz w:val="23"/>
          <w:szCs w:val="23"/>
          <w:lang w:val="en-US"/>
        </w:rPr>
      </w:pPr>
    </w:p>
    <w:p w14:paraId="16BB0326" w14:textId="77777777" w:rsidR="00571087" w:rsidRPr="001E22D3" w:rsidRDefault="00571087" w:rsidP="00571087">
      <w:pPr>
        <w:keepLines/>
        <w:contextualSpacing/>
        <w:jc w:val="both"/>
        <w:rPr>
          <w:rFonts w:ascii="Cambria" w:eastAsia="PMingLiU" w:hAnsi="Cambria"/>
          <w:sz w:val="23"/>
          <w:szCs w:val="23"/>
          <w:lang w:val="en-US"/>
        </w:rPr>
      </w:pPr>
    </w:p>
    <w:p w14:paraId="1F749502" w14:textId="77777777" w:rsidR="00571087" w:rsidRPr="001E22D3" w:rsidRDefault="00571087" w:rsidP="00571087">
      <w:pPr>
        <w:keepLines/>
        <w:autoSpaceDE w:val="0"/>
        <w:autoSpaceDN w:val="0"/>
        <w:adjustRightInd w:val="0"/>
        <w:ind w:right="90"/>
        <w:rPr>
          <w:rFonts w:ascii="Cambria" w:hAnsi="Cambria" w:cs="ê±çSˇ"/>
          <w:b/>
          <w:u w:val="single"/>
          <w:lang w:val="en-US"/>
        </w:rPr>
      </w:pPr>
      <w:r w:rsidRPr="001E22D3">
        <w:rPr>
          <w:rFonts w:ascii="Cambria" w:eastAsia="Times New Roman" w:hAnsi="Cambria"/>
          <w:b/>
          <w:bCs/>
          <w:color w:val="000000"/>
          <w:u w:val="single"/>
          <w:lang w:val="en-US" w:eastAsia="fr-FR"/>
        </w:rPr>
        <w:lastRenderedPageBreak/>
        <w:t>Financial resources</w:t>
      </w:r>
      <w:r w:rsidRPr="001E22D3">
        <w:rPr>
          <w:rFonts w:ascii="Cambria" w:hAnsi="Cambria" w:cs="ê±çSˇ"/>
          <w:b/>
          <w:u w:val="single"/>
          <w:lang w:val="en-US"/>
        </w:rPr>
        <w:t xml:space="preserve"> </w:t>
      </w:r>
      <w:r w:rsidRPr="001E22D3">
        <w:rPr>
          <w:rFonts w:ascii="Cambria" w:eastAsia="Times New Roman" w:hAnsi="Cambria"/>
          <w:b/>
          <w:bCs/>
          <w:color w:val="000000"/>
          <w:u w:val="single"/>
          <w:lang w:val="en-US" w:eastAsia="fr-FR"/>
        </w:rPr>
        <w:t>Management</w:t>
      </w:r>
    </w:p>
    <w:p w14:paraId="56853D26" w14:textId="77777777" w:rsidR="00571087" w:rsidRPr="001E22D3" w:rsidRDefault="00571087" w:rsidP="00571087">
      <w:pPr>
        <w:keepLines/>
        <w:autoSpaceDE w:val="0"/>
        <w:autoSpaceDN w:val="0"/>
        <w:adjustRightInd w:val="0"/>
        <w:ind w:right="90"/>
        <w:rPr>
          <w:rFonts w:ascii="Cambria" w:hAnsi="Cambria" w:cs="ê±çSˇ"/>
          <w:b/>
          <w:sz w:val="23"/>
          <w:szCs w:val="23"/>
          <w:u w:val="single"/>
          <w:lang w:val="en-US"/>
        </w:rPr>
      </w:pPr>
    </w:p>
    <w:p w14:paraId="5087C953" w14:textId="4534E2FF" w:rsidR="00571087" w:rsidRPr="001E22D3" w:rsidRDefault="00571087" w:rsidP="00571087">
      <w:pPr>
        <w:keepLines/>
        <w:autoSpaceDE w:val="0"/>
        <w:autoSpaceDN w:val="0"/>
        <w:adjustRightInd w:val="0"/>
        <w:ind w:right="90"/>
        <w:jc w:val="both"/>
        <w:rPr>
          <w:rFonts w:ascii="Cambria" w:hAnsi="Cambria" w:cs="ê±çSˇ"/>
          <w:b/>
          <w:sz w:val="23"/>
          <w:szCs w:val="23"/>
          <w:lang w:val="en-US"/>
        </w:rPr>
      </w:pPr>
      <w:r w:rsidRPr="001E22D3">
        <w:rPr>
          <w:rFonts w:ascii="Cambria" w:hAnsi="Cambria" w:cs="ê±çSˇ"/>
          <w:b/>
          <w:sz w:val="23"/>
          <w:szCs w:val="23"/>
          <w:lang w:val="en-US"/>
        </w:rPr>
        <w:t xml:space="preserve">Question </w:t>
      </w:r>
      <w:r w:rsidR="000A24AD" w:rsidRPr="001E22D3">
        <w:rPr>
          <w:rFonts w:ascii="Cambria" w:hAnsi="Cambria" w:cs="ê±çSˇ"/>
          <w:b/>
          <w:sz w:val="23"/>
          <w:szCs w:val="23"/>
          <w:lang w:val="en-US"/>
        </w:rPr>
        <w:t>1:</w:t>
      </w:r>
      <w:r w:rsidRPr="001E22D3">
        <w:rPr>
          <w:rFonts w:ascii="Cambria" w:hAnsi="Cambria" w:cs="ê±çSˇ"/>
          <w:b/>
          <w:sz w:val="23"/>
          <w:szCs w:val="23"/>
          <w:lang w:val="en-US"/>
        </w:rPr>
        <w:t xml:space="preserve"> </w:t>
      </w:r>
      <w:r w:rsidRPr="001E22D3">
        <w:rPr>
          <w:rFonts w:ascii="Cambria" w:eastAsia="Times New Roman" w:hAnsi="Cambria"/>
          <w:b/>
          <w:bCs/>
          <w:color w:val="000000"/>
          <w:sz w:val="23"/>
          <w:szCs w:val="23"/>
          <w:lang w:val="en-US" w:eastAsia="fr-FR"/>
        </w:rPr>
        <w:t>To what extent were funds earmarked for the implementation of the mid-term project sufficient to meet the needs of the target groups</w:t>
      </w:r>
      <w:r w:rsidRPr="001E22D3">
        <w:rPr>
          <w:rFonts w:ascii="Cambria" w:hAnsi="Cambria" w:cs="ê±çSˇ"/>
          <w:b/>
          <w:sz w:val="23"/>
          <w:szCs w:val="23"/>
          <w:lang w:val="en-US"/>
        </w:rPr>
        <w:t>?</w:t>
      </w:r>
    </w:p>
    <w:p w14:paraId="04434BEC" w14:textId="77777777" w:rsidR="00571087" w:rsidRPr="001E22D3" w:rsidRDefault="00571087" w:rsidP="00571087">
      <w:pPr>
        <w:keepLines/>
        <w:autoSpaceDE w:val="0"/>
        <w:autoSpaceDN w:val="0"/>
        <w:adjustRightInd w:val="0"/>
        <w:ind w:right="90"/>
        <w:jc w:val="both"/>
        <w:rPr>
          <w:rFonts w:ascii="Cambria" w:hAnsi="Cambria" w:cs="ê±çSˇ"/>
          <w:b/>
          <w:sz w:val="23"/>
          <w:szCs w:val="23"/>
          <w:lang w:val="en-US"/>
        </w:rPr>
      </w:pPr>
    </w:p>
    <w:p w14:paraId="24C45D40" w14:textId="77777777" w:rsidR="00571087" w:rsidRPr="001E22D3" w:rsidRDefault="00571087" w:rsidP="00C62F6A">
      <w:pPr>
        <w:numPr>
          <w:ilvl w:val="0"/>
          <w:numId w:val="73"/>
        </w:numPr>
        <w:ind w:left="77" w:right="-57"/>
        <w:contextualSpacing/>
        <w:jc w:val="both"/>
        <w:rPr>
          <w:rFonts w:ascii="Cambria" w:eastAsia="PMingLiU" w:hAnsi="Cambria" w:cs="Arial"/>
          <w:sz w:val="23"/>
          <w:szCs w:val="23"/>
          <w:lang w:val="en-US"/>
        </w:rPr>
      </w:pPr>
      <w:r w:rsidRPr="001E22D3">
        <w:rPr>
          <w:rFonts w:ascii="Cambria" w:eastAsia="Times New Roman" w:hAnsi="Cambria"/>
          <w:color w:val="000000"/>
          <w:sz w:val="23"/>
          <w:szCs w:val="23"/>
          <w:lang w:val="en-US" w:eastAsia="fr-FR"/>
        </w:rPr>
        <w:t>The distribution of the budget (Table 14) between the different headings reveals that, in general, 95% of the financial resources were devoted to the implementation of the activities in the field whereas only 5% of these resources were dedicated to the operation of the project</w:t>
      </w:r>
      <w:r w:rsidRPr="001E22D3">
        <w:rPr>
          <w:rFonts w:ascii="Cambria" w:eastAsia="PMingLiU" w:hAnsi="Cambria" w:cs="Arial"/>
          <w:sz w:val="23"/>
          <w:szCs w:val="23"/>
          <w:lang w:val="en-US"/>
        </w:rPr>
        <w:t>.</w:t>
      </w:r>
    </w:p>
    <w:p w14:paraId="1C3A22CA" w14:textId="77777777" w:rsidR="00571087" w:rsidRPr="001E22D3" w:rsidRDefault="00571087" w:rsidP="00571087">
      <w:pPr>
        <w:keepLines/>
        <w:autoSpaceDE w:val="0"/>
        <w:autoSpaceDN w:val="0"/>
        <w:adjustRightInd w:val="0"/>
        <w:ind w:right="90"/>
        <w:jc w:val="both"/>
        <w:rPr>
          <w:rFonts w:ascii="Cambria" w:hAnsi="Cambria" w:cs="ê±çSˇ"/>
          <w:b/>
          <w:sz w:val="23"/>
          <w:szCs w:val="23"/>
          <w:lang w:val="en-US"/>
        </w:rPr>
      </w:pPr>
    </w:p>
    <w:p w14:paraId="7D555E3F" w14:textId="77777777" w:rsidR="00571087" w:rsidRPr="001E22D3" w:rsidRDefault="00571087" w:rsidP="00571087">
      <w:pPr>
        <w:ind w:left="90"/>
        <w:rPr>
          <w:rFonts w:ascii="Cambria" w:eastAsia="PMingLiU" w:hAnsi="Cambria"/>
          <w:b/>
          <w:color w:val="0070C0"/>
          <w:sz w:val="22"/>
          <w:szCs w:val="22"/>
          <w:lang w:val="en-US"/>
        </w:rPr>
      </w:pPr>
      <w:r w:rsidRPr="001E22D3">
        <w:rPr>
          <w:rFonts w:ascii="Cambria" w:eastAsia="Times New Roman" w:hAnsi="Cambria"/>
          <w:b/>
          <w:bCs/>
          <w:color w:val="0070C0"/>
          <w:sz w:val="22"/>
          <w:szCs w:val="22"/>
          <w:lang w:val="en-US" w:eastAsia="fr-FR"/>
        </w:rPr>
        <w:t>Table 14. Breakdown of project budget by activities</w:t>
      </w:r>
      <w:r w:rsidRPr="001E22D3">
        <w:rPr>
          <w:rFonts w:ascii="Cambria" w:eastAsia="PMingLiU" w:hAnsi="Cambria"/>
          <w:b/>
          <w:color w:val="0070C0"/>
          <w:sz w:val="22"/>
          <w:szCs w:val="22"/>
          <w:lang w:val="en-US"/>
        </w:rPr>
        <w:t xml:space="preserve">  </w:t>
      </w:r>
    </w:p>
    <w:tbl>
      <w:tblPr>
        <w:tblStyle w:val="GridTable4-Accent1110"/>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221"/>
        <w:gridCol w:w="991"/>
      </w:tblGrid>
      <w:tr w:rsidR="00571087" w:rsidRPr="001E22D3" w14:paraId="461267BF" w14:textId="77777777" w:rsidTr="00571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auto"/>
              <w:left w:val="single" w:sz="4" w:space="0" w:color="auto"/>
              <w:bottom w:val="single" w:sz="4" w:space="0" w:color="auto"/>
              <w:right w:val="single" w:sz="4" w:space="0" w:color="auto"/>
            </w:tcBorders>
          </w:tcPr>
          <w:p w14:paraId="4F0D7FF0" w14:textId="77777777" w:rsidR="00571087" w:rsidRPr="001E22D3" w:rsidRDefault="00571087" w:rsidP="00571087">
            <w:pPr>
              <w:ind w:right="90"/>
              <w:jc w:val="both"/>
              <w:rPr>
                <w:rFonts w:ascii="Cambria" w:hAnsi="Cambria" w:cs="Arial"/>
                <w:lang w:val="en-US"/>
              </w:rPr>
            </w:pPr>
            <w:r w:rsidRPr="001E22D3">
              <w:rPr>
                <w:rFonts w:ascii="Cambria" w:hAnsi="Cambria" w:cs="Arial"/>
                <w:noProof/>
                <w:lang w:val="en-US" w:eastAsia="fr-FR"/>
              </w:rPr>
              <mc:AlternateContent>
                <mc:Choice Requires="wps">
                  <w:drawing>
                    <wp:anchor distT="0" distB="0" distL="114300" distR="114300" simplePos="0" relativeHeight="251670528" behindDoc="0" locked="0" layoutInCell="1" allowOverlap="1" wp14:anchorId="2BFD85F7" wp14:editId="38091266">
                      <wp:simplePos x="0" y="0"/>
                      <wp:positionH relativeFrom="column">
                        <wp:posOffset>-45720</wp:posOffset>
                      </wp:positionH>
                      <wp:positionV relativeFrom="paragraph">
                        <wp:posOffset>42545</wp:posOffset>
                      </wp:positionV>
                      <wp:extent cx="2943225" cy="630555"/>
                      <wp:effectExtent l="0" t="0" r="28575" b="36195"/>
                      <wp:wrapNone/>
                      <wp:docPr id="12" name="Straight Connector 12"/>
                      <wp:cNvGraphicFramePr/>
                      <a:graphic xmlns:a="http://schemas.openxmlformats.org/drawingml/2006/main">
                        <a:graphicData uri="http://schemas.microsoft.com/office/word/2010/wordprocessingShape">
                          <wps:wsp>
                            <wps:cNvCnPr/>
                            <wps:spPr>
                              <a:xfrm>
                                <a:off x="0" y="0"/>
                                <a:ext cx="2943225" cy="630555"/>
                              </a:xfrm>
                              <a:prstGeom prst="line">
                                <a:avLst/>
                              </a:prstGeom>
                              <a:noFill/>
                              <a:ln w="63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461652F0" id="Straight Connector 1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3.35pt" to="228.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" strokecolor="window" strokeweight=".5pt">
                      <v:stroke joinstyle="miter"/>
                    </v:line>
                  </w:pict>
                </mc:Fallback>
              </mc:AlternateContent>
            </w:r>
            <w:r w:rsidRPr="001E22D3">
              <w:rPr>
                <w:rFonts w:ascii="Cambria" w:hAnsi="Cambria" w:cs="Arial"/>
                <w:lang w:val="en-US"/>
              </w:rPr>
              <w:t xml:space="preserve">                                                     Budget</w:t>
            </w:r>
          </w:p>
          <w:p w14:paraId="53F1E723" w14:textId="77777777" w:rsidR="00571087" w:rsidRPr="001E22D3" w:rsidRDefault="00571087" w:rsidP="00571087">
            <w:pPr>
              <w:ind w:right="90"/>
              <w:jc w:val="both"/>
              <w:rPr>
                <w:rFonts w:ascii="Cambria" w:hAnsi="Cambria" w:cs="Arial"/>
                <w:lang w:val="en-US"/>
              </w:rPr>
            </w:pPr>
          </w:p>
          <w:p w14:paraId="023D1877" w14:textId="77777777" w:rsidR="00571087" w:rsidRPr="001E22D3" w:rsidRDefault="00571087" w:rsidP="00571087">
            <w:pPr>
              <w:ind w:right="90"/>
              <w:jc w:val="both"/>
              <w:rPr>
                <w:rFonts w:ascii="Cambria" w:hAnsi="Cambria" w:cs="Arial"/>
                <w:lang w:val="en-US"/>
              </w:rPr>
            </w:pPr>
          </w:p>
          <w:p w14:paraId="7CE02C2C" w14:textId="77777777" w:rsidR="00571087" w:rsidRPr="001E22D3" w:rsidRDefault="00571087" w:rsidP="00571087">
            <w:pPr>
              <w:ind w:right="90"/>
              <w:jc w:val="both"/>
              <w:rPr>
                <w:rFonts w:ascii="Cambria" w:hAnsi="Cambria" w:cs="Arial"/>
                <w:b w:val="0"/>
                <w:lang w:val="en-US"/>
              </w:rPr>
            </w:pPr>
            <w:r w:rsidRPr="001E22D3">
              <w:rPr>
                <w:rFonts w:ascii="Cambria" w:hAnsi="Cambria" w:cs="Arial"/>
                <w:lang w:val="en-US"/>
              </w:rPr>
              <w:t>Type of activity</w:t>
            </w:r>
          </w:p>
        </w:tc>
        <w:tc>
          <w:tcPr>
            <w:tcW w:w="4253" w:type="dxa"/>
            <w:tcBorders>
              <w:top w:val="single" w:sz="4" w:space="0" w:color="auto"/>
              <w:left w:val="single" w:sz="4" w:space="0" w:color="auto"/>
              <w:bottom w:val="single" w:sz="4" w:space="0" w:color="auto"/>
              <w:right w:val="single" w:sz="4" w:space="0" w:color="auto"/>
            </w:tcBorders>
          </w:tcPr>
          <w:p w14:paraId="3F0B94DD" w14:textId="77777777" w:rsidR="00571087" w:rsidRPr="001E22D3" w:rsidRDefault="00571087" w:rsidP="00571087">
            <w:pPr>
              <w:ind w:right="90"/>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lang w:val="en-US"/>
              </w:rPr>
            </w:pPr>
            <w:r w:rsidRPr="001E22D3">
              <w:rPr>
                <w:rFonts w:ascii="Cambria" w:hAnsi="Cambria" w:cs="Arial"/>
                <w:lang w:val="en-US"/>
              </w:rPr>
              <w:t>Allocated Budget Indicated in the Project Document ($)</w:t>
            </w:r>
          </w:p>
        </w:tc>
        <w:tc>
          <w:tcPr>
            <w:tcW w:w="992" w:type="dxa"/>
            <w:tcBorders>
              <w:top w:val="single" w:sz="4" w:space="0" w:color="auto"/>
              <w:left w:val="single" w:sz="4" w:space="0" w:color="auto"/>
              <w:bottom w:val="single" w:sz="4" w:space="0" w:color="auto"/>
              <w:right w:val="single" w:sz="4" w:space="0" w:color="auto"/>
            </w:tcBorders>
          </w:tcPr>
          <w:p w14:paraId="3A5ABD06" w14:textId="77777777" w:rsidR="00571087" w:rsidRPr="001E22D3" w:rsidRDefault="00571087" w:rsidP="00571087">
            <w:pPr>
              <w:ind w:right="90"/>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lang w:val="en-US"/>
              </w:rPr>
            </w:pPr>
            <w:r w:rsidRPr="001E22D3">
              <w:rPr>
                <w:rFonts w:ascii="Cambria" w:hAnsi="Cambria" w:cs="Arial"/>
                <w:lang w:val="en-US"/>
              </w:rPr>
              <w:t>%</w:t>
            </w:r>
          </w:p>
        </w:tc>
      </w:tr>
      <w:tr w:rsidR="00571087" w:rsidRPr="001E22D3" w14:paraId="680EC181" w14:textId="77777777" w:rsidTr="0057108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auto"/>
            </w:tcBorders>
          </w:tcPr>
          <w:p w14:paraId="4B22D8B0" w14:textId="77777777" w:rsidR="00571087" w:rsidRPr="001E22D3" w:rsidRDefault="00571087" w:rsidP="00571087">
            <w:pPr>
              <w:ind w:right="90"/>
              <w:rPr>
                <w:rFonts w:ascii="Cambria" w:hAnsi="Cambria" w:cs="Arial"/>
                <w:sz w:val="20"/>
                <w:szCs w:val="20"/>
                <w:lang w:val="en-US"/>
              </w:rPr>
            </w:pPr>
            <w:r w:rsidRPr="001E22D3">
              <w:rPr>
                <w:rFonts w:ascii="Cambria" w:eastAsia="Times New Roman" w:hAnsi="Cambria"/>
                <w:bCs w:val="0"/>
                <w:sz w:val="20"/>
                <w:szCs w:val="20"/>
                <w:lang w:val="en-US" w:eastAsia="fr-FR"/>
              </w:rPr>
              <w:t>Activities of Component 1</w:t>
            </w:r>
            <w:r w:rsidRPr="001E22D3">
              <w:rPr>
                <w:rFonts w:eastAsia="Times New Roman"/>
                <w:lang w:val="en-US" w:eastAsia="fr-FR"/>
              </w:rPr>
              <w:t> </w:t>
            </w:r>
            <w:r w:rsidRPr="001E22D3">
              <w:rPr>
                <w:rFonts w:ascii="Cambria" w:eastAsia="Times New Roman" w:hAnsi="Cambria"/>
                <w:bCs w:val="0"/>
                <w:sz w:val="20"/>
                <w:szCs w:val="20"/>
                <w:lang w:val="en-US" w:eastAsia="fr-FR"/>
              </w:rPr>
              <w:t> </w:t>
            </w:r>
            <w:r w:rsidRPr="001E22D3">
              <w:rPr>
                <w:rFonts w:eastAsia="Times New Roman"/>
                <w:lang w:val="en-US" w:eastAsia="fr-FR"/>
              </w:rPr>
              <w:t> </w:t>
            </w:r>
            <w:r w:rsidRPr="001E22D3">
              <w:rPr>
                <w:rFonts w:ascii="Cambria" w:eastAsia="Times New Roman" w:hAnsi="Cambria"/>
                <w:bCs w:val="0"/>
                <w:sz w:val="20"/>
                <w:szCs w:val="20"/>
                <w:lang w:val="en-US" w:eastAsia="fr-FR"/>
              </w:rPr>
              <w:t>: Setting up a climate change information platform and effective adaptation options</w:t>
            </w:r>
          </w:p>
        </w:tc>
        <w:tc>
          <w:tcPr>
            <w:tcW w:w="4253" w:type="dxa"/>
            <w:tcBorders>
              <w:top w:val="single" w:sz="4" w:space="0" w:color="auto"/>
            </w:tcBorders>
          </w:tcPr>
          <w:p w14:paraId="12DFAAA9" w14:textId="77777777" w:rsidR="00571087" w:rsidRPr="001E22D3" w:rsidRDefault="00571087" w:rsidP="00571087">
            <w:pPr>
              <w:ind w:right="86"/>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US"/>
              </w:rPr>
            </w:pPr>
            <w:r w:rsidRPr="001E22D3">
              <w:rPr>
                <w:rFonts w:ascii="Cambria" w:hAnsi="Cambria"/>
                <w:sz w:val="20"/>
                <w:szCs w:val="20"/>
                <w:lang w:val="en-US"/>
              </w:rPr>
              <w:t>1 400 000</w:t>
            </w:r>
          </w:p>
        </w:tc>
        <w:tc>
          <w:tcPr>
            <w:tcW w:w="992" w:type="dxa"/>
            <w:tcBorders>
              <w:top w:val="single" w:sz="4" w:space="0" w:color="auto"/>
            </w:tcBorders>
          </w:tcPr>
          <w:p w14:paraId="29A2DD41" w14:textId="77777777" w:rsidR="00571087" w:rsidRPr="001E22D3" w:rsidRDefault="00571087" w:rsidP="00571087">
            <w:pPr>
              <w:spacing w:before="120"/>
              <w:ind w:right="86"/>
              <w:jc w:val="center"/>
              <w:cnfStyle w:val="000000100000" w:firstRow="0" w:lastRow="0" w:firstColumn="0" w:lastColumn="0" w:oddVBand="0" w:evenVBand="0" w:oddHBand="1" w:evenHBand="0" w:firstRowFirstColumn="0" w:firstRowLastColumn="0" w:lastRowFirstColumn="0" w:lastRowLastColumn="0"/>
              <w:rPr>
                <w:rFonts w:ascii="Cambria" w:hAnsi="Cambria" w:cs="Arial"/>
                <w:b/>
                <w:sz w:val="20"/>
                <w:szCs w:val="20"/>
                <w:lang w:val="en-US"/>
              </w:rPr>
            </w:pPr>
            <w:r w:rsidRPr="001E22D3">
              <w:rPr>
                <w:rFonts w:ascii="Cambria" w:hAnsi="Cambria"/>
                <w:b/>
                <w:sz w:val="20"/>
                <w:szCs w:val="20"/>
                <w:lang w:val="en-US"/>
              </w:rPr>
              <w:t>34%</w:t>
            </w:r>
          </w:p>
        </w:tc>
      </w:tr>
      <w:tr w:rsidR="00571087" w:rsidRPr="001E22D3" w14:paraId="07CCC602" w14:textId="77777777" w:rsidTr="00571087">
        <w:tc>
          <w:tcPr>
            <w:cnfStyle w:val="001000000000" w:firstRow="0" w:lastRow="0" w:firstColumn="1" w:lastColumn="0" w:oddVBand="0" w:evenVBand="0" w:oddHBand="0" w:evenHBand="0" w:firstRowFirstColumn="0" w:firstRowLastColumn="0" w:lastRowFirstColumn="0" w:lastRowLastColumn="0"/>
            <w:tcW w:w="4678" w:type="dxa"/>
          </w:tcPr>
          <w:p w14:paraId="1922693A" w14:textId="77777777" w:rsidR="00571087" w:rsidRPr="001E22D3" w:rsidRDefault="00571087" w:rsidP="00571087">
            <w:pPr>
              <w:ind w:right="90"/>
              <w:rPr>
                <w:rFonts w:ascii="Cambria" w:hAnsi="Cambria" w:cs="Arial"/>
                <w:sz w:val="20"/>
                <w:szCs w:val="20"/>
                <w:lang w:val="en-US"/>
              </w:rPr>
            </w:pPr>
            <w:r w:rsidRPr="001E22D3">
              <w:rPr>
                <w:rFonts w:ascii="Cambria" w:eastAsia="Times New Roman" w:hAnsi="Cambria"/>
                <w:bCs w:val="0"/>
                <w:sz w:val="20"/>
                <w:szCs w:val="20"/>
                <w:lang w:val="en-US" w:eastAsia="fr-FR"/>
              </w:rPr>
              <w:t>Activities of Component 2: Reducing Risks of Climate Change in Target Lands and Ecosystems with Adaptive Recovery Measures</w:t>
            </w:r>
          </w:p>
        </w:tc>
        <w:tc>
          <w:tcPr>
            <w:tcW w:w="4253" w:type="dxa"/>
          </w:tcPr>
          <w:p w14:paraId="582B971B" w14:textId="77777777" w:rsidR="00571087" w:rsidRPr="001E22D3" w:rsidRDefault="00571087" w:rsidP="00571087">
            <w:pPr>
              <w:ind w:right="86"/>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US"/>
              </w:rPr>
            </w:pPr>
            <w:r w:rsidRPr="001E22D3">
              <w:rPr>
                <w:rFonts w:ascii="Cambria" w:hAnsi="Cambria"/>
                <w:sz w:val="20"/>
                <w:szCs w:val="20"/>
                <w:lang w:val="en-US"/>
              </w:rPr>
              <w:t>1 828 000</w:t>
            </w:r>
          </w:p>
        </w:tc>
        <w:tc>
          <w:tcPr>
            <w:tcW w:w="992" w:type="dxa"/>
          </w:tcPr>
          <w:p w14:paraId="1B50DA20" w14:textId="77777777" w:rsidR="00571087" w:rsidRPr="001E22D3" w:rsidRDefault="00571087" w:rsidP="00571087">
            <w:pPr>
              <w:spacing w:before="120"/>
              <w:ind w:right="86"/>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0"/>
                <w:szCs w:val="20"/>
                <w:lang w:val="en-US"/>
              </w:rPr>
            </w:pPr>
            <w:r w:rsidRPr="001E22D3">
              <w:rPr>
                <w:rFonts w:ascii="Cambria" w:hAnsi="Cambria"/>
                <w:b/>
                <w:sz w:val="20"/>
                <w:szCs w:val="20"/>
                <w:lang w:val="en-US"/>
              </w:rPr>
              <w:t>45%</w:t>
            </w:r>
          </w:p>
        </w:tc>
      </w:tr>
      <w:tr w:rsidR="00571087" w:rsidRPr="001E22D3" w14:paraId="333D12E0" w14:textId="77777777" w:rsidTr="0057108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678" w:type="dxa"/>
          </w:tcPr>
          <w:p w14:paraId="55D50009" w14:textId="77777777" w:rsidR="00571087" w:rsidRPr="001E22D3" w:rsidRDefault="00571087" w:rsidP="00571087">
            <w:pPr>
              <w:ind w:right="90"/>
              <w:rPr>
                <w:rFonts w:ascii="Cambria" w:hAnsi="Cambria" w:cs="Arial"/>
                <w:sz w:val="20"/>
                <w:szCs w:val="20"/>
                <w:lang w:val="en-US"/>
              </w:rPr>
            </w:pPr>
            <w:r w:rsidRPr="001E22D3">
              <w:rPr>
                <w:rFonts w:ascii="Cambria" w:eastAsia="Times New Roman" w:hAnsi="Cambria"/>
                <w:bCs w:val="0"/>
                <w:sz w:val="20"/>
                <w:szCs w:val="20"/>
                <w:lang w:val="en-US" w:eastAsia="fr-FR"/>
              </w:rPr>
              <w:t>Activities of Component 3: Support for knowledge and information acquisition mechanisms</w:t>
            </w:r>
          </w:p>
        </w:tc>
        <w:tc>
          <w:tcPr>
            <w:tcW w:w="4253" w:type="dxa"/>
          </w:tcPr>
          <w:p w14:paraId="676F33C8" w14:textId="77777777" w:rsidR="00571087" w:rsidRPr="001E22D3" w:rsidRDefault="00571087" w:rsidP="00571087">
            <w:pPr>
              <w:ind w:right="86"/>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US"/>
              </w:rPr>
            </w:pPr>
            <w:r w:rsidRPr="001E22D3">
              <w:rPr>
                <w:rFonts w:ascii="Cambria" w:hAnsi="Cambria"/>
                <w:sz w:val="20"/>
                <w:szCs w:val="20"/>
                <w:lang w:val="en-US"/>
              </w:rPr>
              <w:t xml:space="preserve">  6 75 000</w:t>
            </w:r>
          </w:p>
        </w:tc>
        <w:tc>
          <w:tcPr>
            <w:tcW w:w="992" w:type="dxa"/>
          </w:tcPr>
          <w:p w14:paraId="302269AE" w14:textId="77777777" w:rsidR="00571087" w:rsidRPr="001E22D3" w:rsidRDefault="00571087" w:rsidP="00571087">
            <w:pPr>
              <w:spacing w:before="120"/>
              <w:ind w:right="86"/>
              <w:jc w:val="center"/>
              <w:cnfStyle w:val="000000100000" w:firstRow="0" w:lastRow="0" w:firstColumn="0" w:lastColumn="0" w:oddVBand="0" w:evenVBand="0" w:oddHBand="1" w:evenHBand="0" w:firstRowFirstColumn="0" w:firstRowLastColumn="0" w:lastRowFirstColumn="0" w:lastRowLastColumn="0"/>
              <w:rPr>
                <w:rFonts w:ascii="Cambria" w:hAnsi="Cambria" w:cs="Arial"/>
                <w:b/>
                <w:sz w:val="20"/>
                <w:szCs w:val="20"/>
                <w:lang w:val="en-US"/>
              </w:rPr>
            </w:pPr>
            <w:r w:rsidRPr="001E22D3">
              <w:rPr>
                <w:rFonts w:ascii="Cambria" w:hAnsi="Cambria"/>
                <w:b/>
                <w:sz w:val="20"/>
                <w:szCs w:val="20"/>
                <w:lang w:val="en-US"/>
              </w:rPr>
              <w:t>16%</w:t>
            </w:r>
          </w:p>
        </w:tc>
      </w:tr>
      <w:tr w:rsidR="00571087" w:rsidRPr="001E22D3" w14:paraId="507C875F" w14:textId="77777777" w:rsidTr="00571087">
        <w:trPr>
          <w:trHeight w:val="259"/>
        </w:trPr>
        <w:tc>
          <w:tcPr>
            <w:cnfStyle w:val="001000000000" w:firstRow="0" w:lastRow="0" w:firstColumn="1" w:lastColumn="0" w:oddVBand="0" w:evenVBand="0" w:oddHBand="0" w:evenHBand="0" w:firstRowFirstColumn="0" w:firstRowLastColumn="0" w:lastRowFirstColumn="0" w:lastRowLastColumn="0"/>
            <w:tcW w:w="4678" w:type="dxa"/>
          </w:tcPr>
          <w:p w14:paraId="4909ECF9" w14:textId="77777777" w:rsidR="00571087" w:rsidRPr="001E22D3" w:rsidRDefault="00571087" w:rsidP="00571087">
            <w:pPr>
              <w:ind w:right="90"/>
              <w:rPr>
                <w:rFonts w:ascii="Cambria" w:hAnsi="Cambria" w:cs="Arial"/>
                <w:sz w:val="20"/>
                <w:szCs w:val="20"/>
                <w:lang w:val="en-US"/>
              </w:rPr>
            </w:pPr>
            <w:r w:rsidRPr="001E22D3">
              <w:rPr>
                <w:rFonts w:ascii="Cambria" w:eastAsia="Times New Roman" w:hAnsi="Cambria"/>
                <w:bCs w:val="0"/>
                <w:sz w:val="20"/>
                <w:szCs w:val="20"/>
                <w:lang w:val="en-US" w:eastAsia="fr-FR"/>
              </w:rPr>
              <w:t>Activities contributing to the management of the project</w:t>
            </w:r>
          </w:p>
        </w:tc>
        <w:tc>
          <w:tcPr>
            <w:tcW w:w="4253" w:type="dxa"/>
          </w:tcPr>
          <w:p w14:paraId="1CD4DEE1" w14:textId="77777777" w:rsidR="00571087" w:rsidRPr="001E22D3" w:rsidRDefault="00571087" w:rsidP="00571087">
            <w:pPr>
              <w:spacing w:after="120"/>
              <w:ind w:right="86"/>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0"/>
                <w:szCs w:val="20"/>
                <w:lang w:val="en-US"/>
              </w:rPr>
            </w:pPr>
            <w:r w:rsidRPr="001E22D3">
              <w:rPr>
                <w:rFonts w:ascii="Cambria" w:hAnsi="Cambria"/>
                <w:sz w:val="20"/>
                <w:szCs w:val="20"/>
                <w:lang w:val="en-US"/>
              </w:rPr>
              <w:t>197 000</w:t>
            </w:r>
          </w:p>
        </w:tc>
        <w:tc>
          <w:tcPr>
            <w:tcW w:w="992" w:type="dxa"/>
          </w:tcPr>
          <w:p w14:paraId="2D773016" w14:textId="77777777" w:rsidR="00571087" w:rsidRPr="001E22D3" w:rsidRDefault="00571087" w:rsidP="00571087">
            <w:pPr>
              <w:ind w:right="90"/>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0"/>
                <w:szCs w:val="20"/>
                <w:lang w:val="en-US"/>
              </w:rPr>
            </w:pPr>
            <w:r w:rsidRPr="001E22D3">
              <w:rPr>
                <w:rFonts w:ascii="Cambria" w:hAnsi="Cambria"/>
                <w:b/>
                <w:sz w:val="20"/>
                <w:szCs w:val="20"/>
                <w:lang w:val="en-US"/>
              </w:rPr>
              <w:t>5%</w:t>
            </w:r>
          </w:p>
        </w:tc>
      </w:tr>
      <w:tr w:rsidR="00571087" w:rsidRPr="001E22D3" w14:paraId="1430F661" w14:textId="77777777" w:rsidTr="00571087">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678" w:type="dxa"/>
          </w:tcPr>
          <w:p w14:paraId="54621702" w14:textId="77777777" w:rsidR="00571087" w:rsidRPr="001E22D3" w:rsidRDefault="00571087" w:rsidP="00571087">
            <w:pPr>
              <w:ind w:right="90"/>
              <w:rPr>
                <w:rFonts w:ascii="Cambria" w:hAnsi="Cambria" w:cs="Arial"/>
                <w:sz w:val="20"/>
                <w:szCs w:val="20"/>
                <w:lang w:val="en-US"/>
              </w:rPr>
            </w:pPr>
            <w:r w:rsidRPr="001E22D3">
              <w:rPr>
                <w:rFonts w:ascii="Cambria" w:eastAsia="Times New Roman" w:hAnsi="Cambria"/>
                <w:bCs w:val="0"/>
                <w:sz w:val="20"/>
                <w:szCs w:val="20"/>
                <w:lang w:val="en-US" w:eastAsia="fr-FR"/>
              </w:rPr>
              <w:t>Total</w:t>
            </w:r>
          </w:p>
        </w:tc>
        <w:tc>
          <w:tcPr>
            <w:tcW w:w="4253" w:type="dxa"/>
          </w:tcPr>
          <w:p w14:paraId="52199D37" w14:textId="77777777" w:rsidR="00571087" w:rsidRPr="001E22D3" w:rsidRDefault="00571087" w:rsidP="00571087">
            <w:pPr>
              <w:spacing w:after="120"/>
              <w:ind w:right="86"/>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lang w:val="en-US"/>
              </w:rPr>
            </w:pPr>
            <w:r w:rsidRPr="001E22D3">
              <w:rPr>
                <w:rFonts w:ascii="Cambria" w:hAnsi="Cambria"/>
                <w:b/>
                <w:sz w:val="20"/>
                <w:szCs w:val="20"/>
                <w:lang w:val="en-US"/>
              </w:rPr>
              <w:t>4 100 000</w:t>
            </w:r>
          </w:p>
        </w:tc>
        <w:tc>
          <w:tcPr>
            <w:tcW w:w="992" w:type="dxa"/>
          </w:tcPr>
          <w:p w14:paraId="3BB119A1" w14:textId="77777777" w:rsidR="00571087" w:rsidRPr="001E22D3" w:rsidRDefault="00571087" w:rsidP="00571087">
            <w:pPr>
              <w:ind w:right="90"/>
              <w:jc w:val="center"/>
              <w:cnfStyle w:val="000000100000" w:firstRow="0" w:lastRow="0" w:firstColumn="0" w:lastColumn="0" w:oddVBand="0" w:evenVBand="0" w:oddHBand="1" w:evenHBand="0" w:firstRowFirstColumn="0" w:firstRowLastColumn="0" w:lastRowFirstColumn="0" w:lastRowLastColumn="0"/>
              <w:rPr>
                <w:rFonts w:ascii="Cambria" w:hAnsi="Cambria" w:cs="Arial"/>
                <w:b/>
                <w:sz w:val="20"/>
                <w:szCs w:val="20"/>
                <w:lang w:val="en-US"/>
              </w:rPr>
            </w:pPr>
            <w:r w:rsidRPr="001E22D3">
              <w:rPr>
                <w:rFonts w:ascii="Cambria" w:hAnsi="Cambria"/>
                <w:b/>
                <w:sz w:val="20"/>
                <w:szCs w:val="20"/>
                <w:lang w:val="en-US"/>
              </w:rPr>
              <w:t>100%</w:t>
            </w:r>
          </w:p>
        </w:tc>
      </w:tr>
    </w:tbl>
    <w:p w14:paraId="3568A641" w14:textId="77777777" w:rsidR="00571087" w:rsidRPr="001E22D3" w:rsidRDefault="00571087" w:rsidP="00571087">
      <w:pPr>
        <w:keepLines/>
        <w:autoSpaceDE w:val="0"/>
        <w:autoSpaceDN w:val="0"/>
        <w:adjustRightInd w:val="0"/>
        <w:jc w:val="both"/>
        <w:rPr>
          <w:rFonts w:ascii="Cambria" w:hAnsi="Cambria" w:cs="ê±çSˇ"/>
          <w:b/>
          <w:sz w:val="23"/>
          <w:szCs w:val="23"/>
          <w:lang w:val="en-US"/>
        </w:rPr>
      </w:pPr>
    </w:p>
    <w:p w14:paraId="0ABEDC3D" w14:textId="1082F3D6" w:rsidR="00571087" w:rsidRPr="001E22D3" w:rsidRDefault="00571087" w:rsidP="00C62F6A">
      <w:pPr>
        <w:pStyle w:val="Paragraphedeliste"/>
        <w:keepLines/>
        <w:numPr>
          <w:ilvl w:val="0"/>
          <w:numId w:val="73"/>
        </w:numPr>
        <w:autoSpaceDE w:val="0"/>
        <w:autoSpaceDN w:val="0"/>
        <w:adjustRightInd w:val="0"/>
        <w:ind w:left="77"/>
        <w:jc w:val="both"/>
        <w:rPr>
          <w:rFonts w:ascii="Cambria" w:hAnsi="Cambria" w:cs="ê±çSˇ"/>
          <w:b/>
          <w:sz w:val="23"/>
          <w:szCs w:val="23"/>
          <w:lang w:val="en-US"/>
        </w:rPr>
      </w:pPr>
      <w:r w:rsidRPr="001E22D3">
        <w:rPr>
          <w:rFonts w:ascii="Cambria" w:eastAsia="Times New Roman" w:hAnsi="Cambria"/>
          <w:color w:val="000000"/>
          <w:sz w:val="23"/>
          <w:szCs w:val="23"/>
          <w:lang w:val="en-US" w:eastAsia="fr-FR"/>
        </w:rPr>
        <w:t xml:space="preserve">The exploitation of the </w:t>
      </w:r>
      <w:r w:rsidR="005E701F" w:rsidRPr="001E22D3">
        <w:rPr>
          <w:rFonts w:ascii="Cambria" w:eastAsia="Times New Roman" w:hAnsi="Cambria"/>
          <w:color w:val="000000"/>
          <w:sz w:val="23"/>
          <w:szCs w:val="23"/>
          <w:lang w:val="en-US" w:eastAsia="fr-FR"/>
        </w:rPr>
        <w:t>document review</w:t>
      </w:r>
      <w:r w:rsidRPr="001E22D3">
        <w:rPr>
          <w:rFonts w:ascii="Cambria" w:eastAsia="Times New Roman" w:hAnsi="Cambria"/>
          <w:color w:val="000000"/>
          <w:sz w:val="23"/>
          <w:szCs w:val="23"/>
          <w:lang w:val="en-US" w:eastAsia="fr-FR"/>
        </w:rPr>
        <w:t xml:space="preserve"> (project accounting document, HACT audit report of the 2016 PRGTE</w:t>
      </w:r>
      <w:r w:rsidRPr="001E22D3">
        <w:rPr>
          <w:rStyle w:val="Appelnotedebasdep"/>
          <w:rFonts w:ascii="Cambria" w:hAnsi="Cambria"/>
          <w:color w:val="000000" w:themeColor="text1"/>
          <w:sz w:val="23"/>
          <w:szCs w:val="23"/>
          <w:lang w:val="en-US"/>
        </w:rPr>
        <w:footnoteReference w:id="19"/>
      </w:r>
      <w:r w:rsidRPr="001E22D3">
        <w:rPr>
          <w:rFonts w:ascii="Cambria" w:hAnsi="Cambria"/>
          <w:color w:val="000000" w:themeColor="text1"/>
          <w:sz w:val="23"/>
          <w:szCs w:val="23"/>
          <w:lang w:val="en-US"/>
        </w:rPr>
        <w:t xml:space="preserve">, etc.), </w:t>
      </w:r>
      <w:r w:rsidRPr="001E22D3">
        <w:rPr>
          <w:rFonts w:ascii="Cambria" w:eastAsia="Times New Roman" w:hAnsi="Cambria"/>
          <w:color w:val="000000"/>
          <w:sz w:val="23"/>
          <w:szCs w:val="23"/>
          <w:lang w:val="en-US" w:eastAsia="fr-FR"/>
        </w:rPr>
        <w:t>interviews with the project staff showed that while the mid-term budget was sufficient for the activities in strands 1 and 3, this was not the case for Part 2 (Table 15). In fact, unlike the budget forecasts, the achievements are as follows</w:t>
      </w:r>
      <w:r w:rsidRPr="001E22D3">
        <w:rPr>
          <w:rFonts w:ascii="Cambria" w:hAnsi="Cambria"/>
          <w:color w:val="000000" w:themeColor="text1"/>
          <w:sz w:val="23"/>
          <w:szCs w:val="23"/>
          <w:lang w:val="en-US"/>
        </w:rPr>
        <w:t>:</w:t>
      </w:r>
    </w:p>
    <w:p w14:paraId="5713D4B8" w14:textId="21388EB7" w:rsidR="00571087" w:rsidRPr="001E22D3" w:rsidRDefault="00571087"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Activities of Component 1 received 33.6% of the planned mid-term budget for this component, compared with a 155.5% achievement rate for the mid-term forecast (3 out of</w:t>
      </w:r>
      <w:r w:rsidR="00E56352" w:rsidRPr="001E22D3">
        <w:rPr>
          <w:rFonts w:ascii="Cambria" w:eastAsia="PMingLiU" w:hAnsi="Cambria" w:cs="Arial"/>
          <w:sz w:val="23"/>
          <w:szCs w:val="23"/>
          <w:lang w:val="en-US"/>
        </w:rPr>
        <w:t xml:space="preserve"> 6 activities were implemented</w:t>
      </w:r>
      <w:r w:rsidRPr="001E22D3">
        <w:rPr>
          <w:rFonts w:ascii="Cambria" w:eastAsia="PMingLiU" w:hAnsi="Cambria" w:cs="Arial"/>
          <w:sz w:val="23"/>
          <w:szCs w:val="23"/>
          <w:lang w:val="en-US"/>
        </w:rPr>
        <w:t xml:space="preserve"> 100%) and 66.6% compared to all the activities to be implemented for this component (6 out of 9 planned activities)   ;</w:t>
      </w:r>
    </w:p>
    <w:p w14:paraId="2ED47867" w14:textId="77777777" w:rsidR="00571087" w:rsidRPr="001E22D3" w:rsidRDefault="00571087"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Activities of Component 2 received </w:t>
      </w:r>
      <w:bookmarkStart w:id="61" w:name="OLE_LINK1"/>
      <w:r w:rsidRPr="001E22D3">
        <w:rPr>
          <w:rFonts w:ascii="Cambria" w:eastAsia="PMingLiU" w:hAnsi="Cambria" w:cs="Arial"/>
          <w:sz w:val="23"/>
          <w:szCs w:val="23"/>
          <w:lang w:val="en-US"/>
        </w:rPr>
        <w:t>91.6%</w:t>
      </w:r>
      <w:bookmarkEnd w:id="61"/>
      <w:r w:rsidRPr="001E22D3">
        <w:rPr>
          <w:rFonts w:ascii="Cambria" w:eastAsia="PMingLiU" w:hAnsi="Cambria" w:cs="Arial"/>
          <w:sz w:val="23"/>
          <w:szCs w:val="23"/>
          <w:lang w:val="en-US"/>
        </w:rPr>
        <w:t> of the mid-term budget for this component, compared to a 200% performance rate compared to the mid-term forecast (5 out of 10 were executed at 100% or even more) and 100% compared to all the activities to be implemented for this component (10 out of 10 planned activities)   ;</w:t>
      </w:r>
    </w:p>
    <w:p w14:paraId="281BCDED" w14:textId="77777777" w:rsidR="00571087" w:rsidRPr="001E22D3" w:rsidRDefault="00571087"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Activities of Component 3 received 68.1% of the planned mid-term budget for this component, compared to an activity completion rate of 142.9% compared to the mid-term forecast (1 out of 7 activity was completed at more than 100%) and 71.4% compared to all the activities to be implemented for this component (5 out of 7 planned activities).</w:t>
      </w:r>
    </w:p>
    <w:p w14:paraId="4DB7D404" w14:textId="77777777" w:rsidR="00571087" w:rsidRPr="001E22D3" w:rsidRDefault="00571087" w:rsidP="00571087">
      <w:pPr>
        <w:jc w:val="both"/>
        <w:rPr>
          <w:rFonts w:ascii="Cambria" w:eastAsia="Cambria" w:hAnsi="Cambria"/>
          <w:b/>
          <w:color w:val="0070C0"/>
          <w:sz w:val="22"/>
          <w:szCs w:val="22"/>
          <w:lang w:val="en-US" w:eastAsia="en-US"/>
        </w:rPr>
      </w:pPr>
    </w:p>
    <w:p w14:paraId="204D6BE8" w14:textId="77777777" w:rsidR="00571087" w:rsidRPr="001E22D3" w:rsidRDefault="00571087" w:rsidP="00571087">
      <w:pPr>
        <w:jc w:val="both"/>
        <w:rPr>
          <w:rFonts w:ascii="Cambria" w:eastAsia="Cambria" w:hAnsi="Cambria"/>
          <w:b/>
          <w:color w:val="0070C0"/>
          <w:sz w:val="22"/>
          <w:szCs w:val="22"/>
          <w:lang w:val="en-US" w:eastAsia="en-US"/>
        </w:rPr>
      </w:pPr>
    </w:p>
    <w:p w14:paraId="55315D93" w14:textId="77777777" w:rsidR="00571087" w:rsidRPr="001E22D3" w:rsidRDefault="00571087" w:rsidP="00571087">
      <w:pPr>
        <w:jc w:val="both"/>
        <w:rPr>
          <w:rFonts w:ascii="Cambria" w:eastAsia="Cambria" w:hAnsi="Cambria"/>
          <w:b/>
          <w:color w:val="0070C0"/>
          <w:sz w:val="22"/>
          <w:szCs w:val="22"/>
          <w:lang w:val="en-US" w:eastAsia="en-US"/>
        </w:rPr>
      </w:pPr>
      <w:r w:rsidRPr="001E22D3">
        <w:rPr>
          <w:rFonts w:ascii="Cambria" w:eastAsia="Times New Roman" w:hAnsi="Cambria"/>
          <w:b/>
          <w:bCs/>
          <w:color w:val="0070C0"/>
          <w:sz w:val="22"/>
          <w:szCs w:val="22"/>
          <w:lang w:val="en-US" w:eastAsia="fr-FR"/>
        </w:rPr>
        <w:t>Table 15: Difference between the planned mid-term budget and the actual budget received (15/11/2018) by activity component</w:t>
      </w:r>
    </w:p>
    <w:p w14:paraId="61DFB661" w14:textId="77777777" w:rsidR="00571087" w:rsidRPr="001E22D3" w:rsidRDefault="00571087" w:rsidP="00571087">
      <w:pPr>
        <w:pStyle w:val="Paragraphedeliste"/>
        <w:keepLines/>
        <w:autoSpaceDE w:val="0"/>
        <w:autoSpaceDN w:val="0"/>
        <w:adjustRightInd w:val="0"/>
        <w:ind w:left="797"/>
        <w:jc w:val="both"/>
        <w:rPr>
          <w:rFonts w:ascii="Cambria" w:hAnsi="Cambria" w:cs="ê±çSˇ"/>
          <w:sz w:val="23"/>
          <w:szCs w:val="23"/>
          <w:lang w:val="en-US"/>
        </w:rPr>
      </w:pPr>
    </w:p>
    <w:tbl>
      <w:tblPr>
        <w:tblW w:w="5000" w:type="pct"/>
        <w:tblLook w:val="04A0" w:firstRow="1" w:lastRow="0" w:firstColumn="1" w:lastColumn="0" w:noHBand="0" w:noVBand="1"/>
      </w:tblPr>
      <w:tblGrid>
        <w:gridCol w:w="1439"/>
        <w:gridCol w:w="1437"/>
        <w:gridCol w:w="1420"/>
        <w:gridCol w:w="1336"/>
        <w:gridCol w:w="2065"/>
        <w:gridCol w:w="2265"/>
      </w:tblGrid>
      <w:tr w:rsidR="00571087" w:rsidRPr="001E22D3" w14:paraId="73BDB41B" w14:textId="77777777" w:rsidTr="00571087">
        <w:trPr>
          <w:trHeight w:val="600"/>
        </w:trPr>
        <w:tc>
          <w:tcPr>
            <w:tcW w:w="706" w:type="pct"/>
            <w:tcBorders>
              <w:top w:val="single" w:sz="4" w:space="0" w:color="auto"/>
              <w:left w:val="single" w:sz="4" w:space="0" w:color="auto"/>
              <w:bottom w:val="single" w:sz="4" w:space="0" w:color="auto"/>
              <w:right w:val="single" w:sz="4" w:space="0" w:color="auto"/>
            </w:tcBorders>
            <w:shd w:val="clear" w:color="000000" w:fill="8DB4E2"/>
            <w:vAlign w:val="bottom"/>
            <w:hideMark/>
          </w:tcPr>
          <w:p w14:paraId="5E64893E" w14:textId="77777777" w:rsidR="00571087" w:rsidRPr="001E22D3" w:rsidRDefault="00571087" w:rsidP="00571087">
            <w:pPr>
              <w:rPr>
                <w:rFonts w:ascii="Cambria" w:eastAsia="Times New Roman" w:hAnsi="Cambria"/>
                <w:b/>
                <w:bCs/>
                <w:color w:val="000000"/>
                <w:sz w:val="20"/>
                <w:szCs w:val="20"/>
                <w:lang w:val="en-US"/>
              </w:rPr>
            </w:pPr>
            <w:r w:rsidRPr="001E22D3">
              <w:rPr>
                <w:rFonts w:ascii="Cambria" w:eastAsia="Times New Roman" w:hAnsi="Cambria"/>
                <w:b/>
                <w:bCs/>
                <w:color w:val="000000"/>
                <w:sz w:val="20"/>
                <w:szCs w:val="20"/>
                <w:lang w:val="en-US"/>
              </w:rPr>
              <w:lastRenderedPageBreak/>
              <w:t> </w:t>
            </w:r>
          </w:p>
        </w:tc>
        <w:tc>
          <w:tcPr>
            <w:tcW w:w="726" w:type="pct"/>
            <w:tcBorders>
              <w:top w:val="single" w:sz="4" w:space="0" w:color="auto"/>
              <w:left w:val="nil"/>
              <w:bottom w:val="single" w:sz="4" w:space="0" w:color="auto"/>
              <w:right w:val="single" w:sz="4" w:space="0" w:color="auto"/>
            </w:tcBorders>
            <w:shd w:val="clear" w:color="000000" w:fill="8DB4E2"/>
            <w:hideMark/>
          </w:tcPr>
          <w:p w14:paraId="51F1FFD7" w14:textId="77777777" w:rsidR="00571087" w:rsidRPr="001E22D3" w:rsidRDefault="00571087" w:rsidP="00571087">
            <w:pPr>
              <w:jc w:val="center"/>
              <w:rPr>
                <w:rFonts w:ascii="Cambria" w:eastAsia="Times New Roman" w:hAnsi="Cambria"/>
                <w:b/>
                <w:bCs/>
                <w:color w:val="000000"/>
                <w:sz w:val="20"/>
                <w:szCs w:val="20"/>
                <w:lang w:val="en-US"/>
              </w:rPr>
            </w:pPr>
            <w:r w:rsidRPr="001E22D3">
              <w:rPr>
                <w:rFonts w:ascii="Cambria" w:eastAsia="Times New Roman" w:hAnsi="Cambria"/>
                <w:b/>
                <w:bCs/>
                <w:sz w:val="20"/>
                <w:szCs w:val="20"/>
                <w:lang w:val="en-US" w:eastAsia="fr-FR"/>
              </w:rPr>
              <w:t>Budget indicated in the Project Document ($)</w:t>
            </w:r>
          </w:p>
        </w:tc>
        <w:tc>
          <w:tcPr>
            <w:tcW w:w="717" w:type="pct"/>
            <w:tcBorders>
              <w:top w:val="single" w:sz="4" w:space="0" w:color="auto"/>
              <w:left w:val="nil"/>
              <w:bottom w:val="single" w:sz="4" w:space="0" w:color="auto"/>
              <w:right w:val="single" w:sz="4" w:space="0" w:color="auto"/>
            </w:tcBorders>
            <w:shd w:val="clear" w:color="000000" w:fill="8DB4E2"/>
            <w:hideMark/>
          </w:tcPr>
          <w:p w14:paraId="4BF0BFA9" w14:textId="77777777" w:rsidR="00571087" w:rsidRPr="001E22D3" w:rsidRDefault="00571087" w:rsidP="00571087">
            <w:pPr>
              <w:jc w:val="center"/>
              <w:rPr>
                <w:rFonts w:ascii="Cambria" w:eastAsia="Times New Roman" w:hAnsi="Cambria"/>
                <w:b/>
                <w:bCs/>
                <w:color w:val="000000"/>
                <w:sz w:val="20"/>
                <w:szCs w:val="20"/>
                <w:lang w:val="en-US"/>
              </w:rPr>
            </w:pPr>
            <w:r w:rsidRPr="001E22D3">
              <w:rPr>
                <w:rFonts w:ascii="Cambria" w:eastAsia="Times New Roman" w:hAnsi="Cambria"/>
                <w:b/>
                <w:bCs/>
                <w:sz w:val="20"/>
                <w:szCs w:val="20"/>
                <w:lang w:val="en-US" w:eastAsia="fr-FR"/>
              </w:rPr>
              <w:t>Mid-term budget indicated in the Project Document ($)</w:t>
            </w:r>
          </w:p>
        </w:tc>
        <w:tc>
          <w:tcPr>
            <w:tcW w:w="669" w:type="pct"/>
            <w:tcBorders>
              <w:top w:val="single" w:sz="4" w:space="0" w:color="auto"/>
              <w:left w:val="nil"/>
              <w:bottom w:val="single" w:sz="4" w:space="0" w:color="auto"/>
              <w:right w:val="single" w:sz="4" w:space="0" w:color="auto"/>
            </w:tcBorders>
            <w:shd w:val="clear" w:color="000000" w:fill="8DB4E2"/>
          </w:tcPr>
          <w:p w14:paraId="6DF58717" w14:textId="77777777" w:rsidR="00571087" w:rsidRPr="001E22D3" w:rsidRDefault="00571087" w:rsidP="00571087">
            <w:pPr>
              <w:jc w:val="center"/>
              <w:rPr>
                <w:rFonts w:ascii="Cambria" w:eastAsia="Times New Roman" w:hAnsi="Cambria"/>
                <w:b/>
                <w:bCs/>
                <w:color w:val="000000"/>
                <w:sz w:val="20"/>
                <w:szCs w:val="20"/>
                <w:lang w:val="en-US"/>
              </w:rPr>
            </w:pPr>
            <w:r w:rsidRPr="001E22D3">
              <w:rPr>
                <w:rFonts w:ascii="Cambria" w:eastAsia="Times New Roman" w:hAnsi="Cambria"/>
                <w:b/>
                <w:bCs/>
                <w:sz w:val="20"/>
                <w:szCs w:val="20"/>
                <w:lang w:val="en-US" w:eastAsia="fr-FR"/>
              </w:rPr>
              <w:t>Budget actually received ($)</w:t>
            </w:r>
          </w:p>
        </w:tc>
        <w:tc>
          <w:tcPr>
            <w:tcW w:w="1041" w:type="pct"/>
            <w:tcBorders>
              <w:top w:val="single" w:sz="4" w:space="0" w:color="auto"/>
              <w:left w:val="single" w:sz="4" w:space="0" w:color="auto"/>
              <w:bottom w:val="single" w:sz="4" w:space="0" w:color="auto"/>
              <w:right w:val="single" w:sz="4" w:space="0" w:color="auto"/>
            </w:tcBorders>
            <w:shd w:val="clear" w:color="000000" w:fill="8DB4E2"/>
          </w:tcPr>
          <w:p w14:paraId="7F4C6F3E" w14:textId="77777777" w:rsidR="00571087" w:rsidRPr="001E22D3" w:rsidRDefault="00571087" w:rsidP="00571087">
            <w:pPr>
              <w:jc w:val="center"/>
              <w:rPr>
                <w:rFonts w:ascii="Cambria" w:eastAsia="Times New Roman" w:hAnsi="Cambria"/>
                <w:b/>
                <w:bCs/>
                <w:color w:val="000000"/>
                <w:sz w:val="20"/>
                <w:szCs w:val="20"/>
                <w:lang w:val="en-US"/>
              </w:rPr>
            </w:pPr>
            <w:r w:rsidRPr="001E22D3">
              <w:rPr>
                <w:rFonts w:ascii="Cambria" w:eastAsia="Times New Roman" w:hAnsi="Cambria"/>
                <w:b/>
                <w:bCs/>
                <w:sz w:val="20"/>
                <w:szCs w:val="20"/>
                <w:lang w:val="en-US" w:eastAsia="fr-FR"/>
              </w:rPr>
              <w:t>(%) Budget actually received / Mid-term budget indicated in the Project Document</w:t>
            </w:r>
          </w:p>
        </w:tc>
        <w:tc>
          <w:tcPr>
            <w:tcW w:w="1141" w:type="pct"/>
            <w:tcBorders>
              <w:top w:val="single" w:sz="4" w:space="0" w:color="auto"/>
              <w:left w:val="nil"/>
              <w:bottom w:val="single" w:sz="4" w:space="0" w:color="auto"/>
              <w:right w:val="single" w:sz="4" w:space="0" w:color="auto"/>
            </w:tcBorders>
            <w:shd w:val="clear" w:color="000000" w:fill="8DB4E2"/>
            <w:hideMark/>
          </w:tcPr>
          <w:p w14:paraId="3254A153" w14:textId="77777777" w:rsidR="00571087" w:rsidRPr="001E22D3" w:rsidRDefault="00571087" w:rsidP="00571087">
            <w:pPr>
              <w:jc w:val="center"/>
              <w:rPr>
                <w:rFonts w:ascii="Cambria" w:eastAsia="Times New Roman" w:hAnsi="Cambria"/>
                <w:b/>
                <w:bCs/>
                <w:color w:val="000000"/>
                <w:sz w:val="20"/>
                <w:szCs w:val="20"/>
                <w:lang w:val="en-US"/>
              </w:rPr>
            </w:pPr>
            <w:r w:rsidRPr="001E22D3">
              <w:rPr>
                <w:rFonts w:ascii="Cambria" w:eastAsia="Times New Roman" w:hAnsi="Cambria"/>
                <w:b/>
                <w:bCs/>
                <w:sz w:val="20"/>
                <w:szCs w:val="20"/>
                <w:lang w:val="en-US" w:eastAsia="fr-FR"/>
              </w:rPr>
              <w:t>(%) Budget actually received / Budget indicated in the Project Document</w:t>
            </w:r>
          </w:p>
        </w:tc>
      </w:tr>
      <w:tr w:rsidR="00571087" w:rsidRPr="001E22D3" w14:paraId="43482F6F" w14:textId="77777777" w:rsidTr="00571087">
        <w:trPr>
          <w:trHeight w:val="300"/>
        </w:trPr>
        <w:tc>
          <w:tcPr>
            <w:tcW w:w="706" w:type="pct"/>
            <w:tcBorders>
              <w:top w:val="nil"/>
              <w:left w:val="single" w:sz="4" w:space="0" w:color="auto"/>
              <w:bottom w:val="single" w:sz="4" w:space="0" w:color="auto"/>
              <w:right w:val="single" w:sz="4" w:space="0" w:color="auto"/>
            </w:tcBorders>
            <w:shd w:val="clear" w:color="auto" w:fill="auto"/>
            <w:noWrap/>
            <w:vAlign w:val="bottom"/>
            <w:hideMark/>
          </w:tcPr>
          <w:p w14:paraId="4FB37089" w14:textId="77777777" w:rsidR="00571087" w:rsidRPr="001E22D3" w:rsidRDefault="00571087" w:rsidP="00571087">
            <w:pPr>
              <w:rPr>
                <w:rFonts w:ascii="Cambria" w:eastAsia="Times New Roman" w:hAnsi="Cambria"/>
                <w:b/>
                <w:color w:val="000000"/>
                <w:sz w:val="20"/>
                <w:szCs w:val="20"/>
                <w:lang w:val="en-US"/>
              </w:rPr>
            </w:pPr>
            <w:r w:rsidRPr="001E22D3">
              <w:rPr>
                <w:rFonts w:ascii="Cambria" w:eastAsia="Times New Roman" w:hAnsi="Cambria"/>
                <w:b/>
                <w:bCs/>
                <w:sz w:val="20"/>
                <w:szCs w:val="20"/>
                <w:lang w:val="en-US" w:eastAsia="fr-FR"/>
              </w:rPr>
              <w:t>Component 1</w:t>
            </w:r>
          </w:p>
        </w:tc>
        <w:tc>
          <w:tcPr>
            <w:tcW w:w="726" w:type="pct"/>
            <w:tcBorders>
              <w:top w:val="nil"/>
              <w:left w:val="nil"/>
              <w:bottom w:val="single" w:sz="4" w:space="0" w:color="auto"/>
              <w:right w:val="single" w:sz="4" w:space="0" w:color="auto"/>
            </w:tcBorders>
            <w:shd w:val="clear" w:color="auto" w:fill="auto"/>
            <w:noWrap/>
            <w:hideMark/>
          </w:tcPr>
          <w:p w14:paraId="31F11402"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1,400,000</w:t>
            </w:r>
          </w:p>
        </w:tc>
        <w:tc>
          <w:tcPr>
            <w:tcW w:w="717" w:type="pct"/>
            <w:tcBorders>
              <w:top w:val="nil"/>
              <w:left w:val="nil"/>
              <w:bottom w:val="single" w:sz="4" w:space="0" w:color="auto"/>
              <w:right w:val="single" w:sz="4" w:space="0" w:color="auto"/>
            </w:tcBorders>
            <w:shd w:val="clear" w:color="auto" w:fill="auto"/>
            <w:noWrap/>
            <w:hideMark/>
          </w:tcPr>
          <w:p w14:paraId="08995B36"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878,400</w:t>
            </w:r>
          </w:p>
        </w:tc>
        <w:tc>
          <w:tcPr>
            <w:tcW w:w="669" w:type="pct"/>
            <w:tcBorders>
              <w:top w:val="single" w:sz="4" w:space="0" w:color="auto"/>
              <w:left w:val="nil"/>
              <w:bottom w:val="single" w:sz="4" w:space="0" w:color="auto"/>
              <w:right w:val="single" w:sz="4" w:space="0" w:color="auto"/>
            </w:tcBorders>
          </w:tcPr>
          <w:p w14:paraId="7E4CC8DB"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295,427.94</w:t>
            </w:r>
          </w:p>
        </w:tc>
        <w:tc>
          <w:tcPr>
            <w:tcW w:w="1041" w:type="pct"/>
            <w:tcBorders>
              <w:top w:val="nil"/>
              <w:left w:val="single" w:sz="4" w:space="0" w:color="auto"/>
              <w:bottom w:val="single" w:sz="4" w:space="0" w:color="auto"/>
              <w:right w:val="single" w:sz="4" w:space="0" w:color="auto"/>
            </w:tcBorders>
            <w:shd w:val="clear" w:color="auto" w:fill="auto"/>
            <w:noWrap/>
          </w:tcPr>
          <w:p w14:paraId="62C27A22"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1,400,000</w:t>
            </w:r>
          </w:p>
        </w:tc>
        <w:tc>
          <w:tcPr>
            <w:tcW w:w="1141" w:type="pct"/>
            <w:tcBorders>
              <w:top w:val="nil"/>
              <w:left w:val="nil"/>
              <w:bottom w:val="single" w:sz="4" w:space="0" w:color="auto"/>
              <w:right w:val="single" w:sz="4" w:space="0" w:color="auto"/>
            </w:tcBorders>
            <w:shd w:val="clear" w:color="auto" w:fill="auto"/>
            <w:noWrap/>
            <w:hideMark/>
          </w:tcPr>
          <w:p w14:paraId="59D45EDD"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878,400</w:t>
            </w:r>
          </w:p>
        </w:tc>
      </w:tr>
      <w:tr w:rsidR="00571087" w:rsidRPr="001E22D3" w14:paraId="49BC8BB3" w14:textId="77777777" w:rsidTr="00571087">
        <w:trPr>
          <w:trHeight w:val="300"/>
        </w:trPr>
        <w:tc>
          <w:tcPr>
            <w:tcW w:w="706" w:type="pct"/>
            <w:tcBorders>
              <w:top w:val="nil"/>
              <w:left w:val="single" w:sz="4" w:space="0" w:color="auto"/>
              <w:bottom w:val="single" w:sz="4" w:space="0" w:color="auto"/>
              <w:right w:val="single" w:sz="4" w:space="0" w:color="auto"/>
            </w:tcBorders>
            <w:shd w:val="clear" w:color="auto" w:fill="auto"/>
            <w:noWrap/>
            <w:vAlign w:val="bottom"/>
            <w:hideMark/>
          </w:tcPr>
          <w:p w14:paraId="4350856C" w14:textId="77777777" w:rsidR="00571087" w:rsidRPr="001E22D3" w:rsidRDefault="00571087" w:rsidP="00571087">
            <w:pPr>
              <w:rPr>
                <w:rFonts w:ascii="Cambria" w:eastAsia="Times New Roman" w:hAnsi="Cambria"/>
                <w:b/>
                <w:color w:val="000000"/>
                <w:sz w:val="20"/>
                <w:szCs w:val="20"/>
                <w:lang w:val="en-US"/>
              </w:rPr>
            </w:pPr>
            <w:r w:rsidRPr="001E22D3">
              <w:rPr>
                <w:rFonts w:ascii="Cambria" w:eastAsia="Times New Roman" w:hAnsi="Cambria"/>
                <w:b/>
                <w:bCs/>
                <w:sz w:val="20"/>
                <w:szCs w:val="20"/>
                <w:lang w:val="en-US" w:eastAsia="fr-FR"/>
              </w:rPr>
              <w:t>Component 2</w:t>
            </w:r>
          </w:p>
        </w:tc>
        <w:tc>
          <w:tcPr>
            <w:tcW w:w="726" w:type="pct"/>
            <w:tcBorders>
              <w:top w:val="nil"/>
              <w:left w:val="nil"/>
              <w:bottom w:val="single" w:sz="4" w:space="0" w:color="auto"/>
              <w:right w:val="single" w:sz="4" w:space="0" w:color="auto"/>
            </w:tcBorders>
            <w:shd w:val="clear" w:color="auto" w:fill="auto"/>
            <w:noWrap/>
            <w:hideMark/>
          </w:tcPr>
          <w:p w14:paraId="031B60BF"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1,828,000</w:t>
            </w:r>
          </w:p>
        </w:tc>
        <w:tc>
          <w:tcPr>
            <w:tcW w:w="717" w:type="pct"/>
            <w:tcBorders>
              <w:top w:val="nil"/>
              <w:left w:val="nil"/>
              <w:bottom w:val="single" w:sz="4" w:space="0" w:color="auto"/>
              <w:right w:val="single" w:sz="4" w:space="0" w:color="auto"/>
            </w:tcBorders>
            <w:shd w:val="clear" w:color="auto" w:fill="auto"/>
            <w:noWrap/>
            <w:hideMark/>
          </w:tcPr>
          <w:p w14:paraId="4C5B3110"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1 088 700</w:t>
            </w:r>
          </w:p>
        </w:tc>
        <w:tc>
          <w:tcPr>
            <w:tcW w:w="669" w:type="pct"/>
            <w:tcBorders>
              <w:top w:val="single" w:sz="4" w:space="0" w:color="auto"/>
              <w:left w:val="nil"/>
              <w:bottom w:val="single" w:sz="4" w:space="0" w:color="auto"/>
              <w:right w:val="single" w:sz="4" w:space="0" w:color="auto"/>
            </w:tcBorders>
          </w:tcPr>
          <w:p w14:paraId="61761D10"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996,707.19</w:t>
            </w:r>
          </w:p>
        </w:tc>
        <w:tc>
          <w:tcPr>
            <w:tcW w:w="1041" w:type="pct"/>
            <w:tcBorders>
              <w:top w:val="nil"/>
              <w:left w:val="single" w:sz="4" w:space="0" w:color="auto"/>
              <w:bottom w:val="single" w:sz="4" w:space="0" w:color="auto"/>
              <w:right w:val="single" w:sz="4" w:space="0" w:color="auto"/>
            </w:tcBorders>
            <w:shd w:val="clear" w:color="auto" w:fill="auto"/>
            <w:noWrap/>
          </w:tcPr>
          <w:p w14:paraId="0B45CF06"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1,828,000</w:t>
            </w:r>
          </w:p>
        </w:tc>
        <w:tc>
          <w:tcPr>
            <w:tcW w:w="1141" w:type="pct"/>
            <w:tcBorders>
              <w:top w:val="nil"/>
              <w:left w:val="nil"/>
              <w:bottom w:val="single" w:sz="4" w:space="0" w:color="auto"/>
              <w:right w:val="single" w:sz="4" w:space="0" w:color="auto"/>
            </w:tcBorders>
            <w:shd w:val="clear" w:color="auto" w:fill="auto"/>
            <w:noWrap/>
            <w:hideMark/>
          </w:tcPr>
          <w:p w14:paraId="1023D55A"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1 088 700</w:t>
            </w:r>
          </w:p>
        </w:tc>
      </w:tr>
      <w:tr w:rsidR="00571087" w:rsidRPr="001E22D3" w14:paraId="51BC5AA1" w14:textId="77777777" w:rsidTr="00571087">
        <w:trPr>
          <w:trHeight w:val="300"/>
        </w:trPr>
        <w:tc>
          <w:tcPr>
            <w:tcW w:w="706" w:type="pct"/>
            <w:tcBorders>
              <w:top w:val="nil"/>
              <w:left w:val="single" w:sz="4" w:space="0" w:color="auto"/>
              <w:bottom w:val="single" w:sz="4" w:space="0" w:color="auto"/>
              <w:right w:val="single" w:sz="4" w:space="0" w:color="auto"/>
            </w:tcBorders>
            <w:shd w:val="clear" w:color="auto" w:fill="auto"/>
            <w:noWrap/>
            <w:vAlign w:val="bottom"/>
            <w:hideMark/>
          </w:tcPr>
          <w:p w14:paraId="61484018" w14:textId="77777777" w:rsidR="00571087" w:rsidRPr="001E22D3" w:rsidRDefault="00571087" w:rsidP="00571087">
            <w:pPr>
              <w:rPr>
                <w:rFonts w:ascii="Cambria" w:eastAsia="Times New Roman" w:hAnsi="Cambria"/>
                <w:b/>
                <w:color w:val="000000"/>
                <w:sz w:val="20"/>
                <w:szCs w:val="20"/>
                <w:lang w:val="en-US"/>
              </w:rPr>
            </w:pPr>
            <w:r w:rsidRPr="001E22D3">
              <w:rPr>
                <w:rFonts w:ascii="Cambria" w:eastAsia="Times New Roman" w:hAnsi="Cambria"/>
                <w:b/>
                <w:bCs/>
                <w:sz w:val="20"/>
                <w:szCs w:val="20"/>
                <w:lang w:val="en-US" w:eastAsia="fr-FR"/>
              </w:rPr>
              <w:t>Component 3</w:t>
            </w:r>
          </w:p>
        </w:tc>
        <w:tc>
          <w:tcPr>
            <w:tcW w:w="726" w:type="pct"/>
            <w:tcBorders>
              <w:top w:val="nil"/>
              <w:left w:val="nil"/>
              <w:bottom w:val="single" w:sz="4" w:space="0" w:color="auto"/>
              <w:right w:val="single" w:sz="4" w:space="0" w:color="auto"/>
            </w:tcBorders>
            <w:shd w:val="clear" w:color="auto" w:fill="auto"/>
            <w:noWrap/>
            <w:hideMark/>
          </w:tcPr>
          <w:p w14:paraId="2BCFD267"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675,000</w:t>
            </w:r>
          </w:p>
        </w:tc>
        <w:tc>
          <w:tcPr>
            <w:tcW w:w="717" w:type="pct"/>
            <w:tcBorders>
              <w:top w:val="nil"/>
              <w:left w:val="nil"/>
              <w:bottom w:val="single" w:sz="4" w:space="0" w:color="auto"/>
              <w:right w:val="single" w:sz="4" w:space="0" w:color="auto"/>
            </w:tcBorders>
            <w:shd w:val="clear" w:color="auto" w:fill="auto"/>
            <w:noWrap/>
            <w:hideMark/>
          </w:tcPr>
          <w:p w14:paraId="5EC792A8"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404,400</w:t>
            </w:r>
          </w:p>
        </w:tc>
        <w:tc>
          <w:tcPr>
            <w:tcW w:w="669" w:type="pct"/>
            <w:tcBorders>
              <w:top w:val="single" w:sz="4" w:space="0" w:color="auto"/>
              <w:left w:val="nil"/>
              <w:bottom w:val="single" w:sz="4" w:space="0" w:color="auto"/>
              <w:right w:val="single" w:sz="4" w:space="0" w:color="auto"/>
            </w:tcBorders>
          </w:tcPr>
          <w:p w14:paraId="29521DAF"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275,416.43</w:t>
            </w:r>
          </w:p>
        </w:tc>
        <w:tc>
          <w:tcPr>
            <w:tcW w:w="1041" w:type="pct"/>
            <w:tcBorders>
              <w:top w:val="nil"/>
              <w:left w:val="single" w:sz="4" w:space="0" w:color="auto"/>
              <w:bottom w:val="single" w:sz="4" w:space="0" w:color="auto"/>
              <w:right w:val="single" w:sz="4" w:space="0" w:color="auto"/>
            </w:tcBorders>
            <w:shd w:val="clear" w:color="auto" w:fill="auto"/>
            <w:noWrap/>
          </w:tcPr>
          <w:p w14:paraId="4E499691"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675,000</w:t>
            </w:r>
          </w:p>
        </w:tc>
        <w:tc>
          <w:tcPr>
            <w:tcW w:w="1141" w:type="pct"/>
            <w:tcBorders>
              <w:top w:val="nil"/>
              <w:left w:val="nil"/>
              <w:bottom w:val="single" w:sz="4" w:space="0" w:color="auto"/>
              <w:right w:val="single" w:sz="4" w:space="0" w:color="auto"/>
            </w:tcBorders>
            <w:shd w:val="clear" w:color="auto" w:fill="auto"/>
            <w:noWrap/>
            <w:hideMark/>
          </w:tcPr>
          <w:p w14:paraId="78222A44"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404,400</w:t>
            </w:r>
          </w:p>
        </w:tc>
      </w:tr>
      <w:tr w:rsidR="00571087" w:rsidRPr="001E22D3" w14:paraId="4D191781" w14:textId="77777777" w:rsidTr="00571087">
        <w:trPr>
          <w:trHeight w:val="300"/>
        </w:trPr>
        <w:tc>
          <w:tcPr>
            <w:tcW w:w="706" w:type="pct"/>
            <w:tcBorders>
              <w:top w:val="nil"/>
              <w:left w:val="single" w:sz="4" w:space="0" w:color="auto"/>
              <w:bottom w:val="single" w:sz="4" w:space="0" w:color="auto"/>
              <w:right w:val="single" w:sz="4" w:space="0" w:color="auto"/>
            </w:tcBorders>
            <w:shd w:val="clear" w:color="000000" w:fill="D9D9D9"/>
            <w:noWrap/>
            <w:vAlign w:val="bottom"/>
            <w:hideMark/>
          </w:tcPr>
          <w:p w14:paraId="41EDA9EE" w14:textId="77777777" w:rsidR="00571087" w:rsidRPr="001E22D3" w:rsidRDefault="00571087" w:rsidP="00571087">
            <w:pPr>
              <w:jc w:val="center"/>
              <w:rPr>
                <w:rFonts w:ascii="Cambria" w:eastAsia="Times New Roman" w:hAnsi="Cambria"/>
                <w:color w:val="000000"/>
                <w:sz w:val="22"/>
                <w:szCs w:val="22"/>
                <w:lang w:val="en-US"/>
              </w:rPr>
            </w:pPr>
            <w:r w:rsidRPr="001E22D3">
              <w:rPr>
                <w:rFonts w:ascii="Cambria" w:eastAsia="Times New Roman" w:hAnsi="Cambria"/>
                <w:color w:val="000000"/>
                <w:sz w:val="22"/>
                <w:szCs w:val="22"/>
                <w:lang w:val="en-US"/>
              </w:rPr>
              <w:t>Total</w:t>
            </w:r>
          </w:p>
        </w:tc>
        <w:tc>
          <w:tcPr>
            <w:tcW w:w="726" w:type="pct"/>
            <w:tcBorders>
              <w:top w:val="nil"/>
              <w:left w:val="nil"/>
              <w:bottom w:val="single" w:sz="4" w:space="0" w:color="auto"/>
              <w:right w:val="single" w:sz="4" w:space="0" w:color="auto"/>
            </w:tcBorders>
            <w:shd w:val="clear" w:color="000000" w:fill="D9D9D9"/>
            <w:noWrap/>
            <w:hideMark/>
          </w:tcPr>
          <w:p w14:paraId="559CE853"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3,903,000</w:t>
            </w:r>
          </w:p>
        </w:tc>
        <w:tc>
          <w:tcPr>
            <w:tcW w:w="717" w:type="pct"/>
            <w:tcBorders>
              <w:top w:val="nil"/>
              <w:left w:val="nil"/>
              <w:bottom w:val="single" w:sz="4" w:space="0" w:color="auto"/>
              <w:right w:val="single" w:sz="4" w:space="0" w:color="auto"/>
            </w:tcBorders>
            <w:shd w:val="clear" w:color="000000" w:fill="D9D9D9"/>
            <w:noWrap/>
            <w:hideMark/>
          </w:tcPr>
          <w:p w14:paraId="7F89A252"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2,371,500</w:t>
            </w:r>
          </w:p>
        </w:tc>
        <w:tc>
          <w:tcPr>
            <w:tcW w:w="669" w:type="pct"/>
            <w:tcBorders>
              <w:top w:val="single" w:sz="4" w:space="0" w:color="auto"/>
              <w:left w:val="nil"/>
              <w:bottom w:val="single" w:sz="4" w:space="0" w:color="auto"/>
              <w:right w:val="single" w:sz="4" w:space="0" w:color="auto"/>
            </w:tcBorders>
            <w:shd w:val="clear" w:color="000000" w:fill="D9D9D9"/>
          </w:tcPr>
          <w:p w14:paraId="5E2532C0"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1,567,551.56</w:t>
            </w:r>
          </w:p>
        </w:tc>
        <w:tc>
          <w:tcPr>
            <w:tcW w:w="1041" w:type="pct"/>
            <w:tcBorders>
              <w:top w:val="nil"/>
              <w:left w:val="single" w:sz="4" w:space="0" w:color="auto"/>
              <w:bottom w:val="single" w:sz="4" w:space="0" w:color="auto"/>
              <w:right w:val="single" w:sz="4" w:space="0" w:color="auto"/>
            </w:tcBorders>
            <w:shd w:val="clear" w:color="000000" w:fill="D9D9D9"/>
            <w:noWrap/>
          </w:tcPr>
          <w:p w14:paraId="5418DF78"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3,903,000</w:t>
            </w:r>
          </w:p>
        </w:tc>
        <w:tc>
          <w:tcPr>
            <w:tcW w:w="1141" w:type="pct"/>
            <w:tcBorders>
              <w:top w:val="nil"/>
              <w:left w:val="nil"/>
              <w:bottom w:val="single" w:sz="4" w:space="0" w:color="auto"/>
              <w:right w:val="single" w:sz="4" w:space="0" w:color="auto"/>
            </w:tcBorders>
            <w:shd w:val="clear" w:color="000000" w:fill="D9D9D9"/>
            <w:noWrap/>
            <w:hideMark/>
          </w:tcPr>
          <w:p w14:paraId="5941D1C3"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2,371,500</w:t>
            </w:r>
          </w:p>
        </w:tc>
      </w:tr>
    </w:tbl>
    <w:p w14:paraId="56A79EC2" w14:textId="77777777" w:rsidR="00571087" w:rsidRPr="001E22D3" w:rsidRDefault="00571087" w:rsidP="00571087">
      <w:pPr>
        <w:keepLines/>
        <w:ind w:right="-90"/>
        <w:jc w:val="both"/>
        <w:rPr>
          <w:rFonts w:ascii="Cambria" w:hAnsi="Cambria"/>
          <w:color w:val="000000" w:themeColor="text1"/>
          <w:sz w:val="23"/>
          <w:szCs w:val="23"/>
          <w:lang w:val="en-US"/>
        </w:rPr>
      </w:pPr>
    </w:p>
    <w:p w14:paraId="77824BB8" w14:textId="42DA311F" w:rsidR="00571087" w:rsidRPr="001E22D3" w:rsidRDefault="00571087" w:rsidP="00571087">
      <w:pPr>
        <w:keepLines/>
        <w:autoSpaceDE w:val="0"/>
        <w:autoSpaceDN w:val="0"/>
        <w:adjustRightInd w:val="0"/>
        <w:ind w:right="90"/>
        <w:jc w:val="both"/>
        <w:rPr>
          <w:rFonts w:ascii="Cambria" w:hAnsi="Cambria" w:cs="ê±çSˇ"/>
          <w:b/>
          <w:sz w:val="23"/>
          <w:szCs w:val="23"/>
          <w:lang w:val="en-US"/>
        </w:rPr>
      </w:pPr>
      <w:r w:rsidRPr="001E22D3">
        <w:rPr>
          <w:rFonts w:ascii="Cambria" w:hAnsi="Cambria" w:cs="ê±çSˇ"/>
          <w:b/>
          <w:sz w:val="23"/>
          <w:szCs w:val="23"/>
          <w:lang w:val="en-US"/>
        </w:rPr>
        <w:t xml:space="preserve">Question </w:t>
      </w:r>
      <w:r w:rsidR="00A22968" w:rsidRPr="001E22D3">
        <w:rPr>
          <w:rFonts w:ascii="Cambria" w:hAnsi="Cambria" w:cs="ê±çSˇ"/>
          <w:b/>
          <w:sz w:val="23"/>
          <w:szCs w:val="23"/>
          <w:lang w:val="en-US"/>
        </w:rPr>
        <w:t>2:</w:t>
      </w:r>
      <w:r w:rsidRPr="001E22D3">
        <w:rPr>
          <w:rFonts w:ascii="Cambria" w:hAnsi="Cambria" w:cs="ê±çSˇ"/>
          <w:b/>
          <w:sz w:val="23"/>
          <w:szCs w:val="23"/>
          <w:lang w:val="en-US"/>
        </w:rPr>
        <w:t xml:space="preserve"> </w:t>
      </w:r>
      <w:r w:rsidRPr="001E22D3">
        <w:rPr>
          <w:rFonts w:ascii="Cambria" w:eastAsia="Times New Roman" w:hAnsi="Cambria"/>
          <w:b/>
          <w:bCs/>
          <w:color w:val="000000"/>
          <w:sz w:val="23"/>
          <w:szCs w:val="23"/>
          <w:lang w:val="en-US" w:eastAsia="fr-FR"/>
        </w:rPr>
        <w:t>To what extent have the funds for the implementation of the mid-term project been released on time</w:t>
      </w:r>
      <w:r w:rsidRPr="001E22D3">
        <w:rPr>
          <w:rFonts w:ascii="Cambria" w:hAnsi="Cambria" w:cs="ê±çSˇ"/>
          <w:b/>
          <w:sz w:val="23"/>
          <w:szCs w:val="23"/>
          <w:lang w:val="en-US"/>
        </w:rPr>
        <w:t>?</w:t>
      </w:r>
    </w:p>
    <w:p w14:paraId="5C9FCA7A" w14:textId="77777777" w:rsidR="00571087" w:rsidRPr="001E22D3" w:rsidRDefault="00571087" w:rsidP="00571087">
      <w:pPr>
        <w:keepLines/>
        <w:autoSpaceDE w:val="0"/>
        <w:autoSpaceDN w:val="0"/>
        <w:adjustRightInd w:val="0"/>
        <w:ind w:right="90"/>
        <w:jc w:val="both"/>
        <w:rPr>
          <w:rFonts w:ascii="Cambria" w:hAnsi="Cambria" w:cs="ê±çSˇ"/>
          <w:b/>
          <w:sz w:val="23"/>
          <w:szCs w:val="23"/>
          <w:lang w:val="en-US"/>
        </w:rPr>
      </w:pPr>
    </w:p>
    <w:p w14:paraId="7927953D" w14:textId="77777777" w:rsidR="00571087" w:rsidRPr="001E22D3" w:rsidRDefault="00571087" w:rsidP="00C62F6A">
      <w:pPr>
        <w:pStyle w:val="Paragraphedeliste"/>
        <w:numPr>
          <w:ilvl w:val="0"/>
          <w:numId w:val="73"/>
        </w:numPr>
        <w:rPr>
          <w:rFonts w:ascii="Cambria" w:hAnsi="Cambria" w:cs="ê±çSˇ"/>
          <w:sz w:val="23"/>
          <w:szCs w:val="23"/>
          <w:lang w:val="en-US"/>
        </w:rPr>
      </w:pPr>
      <w:r w:rsidRPr="001E22D3">
        <w:rPr>
          <w:rFonts w:ascii="Cambria" w:eastAsia="Times New Roman" w:hAnsi="Cambria"/>
          <w:color w:val="000000"/>
          <w:sz w:val="23"/>
          <w:szCs w:val="23"/>
          <w:lang w:val="en-US" w:eastAsia="fr-FR"/>
        </w:rPr>
        <w:t xml:space="preserve">Budget General Observations (Table 16) show that at mid-term, 47.3% of the budget foreseen in the project document was actually granted. That being said, the GEF/LDCF is the financial partner that has made the most significant contribution to the project with 49.8% of funding provided compared to what was planned, while UNDP is the financial partner that contributed less (29.7%) in project funding planned. </w:t>
      </w:r>
    </w:p>
    <w:p w14:paraId="7E954D14" w14:textId="77777777" w:rsidR="00571087" w:rsidRPr="001E22D3" w:rsidRDefault="00571087" w:rsidP="00571087">
      <w:pPr>
        <w:pStyle w:val="Paragraphedeliste"/>
        <w:ind w:left="360"/>
        <w:rPr>
          <w:rFonts w:ascii="Cambria" w:hAnsi="Cambria" w:cs="ê±çSˇ"/>
          <w:sz w:val="22"/>
          <w:szCs w:val="22"/>
          <w:lang w:val="en-US"/>
        </w:rPr>
      </w:pPr>
    </w:p>
    <w:p w14:paraId="40BAE549" w14:textId="2B7E5639" w:rsidR="00571087" w:rsidRPr="001E22D3" w:rsidRDefault="00571087" w:rsidP="00571087">
      <w:pPr>
        <w:jc w:val="both"/>
        <w:rPr>
          <w:rFonts w:ascii="Cambria" w:eastAsia="Cambria" w:hAnsi="Cambria"/>
          <w:b/>
          <w:color w:val="0070C0"/>
          <w:sz w:val="22"/>
          <w:szCs w:val="22"/>
          <w:lang w:val="en-US" w:eastAsia="en-US"/>
        </w:rPr>
      </w:pPr>
      <w:r w:rsidRPr="001E22D3">
        <w:rPr>
          <w:rFonts w:ascii="Cambria" w:eastAsia="Cambria" w:hAnsi="Cambria"/>
          <w:b/>
          <w:color w:val="0070C0"/>
          <w:sz w:val="22"/>
          <w:szCs w:val="22"/>
          <w:lang w:val="en-US" w:eastAsia="en-US"/>
        </w:rPr>
        <w:t xml:space="preserve">Table </w:t>
      </w:r>
      <w:r w:rsidR="00A22968" w:rsidRPr="001E22D3">
        <w:rPr>
          <w:rFonts w:ascii="Cambria" w:eastAsia="Cambria" w:hAnsi="Cambria"/>
          <w:b/>
          <w:color w:val="0070C0"/>
          <w:sz w:val="22"/>
          <w:szCs w:val="22"/>
          <w:lang w:val="en-US" w:eastAsia="en-US"/>
        </w:rPr>
        <w:t>16:</w:t>
      </w:r>
      <w:r w:rsidRPr="001E22D3">
        <w:rPr>
          <w:rFonts w:ascii="Cambria" w:eastAsia="Cambria" w:hAnsi="Cambria"/>
          <w:b/>
          <w:color w:val="0070C0"/>
          <w:sz w:val="22"/>
          <w:szCs w:val="22"/>
          <w:lang w:val="en-US" w:eastAsia="en-US"/>
        </w:rPr>
        <w:t xml:space="preserve"> </w:t>
      </w:r>
      <w:r w:rsidRPr="001E22D3">
        <w:rPr>
          <w:rFonts w:ascii="Cambria" w:eastAsia="Times New Roman" w:hAnsi="Cambria"/>
          <w:b/>
          <w:bCs/>
          <w:color w:val="0070C0"/>
          <w:sz w:val="22"/>
          <w:szCs w:val="22"/>
          <w:lang w:val="en-US" w:eastAsia="fr-FR"/>
        </w:rPr>
        <w:t>Funds released by financial partners (15/11/2018</w:t>
      </w:r>
      <w:r w:rsidRPr="001E22D3">
        <w:rPr>
          <w:rFonts w:ascii="Cambria" w:eastAsia="Cambria" w:hAnsi="Cambria"/>
          <w:b/>
          <w:color w:val="0070C0"/>
          <w:sz w:val="22"/>
          <w:szCs w:val="22"/>
          <w:lang w:val="en-US" w:eastAsia="en-US"/>
        </w:rPr>
        <w:t>)</w:t>
      </w:r>
    </w:p>
    <w:tbl>
      <w:tblPr>
        <w:tblW w:w="5062" w:type="pct"/>
        <w:tblLook w:val="04A0" w:firstRow="1" w:lastRow="0" w:firstColumn="1" w:lastColumn="0" w:noHBand="0" w:noVBand="1"/>
      </w:tblPr>
      <w:tblGrid>
        <w:gridCol w:w="1536"/>
        <w:gridCol w:w="1610"/>
        <w:gridCol w:w="1481"/>
        <w:gridCol w:w="1481"/>
        <w:gridCol w:w="2114"/>
        <w:gridCol w:w="1864"/>
      </w:tblGrid>
      <w:tr w:rsidR="00571087" w:rsidRPr="001E22D3" w14:paraId="3B5B6B17" w14:textId="77777777" w:rsidTr="00571087">
        <w:trPr>
          <w:trHeight w:val="600"/>
        </w:trPr>
        <w:tc>
          <w:tcPr>
            <w:tcW w:w="770" w:type="pct"/>
            <w:tcBorders>
              <w:top w:val="single" w:sz="4" w:space="0" w:color="auto"/>
              <w:left w:val="single" w:sz="4" w:space="0" w:color="auto"/>
              <w:bottom w:val="single" w:sz="4" w:space="0" w:color="auto"/>
              <w:right w:val="single" w:sz="4" w:space="0" w:color="auto"/>
            </w:tcBorders>
            <w:shd w:val="clear" w:color="000000" w:fill="8DB4E2"/>
            <w:vAlign w:val="bottom"/>
            <w:hideMark/>
          </w:tcPr>
          <w:p w14:paraId="5CFB0672" w14:textId="77777777" w:rsidR="00571087" w:rsidRPr="001E22D3" w:rsidRDefault="00571087" w:rsidP="00571087">
            <w:pPr>
              <w:rPr>
                <w:rFonts w:ascii="Cambria" w:eastAsia="Times New Roman" w:hAnsi="Cambria"/>
                <w:b/>
                <w:bCs/>
                <w:color w:val="000000"/>
                <w:sz w:val="22"/>
                <w:szCs w:val="22"/>
                <w:lang w:val="en-US"/>
              </w:rPr>
            </w:pPr>
            <w:r w:rsidRPr="001E22D3">
              <w:rPr>
                <w:rFonts w:ascii="Cambria" w:eastAsia="Times New Roman" w:hAnsi="Cambria"/>
                <w:b/>
                <w:bCs/>
                <w:color w:val="000000"/>
                <w:sz w:val="22"/>
                <w:szCs w:val="22"/>
                <w:lang w:val="en-US"/>
              </w:rPr>
              <w:t> </w:t>
            </w:r>
          </w:p>
        </w:tc>
        <w:tc>
          <w:tcPr>
            <w:tcW w:w="806" w:type="pct"/>
            <w:tcBorders>
              <w:top w:val="single" w:sz="4" w:space="0" w:color="auto"/>
              <w:left w:val="nil"/>
              <w:bottom w:val="single" w:sz="4" w:space="0" w:color="auto"/>
              <w:right w:val="single" w:sz="4" w:space="0" w:color="auto"/>
            </w:tcBorders>
            <w:shd w:val="clear" w:color="000000" w:fill="8DB4E2"/>
            <w:hideMark/>
          </w:tcPr>
          <w:p w14:paraId="253336F5" w14:textId="77777777" w:rsidR="00571087" w:rsidRPr="001E22D3" w:rsidRDefault="00571087" w:rsidP="00571087">
            <w:pPr>
              <w:jc w:val="center"/>
              <w:rPr>
                <w:rFonts w:ascii="Cambria" w:eastAsia="Times New Roman" w:hAnsi="Cambria"/>
                <w:b/>
                <w:bCs/>
                <w:color w:val="000000"/>
                <w:sz w:val="22"/>
                <w:szCs w:val="22"/>
                <w:lang w:val="en-US"/>
              </w:rPr>
            </w:pPr>
            <w:r w:rsidRPr="001E22D3">
              <w:rPr>
                <w:rFonts w:ascii="Cambria" w:eastAsia="Times New Roman" w:hAnsi="Cambria"/>
                <w:b/>
                <w:bCs/>
                <w:color w:val="000000"/>
                <w:sz w:val="22"/>
                <w:szCs w:val="22"/>
                <w:lang w:val="en-US"/>
              </w:rPr>
              <w:t>Allocated Budget Indicated in the Project Document ($)</w:t>
            </w:r>
            <w:r w:rsidRPr="001E22D3">
              <w:rPr>
                <w:rStyle w:val="Appelnotedebasdep"/>
                <w:rFonts w:ascii="Cambria" w:eastAsia="Times New Roman" w:hAnsi="Cambria"/>
                <w:b/>
                <w:bCs/>
                <w:color w:val="000000"/>
                <w:sz w:val="22"/>
                <w:szCs w:val="22"/>
                <w:lang w:val="en-US"/>
              </w:rPr>
              <w:footnoteReference w:id="20"/>
            </w:r>
          </w:p>
        </w:tc>
        <w:tc>
          <w:tcPr>
            <w:tcW w:w="718" w:type="pct"/>
            <w:tcBorders>
              <w:top w:val="single" w:sz="4" w:space="0" w:color="auto"/>
              <w:left w:val="nil"/>
              <w:bottom w:val="single" w:sz="4" w:space="0" w:color="auto"/>
              <w:right w:val="single" w:sz="4" w:space="0" w:color="auto"/>
            </w:tcBorders>
            <w:shd w:val="clear" w:color="000000" w:fill="8DB4E2"/>
            <w:hideMark/>
          </w:tcPr>
          <w:p w14:paraId="38D00BED" w14:textId="77777777" w:rsidR="00571087" w:rsidRPr="001E22D3" w:rsidRDefault="00571087" w:rsidP="00571087">
            <w:pPr>
              <w:jc w:val="center"/>
              <w:rPr>
                <w:rFonts w:ascii="Cambria" w:eastAsia="Times New Roman" w:hAnsi="Cambria"/>
                <w:b/>
                <w:bCs/>
                <w:color w:val="000000"/>
                <w:sz w:val="22"/>
                <w:szCs w:val="22"/>
                <w:lang w:val="en-US"/>
              </w:rPr>
            </w:pPr>
            <w:r w:rsidRPr="001E22D3">
              <w:rPr>
                <w:rFonts w:ascii="Cambria" w:eastAsia="Times New Roman" w:hAnsi="Cambria"/>
                <w:b/>
                <w:bCs/>
                <w:color w:val="000000"/>
                <w:sz w:val="22"/>
                <w:szCs w:val="22"/>
                <w:lang w:val="en-US"/>
              </w:rPr>
              <w:t>Budget actually allocated at 30/04/2018 ($)</w:t>
            </w:r>
          </w:p>
        </w:tc>
        <w:tc>
          <w:tcPr>
            <w:tcW w:w="718" w:type="pct"/>
            <w:tcBorders>
              <w:top w:val="single" w:sz="4" w:space="0" w:color="auto"/>
              <w:left w:val="nil"/>
              <w:bottom w:val="single" w:sz="4" w:space="0" w:color="auto"/>
              <w:right w:val="single" w:sz="4" w:space="0" w:color="auto"/>
            </w:tcBorders>
            <w:shd w:val="clear" w:color="000000" w:fill="8DB4E2"/>
          </w:tcPr>
          <w:p w14:paraId="20666269" w14:textId="77777777" w:rsidR="00571087" w:rsidRPr="001E22D3" w:rsidRDefault="00571087" w:rsidP="00571087">
            <w:pPr>
              <w:jc w:val="center"/>
              <w:rPr>
                <w:rFonts w:ascii="Cambria" w:eastAsia="Times New Roman" w:hAnsi="Cambria"/>
                <w:b/>
                <w:bCs/>
                <w:color w:val="000000"/>
                <w:sz w:val="22"/>
                <w:szCs w:val="22"/>
                <w:lang w:val="en-US"/>
              </w:rPr>
            </w:pPr>
            <w:r w:rsidRPr="001E22D3">
              <w:rPr>
                <w:rFonts w:ascii="Cambria" w:eastAsia="Times New Roman" w:hAnsi="Cambria"/>
                <w:b/>
                <w:bCs/>
                <w:color w:val="000000"/>
                <w:sz w:val="22"/>
                <w:szCs w:val="22"/>
                <w:lang w:val="en-US"/>
              </w:rPr>
              <w:t>% of the Actual Budget allocated on the 30/04/2018 ($)</w:t>
            </w:r>
          </w:p>
        </w:tc>
        <w:tc>
          <w:tcPr>
            <w:tcW w:w="1056" w:type="pct"/>
            <w:tcBorders>
              <w:top w:val="single" w:sz="4" w:space="0" w:color="auto"/>
              <w:left w:val="single" w:sz="4" w:space="0" w:color="auto"/>
              <w:bottom w:val="single" w:sz="4" w:space="0" w:color="auto"/>
              <w:right w:val="single" w:sz="4" w:space="0" w:color="auto"/>
            </w:tcBorders>
            <w:shd w:val="clear" w:color="000000" w:fill="8DB4E2"/>
            <w:hideMark/>
          </w:tcPr>
          <w:p w14:paraId="12DA0B6C" w14:textId="77777777" w:rsidR="00571087" w:rsidRPr="001E22D3" w:rsidRDefault="00571087" w:rsidP="00571087">
            <w:pPr>
              <w:jc w:val="center"/>
              <w:rPr>
                <w:rFonts w:ascii="Cambria" w:eastAsia="Times New Roman" w:hAnsi="Cambria"/>
                <w:b/>
                <w:bCs/>
                <w:color w:val="000000"/>
                <w:sz w:val="22"/>
                <w:szCs w:val="22"/>
                <w:lang w:val="en-US"/>
              </w:rPr>
            </w:pPr>
            <w:r w:rsidRPr="001E22D3">
              <w:rPr>
                <w:rFonts w:ascii="Cambria" w:eastAsia="Times New Roman" w:hAnsi="Cambria"/>
                <w:b/>
                <w:bCs/>
                <w:color w:val="000000"/>
                <w:sz w:val="22"/>
                <w:szCs w:val="22"/>
                <w:lang w:val="en-US"/>
              </w:rPr>
              <w:t>Difference between the planned budget and the actual budget allocated ($) at 30/04/2018</w:t>
            </w:r>
          </w:p>
        </w:tc>
        <w:tc>
          <w:tcPr>
            <w:tcW w:w="932" w:type="pct"/>
            <w:tcBorders>
              <w:top w:val="single" w:sz="4" w:space="0" w:color="auto"/>
              <w:left w:val="nil"/>
              <w:bottom w:val="single" w:sz="4" w:space="0" w:color="auto"/>
              <w:right w:val="single" w:sz="4" w:space="0" w:color="auto"/>
            </w:tcBorders>
            <w:shd w:val="clear" w:color="000000" w:fill="8DB4E2"/>
            <w:hideMark/>
          </w:tcPr>
          <w:p w14:paraId="51F4E754" w14:textId="77777777" w:rsidR="00571087" w:rsidRPr="001E22D3" w:rsidRDefault="00571087" w:rsidP="00571087">
            <w:pPr>
              <w:jc w:val="center"/>
              <w:rPr>
                <w:rFonts w:ascii="Cambria" w:eastAsia="Times New Roman" w:hAnsi="Cambria"/>
                <w:b/>
                <w:bCs/>
                <w:color w:val="000000"/>
                <w:sz w:val="22"/>
                <w:szCs w:val="22"/>
                <w:lang w:val="en-US"/>
              </w:rPr>
            </w:pPr>
            <w:r w:rsidRPr="001E22D3">
              <w:rPr>
                <w:rFonts w:ascii="Cambria" w:eastAsia="Times New Roman" w:hAnsi="Cambria"/>
                <w:b/>
                <w:bCs/>
                <w:color w:val="000000"/>
                <w:sz w:val="22"/>
                <w:szCs w:val="22"/>
                <w:lang w:val="en-US"/>
              </w:rPr>
              <w:t>Difference between planned budget and actual budget (%)</w:t>
            </w:r>
          </w:p>
        </w:tc>
      </w:tr>
      <w:tr w:rsidR="00571087" w:rsidRPr="001E22D3" w14:paraId="3CFB9ACC" w14:textId="77777777" w:rsidTr="00571087">
        <w:trPr>
          <w:trHeight w:val="300"/>
        </w:trPr>
        <w:tc>
          <w:tcPr>
            <w:tcW w:w="770" w:type="pct"/>
            <w:tcBorders>
              <w:top w:val="nil"/>
              <w:left w:val="single" w:sz="4" w:space="0" w:color="auto"/>
              <w:bottom w:val="single" w:sz="4" w:space="0" w:color="auto"/>
              <w:right w:val="single" w:sz="4" w:space="0" w:color="auto"/>
            </w:tcBorders>
            <w:shd w:val="clear" w:color="auto" w:fill="auto"/>
            <w:noWrap/>
            <w:vAlign w:val="bottom"/>
            <w:hideMark/>
          </w:tcPr>
          <w:p w14:paraId="3D282893" w14:textId="5B7E4ED2" w:rsidR="00571087" w:rsidRPr="001E22D3" w:rsidRDefault="00991284" w:rsidP="00571087">
            <w:pPr>
              <w:rPr>
                <w:rFonts w:ascii="Cambria" w:eastAsia="Times New Roman" w:hAnsi="Cambria"/>
                <w:b/>
                <w:color w:val="000000"/>
                <w:sz w:val="20"/>
                <w:szCs w:val="20"/>
                <w:lang w:val="en-US"/>
              </w:rPr>
            </w:pPr>
            <w:r w:rsidRPr="001E22D3">
              <w:rPr>
                <w:rFonts w:ascii="Cambria" w:eastAsia="Times New Roman" w:hAnsi="Cambria"/>
                <w:b/>
                <w:bCs/>
                <w:sz w:val="20"/>
                <w:szCs w:val="20"/>
                <w:lang w:val="en-US" w:eastAsia="fr-FR"/>
              </w:rPr>
              <w:t>GEF/</w:t>
            </w:r>
            <w:r w:rsidR="00571087" w:rsidRPr="001E22D3">
              <w:rPr>
                <w:rFonts w:ascii="Cambria" w:eastAsia="Times New Roman" w:hAnsi="Cambria"/>
                <w:b/>
                <w:bCs/>
                <w:sz w:val="20"/>
                <w:szCs w:val="20"/>
                <w:lang w:val="en-US" w:eastAsia="fr-FR"/>
              </w:rPr>
              <w:t>LDCF</w:t>
            </w:r>
          </w:p>
        </w:tc>
        <w:tc>
          <w:tcPr>
            <w:tcW w:w="806" w:type="pct"/>
            <w:tcBorders>
              <w:top w:val="nil"/>
              <w:left w:val="nil"/>
              <w:bottom w:val="single" w:sz="4" w:space="0" w:color="auto"/>
              <w:right w:val="single" w:sz="4" w:space="0" w:color="auto"/>
            </w:tcBorders>
            <w:shd w:val="clear" w:color="auto" w:fill="auto"/>
            <w:noWrap/>
            <w:vAlign w:val="bottom"/>
            <w:hideMark/>
          </w:tcPr>
          <w:p w14:paraId="48A9535D"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4</w:t>
            </w:r>
            <w:r w:rsidRPr="001E22D3">
              <w:rPr>
                <w:rFonts w:eastAsia="Times New Roman"/>
                <w:lang w:val="en-US" w:eastAsia="fr-FR"/>
              </w:rPr>
              <w:t> </w:t>
            </w:r>
            <w:r w:rsidRPr="001E22D3">
              <w:rPr>
                <w:rFonts w:ascii="Cambria" w:eastAsia="Times New Roman" w:hAnsi="Cambria"/>
                <w:sz w:val="20"/>
                <w:szCs w:val="20"/>
                <w:lang w:val="en-US" w:eastAsia="fr-FR"/>
              </w:rPr>
              <w:t> </w:t>
            </w:r>
            <w:r w:rsidRPr="001E22D3">
              <w:rPr>
                <w:rFonts w:eastAsia="Times New Roman"/>
                <w:lang w:val="en-US" w:eastAsia="fr-FR"/>
              </w:rPr>
              <w:t> </w:t>
            </w:r>
            <w:r w:rsidRPr="001E22D3">
              <w:rPr>
                <w:rFonts w:ascii="Cambria" w:eastAsia="Times New Roman" w:hAnsi="Cambria"/>
                <w:sz w:val="20"/>
                <w:szCs w:val="20"/>
                <w:lang w:val="en-US" w:eastAsia="fr-FR"/>
              </w:rPr>
              <w:t>100,000</w:t>
            </w:r>
          </w:p>
        </w:tc>
        <w:tc>
          <w:tcPr>
            <w:tcW w:w="718" w:type="pct"/>
            <w:tcBorders>
              <w:top w:val="nil"/>
              <w:left w:val="nil"/>
              <w:bottom w:val="single" w:sz="4" w:space="0" w:color="auto"/>
              <w:right w:val="single" w:sz="4" w:space="0" w:color="auto"/>
            </w:tcBorders>
            <w:shd w:val="clear" w:color="auto" w:fill="auto"/>
            <w:noWrap/>
            <w:vAlign w:val="bottom"/>
            <w:hideMark/>
          </w:tcPr>
          <w:p w14:paraId="22EFE6F6"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2,042,610.24</w:t>
            </w:r>
          </w:p>
        </w:tc>
        <w:tc>
          <w:tcPr>
            <w:tcW w:w="718" w:type="pct"/>
            <w:tcBorders>
              <w:top w:val="single" w:sz="4" w:space="0" w:color="auto"/>
              <w:left w:val="nil"/>
              <w:bottom w:val="single" w:sz="4" w:space="0" w:color="auto"/>
              <w:right w:val="single" w:sz="4" w:space="0" w:color="auto"/>
            </w:tcBorders>
          </w:tcPr>
          <w:p w14:paraId="687C2C7A"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49.8%</w:t>
            </w:r>
          </w:p>
        </w:tc>
        <w:tc>
          <w:tcPr>
            <w:tcW w:w="1056" w:type="pct"/>
            <w:tcBorders>
              <w:top w:val="nil"/>
              <w:left w:val="single" w:sz="4" w:space="0" w:color="auto"/>
              <w:bottom w:val="single" w:sz="4" w:space="0" w:color="auto"/>
              <w:right w:val="single" w:sz="4" w:space="0" w:color="auto"/>
            </w:tcBorders>
            <w:shd w:val="clear" w:color="auto" w:fill="auto"/>
            <w:noWrap/>
            <w:vAlign w:val="bottom"/>
            <w:hideMark/>
          </w:tcPr>
          <w:p w14:paraId="7EC33E9A"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-2,057,389.76</w:t>
            </w:r>
          </w:p>
        </w:tc>
        <w:tc>
          <w:tcPr>
            <w:tcW w:w="932" w:type="pct"/>
            <w:tcBorders>
              <w:top w:val="nil"/>
              <w:left w:val="nil"/>
              <w:bottom w:val="single" w:sz="4" w:space="0" w:color="auto"/>
              <w:right w:val="single" w:sz="4" w:space="0" w:color="auto"/>
            </w:tcBorders>
            <w:shd w:val="clear" w:color="auto" w:fill="auto"/>
            <w:noWrap/>
            <w:vAlign w:val="bottom"/>
            <w:hideMark/>
          </w:tcPr>
          <w:p w14:paraId="23458492"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-50.2%</w:t>
            </w:r>
          </w:p>
        </w:tc>
      </w:tr>
      <w:tr w:rsidR="00571087" w:rsidRPr="001E22D3" w14:paraId="6AA3ED78" w14:textId="77777777" w:rsidTr="00571087">
        <w:trPr>
          <w:trHeight w:val="300"/>
        </w:trPr>
        <w:tc>
          <w:tcPr>
            <w:tcW w:w="770" w:type="pct"/>
            <w:tcBorders>
              <w:top w:val="nil"/>
              <w:left w:val="single" w:sz="4" w:space="0" w:color="auto"/>
              <w:bottom w:val="single" w:sz="4" w:space="0" w:color="auto"/>
              <w:right w:val="single" w:sz="4" w:space="0" w:color="auto"/>
            </w:tcBorders>
            <w:shd w:val="clear" w:color="auto" w:fill="auto"/>
            <w:noWrap/>
            <w:vAlign w:val="bottom"/>
            <w:hideMark/>
          </w:tcPr>
          <w:p w14:paraId="1B6E6212" w14:textId="77777777" w:rsidR="00571087" w:rsidRPr="001E22D3" w:rsidRDefault="00571087" w:rsidP="00571087">
            <w:pPr>
              <w:rPr>
                <w:rFonts w:ascii="Cambria" w:eastAsia="Times New Roman" w:hAnsi="Cambria"/>
                <w:b/>
                <w:color w:val="000000"/>
                <w:sz w:val="20"/>
                <w:szCs w:val="20"/>
                <w:lang w:val="en-US"/>
              </w:rPr>
            </w:pPr>
            <w:r w:rsidRPr="001E22D3">
              <w:rPr>
                <w:rFonts w:ascii="Cambria" w:eastAsia="Times New Roman" w:hAnsi="Cambria"/>
                <w:b/>
                <w:bCs/>
                <w:sz w:val="20"/>
                <w:szCs w:val="20"/>
                <w:lang w:val="en-US" w:eastAsia="fr-FR"/>
              </w:rPr>
              <w:t>UNDP</w:t>
            </w:r>
          </w:p>
        </w:tc>
        <w:tc>
          <w:tcPr>
            <w:tcW w:w="806" w:type="pct"/>
            <w:tcBorders>
              <w:top w:val="nil"/>
              <w:left w:val="nil"/>
              <w:bottom w:val="single" w:sz="4" w:space="0" w:color="auto"/>
              <w:right w:val="single" w:sz="4" w:space="0" w:color="auto"/>
            </w:tcBorders>
            <w:shd w:val="clear" w:color="auto" w:fill="auto"/>
            <w:noWrap/>
            <w:vAlign w:val="bottom"/>
            <w:hideMark/>
          </w:tcPr>
          <w:p w14:paraId="74B51DD5"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500,000</w:t>
            </w:r>
          </w:p>
        </w:tc>
        <w:tc>
          <w:tcPr>
            <w:tcW w:w="718" w:type="pct"/>
            <w:tcBorders>
              <w:top w:val="nil"/>
              <w:left w:val="nil"/>
              <w:bottom w:val="single" w:sz="4" w:space="0" w:color="auto"/>
              <w:right w:val="single" w:sz="4" w:space="0" w:color="auto"/>
            </w:tcBorders>
            <w:shd w:val="clear" w:color="auto" w:fill="auto"/>
            <w:noWrap/>
            <w:vAlign w:val="bottom"/>
            <w:hideMark/>
          </w:tcPr>
          <w:p w14:paraId="634677A7"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148,591.50</w:t>
            </w:r>
          </w:p>
        </w:tc>
        <w:tc>
          <w:tcPr>
            <w:tcW w:w="718" w:type="pct"/>
            <w:tcBorders>
              <w:top w:val="single" w:sz="4" w:space="0" w:color="auto"/>
              <w:left w:val="nil"/>
              <w:bottom w:val="single" w:sz="4" w:space="0" w:color="auto"/>
              <w:right w:val="single" w:sz="4" w:space="0" w:color="auto"/>
            </w:tcBorders>
          </w:tcPr>
          <w:p w14:paraId="21692480"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29.7%</w:t>
            </w:r>
          </w:p>
        </w:tc>
        <w:tc>
          <w:tcPr>
            <w:tcW w:w="1056" w:type="pct"/>
            <w:tcBorders>
              <w:top w:val="nil"/>
              <w:left w:val="single" w:sz="4" w:space="0" w:color="auto"/>
              <w:bottom w:val="single" w:sz="4" w:space="0" w:color="auto"/>
              <w:right w:val="single" w:sz="4" w:space="0" w:color="auto"/>
            </w:tcBorders>
            <w:shd w:val="clear" w:color="auto" w:fill="auto"/>
            <w:noWrap/>
            <w:vAlign w:val="bottom"/>
            <w:hideMark/>
          </w:tcPr>
          <w:p w14:paraId="59AA0C61"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-351 408.50</w:t>
            </w:r>
          </w:p>
        </w:tc>
        <w:tc>
          <w:tcPr>
            <w:tcW w:w="932" w:type="pct"/>
            <w:tcBorders>
              <w:top w:val="nil"/>
              <w:left w:val="nil"/>
              <w:bottom w:val="single" w:sz="4" w:space="0" w:color="auto"/>
              <w:right w:val="single" w:sz="4" w:space="0" w:color="auto"/>
            </w:tcBorders>
            <w:shd w:val="clear" w:color="auto" w:fill="auto"/>
            <w:noWrap/>
            <w:vAlign w:val="bottom"/>
            <w:hideMark/>
          </w:tcPr>
          <w:p w14:paraId="6BA9C2D2"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-70.3%</w:t>
            </w:r>
          </w:p>
        </w:tc>
      </w:tr>
      <w:tr w:rsidR="00571087" w:rsidRPr="001E22D3" w14:paraId="791DB1E4" w14:textId="77777777" w:rsidTr="00571087">
        <w:trPr>
          <w:trHeight w:val="300"/>
        </w:trPr>
        <w:tc>
          <w:tcPr>
            <w:tcW w:w="770" w:type="pct"/>
            <w:tcBorders>
              <w:top w:val="nil"/>
              <w:left w:val="single" w:sz="4" w:space="0" w:color="auto"/>
              <w:bottom w:val="single" w:sz="4" w:space="0" w:color="auto"/>
              <w:right w:val="single" w:sz="4" w:space="0" w:color="auto"/>
            </w:tcBorders>
            <w:shd w:val="clear" w:color="auto" w:fill="auto"/>
            <w:noWrap/>
            <w:vAlign w:val="bottom"/>
            <w:hideMark/>
          </w:tcPr>
          <w:p w14:paraId="2DDA061D" w14:textId="77777777" w:rsidR="00571087" w:rsidRPr="001E22D3" w:rsidRDefault="00571087" w:rsidP="00571087">
            <w:pPr>
              <w:rPr>
                <w:rFonts w:ascii="Cambria" w:eastAsia="Times New Roman" w:hAnsi="Cambria"/>
                <w:b/>
                <w:color w:val="000000"/>
                <w:sz w:val="20"/>
                <w:szCs w:val="20"/>
                <w:lang w:val="en-US"/>
              </w:rPr>
            </w:pPr>
            <w:r w:rsidRPr="001E22D3">
              <w:rPr>
                <w:rFonts w:ascii="Cambria" w:eastAsia="Times New Roman" w:hAnsi="Cambria"/>
                <w:b/>
                <w:bCs/>
                <w:sz w:val="20"/>
                <w:szCs w:val="20"/>
                <w:lang w:val="en-US" w:eastAsia="fr-FR"/>
              </w:rPr>
              <w:t>Government</w:t>
            </w:r>
          </w:p>
        </w:tc>
        <w:tc>
          <w:tcPr>
            <w:tcW w:w="806" w:type="pct"/>
            <w:tcBorders>
              <w:top w:val="nil"/>
              <w:left w:val="nil"/>
              <w:bottom w:val="single" w:sz="4" w:space="0" w:color="auto"/>
              <w:right w:val="single" w:sz="4" w:space="0" w:color="auto"/>
            </w:tcBorders>
            <w:shd w:val="clear" w:color="auto" w:fill="auto"/>
            <w:noWrap/>
            <w:vAlign w:val="bottom"/>
            <w:hideMark/>
          </w:tcPr>
          <w:p w14:paraId="20294122"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800 000</w:t>
            </w:r>
          </w:p>
        </w:tc>
        <w:tc>
          <w:tcPr>
            <w:tcW w:w="718" w:type="pct"/>
            <w:tcBorders>
              <w:top w:val="nil"/>
              <w:left w:val="nil"/>
              <w:bottom w:val="single" w:sz="4" w:space="0" w:color="auto"/>
              <w:right w:val="single" w:sz="4" w:space="0" w:color="auto"/>
            </w:tcBorders>
            <w:shd w:val="clear" w:color="auto" w:fill="auto"/>
            <w:noWrap/>
            <w:vAlign w:val="bottom"/>
            <w:hideMark/>
          </w:tcPr>
          <w:p w14:paraId="69B46A79"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354,082.25</w:t>
            </w:r>
          </w:p>
        </w:tc>
        <w:tc>
          <w:tcPr>
            <w:tcW w:w="718" w:type="pct"/>
            <w:tcBorders>
              <w:top w:val="single" w:sz="4" w:space="0" w:color="auto"/>
              <w:left w:val="nil"/>
              <w:bottom w:val="single" w:sz="4" w:space="0" w:color="auto"/>
              <w:right w:val="single" w:sz="4" w:space="0" w:color="auto"/>
            </w:tcBorders>
          </w:tcPr>
          <w:p w14:paraId="49659BD8"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44.3%</w:t>
            </w:r>
          </w:p>
        </w:tc>
        <w:tc>
          <w:tcPr>
            <w:tcW w:w="1056" w:type="pct"/>
            <w:tcBorders>
              <w:top w:val="nil"/>
              <w:left w:val="single" w:sz="4" w:space="0" w:color="auto"/>
              <w:bottom w:val="single" w:sz="4" w:space="0" w:color="auto"/>
              <w:right w:val="single" w:sz="4" w:space="0" w:color="auto"/>
            </w:tcBorders>
            <w:shd w:val="clear" w:color="auto" w:fill="auto"/>
            <w:noWrap/>
            <w:vAlign w:val="bottom"/>
            <w:hideMark/>
          </w:tcPr>
          <w:p w14:paraId="5A1878EC"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-445,917.75</w:t>
            </w:r>
          </w:p>
        </w:tc>
        <w:tc>
          <w:tcPr>
            <w:tcW w:w="932" w:type="pct"/>
            <w:tcBorders>
              <w:top w:val="nil"/>
              <w:left w:val="nil"/>
              <w:bottom w:val="single" w:sz="4" w:space="0" w:color="auto"/>
              <w:right w:val="single" w:sz="4" w:space="0" w:color="auto"/>
            </w:tcBorders>
            <w:shd w:val="clear" w:color="auto" w:fill="auto"/>
            <w:noWrap/>
            <w:vAlign w:val="bottom"/>
            <w:hideMark/>
          </w:tcPr>
          <w:p w14:paraId="77E3CC33"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-55.7%</w:t>
            </w:r>
          </w:p>
        </w:tc>
      </w:tr>
      <w:tr w:rsidR="00571087" w:rsidRPr="001E22D3" w14:paraId="4EC6F810" w14:textId="77777777" w:rsidTr="00571087">
        <w:trPr>
          <w:trHeight w:val="300"/>
        </w:trPr>
        <w:tc>
          <w:tcPr>
            <w:tcW w:w="770" w:type="pct"/>
            <w:tcBorders>
              <w:top w:val="nil"/>
              <w:left w:val="single" w:sz="4" w:space="0" w:color="auto"/>
              <w:bottom w:val="single" w:sz="4" w:space="0" w:color="auto"/>
              <w:right w:val="single" w:sz="4" w:space="0" w:color="auto"/>
            </w:tcBorders>
            <w:shd w:val="clear" w:color="000000" w:fill="D9D9D9"/>
            <w:noWrap/>
            <w:vAlign w:val="bottom"/>
            <w:hideMark/>
          </w:tcPr>
          <w:p w14:paraId="033E714A"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color w:val="000000"/>
                <w:sz w:val="20"/>
                <w:szCs w:val="20"/>
                <w:lang w:val="en-US"/>
              </w:rPr>
              <w:t>Total</w:t>
            </w:r>
          </w:p>
        </w:tc>
        <w:tc>
          <w:tcPr>
            <w:tcW w:w="806" w:type="pct"/>
            <w:tcBorders>
              <w:top w:val="nil"/>
              <w:left w:val="nil"/>
              <w:bottom w:val="single" w:sz="4" w:space="0" w:color="auto"/>
              <w:right w:val="single" w:sz="4" w:space="0" w:color="auto"/>
            </w:tcBorders>
            <w:shd w:val="clear" w:color="000000" w:fill="D9D9D9"/>
            <w:noWrap/>
            <w:vAlign w:val="bottom"/>
            <w:hideMark/>
          </w:tcPr>
          <w:p w14:paraId="0D8CE84C"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5,400,000</w:t>
            </w:r>
          </w:p>
        </w:tc>
        <w:tc>
          <w:tcPr>
            <w:tcW w:w="718" w:type="pct"/>
            <w:tcBorders>
              <w:top w:val="nil"/>
              <w:left w:val="nil"/>
              <w:bottom w:val="single" w:sz="4" w:space="0" w:color="auto"/>
              <w:right w:val="single" w:sz="4" w:space="0" w:color="auto"/>
            </w:tcBorders>
            <w:shd w:val="clear" w:color="000000" w:fill="D9D9D9"/>
            <w:noWrap/>
            <w:vAlign w:val="bottom"/>
            <w:hideMark/>
          </w:tcPr>
          <w:p w14:paraId="71B858DE"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2,545,283.98</w:t>
            </w:r>
          </w:p>
        </w:tc>
        <w:tc>
          <w:tcPr>
            <w:tcW w:w="718" w:type="pct"/>
            <w:tcBorders>
              <w:top w:val="single" w:sz="4" w:space="0" w:color="auto"/>
              <w:left w:val="nil"/>
              <w:bottom w:val="single" w:sz="4" w:space="0" w:color="auto"/>
              <w:right w:val="single" w:sz="4" w:space="0" w:color="auto"/>
            </w:tcBorders>
            <w:shd w:val="clear" w:color="000000" w:fill="D9D9D9"/>
          </w:tcPr>
          <w:p w14:paraId="48362267"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47.1%</w:t>
            </w:r>
          </w:p>
        </w:tc>
        <w:tc>
          <w:tcPr>
            <w:tcW w:w="1056" w:type="pct"/>
            <w:tcBorders>
              <w:top w:val="nil"/>
              <w:left w:val="single" w:sz="4" w:space="0" w:color="auto"/>
              <w:bottom w:val="single" w:sz="4" w:space="0" w:color="auto"/>
              <w:right w:val="single" w:sz="4" w:space="0" w:color="auto"/>
            </w:tcBorders>
            <w:shd w:val="clear" w:color="000000" w:fill="D9D9D9"/>
            <w:noWrap/>
            <w:vAlign w:val="bottom"/>
            <w:hideMark/>
          </w:tcPr>
          <w:p w14:paraId="5FD296AB"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-2,854,716.02</w:t>
            </w:r>
          </w:p>
        </w:tc>
        <w:tc>
          <w:tcPr>
            <w:tcW w:w="932" w:type="pct"/>
            <w:tcBorders>
              <w:top w:val="nil"/>
              <w:left w:val="nil"/>
              <w:bottom w:val="single" w:sz="4" w:space="0" w:color="auto"/>
              <w:right w:val="single" w:sz="4" w:space="0" w:color="auto"/>
            </w:tcBorders>
            <w:shd w:val="clear" w:color="000000" w:fill="D9D9D9"/>
            <w:noWrap/>
            <w:vAlign w:val="bottom"/>
            <w:hideMark/>
          </w:tcPr>
          <w:p w14:paraId="2CEB0260"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sz w:val="20"/>
                <w:szCs w:val="20"/>
                <w:lang w:val="en-US" w:eastAsia="fr-FR"/>
              </w:rPr>
              <w:t>-52.9%</w:t>
            </w:r>
          </w:p>
        </w:tc>
      </w:tr>
    </w:tbl>
    <w:p w14:paraId="422759D3" w14:textId="77777777" w:rsidR="00571087" w:rsidRPr="001E22D3" w:rsidRDefault="00571087" w:rsidP="00571087">
      <w:pPr>
        <w:keepLines/>
        <w:tabs>
          <w:tab w:val="left" w:pos="725"/>
        </w:tabs>
        <w:autoSpaceDE w:val="0"/>
        <w:autoSpaceDN w:val="0"/>
        <w:adjustRightInd w:val="0"/>
        <w:ind w:right="90"/>
        <w:jc w:val="both"/>
        <w:rPr>
          <w:rFonts w:ascii="Cambria" w:hAnsi="Cambria" w:cs="Arial"/>
          <w:b/>
          <w:sz w:val="23"/>
          <w:szCs w:val="23"/>
          <w:lang w:val="en-US"/>
        </w:rPr>
      </w:pPr>
    </w:p>
    <w:p w14:paraId="7AADCF96" w14:textId="77777777" w:rsidR="00571087" w:rsidRPr="001E22D3" w:rsidRDefault="00571087" w:rsidP="00C62F6A">
      <w:pPr>
        <w:pStyle w:val="Paragraphedeliste"/>
        <w:keepLines/>
        <w:numPr>
          <w:ilvl w:val="0"/>
          <w:numId w:val="73"/>
        </w:numPr>
        <w:tabs>
          <w:tab w:val="left" w:pos="725"/>
        </w:tabs>
        <w:autoSpaceDE w:val="0"/>
        <w:autoSpaceDN w:val="0"/>
        <w:adjustRightInd w:val="0"/>
        <w:ind w:left="77"/>
        <w:jc w:val="both"/>
        <w:rPr>
          <w:rFonts w:ascii="Cambria" w:hAnsi="Cambria" w:cs="Arial"/>
          <w:sz w:val="23"/>
          <w:szCs w:val="23"/>
          <w:lang w:val="en-US"/>
        </w:rPr>
      </w:pPr>
      <w:r w:rsidRPr="001E22D3">
        <w:rPr>
          <w:rFonts w:ascii="Cambria" w:eastAsia="Times New Roman" w:hAnsi="Cambria"/>
          <w:color w:val="000000"/>
          <w:sz w:val="23"/>
          <w:szCs w:val="23"/>
          <w:lang w:val="en-US" w:eastAsia="fr-FR"/>
        </w:rPr>
        <w:t>Almost all of the different implementing partners interviewed during the evaluation mission both in Dakar and in the implementation regions admitted that, despite the effort made by the coordination in Dakar, the funds have not been released on time. Indeed, two reasons could explain this situation</w:t>
      </w:r>
      <w:r w:rsidRPr="001E22D3">
        <w:rPr>
          <w:rFonts w:ascii="Cambria" w:hAnsi="Cambria" w:cs="Arial"/>
          <w:sz w:val="23"/>
          <w:szCs w:val="23"/>
          <w:lang w:val="en-US"/>
        </w:rPr>
        <w:t>:</w:t>
      </w:r>
    </w:p>
    <w:p w14:paraId="7901A8D2" w14:textId="77777777" w:rsidR="00571087" w:rsidRPr="001E22D3" w:rsidRDefault="00571087" w:rsidP="00C62F6A">
      <w:pPr>
        <w:pStyle w:val="Paragraphedeliste"/>
        <w:numPr>
          <w:ilvl w:val="0"/>
          <w:numId w:val="71"/>
        </w:numPr>
        <w:tabs>
          <w:tab w:val="left" w:pos="720"/>
        </w:tabs>
        <w:jc w:val="both"/>
        <w:rPr>
          <w:rFonts w:ascii="Cambria" w:eastAsia="PMingLiU" w:hAnsi="Cambria" w:cs="Arial"/>
          <w:sz w:val="23"/>
          <w:szCs w:val="23"/>
          <w:lang w:val="en-US"/>
        </w:rPr>
      </w:pPr>
      <w:r w:rsidRPr="001E22D3">
        <w:rPr>
          <w:rFonts w:ascii="Cambria" w:eastAsia="PMingLiU" w:hAnsi="Cambria" w:cs="Arial"/>
          <w:sz w:val="23"/>
          <w:szCs w:val="23"/>
          <w:lang w:val="en-US"/>
        </w:rPr>
        <w:t>Firstly, the delay in the release of funds by the financial partners to the benefit of the project account (example : the first payment of the financial partners for the benefit of the project was made only on April 24, 2016, just over 02 months after the start of the project) ;  </w:t>
      </w:r>
    </w:p>
    <w:p w14:paraId="4FB67FE4" w14:textId="77777777" w:rsidR="00571087" w:rsidRPr="001E22D3" w:rsidRDefault="00571087" w:rsidP="00C62F6A">
      <w:pPr>
        <w:pStyle w:val="Paragraphedeliste"/>
        <w:numPr>
          <w:ilvl w:val="0"/>
          <w:numId w:val="71"/>
        </w:numPr>
        <w:tabs>
          <w:tab w:val="left" w:pos="709"/>
        </w:tabs>
        <w:jc w:val="both"/>
        <w:rPr>
          <w:rFonts w:ascii="Cambria" w:eastAsia="PMingLiU" w:hAnsi="Cambria" w:cs="Arial"/>
          <w:sz w:val="23"/>
          <w:szCs w:val="23"/>
          <w:lang w:val="en-US"/>
        </w:rPr>
      </w:pPr>
      <w:r w:rsidRPr="001E22D3">
        <w:rPr>
          <w:rFonts w:ascii="Cambria" w:eastAsia="PMingLiU" w:hAnsi="Cambria" w:cs="Arial"/>
          <w:sz w:val="23"/>
          <w:szCs w:val="23"/>
          <w:lang w:val="en-US"/>
        </w:rPr>
        <w:t xml:space="preserve">Secondly, for the implementing partners, the weakness in the application of NEX procedures and the heavy bureaucracy at institutional level, as well as the difficulty for some partners to incur certain expenses already transferred into their accounts. Indeed, the NEX procedure requires conformity of the supporting documents both in substance and in form, a demand that implementing partners could not always comply with and the biggest delay factor in the execution of semi-annual funding requests made by PTAs. Indeed, the multiplicity of monitoring and control posts (PCU, UNDP, Directorate of Cooperation and External Financing (DCFE) of the </w:t>
      </w:r>
      <w:r w:rsidRPr="001E22D3">
        <w:rPr>
          <w:rFonts w:ascii="Cambria" w:eastAsia="PMingLiU" w:hAnsi="Cambria" w:cs="Arial"/>
          <w:sz w:val="23"/>
          <w:szCs w:val="23"/>
          <w:lang w:val="en-US"/>
        </w:rPr>
        <w:lastRenderedPageBreak/>
        <w:t xml:space="preserve">Ministry of Economy and Finance and Planning and UNDP) with the rejection of the file at one level being the source of the delay. </w:t>
      </w:r>
    </w:p>
    <w:p w14:paraId="2755348F" w14:textId="77777777" w:rsidR="00571087" w:rsidRPr="001E22D3" w:rsidRDefault="00571087" w:rsidP="00C62F6A">
      <w:pPr>
        <w:pStyle w:val="Paragraphedeliste"/>
        <w:keepLines/>
        <w:numPr>
          <w:ilvl w:val="0"/>
          <w:numId w:val="73"/>
        </w:numPr>
        <w:tabs>
          <w:tab w:val="left" w:pos="725"/>
        </w:tabs>
        <w:autoSpaceDE w:val="0"/>
        <w:autoSpaceDN w:val="0"/>
        <w:adjustRightInd w:val="0"/>
        <w:ind w:left="77"/>
        <w:jc w:val="both"/>
        <w:rPr>
          <w:rFonts w:ascii="Cambria" w:hAnsi="Cambria" w:cs="Arial"/>
          <w:sz w:val="23"/>
          <w:szCs w:val="23"/>
          <w:lang w:val="en-US"/>
        </w:rPr>
      </w:pPr>
      <w:r w:rsidRPr="001E22D3">
        <w:rPr>
          <w:rFonts w:ascii="Cambria" w:eastAsia="Times New Roman" w:hAnsi="Cambria"/>
          <w:color w:val="000000"/>
          <w:sz w:val="23"/>
          <w:szCs w:val="23"/>
          <w:lang w:val="en-US" w:eastAsia="fr-FR"/>
        </w:rPr>
        <w:t>This late release of funds for implementing partners explains the delay in implementing some activities in the field. Moreover, the delay in the release of the funds has a negative impact on the implementation of agricultural activities which depend on the necessity to respect the agricultural calendar and reforestation (for example: the funds can be available only when the sowing period has long passed, making it even pointless</w:t>
      </w:r>
      <w:r w:rsidRPr="001E22D3">
        <w:rPr>
          <w:rFonts w:ascii="Cambria" w:hAnsi="Cambria" w:cs="Arial"/>
          <w:sz w:val="23"/>
          <w:szCs w:val="23"/>
          <w:lang w:val="en-US"/>
        </w:rPr>
        <w:t xml:space="preserve">). </w:t>
      </w:r>
    </w:p>
    <w:p w14:paraId="0ACE068D" w14:textId="77777777" w:rsidR="00571087" w:rsidRPr="001E22D3" w:rsidRDefault="00571087" w:rsidP="00C62F6A">
      <w:pPr>
        <w:pStyle w:val="Paragraphedeliste"/>
        <w:keepLines/>
        <w:numPr>
          <w:ilvl w:val="0"/>
          <w:numId w:val="73"/>
        </w:numPr>
        <w:tabs>
          <w:tab w:val="left" w:pos="725"/>
        </w:tabs>
        <w:autoSpaceDE w:val="0"/>
        <w:autoSpaceDN w:val="0"/>
        <w:adjustRightInd w:val="0"/>
        <w:ind w:left="77"/>
        <w:jc w:val="both"/>
        <w:rPr>
          <w:rFonts w:ascii="Cambria" w:hAnsi="Cambria" w:cs="Arial"/>
          <w:sz w:val="23"/>
          <w:szCs w:val="23"/>
          <w:lang w:val="en-US"/>
        </w:rPr>
      </w:pPr>
      <w:r w:rsidRPr="001E22D3">
        <w:rPr>
          <w:rFonts w:ascii="Cambria" w:eastAsia="Times New Roman" w:hAnsi="Cambria"/>
          <w:color w:val="000000"/>
          <w:sz w:val="23"/>
          <w:szCs w:val="23"/>
          <w:lang w:val="en-US" w:eastAsia="fr-FR"/>
        </w:rPr>
        <w:t>However, as a mitigation measure, the PCU has drawn the attention of its partners about these delays, as well as the need to anticipate activities and procedures in order to acquire equipment and services and to avoid demobilization. To this end, the monitoring and evaluation team in relation with the Coordinator, sent several correspondences to clarify certain situations in the execution of the expenses and their justifications and therefore improve and build the capacities of the agents</w:t>
      </w:r>
      <w:r w:rsidRPr="001E22D3">
        <w:rPr>
          <w:rFonts w:ascii="Cambria" w:hAnsi="Cambria" w:cs="Arial"/>
          <w:sz w:val="23"/>
          <w:szCs w:val="23"/>
          <w:lang w:val="en-US"/>
        </w:rPr>
        <w:t>.</w:t>
      </w:r>
      <w:r w:rsidRPr="001E22D3">
        <w:rPr>
          <w:rFonts w:ascii="Cambria" w:hAnsi="Cambria" w:cs="Arial"/>
          <w:color w:val="FF0000"/>
          <w:sz w:val="23"/>
          <w:szCs w:val="23"/>
          <w:lang w:val="en-US"/>
        </w:rPr>
        <w:t xml:space="preserve"> </w:t>
      </w:r>
    </w:p>
    <w:p w14:paraId="1CDE1655" w14:textId="77777777" w:rsidR="00571087" w:rsidRPr="001E22D3" w:rsidRDefault="00571087" w:rsidP="00C62F6A">
      <w:pPr>
        <w:pStyle w:val="Paragraphedeliste"/>
        <w:keepLines/>
        <w:numPr>
          <w:ilvl w:val="0"/>
          <w:numId w:val="73"/>
        </w:numPr>
        <w:tabs>
          <w:tab w:val="left" w:pos="725"/>
        </w:tabs>
        <w:autoSpaceDE w:val="0"/>
        <w:autoSpaceDN w:val="0"/>
        <w:adjustRightInd w:val="0"/>
        <w:ind w:left="77"/>
        <w:jc w:val="both"/>
        <w:rPr>
          <w:rFonts w:ascii="Cambria" w:hAnsi="Cambria" w:cs="Arial"/>
          <w:sz w:val="23"/>
          <w:szCs w:val="23"/>
          <w:lang w:val="en-US"/>
        </w:rPr>
      </w:pPr>
      <w:r w:rsidRPr="001E22D3">
        <w:rPr>
          <w:rFonts w:ascii="Cambria" w:eastAsia="Times New Roman" w:hAnsi="Cambria"/>
          <w:color w:val="000000"/>
          <w:sz w:val="23"/>
          <w:szCs w:val="23"/>
          <w:lang w:val="en-US" w:eastAsia="fr-FR"/>
        </w:rPr>
        <w:t>Another initiative taken by the PCU was to transfer a correspondence from the Minister of the Environment to his colleague in charge of agriculture, who is responsible for supervising the DRDRs, in order for them to implement the activities of the PRGTE, entrusted to its decentralized services. The Director of Water and Forests also acted in the same manner towards his Regional Inspectors of Water and Forests</w:t>
      </w:r>
      <w:r w:rsidRPr="001E22D3">
        <w:rPr>
          <w:rFonts w:ascii="Cambria" w:hAnsi="Cambria" w:cs="Arial"/>
          <w:sz w:val="23"/>
          <w:szCs w:val="23"/>
          <w:lang w:val="en-US"/>
        </w:rPr>
        <w:t>.</w:t>
      </w:r>
    </w:p>
    <w:p w14:paraId="0F0B7CD2" w14:textId="77777777" w:rsidR="00571087" w:rsidRPr="001E22D3" w:rsidRDefault="00571087" w:rsidP="00C62F6A">
      <w:pPr>
        <w:pStyle w:val="Paragraphedeliste"/>
        <w:keepLines/>
        <w:numPr>
          <w:ilvl w:val="0"/>
          <w:numId w:val="73"/>
        </w:numPr>
        <w:tabs>
          <w:tab w:val="left" w:pos="725"/>
        </w:tabs>
        <w:autoSpaceDE w:val="0"/>
        <w:autoSpaceDN w:val="0"/>
        <w:adjustRightInd w:val="0"/>
        <w:ind w:left="77"/>
        <w:jc w:val="both"/>
        <w:rPr>
          <w:rFonts w:ascii="Cambria" w:hAnsi="Cambria" w:cs="Arial"/>
          <w:sz w:val="23"/>
          <w:szCs w:val="23"/>
          <w:lang w:val="en-US"/>
        </w:rPr>
      </w:pPr>
      <w:r w:rsidRPr="001E22D3">
        <w:rPr>
          <w:rFonts w:ascii="Cambria" w:eastAsia="Times New Roman" w:hAnsi="Cambria"/>
          <w:color w:val="000000"/>
          <w:sz w:val="23"/>
          <w:szCs w:val="23"/>
          <w:lang w:val="en-US" w:eastAsia="fr-FR"/>
        </w:rPr>
        <w:t>It is also important to note that the implementation deadline was not respected in some cases because several activities planned by the project required the mobilization and training of targets, which were affected by the unavailability of funds in a timely manner. In general terms, as soon as funds were available, implementing partners reworked a plan that was followed by the book</w:t>
      </w:r>
      <w:r w:rsidRPr="001E22D3">
        <w:rPr>
          <w:rFonts w:ascii="Cambria" w:hAnsi="Cambria" w:cs="Arial"/>
          <w:sz w:val="23"/>
          <w:szCs w:val="23"/>
          <w:lang w:val="en-US"/>
        </w:rPr>
        <w:t>.</w:t>
      </w:r>
    </w:p>
    <w:p w14:paraId="46C031C5" w14:textId="77777777" w:rsidR="00571087" w:rsidRPr="001E22D3" w:rsidRDefault="00571087" w:rsidP="00571087">
      <w:pPr>
        <w:keepLines/>
        <w:tabs>
          <w:tab w:val="left" w:pos="725"/>
        </w:tabs>
        <w:autoSpaceDE w:val="0"/>
        <w:autoSpaceDN w:val="0"/>
        <w:adjustRightInd w:val="0"/>
        <w:ind w:right="90"/>
        <w:jc w:val="both"/>
        <w:rPr>
          <w:rFonts w:ascii="Cambria" w:hAnsi="Cambria" w:cs="Arial"/>
          <w:b/>
          <w:sz w:val="23"/>
          <w:szCs w:val="23"/>
          <w:lang w:val="en-US"/>
        </w:rPr>
      </w:pPr>
    </w:p>
    <w:p w14:paraId="56423638" w14:textId="77777777" w:rsidR="00571087" w:rsidRPr="001E22D3" w:rsidRDefault="00571087" w:rsidP="00571087">
      <w:pPr>
        <w:keepLines/>
        <w:tabs>
          <w:tab w:val="left" w:pos="725"/>
        </w:tabs>
        <w:autoSpaceDE w:val="0"/>
        <w:autoSpaceDN w:val="0"/>
        <w:adjustRightInd w:val="0"/>
        <w:ind w:right="90"/>
        <w:jc w:val="both"/>
        <w:rPr>
          <w:rFonts w:ascii="Cambria" w:hAnsi="Cambria" w:cs="ê±çSˇ"/>
          <w:b/>
          <w:sz w:val="23"/>
          <w:szCs w:val="23"/>
          <w:lang w:val="en-US"/>
        </w:rPr>
      </w:pPr>
      <w:r w:rsidRPr="001E22D3">
        <w:rPr>
          <w:rFonts w:ascii="Cambria" w:hAnsi="Cambria" w:cs="Arial"/>
          <w:b/>
          <w:sz w:val="23"/>
          <w:szCs w:val="23"/>
          <w:lang w:val="en-US"/>
        </w:rPr>
        <w:t xml:space="preserve">Question 3: </w:t>
      </w:r>
      <w:r w:rsidRPr="001E22D3">
        <w:rPr>
          <w:rFonts w:ascii="Cambria" w:eastAsia="Times New Roman" w:hAnsi="Cambria"/>
          <w:b/>
          <w:bCs/>
          <w:color w:val="000000"/>
          <w:sz w:val="23"/>
          <w:szCs w:val="23"/>
          <w:lang w:val="en-US" w:eastAsia="fr-FR"/>
        </w:rPr>
        <w:t>What steps have been taken in the project implementation to ensure that resources prove less costly compared to existing alternatives</w:t>
      </w:r>
      <w:r w:rsidRPr="001E22D3">
        <w:rPr>
          <w:rFonts w:ascii="Cambria" w:hAnsi="Cambria" w:cs="ê±çSˇ"/>
          <w:b/>
          <w:sz w:val="23"/>
          <w:szCs w:val="23"/>
          <w:lang w:val="en-US"/>
        </w:rPr>
        <w:t>? </w:t>
      </w:r>
    </w:p>
    <w:p w14:paraId="4526F283" w14:textId="77777777" w:rsidR="00571087" w:rsidRPr="001E22D3" w:rsidRDefault="00571087" w:rsidP="00571087">
      <w:pPr>
        <w:keepLines/>
        <w:tabs>
          <w:tab w:val="left" w:pos="725"/>
        </w:tabs>
        <w:autoSpaceDE w:val="0"/>
        <w:autoSpaceDN w:val="0"/>
        <w:adjustRightInd w:val="0"/>
        <w:ind w:right="90"/>
        <w:jc w:val="both"/>
        <w:rPr>
          <w:rFonts w:ascii="Cambria" w:hAnsi="Cambria" w:cs="ê±çSˇ"/>
          <w:sz w:val="23"/>
          <w:szCs w:val="23"/>
          <w:lang w:val="en-US"/>
        </w:rPr>
      </w:pPr>
    </w:p>
    <w:p w14:paraId="02326236" w14:textId="77777777" w:rsidR="00571087" w:rsidRPr="001E22D3" w:rsidRDefault="00571087" w:rsidP="00C62F6A">
      <w:pPr>
        <w:pStyle w:val="Paragraphedeliste"/>
        <w:keepLines/>
        <w:numPr>
          <w:ilvl w:val="0"/>
          <w:numId w:val="73"/>
        </w:numPr>
        <w:tabs>
          <w:tab w:val="left" w:pos="725"/>
        </w:tabs>
        <w:autoSpaceDE w:val="0"/>
        <w:autoSpaceDN w:val="0"/>
        <w:adjustRightInd w:val="0"/>
        <w:ind w:left="77"/>
        <w:jc w:val="both"/>
        <w:rPr>
          <w:rFonts w:ascii="Cambria" w:hAnsi="Cambria" w:cs="ê±çSˇ"/>
          <w:sz w:val="23"/>
          <w:szCs w:val="23"/>
          <w:lang w:val="en-US"/>
        </w:rPr>
      </w:pPr>
      <w:r w:rsidRPr="001E22D3">
        <w:rPr>
          <w:rFonts w:ascii="Cambria" w:eastAsia="Times New Roman" w:hAnsi="Cambria"/>
          <w:color w:val="000000"/>
          <w:sz w:val="23"/>
          <w:szCs w:val="23"/>
          <w:lang w:val="en-US" w:eastAsia="fr-FR"/>
        </w:rPr>
        <w:t>During implementation, the use of the procurement code, competitive bidding procedures and the use of quality bidding documents allowed the project to buy at lower cost with a better quality</w:t>
      </w:r>
      <w:r w:rsidRPr="001E22D3">
        <w:rPr>
          <w:rFonts w:ascii="Cambria" w:hAnsi="Cambria" w:cs="ê±çSˇ"/>
          <w:sz w:val="23"/>
          <w:szCs w:val="23"/>
          <w:lang w:val="en-US"/>
        </w:rPr>
        <w:t>.</w:t>
      </w:r>
    </w:p>
    <w:p w14:paraId="61EE6431" w14:textId="77777777" w:rsidR="00571087" w:rsidRPr="001E22D3" w:rsidRDefault="00571087" w:rsidP="00571087">
      <w:pPr>
        <w:keepLines/>
        <w:tabs>
          <w:tab w:val="left" w:pos="725"/>
        </w:tabs>
        <w:autoSpaceDE w:val="0"/>
        <w:autoSpaceDN w:val="0"/>
        <w:adjustRightInd w:val="0"/>
        <w:ind w:right="90"/>
        <w:jc w:val="both"/>
        <w:rPr>
          <w:rFonts w:ascii="Cambria" w:hAnsi="Cambria" w:cs="ê±çSˇ"/>
          <w:b/>
          <w:sz w:val="23"/>
          <w:szCs w:val="23"/>
          <w:u w:val="single"/>
          <w:lang w:val="en-US"/>
        </w:rPr>
      </w:pPr>
    </w:p>
    <w:p w14:paraId="11869CF3" w14:textId="77777777" w:rsidR="00571087" w:rsidRPr="001E22D3" w:rsidRDefault="00571087" w:rsidP="00571087">
      <w:pPr>
        <w:keepLines/>
        <w:tabs>
          <w:tab w:val="left" w:pos="725"/>
        </w:tabs>
        <w:autoSpaceDE w:val="0"/>
        <w:autoSpaceDN w:val="0"/>
        <w:adjustRightInd w:val="0"/>
        <w:ind w:right="90"/>
        <w:jc w:val="both"/>
        <w:rPr>
          <w:rFonts w:ascii="Cambria" w:hAnsi="Cambria" w:cs="ê±çSˇ"/>
          <w:b/>
          <w:sz w:val="23"/>
          <w:szCs w:val="23"/>
          <w:u w:val="single"/>
          <w:lang w:val="en-US"/>
        </w:rPr>
      </w:pPr>
      <w:r w:rsidRPr="001E22D3">
        <w:rPr>
          <w:rFonts w:ascii="Cambria" w:eastAsia="Times New Roman" w:hAnsi="Cambria"/>
          <w:b/>
          <w:bCs/>
          <w:color w:val="000000"/>
          <w:sz w:val="23"/>
          <w:szCs w:val="23"/>
          <w:u w:val="single"/>
          <w:lang w:val="en-US" w:eastAsia="fr-FR"/>
        </w:rPr>
        <w:t>Human Resource Management</w:t>
      </w:r>
    </w:p>
    <w:p w14:paraId="743FC508" w14:textId="77777777" w:rsidR="00571087" w:rsidRPr="001E22D3" w:rsidRDefault="00571087" w:rsidP="00571087">
      <w:pPr>
        <w:keepLines/>
        <w:tabs>
          <w:tab w:val="left" w:pos="725"/>
        </w:tabs>
        <w:autoSpaceDE w:val="0"/>
        <w:autoSpaceDN w:val="0"/>
        <w:adjustRightInd w:val="0"/>
        <w:ind w:right="90"/>
        <w:jc w:val="both"/>
        <w:rPr>
          <w:rFonts w:ascii="Cambria" w:hAnsi="Cambria" w:cs="ê±çSˇ"/>
          <w:b/>
          <w:sz w:val="23"/>
          <w:szCs w:val="23"/>
          <w:lang w:val="en-US"/>
        </w:rPr>
      </w:pPr>
    </w:p>
    <w:p w14:paraId="4D76AAEF" w14:textId="77777777" w:rsidR="00571087" w:rsidRPr="001E22D3" w:rsidRDefault="00571087" w:rsidP="00571087">
      <w:pPr>
        <w:keepLines/>
        <w:tabs>
          <w:tab w:val="left" w:pos="725"/>
        </w:tabs>
        <w:autoSpaceDE w:val="0"/>
        <w:autoSpaceDN w:val="0"/>
        <w:adjustRightInd w:val="0"/>
        <w:ind w:right="90"/>
        <w:jc w:val="both"/>
        <w:rPr>
          <w:rFonts w:ascii="Cambria" w:hAnsi="Cambria" w:cs="ê±çSˇ"/>
          <w:b/>
          <w:sz w:val="23"/>
          <w:szCs w:val="23"/>
          <w:lang w:val="en-US"/>
        </w:rPr>
      </w:pPr>
      <w:r w:rsidRPr="001E22D3">
        <w:rPr>
          <w:rFonts w:ascii="Cambria" w:hAnsi="Cambria" w:cs="ê±çSˇ"/>
          <w:b/>
          <w:sz w:val="23"/>
          <w:szCs w:val="23"/>
          <w:lang w:val="en-US"/>
        </w:rPr>
        <w:t xml:space="preserve">Question 4: </w:t>
      </w:r>
      <w:r w:rsidRPr="001E22D3">
        <w:rPr>
          <w:rFonts w:ascii="Cambria" w:eastAsia="Times New Roman" w:hAnsi="Cambria"/>
          <w:b/>
          <w:bCs/>
          <w:color w:val="000000"/>
          <w:sz w:val="23"/>
          <w:szCs w:val="23"/>
          <w:lang w:val="en-US" w:eastAsia="fr-FR"/>
        </w:rPr>
        <w:t>To what extent has mid-term human resource management been the least costly compared to existing alternatives</w:t>
      </w:r>
      <w:r w:rsidRPr="001E22D3">
        <w:rPr>
          <w:rFonts w:ascii="Cambria" w:hAnsi="Cambria" w:cs="ê±çSˇ"/>
          <w:b/>
          <w:sz w:val="23"/>
          <w:szCs w:val="23"/>
          <w:lang w:val="en-US"/>
        </w:rPr>
        <w:t>?</w:t>
      </w:r>
    </w:p>
    <w:p w14:paraId="5C88635F" w14:textId="77777777" w:rsidR="00571087" w:rsidRPr="001E22D3" w:rsidRDefault="00571087" w:rsidP="00571087">
      <w:pPr>
        <w:keepLines/>
        <w:tabs>
          <w:tab w:val="left" w:pos="725"/>
        </w:tabs>
        <w:autoSpaceDE w:val="0"/>
        <w:autoSpaceDN w:val="0"/>
        <w:adjustRightInd w:val="0"/>
        <w:ind w:right="90"/>
        <w:jc w:val="both"/>
        <w:rPr>
          <w:rFonts w:ascii="Cambria" w:hAnsi="Cambria" w:cs="ê±çSˇ"/>
          <w:b/>
          <w:sz w:val="23"/>
          <w:szCs w:val="23"/>
          <w:lang w:val="en-US"/>
        </w:rPr>
      </w:pPr>
    </w:p>
    <w:p w14:paraId="77591777" w14:textId="77777777" w:rsidR="00571087" w:rsidRPr="001E22D3" w:rsidRDefault="00571087" w:rsidP="00C62F6A">
      <w:pPr>
        <w:pStyle w:val="Paragraphedeliste"/>
        <w:keepLines/>
        <w:numPr>
          <w:ilvl w:val="0"/>
          <w:numId w:val="73"/>
        </w:numPr>
        <w:tabs>
          <w:tab w:val="left" w:pos="725"/>
        </w:tabs>
        <w:autoSpaceDE w:val="0"/>
        <w:autoSpaceDN w:val="0"/>
        <w:adjustRightInd w:val="0"/>
        <w:ind w:left="77" w:right="90"/>
        <w:jc w:val="both"/>
        <w:rPr>
          <w:rFonts w:ascii="Cambria" w:hAnsi="Cambria" w:cs="ê±çSˇ"/>
          <w:sz w:val="23"/>
          <w:szCs w:val="23"/>
          <w:lang w:val="en-US"/>
        </w:rPr>
      </w:pPr>
      <w:r w:rsidRPr="001E22D3">
        <w:rPr>
          <w:rFonts w:ascii="Cambria" w:eastAsia="Times New Roman" w:hAnsi="Cambria"/>
          <w:color w:val="000000"/>
          <w:sz w:val="23"/>
          <w:szCs w:val="23"/>
          <w:lang w:val="en-US" w:eastAsia="fr-FR"/>
        </w:rPr>
        <w:t>First, in its implementation strategy, the project design focused on the "Do-it-yourself" approach that enabled the use of the human resources of the public services for the implementation of project activities. This has limited operating costs including staff salaries to 5% of the budget allocated compared to the 30% often required in projects implemented by various UN agencies</w:t>
      </w:r>
      <w:r w:rsidRPr="001E22D3">
        <w:rPr>
          <w:rFonts w:ascii="Cambria" w:hAnsi="Cambria" w:cs="ê±çSˇ"/>
          <w:sz w:val="23"/>
          <w:szCs w:val="23"/>
          <w:lang w:val="en-US"/>
        </w:rPr>
        <w:t>.</w:t>
      </w:r>
    </w:p>
    <w:p w14:paraId="2FE615E9" w14:textId="19FE709A" w:rsidR="00571087" w:rsidRPr="001E22D3" w:rsidRDefault="00571087" w:rsidP="00C62F6A">
      <w:pPr>
        <w:pStyle w:val="Paragraphedeliste"/>
        <w:keepLines/>
        <w:numPr>
          <w:ilvl w:val="0"/>
          <w:numId w:val="73"/>
        </w:numPr>
        <w:tabs>
          <w:tab w:val="left" w:pos="725"/>
        </w:tabs>
        <w:autoSpaceDE w:val="0"/>
        <w:autoSpaceDN w:val="0"/>
        <w:adjustRightInd w:val="0"/>
        <w:ind w:left="77"/>
        <w:jc w:val="both"/>
        <w:rPr>
          <w:rFonts w:ascii="Cambria" w:hAnsi="Cambria" w:cs="ê±çSˇ"/>
          <w:sz w:val="23"/>
          <w:szCs w:val="23"/>
          <w:lang w:val="en-US"/>
        </w:rPr>
      </w:pPr>
      <w:r w:rsidRPr="001E22D3">
        <w:rPr>
          <w:rFonts w:ascii="Cambria" w:eastAsia="Times New Roman" w:hAnsi="Cambria"/>
          <w:color w:val="000000"/>
          <w:sz w:val="23"/>
          <w:szCs w:val="23"/>
          <w:lang w:val="en-US" w:eastAsia="fr-FR"/>
        </w:rPr>
        <w:t xml:space="preserve">Human resources management has been fairly cost-effective thanks to the strong involvement of public service staff. Despite the extent of the areas of implementation and the 26 activities to be carried out, the PMU of the PRGTE has 10 agents including 5 strategic agents (Coordinator, Expert in Monitoring Evaluation, Administrative and Financial Assistant, Evaluation Monitoring Assistant and Accounting Assistant) all located in Dakar, 5 operational including 02 in Dakar (Executive Assistant and Driver) and 03 (01 Driver and 02 VNU) in the Casamance area. The presence of UNVs among the project staff helped to </w:t>
      </w:r>
      <w:r w:rsidR="002328E7" w:rsidRPr="001E22D3">
        <w:rPr>
          <w:rFonts w:ascii="Cambria" w:eastAsia="Times New Roman" w:hAnsi="Cambria"/>
          <w:color w:val="000000"/>
          <w:sz w:val="23"/>
          <w:szCs w:val="23"/>
          <w:lang w:val="en-US" w:eastAsia="fr-FR"/>
        </w:rPr>
        <w:t>reduce</w:t>
      </w:r>
      <w:r w:rsidRPr="001E22D3">
        <w:rPr>
          <w:rFonts w:ascii="Cambria" w:eastAsia="Times New Roman" w:hAnsi="Cambria"/>
          <w:color w:val="000000"/>
          <w:sz w:val="23"/>
          <w:szCs w:val="23"/>
          <w:lang w:val="en-US" w:eastAsia="fr-FR"/>
        </w:rPr>
        <w:t xml:space="preserve"> the payroll</w:t>
      </w:r>
      <w:r w:rsidRPr="001E22D3">
        <w:rPr>
          <w:rFonts w:ascii="Cambria" w:hAnsi="Cambria" w:cs="ê±çSˇ"/>
          <w:sz w:val="23"/>
          <w:szCs w:val="23"/>
          <w:lang w:val="en-US"/>
        </w:rPr>
        <w:t>.</w:t>
      </w:r>
    </w:p>
    <w:p w14:paraId="28E351DB" w14:textId="77777777" w:rsidR="00571087" w:rsidRPr="001E22D3" w:rsidRDefault="00571087" w:rsidP="00C62F6A">
      <w:pPr>
        <w:pStyle w:val="Paragraphedeliste"/>
        <w:keepLines/>
        <w:numPr>
          <w:ilvl w:val="0"/>
          <w:numId w:val="73"/>
        </w:numPr>
        <w:tabs>
          <w:tab w:val="left" w:pos="725"/>
        </w:tabs>
        <w:autoSpaceDE w:val="0"/>
        <w:autoSpaceDN w:val="0"/>
        <w:adjustRightInd w:val="0"/>
        <w:ind w:left="77" w:right="90"/>
        <w:jc w:val="both"/>
        <w:rPr>
          <w:rFonts w:ascii="Cambria" w:hAnsi="Cambria" w:cs="ê±çSˇ"/>
          <w:sz w:val="23"/>
          <w:szCs w:val="23"/>
          <w:lang w:val="en-US"/>
        </w:rPr>
      </w:pPr>
      <w:r w:rsidRPr="001E22D3">
        <w:rPr>
          <w:rFonts w:ascii="Cambria" w:eastAsia="Times New Roman" w:hAnsi="Cambria"/>
          <w:color w:val="000000"/>
          <w:sz w:val="23"/>
          <w:szCs w:val="23"/>
          <w:lang w:val="en-US" w:eastAsia="fr-FR"/>
        </w:rPr>
        <w:t>Compared to the budget of the project released mid-term, the salaries of the project staff represented 17.2%, which corresponds to 137% compared to the 5% of the overall budget that had been planned for operation, which shows that the project's operating costs were underestimated when it was designed</w:t>
      </w:r>
      <w:r w:rsidRPr="001E22D3">
        <w:rPr>
          <w:rFonts w:ascii="Cambria" w:hAnsi="Cambria" w:cs="ê±çSˇ"/>
          <w:sz w:val="23"/>
          <w:szCs w:val="23"/>
          <w:lang w:val="en-US"/>
        </w:rPr>
        <w:t xml:space="preserve">. </w:t>
      </w:r>
    </w:p>
    <w:p w14:paraId="33C7F99A" w14:textId="77777777" w:rsidR="00571087" w:rsidRPr="001E22D3" w:rsidRDefault="00571087" w:rsidP="00571087">
      <w:pPr>
        <w:keepLines/>
        <w:tabs>
          <w:tab w:val="left" w:pos="725"/>
        </w:tabs>
        <w:autoSpaceDE w:val="0"/>
        <w:autoSpaceDN w:val="0"/>
        <w:adjustRightInd w:val="0"/>
        <w:ind w:right="90"/>
        <w:jc w:val="both"/>
        <w:rPr>
          <w:rFonts w:ascii="Cambria" w:hAnsi="Cambria" w:cs="ê±çSˇ"/>
          <w:sz w:val="23"/>
          <w:szCs w:val="23"/>
          <w:lang w:val="en-US"/>
        </w:rPr>
      </w:pPr>
    </w:p>
    <w:p w14:paraId="19BF67E2" w14:textId="77777777" w:rsidR="00571087" w:rsidRPr="001E22D3" w:rsidRDefault="00571087" w:rsidP="00571087">
      <w:pPr>
        <w:keepLines/>
        <w:tabs>
          <w:tab w:val="left" w:pos="0"/>
        </w:tabs>
        <w:ind w:right="90"/>
        <w:contextualSpacing/>
        <w:jc w:val="both"/>
        <w:rPr>
          <w:rFonts w:ascii="Cambria" w:hAnsi="Cambria" w:cs="ê±çSˇ"/>
          <w:b/>
          <w:sz w:val="23"/>
          <w:szCs w:val="23"/>
          <w:lang w:val="en-US"/>
        </w:rPr>
      </w:pPr>
      <w:r w:rsidRPr="001E22D3">
        <w:rPr>
          <w:rFonts w:ascii="Cambria" w:hAnsi="Cambria" w:cs="ê±çSˇ"/>
          <w:b/>
          <w:sz w:val="23"/>
          <w:szCs w:val="23"/>
          <w:lang w:val="en-US"/>
        </w:rPr>
        <w:lastRenderedPageBreak/>
        <w:t xml:space="preserve">Question 5. </w:t>
      </w:r>
      <w:r w:rsidRPr="001E22D3">
        <w:rPr>
          <w:rFonts w:ascii="Cambria" w:eastAsia="Times New Roman" w:hAnsi="Cambria"/>
          <w:b/>
          <w:bCs/>
          <w:color w:val="000000"/>
          <w:sz w:val="23"/>
          <w:szCs w:val="23"/>
          <w:lang w:val="en-US" w:eastAsia="fr-FR"/>
        </w:rPr>
        <w:t>To what extent have the number and capacity of staff initially available for project management and implementation (since October 2015) been sufficient to meet the needs of beneficiaries at mid-term</w:t>
      </w:r>
      <w:r w:rsidRPr="001E22D3">
        <w:rPr>
          <w:rFonts w:ascii="Cambria" w:hAnsi="Cambria" w:cs="ê±çSˇ"/>
          <w:b/>
          <w:sz w:val="23"/>
          <w:szCs w:val="23"/>
          <w:lang w:val="en-US"/>
        </w:rPr>
        <w:t xml:space="preserve">?  </w:t>
      </w:r>
    </w:p>
    <w:p w14:paraId="5F0101E5" w14:textId="77777777" w:rsidR="00571087" w:rsidRPr="001E22D3" w:rsidRDefault="00571087" w:rsidP="00571087">
      <w:pPr>
        <w:keepLines/>
        <w:tabs>
          <w:tab w:val="left" w:pos="0"/>
        </w:tabs>
        <w:ind w:right="90"/>
        <w:contextualSpacing/>
        <w:jc w:val="both"/>
        <w:rPr>
          <w:rFonts w:ascii="Cambria" w:hAnsi="Cambria" w:cs="ê±çSˇ"/>
          <w:b/>
          <w:sz w:val="23"/>
          <w:szCs w:val="23"/>
          <w:lang w:val="en-US"/>
        </w:rPr>
      </w:pPr>
    </w:p>
    <w:p w14:paraId="44B2A241" w14:textId="31F0833E" w:rsidR="00571087" w:rsidRPr="001E22D3" w:rsidRDefault="00571087" w:rsidP="00C62F6A">
      <w:pPr>
        <w:pStyle w:val="Paragraphedeliste"/>
        <w:keepLines/>
        <w:numPr>
          <w:ilvl w:val="0"/>
          <w:numId w:val="73"/>
        </w:numPr>
        <w:tabs>
          <w:tab w:val="left" w:pos="270"/>
        </w:tabs>
        <w:spacing w:after="200"/>
        <w:ind w:left="77"/>
        <w:jc w:val="both"/>
        <w:rPr>
          <w:rFonts w:ascii="Cambria" w:hAnsi="Cambria" w:cs="ê±çSˇ"/>
          <w:sz w:val="23"/>
          <w:szCs w:val="23"/>
          <w:lang w:val="en-US"/>
        </w:rPr>
      </w:pPr>
      <w:r w:rsidRPr="001E22D3">
        <w:rPr>
          <w:rFonts w:ascii="Cambria" w:eastAsia="Times New Roman" w:hAnsi="Cambria"/>
          <w:color w:val="000000"/>
          <w:sz w:val="23"/>
          <w:szCs w:val="23"/>
          <w:lang w:val="en-US" w:eastAsia="fr-FR"/>
        </w:rPr>
        <w:t xml:space="preserve">The use of the </w:t>
      </w:r>
      <w:r w:rsidR="005E701F" w:rsidRPr="001E22D3">
        <w:rPr>
          <w:rFonts w:ascii="Cambria" w:eastAsia="Times New Roman" w:hAnsi="Cambria"/>
          <w:color w:val="000000"/>
          <w:sz w:val="23"/>
          <w:szCs w:val="23"/>
          <w:lang w:val="en-US" w:eastAsia="fr-FR"/>
        </w:rPr>
        <w:t>document review</w:t>
      </w:r>
      <w:r w:rsidRPr="001E22D3">
        <w:rPr>
          <w:rFonts w:ascii="Cambria" w:eastAsia="Times New Roman" w:hAnsi="Cambria"/>
          <w:color w:val="000000"/>
          <w:sz w:val="23"/>
          <w:szCs w:val="23"/>
          <w:lang w:val="en-US" w:eastAsia="fr-FR"/>
        </w:rPr>
        <w:t xml:space="preserve">, individual interviews with PRGTE staff, implementation and steering partners, as well as reports of group discussions with beneficiaries also showed that although coordination in the Casamance area, which has 02 UNVs coordinating and monitoring project activities in the region, has improved significantly. On the other hand, the Niayes area seems to be left to itself. Indeed, the absence of agents capable of ensuring monitoring and coordination in the regions of </w:t>
      </w:r>
      <w:r w:rsidR="00A22968" w:rsidRPr="001E22D3">
        <w:rPr>
          <w:rFonts w:ascii="Cambria" w:eastAsia="Times New Roman" w:hAnsi="Cambria"/>
          <w:color w:val="000000"/>
          <w:sz w:val="23"/>
          <w:szCs w:val="23"/>
          <w:lang w:val="en-US" w:eastAsia="fr-FR"/>
        </w:rPr>
        <w:t>Thiès</w:t>
      </w:r>
      <w:r w:rsidRPr="001E22D3">
        <w:rPr>
          <w:rFonts w:ascii="Cambria" w:eastAsia="Times New Roman" w:hAnsi="Cambria"/>
          <w:color w:val="000000"/>
          <w:sz w:val="23"/>
          <w:szCs w:val="23"/>
          <w:lang w:val="en-US" w:eastAsia="fr-FR"/>
        </w:rPr>
        <w:t xml:space="preserve"> and Louga, precludes smooth of exchanges between the implementing partners on the one hand and coordination in Dakar on the other hand, which greatly hinders the implementation of project activities in this region</w:t>
      </w:r>
      <w:r w:rsidRPr="001E22D3">
        <w:rPr>
          <w:rFonts w:ascii="Cambria" w:hAnsi="Cambria" w:cs="ê±çSˇ"/>
          <w:sz w:val="23"/>
          <w:szCs w:val="23"/>
          <w:lang w:val="en-US"/>
        </w:rPr>
        <w:t>.</w:t>
      </w:r>
    </w:p>
    <w:p w14:paraId="14077F51" w14:textId="77777777" w:rsidR="00571087" w:rsidRPr="001E22D3" w:rsidRDefault="00571087" w:rsidP="00C62F6A">
      <w:pPr>
        <w:pStyle w:val="Paragraphedeliste"/>
        <w:keepLines/>
        <w:numPr>
          <w:ilvl w:val="0"/>
          <w:numId w:val="73"/>
        </w:numPr>
        <w:tabs>
          <w:tab w:val="left" w:pos="725"/>
        </w:tabs>
        <w:autoSpaceDE w:val="0"/>
        <w:autoSpaceDN w:val="0"/>
        <w:adjustRightInd w:val="0"/>
        <w:ind w:left="77" w:right="90"/>
        <w:jc w:val="both"/>
        <w:rPr>
          <w:rFonts w:ascii="Cambria" w:hAnsi="Cambria" w:cs="ê±çSˇ"/>
          <w:sz w:val="23"/>
          <w:szCs w:val="23"/>
          <w:lang w:val="en-US"/>
        </w:rPr>
      </w:pPr>
      <w:r w:rsidRPr="001E22D3">
        <w:rPr>
          <w:rFonts w:ascii="Cambria" w:hAnsi="Cambria" w:cs="ê±çSˇ"/>
          <w:sz w:val="23"/>
          <w:szCs w:val="23"/>
          <w:lang w:val="en-US"/>
        </w:rPr>
        <w:t xml:space="preserve"> </w:t>
      </w:r>
      <w:r w:rsidRPr="001E22D3">
        <w:rPr>
          <w:rFonts w:ascii="Cambria" w:eastAsia="Times New Roman" w:hAnsi="Cambria"/>
          <w:color w:val="000000"/>
          <w:sz w:val="23"/>
          <w:szCs w:val="23"/>
          <w:lang w:val="en-US" w:eastAsia="fr-FR"/>
        </w:rPr>
        <w:t>However, among the implementing partners, there is some instability of the technical staff in charge of supervising the population on the ground because of redeployment which has often undermined some efforts to mobilize and energize the actors to boost the implementation of the project activities (For instance: the Colonel in charge of Kolda IREF has been in office since 2 October 2018 only (02 months)</w:t>
      </w:r>
      <w:r w:rsidRPr="001E22D3">
        <w:rPr>
          <w:rFonts w:ascii="Cambria" w:hAnsi="Cambria" w:cs="ê±çSˇ"/>
          <w:sz w:val="23"/>
          <w:szCs w:val="23"/>
          <w:lang w:val="en-US"/>
        </w:rPr>
        <w:t xml:space="preserve">). </w:t>
      </w:r>
    </w:p>
    <w:p w14:paraId="7EAC08E2" w14:textId="77777777" w:rsidR="00571087" w:rsidRPr="001E22D3" w:rsidRDefault="00571087" w:rsidP="00C62F6A">
      <w:pPr>
        <w:pStyle w:val="Paragraphedeliste"/>
        <w:keepLines/>
        <w:numPr>
          <w:ilvl w:val="0"/>
          <w:numId w:val="73"/>
        </w:numPr>
        <w:tabs>
          <w:tab w:val="left" w:pos="725"/>
        </w:tabs>
        <w:autoSpaceDE w:val="0"/>
        <w:autoSpaceDN w:val="0"/>
        <w:adjustRightInd w:val="0"/>
        <w:ind w:left="77" w:right="90"/>
        <w:jc w:val="both"/>
        <w:rPr>
          <w:rFonts w:ascii="Cambria" w:hAnsi="Cambria" w:cs="ê±çSˇ"/>
          <w:sz w:val="23"/>
          <w:szCs w:val="23"/>
          <w:lang w:val="en-US"/>
        </w:rPr>
      </w:pPr>
      <w:r w:rsidRPr="001E22D3">
        <w:rPr>
          <w:rFonts w:ascii="Cambria" w:eastAsia="Times New Roman" w:hAnsi="Cambria"/>
          <w:color w:val="000000"/>
          <w:sz w:val="23"/>
          <w:szCs w:val="23"/>
          <w:lang w:val="en-US" w:eastAsia="fr-FR"/>
        </w:rPr>
        <w:t>The evaluation team raised the weakness of skills and technologies </w:t>
      </w:r>
      <w:r w:rsidRPr="001E22D3">
        <w:rPr>
          <w:rStyle w:val="Appelnotedebasdep"/>
          <w:rFonts w:ascii="Cambria" w:hAnsi="Cambria" w:cs="ê±çSˇ"/>
          <w:sz w:val="23"/>
          <w:szCs w:val="23"/>
          <w:lang w:val="en-US"/>
        </w:rPr>
        <w:footnoteReference w:id="21"/>
      </w:r>
      <w:r w:rsidRPr="001E22D3">
        <w:rPr>
          <w:rFonts w:ascii="Cambria" w:hAnsi="Cambria" w:cs="ê±çSˇ"/>
          <w:sz w:val="23"/>
          <w:szCs w:val="23"/>
          <w:lang w:val="en-US"/>
        </w:rPr>
        <w:t xml:space="preserve"> </w:t>
      </w:r>
      <w:r w:rsidRPr="001E22D3">
        <w:rPr>
          <w:rFonts w:ascii="Cambria" w:eastAsia="Times New Roman" w:hAnsi="Cambria"/>
          <w:color w:val="000000"/>
          <w:sz w:val="23"/>
          <w:szCs w:val="23"/>
          <w:lang w:val="en-US" w:eastAsia="fr-FR"/>
        </w:rPr>
        <w:t>at the level of ANACIM and other implementing partners to transform the weather data produced at the stations into information easily understandable and usable by the producers, as well as the identification of the appropriate channels for this information to be able to reach them</w:t>
      </w:r>
      <w:r w:rsidRPr="001E22D3">
        <w:rPr>
          <w:rFonts w:ascii="Cambria" w:hAnsi="Cambria" w:cs="ê±çSˇ"/>
          <w:sz w:val="23"/>
          <w:szCs w:val="23"/>
          <w:lang w:val="en-US"/>
        </w:rPr>
        <w:t>.</w:t>
      </w:r>
    </w:p>
    <w:p w14:paraId="28DDCABA" w14:textId="77777777" w:rsidR="00571087" w:rsidRPr="001E22D3" w:rsidRDefault="00571087" w:rsidP="00571087">
      <w:pPr>
        <w:keepLines/>
        <w:tabs>
          <w:tab w:val="left" w:pos="725"/>
        </w:tabs>
        <w:autoSpaceDE w:val="0"/>
        <w:autoSpaceDN w:val="0"/>
        <w:adjustRightInd w:val="0"/>
        <w:ind w:right="90"/>
        <w:jc w:val="both"/>
        <w:rPr>
          <w:rFonts w:ascii="Cambria" w:hAnsi="Cambria" w:cs="ê±çSˇ"/>
          <w:sz w:val="23"/>
          <w:szCs w:val="23"/>
          <w:lang w:val="en-US"/>
        </w:rPr>
      </w:pPr>
    </w:p>
    <w:p w14:paraId="5FB70887" w14:textId="77777777" w:rsidR="00571087" w:rsidRPr="001E22D3" w:rsidRDefault="00571087" w:rsidP="00571087">
      <w:pPr>
        <w:keepLines/>
        <w:ind w:right="90"/>
        <w:rPr>
          <w:rFonts w:ascii="Cambria" w:hAnsi="Cambria"/>
          <w:b/>
          <w:sz w:val="23"/>
          <w:szCs w:val="23"/>
          <w:u w:val="single"/>
          <w:lang w:val="en-US"/>
        </w:rPr>
      </w:pPr>
      <w:r w:rsidRPr="001E22D3">
        <w:rPr>
          <w:rFonts w:ascii="Cambria" w:eastAsia="Times New Roman" w:hAnsi="Cambria"/>
          <w:b/>
          <w:bCs/>
          <w:color w:val="000000"/>
          <w:sz w:val="23"/>
          <w:szCs w:val="23"/>
          <w:u w:val="single"/>
          <w:lang w:val="en-US" w:eastAsia="fr-FR"/>
        </w:rPr>
        <w:t>Management of goods and equipment</w:t>
      </w:r>
    </w:p>
    <w:p w14:paraId="0BCEFD69" w14:textId="77777777" w:rsidR="00571087" w:rsidRPr="001E22D3" w:rsidRDefault="00571087" w:rsidP="00571087">
      <w:pPr>
        <w:keepLines/>
        <w:ind w:right="90"/>
        <w:rPr>
          <w:rFonts w:ascii="Cambria" w:hAnsi="Cambria"/>
          <w:b/>
          <w:sz w:val="23"/>
          <w:szCs w:val="23"/>
          <w:lang w:val="en-US"/>
        </w:rPr>
      </w:pPr>
    </w:p>
    <w:p w14:paraId="1EDC5ADF" w14:textId="77777777" w:rsidR="00571087" w:rsidRPr="001E22D3" w:rsidRDefault="00571087" w:rsidP="00571087">
      <w:pPr>
        <w:keepLines/>
        <w:autoSpaceDE w:val="0"/>
        <w:autoSpaceDN w:val="0"/>
        <w:adjustRightInd w:val="0"/>
        <w:ind w:right="90"/>
        <w:rPr>
          <w:rFonts w:ascii="Cambria" w:hAnsi="Cambria" w:cs="ê±çSˇ"/>
          <w:b/>
          <w:sz w:val="23"/>
          <w:szCs w:val="23"/>
          <w:lang w:val="en-US"/>
        </w:rPr>
      </w:pPr>
      <w:r w:rsidRPr="001E22D3">
        <w:rPr>
          <w:rFonts w:ascii="Cambria" w:hAnsi="Cambria" w:cs="ê±çSˇ"/>
          <w:b/>
          <w:sz w:val="23"/>
          <w:szCs w:val="23"/>
          <w:lang w:val="en-US"/>
        </w:rPr>
        <w:t xml:space="preserve">Question 6: </w:t>
      </w:r>
      <w:r w:rsidRPr="001E22D3">
        <w:rPr>
          <w:rFonts w:ascii="Cambria" w:eastAsia="Times New Roman" w:hAnsi="Cambria"/>
          <w:b/>
          <w:bCs/>
          <w:color w:val="000000"/>
          <w:sz w:val="23"/>
          <w:szCs w:val="23"/>
          <w:lang w:val="en-US" w:eastAsia="fr-FR"/>
        </w:rPr>
        <w:t>To what extent has the management of project assets / equipment been the least costly compared to existing alternatives</w:t>
      </w:r>
      <w:r w:rsidRPr="001E22D3">
        <w:rPr>
          <w:rFonts w:ascii="Cambria" w:hAnsi="Cambria" w:cs="ê±çSˇ"/>
          <w:b/>
          <w:sz w:val="23"/>
          <w:szCs w:val="23"/>
          <w:lang w:val="en-US"/>
        </w:rPr>
        <w:t xml:space="preserve">?  </w:t>
      </w:r>
    </w:p>
    <w:p w14:paraId="0696D98F" w14:textId="77777777" w:rsidR="00571087" w:rsidRPr="001E22D3" w:rsidRDefault="00571087" w:rsidP="00571087">
      <w:pPr>
        <w:keepLines/>
        <w:autoSpaceDE w:val="0"/>
        <w:autoSpaceDN w:val="0"/>
        <w:adjustRightInd w:val="0"/>
        <w:ind w:right="90"/>
        <w:rPr>
          <w:rFonts w:ascii="Cambria" w:hAnsi="Cambria" w:cs="ê±çSˇ"/>
          <w:b/>
          <w:sz w:val="23"/>
          <w:szCs w:val="23"/>
          <w:lang w:val="en-US"/>
        </w:rPr>
      </w:pPr>
    </w:p>
    <w:p w14:paraId="6424ED6F" w14:textId="77777777" w:rsidR="00571087" w:rsidRPr="001E22D3" w:rsidRDefault="00571087" w:rsidP="00C62F6A">
      <w:pPr>
        <w:widowControl w:val="0"/>
        <w:numPr>
          <w:ilvl w:val="0"/>
          <w:numId w:val="73"/>
        </w:numPr>
        <w:autoSpaceDE w:val="0"/>
        <w:autoSpaceDN w:val="0"/>
        <w:adjustRightInd w:val="0"/>
        <w:ind w:left="77"/>
        <w:contextualSpacing/>
        <w:jc w:val="both"/>
        <w:rPr>
          <w:rFonts w:ascii="Cambria" w:eastAsia="PMingLiU" w:hAnsi="Cambria" w:cs="0©çSˇ"/>
          <w:sz w:val="23"/>
          <w:szCs w:val="23"/>
          <w:lang w:val="en-US"/>
        </w:rPr>
      </w:pPr>
      <w:r w:rsidRPr="001E22D3">
        <w:rPr>
          <w:rFonts w:ascii="Cambria" w:eastAsia="Times New Roman" w:hAnsi="Cambria"/>
          <w:color w:val="000000"/>
          <w:sz w:val="23"/>
          <w:szCs w:val="23"/>
          <w:lang w:val="en-US" w:eastAsia="fr-FR"/>
        </w:rPr>
        <w:t>To minimize equipment acquisition costs, the project relied on NEX procedures. In any case, purchases were made locally in accordance with the country's procurement procedures, which favors competitive bidding and makes it possible to buy at lower price with better quality</w:t>
      </w:r>
      <w:r w:rsidRPr="001E22D3">
        <w:rPr>
          <w:rFonts w:ascii="Cambria" w:eastAsia="PMingLiU" w:hAnsi="Cambria" w:cs="ê±çSˇ"/>
          <w:sz w:val="23"/>
          <w:szCs w:val="23"/>
          <w:lang w:val="en-US"/>
        </w:rPr>
        <w:t>.</w:t>
      </w:r>
    </w:p>
    <w:p w14:paraId="77B594C9" w14:textId="3E1A3B52" w:rsidR="00571087" w:rsidRPr="001E22D3" w:rsidRDefault="00571087" w:rsidP="00C62F6A">
      <w:pPr>
        <w:widowControl w:val="0"/>
        <w:numPr>
          <w:ilvl w:val="0"/>
          <w:numId w:val="73"/>
        </w:numPr>
        <w:autoSpaceDE w:val="0"/>
        <w:autoSpaceDN w:val="0"/>
        <w:adjustRightInd w:val="0"/>
        <w:ind w:left="77"/>
        <w:contextualSpacing/>
        <w:jc w:val="both"/>
        <w:rPr>
          <w:rFonts w:ascii="Cambria" w:eastAsia="PMingLiU" w:hAnsi="Cambria" w:cs="0©çSˇ"/>
          <w:sz w:val="23"/>
          <w:szCs w:val="23"/>
          <w:lang w:val="en-US"/>
        </w:rPr>
      </w:pPr>
      <w:r w:rsidRPr="001E22D3">
        <w:rPr>
          <w:rFonts w:ascii="Cambria" w:eastAsia="Times New Roman" w:hAnsi="Cambria"/>
          <w:color w:val="000000"/>
          <w:sz w:val="23"/>
          <w:szCs w:val="23"/>
          <w:lang w:val="en-US" w:eastAsia="fr-FR"/>
        </w:rPr>
        <w:t xml:space="preserve">However, the slowness of the NEX procedure has resulted in delays in the availability of equipment, which has had an impact on the activities in question while hindering complementary activities (For instance: the </w:t>
      </w:r>
      <w:r w:rsidR="00A22968" w:rsidRPr="001E22D3">
        <w:rPr>
          <w:rFonts w:ascii="Cambria" w:eastAsia="Times New Roman" w:hAnsi="Cambria"/>
          <w:color w:val="000000"/>
          <w:sz w:val="23"/>
          <w:szCs w:val="23"/>
          <w:lang w:val="en-US" w:eastAsia="fr-FR"/>
        </w:rPr>
        <w:t>Thiès</w:t>
      </w:r>
      <w:r w:rsidRPr="001E22D3">
        <w:rPr>
          <w:rFonts w:ascii="Cambria" w:eastAsia="Times New Roman" w:hAnsi="Cambria"/>
          <w:color w:val="000000"/>
          <w:sz w:val="23"/>
          <w:szCs w:val="23"/>
          <w:lang w:val="en-US" w:eastAsia="fr-FR"/>
        </w:rPr>
        <w:t xml:space="preserve"> station was installed in October whereas it was planned in the 2016 PTA</w:t>
      </w:r>
      <w:r w:rsidRPr="001E22D3">
        <w:rPr>
          <w:rFonts w:ascii="Cambria" w:eastAsia="PMingLiU" w:hAnsi="Cambria" w:cs="ê±çSˇ"/>
          <w:sz w:val="23"/>
          <w:szCs w:val="23"/>
          <w:lang w:val="en-US"/>
        </w:rPr>
        <w:t>).</w:t>
      </w:r>
    </w:p>
    <w:p w14:paraId="0C19DE94" w14:textId="77777777" w:rsidR="00571087" w:rsidRPr="001E22D3" w:rsidRDefault="00571087" w:rsidP="00571087">
      <w:pPr>
        <w:keepLines/>
        <w:autoSpaceDE w:val="0"/>
        <w:autoSpaceDN w:val="0"/>
        <w:adjustRightInd w:val="0"/>
        <w:jc w:val="both"/>
        <w:rPr>
          <w:rFonts w:ascii="Cambria" w:hAnsi="Cambria" w:cs="0©çSˇ"/>
          <w:sz w:val="23"/>
          <w:szCs w:val="23"/>
          <w:lang w:val="en-US"/>
        </w:rPr>
      </w:pPr>
    </w:p>
    <w:p w14:paraId="577C9B79" w14:textId="77777777" w:rsidR="00571087" w:rsidRPr="001E22D3" w:rsidRDefault="00571087" w:rsidP="00571087">
      <w:pPr>
        <w:keepLines/>
        <w:autoSpaceDE w:val="0"/>
        <w:autoSpaceDN w:val="0"/>
        <w:adjustRightInd w:val="0"/>
        <w:jc w:val="both"/>
        <w:rPr>
          <w:rFonts w:ascii="Cambria" w:hAnsi="Cambria" w:cs="0©çSˇ"/>
          <w:b/>
          <w:sz w:val="23"/>
          <w:szCs w:val="23"/>
          <w:u w:val="single"/>
          <w:lang w:val="en-US"/>
        </w:rPr>
      </w:pPr>
      <w:r w:rsidRPr="001E22D3">
        <w:rPr>
          <w:rFonts w:ascii="Cambria" w:eastAsia="Times New Roman" w:hAnsi="Cambria"/>
          <w:b/>
          <w:bCs/>
          <w:color w:val="000000"/>
          <w:sz w:val="23"/>
          <w:szCs w:val="23"/>
          <w:u w:val="single"/>
          <w:lang w:val="en-US" w:eastAsia="fr-FR"/>
        </w:rPr>
        <w:t>Communication Management</w:t>
      </w:r>
    </w:p>
    <w:p w14:paraId="62654447" w14:textId="77777777" w:rsidR="00571087" w:rsidRPr="001E22D3" w:rsidRDefault="00571087" w:rsidP="00571087">
      <w:pPr>
        <w:keepLines/>
        <w:autoSpaceDE w:val="0"/>
        <w:autoSpaceDN w:val="0"/>
        <w:adjustRightInd w:val="0"/>
        <w:jc w:val="both"/>
        <w:rPr>
          <w:rFonts w:ascii="Cambria" w:hAnsi="Cambria" w:cs="0©çSˇ"/>
          <w:b/>
          <w:sz w:val="23"/>
          <w:szCs w:val="23"/>
          <w:u w:val="single"/>
          <w:lang w:val="en-US"/>
        </w:rPr>
      </w:pPr>
    </w:p>
    <w:p w14:paraId="61F93108" w14:textId="77777777" w:rsidR="00571087" w:rsidRPr="001E22D3" w:rsidRDefault="00571087" w:rsidP="00571087">
      <w:pPr>
        <w:keepLines/>
        <w:autoSpaceDE w:val="0"/>
        <w:autoSpaceDN w:val="0"/>
        <w:adjustRightInd w:val="0"/>
        <w:jc w:val="both"/>
        <w:rPr>
          <w:rFonts w:ascii="Cambria" w:hAnsi="Cambria" w:cs="0©çSˇ"/>
          <w:b/>
          <w:sz w:val="23"/>
          <w:szCs w:val="23"/>
          <w:lang w:val="en-US"/>
        </w:rPr>
      </w:pPr>
      <w:r w:rsidRPr="001E22D3">
        <w:rPr>
          <w:rFonts w:ascii="Cambria" w:hAnsi="Cambria" w:cs="0©çSˇ"/>
          <w:b/>
          <w:sz w:val="23"/>
          <w:szCs w:val="23"/>
          <w:lang w:val="en-US"/>
        </w:rPr>
        <w:t>Question 7:</w:t>
      </w:r>
      <w:r w:rsidRPr="001E22D3">
        <w:rPr>
          <w:rFonts w:ascii="Cambria" w:hAnsi="Cambria"/>
          <w:b/>
          <w:lang w:val="en-US"/>
        </w:rPr>
        <w:t xml:space="preserve"> </w:t>
      </w:r>
      <w:r w:rsidRPr="001E22D3">
        <w:rPr>
          <w:rFonts w:ascii="Cambria" w:eastAsia="Times New Roman" w:hAnsi="Cambria"/>
          <w:b/>
          <w:bCs/>
          <w:color w:val="000000"/>
          <w:sz w:val="23"/>
          <w:szCs w:val="23"/>
          <w:lang w:val="en-US" w:eastAsia="fr-FR"/>
        </w:rPr>
        <w:t>How effective was the internal communication of the mid-term project</w:t>
      </w:r>
      <w:r w:rsidRPr="001E22D3">
        <w:rPr>
          <w:rFonts w:ascii="Cambria" w:hAnsi="Cambria" w:cs="0©çSˇ"/>
          <w:b/>
          <w:sz w:val="23"/>
          <w:szCs w:val="23"/>
          <w:lang w:val="en-US"/>
        </w:rPr>
        <w:t>?</w:t>
      </w:r>
    </w:p>
    <w:p w14:paraId="2FDAE68F" w14:textId="03DA2F0A" w:rsidR="00571087" w:rsidRPr="001E22D3" w:rsidRDefault="005E701F" w:rsidP="00C62F6A">
      <w:pPr>
        <w:pStyle w:val="Paragraphedeliste"/>
        <w:keepLines/>
        <w:numPr>
          <w:ilvl w:val="0"/>
          <w:numId w:val="73"/>
        </w:numPr>
        <w:autoSpaceDE w:val="0"/>
        <w:autoSpaceDN w:val="0"/>
        <w:adjustRightInd w:val="0"/>
        <w:ind w:left="77"/>
        <w:jc w:val="both"/>
        <w:rPr>
          <w:rFonts w:ascii="Cambria" w:hAnsi="Cambria" w:cs="0©çSˇ"/>
          <w:sz w:val="23"/>
          <w:szCs w:val="23"/>
          <w:lang w:val="en-US"/>
        </w:rPr>
      </w:pPr>
      <w:r w:rsidRPr="001E22D3">
        <w:rPr>
          <w:rFonts w:ascii="Cambria" w:eastAsia="Times New Roman" w:hAnsi="Cambria"/>
          <w:color w:val="000000"/>
          <w:sz w:val="23"/>
          <w:szCs w:val="23"/>
          <w:lang w:val="en-US" w:eastAsia="fr-FR"/>
        </w:rPr>
        <w:t>Document review</w:t>
      </w:r>
      <w:r w:rsidR="00571087" w:rsidRPr="001E22D3">
        <w:rPr>
          <w:rFonts w:ascii="Cambria" w:eastAsia="Times New Roman" w:hAnsi="Cambria"/>
          <w:color w:val="000000"/>
          <w:sz w:val="23"/>
          <w:szCs w:val="23"/>
          <w:lang w:val="en-US" w:eastAsia="fr-FR"/>
        </w:rPr>
        <w:t>, interviews with the project’s staff and the implementing partners, as well as the direct field observations made by the evaluation team revealed the beginning of the implementation of the project up to the end of the project. At the mid-term, the project did not use any media communication tools as part of its internal communication. What they used include meetings, mail, email and phone. However, the use of these tools has not been integrated into an internal communication strategy that would have brought project coordination closer to the other actors involved in its implementation. However the most used channels including the telephone and internet being the lowest on the market has allowed the internal communication to be less expensive</w:t>
      </w:r>
      <w:r w:rsidR="00571087" w:rsidRPr="001E22D3">
        <w:rPr>
          <w:rFonts w:ascii="Cambria" w:hAnsi="Cambria" w:cs="0©çSˇ"/>
          <w:sz w:val="23"/>
          <w:szCs w:val="23"/>
          <w:lang w:val="en-US"/>
        </w:rPr>
        <w:t>.</w:t>
      </w:r>
    </w:p>
    <w:p w14:paraId="7BCBCFF1" w14:textId="77777777" w:rsidR="00571087" w:rsidRPr="001E22D3" w:rsidRDefault="00571087" w:rsidP="00C62F6A">
      <w:pPr>
        <w:pStyle w:val="Paragraphedeliste"/>
        <w:keepLines/>
        <w:numPr>
          <w:ilvl w:val="0"/>
          <w:numId w:val="73"/>
        </w:numPr>
        <w:autoSpaceDE w:val="0"/>
        <w:autoSpaceDN w:val="0"/>
        <w:adjustRightInd w:val="0"/>
        <w:ind w:left="77"/>
        <w:jc w:val="both"/>
        <w:rPr>
          <w:rFonts w:ascii="Cambria" w:hAnsi="Cambria" w:cs="0©çSˇ"/>
          <w:sz w:val="23"/>
          <w:szCs w:val="23"/>
          <w:lang w:val="en-US"/>
        </w:rPr>
      </w:pPr>
      <w:r w:rsidRPr="001E22D3">
        <w:rPr>
          <w:rFonts w:ascii="Cambria" w:eastAsia="Times New Roman" w:hAnsi="Cambria"/>
          <w:color w:val="000000"/>
          <w:sz w:val="23"/>
          <w:szCs w:val="23"/>
          <w:lang w:val="en-US" w:eastAsia="fr-FR"/>
        </w:rPr>
        <w:lastRenderedPageBreak/>
        <w:t>The literature research, the interviews with the project staff, as well as the direct observations made by the evaluation team also revealed that the PRGTE has set up a website. However, this website only provides basic information about the project and had not been updated for over than 2 years. In addition, this website does not include any publication of knowledge generated as part of the implementation of the project</w:t>
      </w:r>
      <w:r w:rsidRPr="001E22D3">
        <w:rPr>
          <w:rFonts w:ascii="Cambria" w:hAnsi="Cambria" w:cs="0©çSˇ"/>
          <w:sz w:val="23"/>
          <w:szCs w:val="23"/>
          <w:lang w:val="en-US"/>
        </w:rPr>
        <w:t>.</w:t>
      </w:r>
    </w:p>
    <w:p w14:paraId="54F54224" w14:textId="77777777" w:rsidR="00571087" w:rsidRPr="001E22D3" w:rsidRDefault="00571087" w:rsidP="00571087">
      <w:pPr>
        <w:pStyle w:val="Paragraphedeliste"/>
        <w:keepLines/>
        <w:autoSpaceDE w:val="0"/>
        <w:autoSpaceDN w:val="0"/>
        <w:adjustRightInd w:val="0"/>
        <w:ind w:left="77"/>
        <w:jc w:val="both"/>
        <w:rPr>
          <w:rFonts w:ascii="Cambria" w:hAnsi="Cambria" w:cs="0©çSˇ"/>
          <w:sz w:val="23"/>
          <w:szCs w:val="23"/>
          <w:lang w:val="en-US"/>
        </w:rPr>
      </w:pPr>
    </w:p>
    <w:p w14:paraId="5FF74701" w14:textId="77777777" w:rsidR="00571087" w:rsidRPr="001E22D3" w:rsidRDefault="00571087" w:rsidP="00571087">
      <w:pPr>
        <w:keepLines/>
        <w:autoSpaceDE w:val="0"/>
        <w:autoSpaceDN w:val="0"/>
        <w:adjustRightInd w:val="0"/>
        <w:jc w:val="both"/>
        <w:rPr>
          <w:rFonts w:ascii="Cambria" w:hAnsi="Cambria" w:cs="0©çSˇ"/>
          <w:b/>
          <w:sz w:val="23"/>
          <w:szCs w:val="23"/>
          <w:lang w:val="en-US"/>
        </w:rPr>
      </w:pPr>
      <w:r w:rsidRPr="001E22D3">
        <w:rPr>
          <w:rFonts w:ascii="Cambria" w:hAnsi="Cambria" w:cs="0©çSˇ"/>
          <w:b/>
          <w:sz w:val="23"/>
          <w:szCs w:val="23"/>
          <w:lang w:val="en-US"/>
        </w:rPr>
        <w:t xml:space="preserve">Question 8: </w:t>
      </w:r>
      <w:r w:rsidRPr="001E22D3">
        <w:rPr>
          <w:rFonts w:ascii="Cambria" w:eastAsia="Times New Roman" w:hAnsi="Cambria"/>
          <w:b/>
          <w:bCs/>
          <w:color w:val="000000"/>
          <w:sz w:val="23"/>
          <w:szCs w:val="23"/>
          <w:lang w:val="en-US" w:eastAsia="fr-FR"/>
        </w:rPr>
        <w:t>To what extent have the appropriate means of communication been put in place or are being put in place to inform the public of progress made in the project and its expected impact</w:t>
      </w:r>
      <w:r w:rsidRPr="001E22D3">
        <w:rPr>
          <w:rFonts w:ascii="Cambria" w:hAnsi="Cambria" w:cs="0©çSˇ"/>
          <w:b/>
          <w:sz w:val="23"/>
          <w:szCs w:val="23"/>
          <w:lang w:val="en-US"/>
        </w:rPr>
        <w:t>?</w:t>
      </w:r>
    </w:p>
    <w:p w14:paraId="2C6BC8BB" w14:textId="77777777" w:rsidR="00571087" w:rsidRPr="001E22D3" w:rsidRDefault="00571087" w:rsidP="00571087">
      <w:pPr>
        <w:keepLines/>
        <w:autoSpaceDE w:val="0"/>
        <w:autoSpaceDN w:val="0"/>
        <w:adjustRightInd w:val="0"/>
        <w:jc w:val="both"/>
        <w:rPr>
          <w:rFonts w:ascii="Cambria" w:hAnsi="Cambria" w:cs="0©çSˇ"/>
          <w:b/>
          <w:sz w:val="23"/>
          <w:szCs w:val="23"/>
          <w:lang w:val="en-US"/>
        </w:rPr>
      </w:pPr>
    </w:p>
    <w:p w14:paraId="3E007FD5" w14:textId="77777777" w:rsidR="00571087" w:rsidRPr="001E22D3" w:rsidRDefault="00571087" w:rsidP="00C62F6A">
      <w:pPr>
        <w:pStyle w:val="Paragraphedeliste"/>
        <w:keepLines/>
        <w:numPr>
          <w:ilvl w:val="0"/>
          <w:numId w:val="73"/>
        </w:numPr>
        <w:autoSpaceDE w:val="0"/>
        <w:autoSpaceDN w:val="0"/>
        <w:adjustRightInd w:val="0"/>
        <w:ind w:left="77"/>
        <w:jc w:val="both"/>
        <w:rPr>
          <w:rFonts w:ascii="Cambria" w:hAnsi="Cambria" w:cs="0©çSˇ"/>
          <w:sz w:val="23"/>
          <w:szCs w:val="23"/>
          <w:lang w:val="en-US"/>
        </w:rPr>
      </w:pPr>
      <w:r w:rsidRPr="001E22D3">
        <w:rPr>
          <w:rFonts w:ascii="Cambria" w:eastAsia="Times New Roman" w:hAnsi="Cambria"/>
          <w:color w:val="000000"/>
          <w:sz w:val="23"/>
          <w:szCs w:val="23"/>
          <w:lang w:val="en-US" w:eastAsia="fr-FR"/>
        </w:rPr>
        <w:t>The desk research, the interviews with the project staff and the implementing partners, as well as the direct field observations made by the evaluation team revealed that several communication tools have been put in place by the PRGTE to communicate to the public the progress made in the project and its impact</w:t>
      </w:r>
      <w:r w:rsidRPr="001E22D3">
        <w:rPr>
          <w:rFonts w:ascii="Cambria" w:hAnsi="Cambria" w:cs="0©çSˇ"/>
          <w:sz w:val="23"/>
          <w:szCs w:val="23"/>
          <w:lang w:val="en-US"/>
        </w:rPr>
        <w:t xml:space="preserve">. </w:t>
      </w:r>
    </w:p>
    <w:p w14:paraId="3434D650" w14:textId="77777777" w:rsidR="00571087" w:rsidRPr="001E22D3" w:rsidRDefault="00571087" w:rsidP="00C62F6A">
      <w:pPr>
        <w:pStyle w:val="Paragraphedeliste"/>
        <w:keepLines/>
        <w:numPr>
          <w:ilvl w:val="0"/>
          <w:numId w:val="73"/>
        </w:numPr>
        <w:autoSpaceDE w:val="0"/>
        <w:autoSpaceDN w:val="0"/>
        <w:adjustRightInd w:val="0"/>
        <w:ind w:left="77"/>
        <w:jc w:val="both"/>
        <w:rPr>
          <w:rFonts w:ascii="Cambria" w:hAnsi="Cambria" w:cs="0©çSˇ"/>
          <w:sz w:val="23"/>
          <w:szCs w:val="23"/>
          <w:lang w:val="en-US"/>
        </w:rPr>
      </w:pPr>
      <w:r w:rsidRPr="001E22D3">
        <w:rPr>
          <w:rFonts w:ascii="Cambria" w:eastAsia="Times New Roman" w:hAnsi="Cambria"/>
          <w:color w:val="000000"/>
          <w:sz w:val="23"/>
          <w:szCs w:val="23"/>
          <w:lang w:val="en-US" w:eastAsia="fr-FR"/>
        </w:rPr>
        <w:t>These include a dozen documentary films about the project's achievements, and some radio advertisements for possible dissemination in the local media. These tools remain very insufficient with regard to demand. Indeed the evaluation team noted a virtual absence of visibility tools such as leaflets, signs, posters for awareness, data sheets, etc. (For instance: during the whole mission, the evaluators found 02 informative signs showing the achievements of the project in a single plantation of Kolda</w:t>
      </w:r>
      <w:r w:rsidRPr="001E22D3">
        <w:rPr>
          <w:rFonts w:ascii="Cambria" w:hAnsi="Cambria" w:cs="0©çSˇ"/>
          <w:sz w:val="23"/>
          <w:szCs w:val="23"/>
          <w:lang w:val="en-US"/>
        </w:rPr>
        <w:t xml:space="preserve">). </w:t>
      </w:r>
    </w:p>
    <w:p w14:paraId="6A0E7CEC" w14:textId="77777777" w:rsidR="00571087" w:rsidRPr="001E22D3" w:rsidRDefault="00571087" w:rsidP="00571087">
      <w:pPr>
        <w:keepLines/>
        <w:autoSpaceDE w:val="0"/>
        <w:autoSpaceDN w:val="0"/>
        <w:adjustRightInd w:val="0"/>
        <w:jc w:val="both"/>
        <w:rPr>
          <w:rFonts w:ascii="Cambria" w:hAnsi="Cambria" w:cs="0©çSˇ"/>
          <w:sz w:val="23"/>
          <w:szCs w:val="23"/>
          <w:lang w:val="en-US"/>
        </w:rPr>
      </w:pPr>
    </w:p>
    <w:p w14:paraId="48DB5CF9" w14:textId="77777777" w:rsidR="00571087" w:rsidRPr="001E22D3" w:rsidRDefault="00571087" w:rsidP="00571087">
      <w:pPr>
        <w:keepLines/>
        <w:autoSpaceDE w:val="0"/>
        <w:autoSpaceDN w:val="0"/>
        <w:adjustRightInd w:val="0"/>
        <w:jc w:val="both"/>
        <w:rPr>
          <w:rFonts w:ascii="Cambria" w:hAnsi="Cambria" w:cs="0©çSˇ"/>
          <w:b/>
          <w:sz w:val="23"/>
          <w:szCs w:val="23"/>
          <w:lang w:val="en-US"/>
        </w:rPr>
      </w:pPr>
      <w:r w:rsidRPr="001E22D3">
        <w:rPr>
          <w:rFonts w:ascii="Cambria" w:hAnsi="Cambria" w:cs="0©çSˇ"/>
          <w:b/>
          <w:sz w:val="23"/>
          <w:szCs w:val="23"/>
          <w:lang w:val="en-US"/>
        </w:rPr>
        <w:t>Question 9:</w:t>
      </w:r>
      <w:r w:rsidRPr="001E22D3">
        <w:rPr>
          <w:rFonts w:ascii="Cambria" w:hAnsi="Cambria"/>
          <w:b/>
          <w:lang w:val="en-US"/>
        </w:rPr>
        <w:t xml:space="preserve"> </w:t>
      </w:r>
      <w:r w:rsidRPr="001E22D3">
        <w:rPr>
          <w:rFonts w:ascii="Cambria" w:eastAsia="Times New Roman" w:hAnsi="Cambria"/>
          <w:b/>
          <w:bCs/>
          <w:color w:val="000000"/>
          <w:sz w:val="23"/>
          <w:szCs w:val="23"/>
          <w:lang w:val="en-US" w:eastAsia="fr-FR"/>
        </w:rPr>
        <w:t>To what extent have the appropriate means of communication been put in place to facilitate the ownership and implementation of the knowledge needed to strengthen land and ecosystem management in a climate change context</w:t>
      </w:r>
      <w:r w:rsidRPr="001E22D3">
        <w:rPr>
          <w:rFonts w:ascii="Cambria" w:hAnsi="Cambria" w:cs="0©çSˇ"/>
          <w:b/>
          <w:sz w:val="23"/>
          <w:szCs w:val="23"/>
          <w:lang w:val="en-US"/>
        </w:rPr>
        <w:t>?</w:t>
      </w:r>
    </w:p>
    <w:p w14:paraId="228AA43C" w14:textId="77777777" w:rsidR="00571087" w:rsidRPr="001E22D3" w:rsidRDefault="00571087" w:rsidP="00571087">
      <w:pPr>
        <w:keepLines/>
        <w:autoSpaceDE w:val="0"/>
        <w:autoSpaceDN w:val="0"/>
        <w:adjustRightInd w:val="0"/>
        <w:jc w:val="both"/>
        <w:rPr>
          <w:rFonts w:ascii="Cambria" w:hAnsi="Cambria" w:cs="0©çSˇ"/>
          <w:sz w:val="23"/>
          <w:szCs w:val="23"/>
          <w:lang w:val="en-US"/>
        </w:rPr>
      </w:pPr>
    </w:p>
    <w:p w14:paraId="3BCB5B3A" w14:textId="77777777" w:rsidR="00571087" w:rsidRPr="001E22D3" w:rsidRDefault="00571087" w:rsidP="00C62F6A">
      <w:pPr>
        <w:pStyle w:val="Paragraphedeliste"/>
        <w:keepLines/>
        <w:numPr>
          <w:ilvl w:val="0"/>
          <w:numId w:val="73"/>
        </w:numPr>
        <w:autoSpaceDE w:val="0"/>
        <w:autoSpaceDN w:val="0"/>
        <w:adjustRightInd w:val="0"/>
        <w:ind w:left="77"/>
        <w:jc w:val="both"/>
        <w:rPr>
          <w:rFonts w:ascii="Cambria" w:hAnsi="Cambria" w:cs="0©çSˇ"/>
          <w:sz w:val="23"/>
          <w:szCs w:val="23"/>
          <w:lang w:val="en-US"/>
        </w:rPr>
      </w:pPr>
      <w:r w:rsidRPr="001E22D3">
        <w:rPr>
          <w:rFonts w:ascii="Cambria" w:eastAsia="Times New Roman" w:hAnsi="Cambria"/>
          <w:color w:val="000000"/>
          <w:sz w:val="23"/>
          <w:szCs w:val="23"/>
          <w:lang w:val="en-US" w:eastAsia="fr-FR"/>
        </w:rPr>
        <w:t>To inform the partners and the public about the project's achievements, increase the project's impact on the beneficiaries and enable them to adopt adaptive behaviors in the face of climate change, the PRGTE set up a communication plan whose deployment was meant to allow to correct the shortcomings noted in this area. However, due to the weakness of communication for the visibility of PRGTE's flagship activities at the level of television, community radio and other media, the communication focused on the non-media means with awareness meetings, training sessions etc. This revealed a mixed result, which questions the efficiency of the communication of the project</w:t>
      </w:r>
      <w:r w:rsidRPr="001E22D3">
        <w:rPr>
          <w:rFonts w:ascii="Cambria" w:hAnsi="Cambria" w:cs="0©çSˇ"/>
          <w:sz w:val="23"/>
          <w:szCs w:val="23"/>
          <w:lang w:val="en-US"/>
        </w:rPr>
        <w:t>.</w:t>
      </w:r>
    </w:p>
    <w:p w14:paraId="03779A37" w14:textId="77777777" w:rsidR="00571087" w:rsidRPr="001E22D3" w:rsidRDefault="00571087" w:rsidP="00C62F6A">
      <w:pPr>
        <w:pStyle w:val="Paragraphedeliste"/>
        <w:keepLines/>
        <w:numPr>
          <w:ilvl w:val="0"/>
          <w:numId w:val="73"/>
        </w:numPr>
        <w:autoSpaceDE w:val="0"/>
        <w:autoSpaceDN w:val="0"/>
        <w:adjustRightInd w:val="0"/>
        <w:ind w:left="77"/>
        <w:jc w:val="both"/>
        <w:rPr>
          <w:rFonts w:ascii="Cambria" w:hAnsi="Cambria" w:cs="0©çSˇ"/>
          <w:sz w:val="23"/>
          <w:szCs w:val="23"/>
          <w:lang w:val="en-US"/>
        </w:rPr>
      </w:pPr>
      <w:r w:rsidRPr="001E22D3">
        <w:rPr>
          <w:rFonts w:ascii="Cambria" w:eastAsia="Times New Roman" w:hAnsi="Cambria"/>
          <w:color w:val="000000"/>
          <w:sz w:val="23"/>
          <w:szCs w:val="23"/>
          <w:lang w:val="en-US" w:eastAsia="fr-FR"/>
        </w:rPr>
        <w:t>However, during the capacity building sessions in the implementation sites, the trainers did not discriminate against the target (literate and illiterate individuals). A single pedagogical approach not based on andragogy and intended for literate adults was used for the entire target group (literate and illiterate) with unsuitable support material (notebook and mimeograph). Such an approach has only been used by literate participants, which at the same time caused information asymmetry for illiterate learners</w:t>
      </w:r>
      <w:r w:rsidRPr="001E22D3">
        <w:rPr>
          <w:rFonts w:ascii="Cambria" w:hAnsi="Cambria" w:cs="0©çSˇ"/>
          <w:sz w:val="23"/>
          <w:szCs w:val="23"/>
          <w:lang w:val="en-US"/>
        </w:rPr>
        <w:t>.</w:t>
      </w:r>
    </w:p>
    <w:p w14:paraId="1E63D0CD" w14:textId="77777777" w:rsidR="00571087" w:rsidRPr="001E22D3" w:rsidRDefault="00571087" w:rsidP="00571087">
      <w:pPr>
        <w:jc w:val="both"/>
        <w:rPr>
          <w:rFonts w:ascii="Cambria" w:eastAsia="Times New Roman" w:hAnsi="Cambria"/>
          <w:color w:val="000000"/>
          <w:sz w:val="23"/>
          <w:szCs w:val="23"/>
          <w:lang w:val="en-US" w:eastAsia="fr-FR"/>
        </w:rPr>
      </w:pPr>
    </w:p>
    <w:p w14:paraId="64653E60" w14:textId="1B3CF48D" w:rsidR="003B6D04" w:rsidRPr="001E22D3" w:rsidRDefault="00571087" w:rsidP="00C62F6A">
      <w:pPr>
        <w:pStyle w:val="Paragraphedeliste"/>
        <w:keepLines/>
        <w:numPr>
          <w:ilvl w:val="0"/>
          <w:numId w:val="73"/>
        </w:numPr>
        <w:autoSpaceDE w:val="0"/>
        <w:autoSpaceDN w:val="0"/>
        <w:adjustRightInd w:val="0"/>
        <w:ind w:left="77"/>
        <w:jc w:val="both"/>
        <w:rPr>
          <w:rFonts w:ascii="Cambria" w:hAnsi="Cambria" w:cs="0©çSˇ"/>
          <w:sz w:val="23"/>
          <w:szCs w:val="23"/>
          <w:lang w:val="en-US"/>
        </w:rPr>
      </w:pPr>
      <w:r w:rsidRPr="001E22D3">
        <w:rPr>
          <w:rFonts w:ascii="Cambria" w:eastAsia="Times New Roman" w:hAnsi="Cambria"/>
          <w:color w:val="000000"/>
          <w:sz w:val="23"/>
          <w:szCs w:val="23"/>
          <w:lang w:val="en-US" w:eastAsia="fr-FR"/>
        </w:rPr>
        <w:t>That being said, the evaluation team also noted during the evaluation, a virtual absence of communication tools that could help the sustainability of the project including, posters, awareness pictures, data sheets that can be interpreted by the greatest number. The same is true of other communication tools for development, such as skits and plays, in local or non-local languages, attended by the public or broadcast in community radios, awareness posters, etc</w:t>
      </w:r>
      <w:r w:rsidR="004E36CA" w:rsidRPr="001E22D3">
        <w:rPr>
          <w:rFonts w:ascii="Cambria" w:hAnsi="Cambria" w:cs="0©çSˇ"/>
          <w:sz w:val="23"/>
          <w:szCs w:val="23"/>
          <w:lang w:val="en-US"/>
        </w:rPr>
        <w:t>...)</w:t>
      </w:r>
      <w:r w:rsidR="008D1024" w:rsidRPr="001E22D3">
        <w:rPr>
          <w:rFonts w:ascii="Cambria" w:hAnsi="Cambria" w:cs="0©çSˇ"/>
          <w:sz w:val="23"/>
          <w:szCs w:val="23"/>
          <w:lang w:val="en-US"/>
        </w:rPr>
        <w:t>.</w:t>
      </w:r>
    </w:p>
    <w:p w14:paraId="1B16DDEA" w14:textId="3BB6961A" w:rsidR="000C1CCB" w:rsidRPr="001E22D3" w:rsidRDefault="00EB3090" w:rsidP="00416927">
      <w:pPr>
        <w:pStyle w:val="Heading21"/>
        <w:rPr>
          <w:lang w:val="en-US"/>
        </w:rPr>
      </w:pPr>
      <w:bookmarkStart w:id="62" w:name="_Toc510347717"/>
      <w:bookmarkStart w:id="63" w:name="_Toc534683895"/>
      <w:r w:rsidRPr="001E22D3">
        <w:rPr>
          <w:lang w:val="en-US"/>
        </w:rPr>
        <w:t>4</w:t>
      </w:r>
      <w:r w:rsidR="00D61422" w:rsidRPr="001E22D3">
        <w:rPr>
          <w:lang w:val="en-US"/>
        </w:rPr>
        <w:t>.</w:t>
      </w:r>
      <w:r w:rsidRPr="001E22D3">
        <w:rPr>
          <w:lang w:val="en-US"/>
        </w:rPr>
        <w:t>4</w:t>
      </w:r>
      <w:bookmarkEnd w:id="62"/>
      <w:bookmarkEnd w:id="63"/>
      <w:r w:rsidR="004E36CA" w:rsidRPr="001E22D3">
        <w:rPr>
          <w:lang w:val="en-US"/>
        </w:rPr>
        <w:t>. Sustainability</w:t>
      </w:r>
    </w:p>
    <w:p w14:paraId="649D2FD0" w14:textId="70F80A10" w:rsidR="00571087" w:rsidRPr="001E22D3" w:rsidRDefault="00571087" w:rsidP="00571087">
      <w:pPr>
        <w:pStyle w:val="En-tte"/>
        <w:keepLines/>
        <w:tabs>
          <w:tab w:val="clear" w:pos="4680"/>
        </w:tabs>
        <w:ind w:right="90"/>
        <w:jc w:val="both"/>
        <w:rPr>
          <w:b/>
          <w:sz w:val="23"/>
          <w:szCs w:val="23"/>
          <w:lang w:val="en-US"/>
        </w:rPr>
      </w:pPr>
      <w:r w:rsidRPr="001E22D3">
        <w:rPr>
          <w:b/>
          <w:sz w:val="23"/>
          <w:szCs w:val="23"/>
          <w:lang w:val="en-US"/>
        </w:rPr>
        <w:lastRenderedPageBreak/>
        <w:t>Question 1: To what extent are the risks identified in the Project Document, the Annual Project/</w:t>
      </w:r>
      <w:r w:rsidR="006B7274" w:rsidRPr="001E22D3">
        <w:rPr>
          <w:b/>
          <w:sz w:val="23"/>
          <w:szCs w:val="23"/>
          <w:lang w:val="en-US"/>
        </w:rPr>
        <w:t>PIR</w:t>
      </w:r>
      <w:r w:rsidRPr="001E22D3">
        <w:rPr>
          <w:b/>
          <w:sz w:val="23"/>
          <w:szCs w:val="23"/>
          <w:lang w:val="en-US"/>
        </w:rPr>
        <w:t xml:space="preserve"> Review and the ATLAS Risk Management Module the most significant, and the evaluations of these risks the most appropriate?</w:t>
      </w:r>
    </w:p>
    <w:p w14:paraId="7D403D7D" w14:textId="77777777" w:rsidR="00571087" w:rsidRPr="001E22D3" w:rsidRDefault="00571087" w:rsidP="00571087">
      <w:pPr>
        <w:pStyle w:val="En-tte"/>
        <w:keepLines/>
        <w:tabs>
          <w:tab w:val="clear" w:pos="4680"/>
        </w:tabs>
        <w:ind w:right="90"/>
        <w:jc w:val="both"/>
        <w:rPr>
          <w:color w:val="FF0000"/>
          <w:sz w:val="23"/>
          <w:szCs w:val="23"/>
          <w:lang w:val="en-US"/>
        </w:rPr>
      </w:pPr>
    </w:p>
    <w:p w14:paraId="2483D913" w14:textId="77777777" w:rsidR="00571087" w:rsidRPr="001E22D3" w:rsidRDefault="00571087" w:rsidP="00C62F6A">
      <w:pPr>
        <w:pStyle w:val="En-tte"/>
        <w:keepLines/>
        <w:numPr>
          <w:ilvl w:val="0"/>
          <w:numId w:val="50"/>
        </w:numPr>
        <w:tabs>
          <w:tab w:val="clear" w:pos="4680"/>
        </w:tabs>
        <w:ind w:left="284" w:hanging="568"/>
        <w:jc w:val="both"/>
        <w:rPr>
          <w:sz w:val="23"/>
          <w:szCs w:val="23"/>
          <w:lang w:val="en-US"/>
        </w:rPr>
      </w:pPr>
      <w:r w:rsidRPr="001E22D3">
        <w:rPr>
          <w:sz w:val="23"/>
          <w:szCs w:val="23"/>
          <w:lang w:val="en-US"/>
        </w:rPr>
        <w:t>Before answering this question, it is important to remember that the most significant risks that have been identified in the project document, the annual review of  PIR/ATLAS project are organizational or strategic, and mainly concern the current weak institutional and individual capacity of public service structures in terms of adaptation, financial capacity of beneficiaries, lack of adequate human resources, political will, social conflicts related to gender and the intensity of climate change impact.</w:t>
      </w:r>
    </w:p>
    <w:p w14:paraId="712B80B2" w14:textId="77777777" w:rsidR="00571087" w:rsidRPr="001E22D3" w:rsidRDefault="00571087" w:rsidP="00C62F6A">
      <w:pPr>
        <w:pStyle w:val="En-tte"/>
        <w:keepLines/>
        <w:numPr>
          <w:ilvl w:val="0"/>
          <w:numId w:val="50"/>
        </w:numPr>
        <w:tabs>
          <w:tab w:val="clear" w:pos="4680"/>
        </w:tabs>
        <w:ind w:left="284" w:hanging="568"/>
        <w:jc w:val="both"/>
        <w:rPr>
          <w:b/>
          <w:sz w:val="23"/>
          <w:szCs w:val="23"/>
          <w:lang w:val="en-US"/>
        </w:rPr>
      </w:pPr>
      <w:r w:rsidRPr="001E22D3">
        <w:rPr>
          <w:sz w:val="23"/>
          <w:szCs w:val="23"/>
          <w:lang w:val="en-US"/>
        </w:rPr>
        <w:t>With regard to organizational risks, literature search, interviews with the project staff, as well as implementation partners, organizational risk was one of the main challenges throughout the implementation of the project, in particular with the difficulty of putting the different public service structures having different but complementary missions together, and use this complementarity in the implementation project activities. This difficulty was illustrated in terms of availability, mobilization, commitment, sometimes lack of appropriate human resources, etc.</w:t>
      </w:r>
      <w:r w:rsidRPr="001E22D3">
        <w:rPr>
          <w:sz w:val="23"/>
          <w:szCs w:val="23"/>
          <w:lang w:val="en-US"/>
        </w:rPr>
        <w:tab/>
      </w:r>
    </w:p>
    <w:p w14:paraId="2CF521DA" w14:textId="77777777" w:rsidR="00571087" w:rsidRPr="001E22D3" w:rsidRDefault="00571087" w:rsidP="00C62F6A">
      <w:pPr>
        <w:pStyle w:val="En-tte"/>
        <w:keepLines/>
        <w:numPr>
          <w:ilvl w:val="0"/>
          <w:numId w:val="50"/>
        </w:numPr>
        <w:tabs>
          <w:tab w:val="clear" w:pos="4680"/>
        </w:tabs>
        <w:ind w:left="284" w:hanging="568"/>
        <w:jc w:val="both"/>
        <w:rPr>
          <w:b/>
          <w:sz w:val="23"/>
          <w:szCs w:val="23"/>
          <w:lang w:val="en-US"/>
        </w:rPr>
      </w:pPr>
      <w:r w:rsidRPr="001E22D3">
        <w:rPr>
          <w:sz w:val="23"/>
          <w:szCs w:val="23"/>
          <w:lang w:val="en-US"/>
        </w:rPr>
        <w:t>The literature search, interviews with project staff, partners and beneficiaries also allowed to highlight the importance of the intensity of climate change for the implementation and success of the project activities (example : the inaccuracy of the information made available to farmers by ANACIM on the likelihood late rains in the region of Thiès (Thialé) during the last crop year, led farmers to take ineffective adaptive measures, which resulted in the lack of agricultural production and especially groundnut seeds for the upcoming crop year</w:t>
      </w:r>
      <w:r w:rsidRPr="001E22D3">
        <w:rPr>
          <w:rStyle w:val="Appelnotedebasdep"/>
          <w:sz w:val="23"/>
          <w:szCs w:val="23"/>
          <w:lang w:val="en-US"/>
        </w:rPr>
        <w:footnoteReference w:id="22"/>
      </w:r>
      <w:r w:rsidRPr="001E22D3">
        <w:rPr>
          <w:sz w:val="23"/>
          <w:szCs w:val="23"/>
          <w:lang w:val="en-US"/>
        </w:rPr>
        <w:t>. Example 2: the increasingly long dry season in the Kolda region has seriously compromised reforestation activities through the establishment of oil palm plantations, as the planted plants that are not watered have been under water stress. Example 3: the increasingly long dry season increases the risk of bush fires caused, or spontaneous).</w:t>
      </w:r>
    </w:p>
    <w:p w14:paraId="53208555" w14:textId="53B6FB20" w:rsidR="00571087" w:rsidRPr="001E22D3" w:rsidRDefault="00571087" w:rsidP="00C62F6A">
      <w:pPr>
        <w:pStyle w:val="En-tte"/>
        <w:keepLines/>
        <w:numPr>
          <w:ilvl w:val="0"/>
          <w:numId w:val="50"/>
        </w:numPr>
        <w:tabs>
          <w:tab w:val="clear" w:pos="4680"/>
        </w:tabs>
        <w:ind w:left="284" w:hanging="568"/>
        <w:jc w:val="both"/>
        <w:rPr>
          <w:b/>
          <w:sz w:val="23"/>
          <w:szCs w:val="23"/>
          <w:lang w:val="en-US"/>
        </w:rPr>
      </w:pPr>
      <w:r w:rsidRPr="001E22D3">
        <w:rPr>
          <w:sz w:val="23"/>
          <w:szCs w:val="23"/>
          <w:lang w:val="en-US"/>
        </w:rPr>
        <w:t xml:space="preserve">As for the political will and social conflicts related to gender, these two risks </w:t>
      </w:r>
      <w:r w:rsidR="008A72AE" w:rsidRPr="001E22D3">
        <w:rPr>
          <w:sz w:val="23"/>
          <w:szCs w:val="23"/>
          <w:lang w:val="en-US"/>
        </w:rPr>
        <w:t xml:space="preserve">were </w:t>
      </w:r>
      <w:r w:rsidRPr="001E22D3">
        <w:rPr>
          <w:sz w:val="23"/>
          <w:szCs w:val="23"/>
          <w:lang w:val="en-US"/>
        </w:rPr>
        <w:t>expressed</w:t>
      </w:r>
      <w:r w:rsidR="008A72AE" w:rsidRPr="001E22D3">
        <w:rPr>
          <w:sz w:val="23"/>
          <w:szCs w:val="23"/>
          <w:lang w:val="en-US"/>
        </w:rPr>
        <w:t xml:space="preserve"> </w:t>
      </w:r>
      <w:r w:rsidRPr="001E22D3">
        <w:rPr>
          <w:sz w:val="23"/>
          <w:szCs w:val="23"/>
          <w:lang w:val="en-US"/>
        </w:rPr>
        <w:t xml:space="preserve">only very slightly during the implementation of the first phase of the project. First, during this implementation phase, the political situation in the Republic of Senegal remained stable and the strategic option was maintained, which may not be the case for the next phase. Then, the endogenous measures were taken by the communities to minimize the risk of gender-related conflict (example1: in Casamance, men have also begun producing rice </w:t>
      </w:r>
      <w:r w:rsidR="009106C0" w:rsidRPr="001E22D3">
        <w:rPr>
          <w:sz w:val="23"/>
          <w:szCs w:val="23"/>
          <w:lang w:val="en-US"/>
        </w:rPr>
        <w:t>but in the plateaux</w:t>
      </w:r>
      <w:r w:rsidRPr="001E22D3">
        <w:rPr>
          <w:sz w:val="23"/>
          <w:szCs w:val="23"/>
          <w:lang w:val="en-US"/>
        </w:rPr>
        <w:t xml:space="preserve">, leaving flooded rice paddies traditionally exploited by women. Example 2: in the </w:t>
      </w:r>
      <w:r w:rsidR="00A22968" w:rsidRPr="001E22D3">
        <w:rPr>
          <w:sz w:val="23"/>
          <w:szCs w:val="23"/>
          <w:lang w:val="en-US"/>
        </w:rPr>
        <w:t>Thiès</w:t>
      </w:r>
      <w:r w:rsidRPr="001E22D3">
        <w:rPr>
          <w:sz w:val="23"/>
          <w:szCs w:val="23"/>
          <w:lang w:val="en-US"/>
        </w:rPr>
        <w:t xml:space="preserve"> and Kolda regions, women's lack of access to property has been resolved by family arrangements allowing them to exploit an area even if they are not the owners of it).</w:t>
      </w:r>
    </w:p>
    <w:p w14:paraId="21A7DF41" w14:textId="77777777" w:rsidR="00571087" w:rsidRPr="001E22D3" w:rsidRDefault="00571087" w:rsidP="00571087">
      <w:pPr>
        <w:pStyle w:val="En-tte"/>
        <w:keepLines/>
        <w:tabs>
          <w:tab w:val="clear" w:pos="4680"/>
        </w:tabs>
        <w:jc w:val="both"/>
        <w:rPr>
          <w:sz w:val="23"/>
          <w:szCs w:val="23"/>
          <w:lang w:val="en-US"/>
        </w:rPr>
      </w:pPr>
    </w:p>
    <w:p w14:paraId="402C7E21" w14:textId="77777777" w:rsidR="00571087" w:rsidRPr="001E22D3" w:rsidRDefault="00571087" w:rsidP="00571087">
      <w:pPr>
        <w:pStyle w:val="En-tte"/>
        <w:keepLines/>
        <w:tabs>
          <w:tab w:val="clear" w:pos="4680"/>
        </w:tabs>
        <w:jc w:val="both"/>
        <w:rPr>
          <w:sz w:val="23"/>
          <w:szCs w:val="23"/>
          <w:lang w:val="en-US"/>
        </w:rPr>
      </w:pPr>
    </w:p>
    <w:tbl>
      <w:tblPr>
        <w:tblStyle w:val="Grilledutableau10"/>
        <w:tblW w:w="0" w:type="auto"/>
        <w:tblLook w:val="04A0" w:firstRow="1" w:lastRow="0" w:firstColumn="1" w:lastColumn="0" w:noHBand="0" w:noVBand="1"/>
      </w:tblPr>
      <w:tblGrid>
        <w:gridCol w:w="9962"/>
      </w:tblGrid>
      <w:tr w:rsidR="00571087" w:rsidRPr="001E22D3" w14:paraId="1F4CA331" w14:textId="77777777" w:rsidTr="00571087">
        <w:tc>
          <w:tcPr>
            <w:tcW w:w="10031" w:type="dxa"/>
            <w:shd w:val="clear" w:color="auto" w:fill="FBE4D5" w:themeFill="accent2" w:themeFillTint="33"/>
          </w:tcPr>
          <w:p w14:paraId="05EF96B4" w14:textId="77777777" w:rsidR="00571087" w:rsidRPr="001E22D3" w:rsidRDefault="00571087" w:rsidP="00571087">
            <w:pPr>
              <w:shd w:val="clear" w:color="auto" w:fill="FBE4D5" w:themeFill="accent2" w:themeFillTint="33"/>
              <w:jc w:val="both"/>
              <w:rPr>
                <w:rFonts w:ascii="Cambria" w:hAnsi="Cambria"/>
                <w:b/>
                <w:sz w:val="20"/>
                <w:szCs w:val="20"/>
                <w:lang w:val="en-US"/>
              </w:rPr>
            </w:pPr>
            <w:r w:rsidRPr="001E22D3">
              <w:rPr>
                <w:rFonts w:ascii="Cambria" w:hAnsi="Cambria"/>
                <w:b/>
                <w:sz w:val="20"/>
                <w:szCs w:val="20"/>
                <w:lang w:val="en-US"/>
              </w:rPr>
              <w:t>Testimony of Mamodou Mba, spokesman of the bushfire fighting committee in the village of SARE BILALI.</w:t>
            </w:r>
          </w:p>
          <w:p w14:paraId="53751B48" w14:textId="77777777" w:rsidR="00571087" w:rsidRPr="001E22D3" w:rsidRDefault="00571087" w:rsidP="00571087">
            <w:pPr>
              <w:shd w:val="clear" w:color="auto" w:fill="FBE4D5" w:themeFill="accent2" w:themeFillTint="33"/>
              <w:jc w:val="both"/>
              <w:rPr>
                <w:rFonts w:ascii="Cambria" w:hAnsi="Cambria"/>
                <w:b/>
                <w:sz w:val="20"/>
                <w:szCs w:val="20"/>
                <w:lang w:val="en-US"/>
              </w:rPr>
            </w:pPr>
          </w:p>
          <w:p w14:paraId="4EA47338" w14:textId="77777777" w:rsidR="00571087" w:rsidRPr="001E22D3" w:rsidRDefault="00571087" w:rsidP="00571087">
            <w:pPr>
              <w:shd w:val="clear" w:color="auto" w:fill="FBE4D5" w:themeFill="accent2" w:themeFillTint="33"/>
              <w:jc w:val="both"/>
              <w:rPr>
                <w:rFonts w:ascii="Cambria" w:hAnsi="Cambria"/>
                <w:sz w:val="20"/>
                <w:szCs w:val="20"/>
                <w:lang w:val="en-US"/>
              </w:rPr>
            </w:pPr>
            <w:r w:rsidRPr="001E22D3">
              <w:rPr>
                <w:rFonts w:ascii="Cambria" w:hAnsi="Cambria"/>
                <w:sz w:val="20"/>
                <w:szCs w:val="20"/>
                <w:lang w:val="en-US"/>
              </w:rPr>
              <w:t>The project has trained members of the Bushfire Fighting Committee of the Village in bushfire techniques. We have learned that there are active and passive techniques, one doesn’t tackle bushfire in frontal position, but on the sides. The project has also enabled the members of the Bushfire Fighting Committee to obtain a small equipment (machetes, rakes, etc.) but there are still pumps allowing to extinguish major bushfires to put in place.</w:t>
            </w:r>
          </w:p>
          <w:p w14:paraId="15E511EC" w14:textId="77777777" w:rsidR="00571087" w:rsidRPr="001E22D3" w:rsidRDefault="00571087" w:rsidP="00571087">
            <w:pPr>
              <w:shd w:val="clear" w:color="auto" w:fill="FBE4D5" w:themeFill="accent2" w:themeFillTint="33"/>
              <w:jc w:val="both"/>
              <w:rPr>
                <w:rFonts w:ascii="Cambria" w:hAnsi="Cambria"/>
                <w:sz w:val="20"/>
                <w:szCs w:val="20"/>
                <w:lang w:val="en-US"/>
              </w:rPr>
            </w:pPr>
            <w:r w:rsidRPr="001E22D3">
              <w:rPr>
                <w:rFonts w:ascii="Cambria" w:hAnsi="Cambria"/>
                <w:sz w:val="20"/>
                <w:szCs w:val="20"/>
                <w:lang w:val="en-US"/>
              </w:rPr>
              <w:t>As for bushfire fighting itself, since our training and equipment, we have noticed that there are fewer and fewer damages from bushfire in our village and its surroundings.</w:t>
            </w:r>
          </w:p>
          <w:p w14:paraId="0FED57C4" w14:textId="77777777" w:rsidR="00571087" w:rsidRPr="001E22D3" w:rsidRDefault="00571087" w:rsidP="00571087">
            <w:pPr>
              <w:shd w:val="clear" w:color="auto" w:fill="FBE4D5" w:themeFill="accent2" w:themeFillTint="33"/>
              <w:jc w:val="both"/>
              <w:rPr>
                <w:rFonts w:ascii="Cambria" w:hAnsi="Cambria"/>
                <w:lang w:val="en-US"/>
              </w:rPr>
            </w:pPr>
            <w:r w:rsidRPr="001E22D3">
              <w:rPr>
                <w:rFonts w:ascii="Cambria" w:hAnsi="Cambria"/>
                <w:sz w:val="20"/>
                <w:szCs w:val="20"/>
                <w:lang w:val="en-US"/>
              </w:rPr>
              <w:t>We are in December, this is presently the period in question. At the end of this month, the straw will dry and the brushfires will restart. The priority of the community at this time is to put in place firewalls to preserve forest resources. But for this purpose, we need adapted equipment.</w:t>
            </w:r>
            <w:r w:rsidRPr="001E22D3">
              <w:rPr>
                <w:rFonts w:ascii="Cambria" w:hAnsi="Cambria"/>
                <w:lang w:val="en-US"/>
              </w:rPr>
              <w:t xml:space="preserve"> </w:t>
            </w:r>
          </w:p>
        </w:tc>
      </w:tr>
    </w:tbl>
    <w:p w14:paraId="5A1D4FFD" w14:textId="77777777" w:rsidR="00571087" w:rsidRPr="001E22D3" w:rsidRDefault="00571087" w:rsidP="00571087">
      <w:pPr>
        <w:pStyle w:val="En-tte"/>
        <w:keepLines/>
        <w:tabs>
          <w:tab w:val="clear" w:pos="4680"/>
        </w:tabs>
        <w:rPr>
          <w:b/>
          <w:sz w:val="23"/>
          <w:szCs w:val="23"/>
          <w:lang w:val="en-US"/>
        </w:rPr>
      </w:pPr>
    </w:p>
    <w:p w14:paraId="319277CD" w14:textId="77777777" w:rsidR="00571087" w:rsidRPr="001E22D3" w:rsidRDefault="00571087" w:rsidP="00571087">
      <w:pPr>
        <w:pStyle w:val="En-tte"/>
        <w:keepLines/>
        <w:tabs>
          <w:tab w:val="clear" w:pos="4680"/>
        </w:tabs>
        <w:rPr>
          <w:b/>
          <w:sz w:val="23"/>
          <w:szCs w:val="23"/>
          <w:lang w:val="en-US"/>
        </w:rPr>
      </w:pPr>
    </w:p>
    <w:p w14:paraId="5B0AB39C" w14:textId="77777777" w:rsidR="00571087" w:rsidRPr="001E22D3" w:rsidRDefault="00571087" w:rsidP="00571087">
      <w:pPr>
        <w:pStyle w:val="En-tte"/>
        <w:keepLines/>
        <w:tabs>
          <w:tab w:val="clear" w:pos="4680"/>
        </w:tabs>
        <w:ind w:left="306"/>
        <w:rPr>
          <w:b/>
          <w:sz w:val="23"/>
          <w:szCs w:val="23"/>
          <w:lang w:val="en-US"/>
        </w:rPr>
      </w:pPr>
      <w:r w:rsidRPr="001E22D3">
        <w:rPr>
          <w:b/>
          <w:sz w:val="23"/>
          <w:szCs w:val="23"/>
          <w:lang w:val="en-US"/>
        </w:rPr>
        <w:t>Question 2: What is the likelihood of the lack of financial and economic resources after the end of the GEF support?</w:t>
      </w:r>
    </w:p>
    <w:p w14:paraId="44995418" w14:textId="77777777" w:rsidR="00571087" w:rsidRPr="001E22D3" w:rsidRDefault="00571087" w:rsidP="00571087">
      <w:pPr>
        <w:pStyle w:val="En-tte"/>
        <w:keepLines/>
        <w:tabs>
          <w:tab w:val="clear" w:pos="4680"/>
        </w:tabs>
        <w:jc w:val="both"/>
        <w:rPr>
          <w:color w:val="FF0000"/>
          <w:sz w:val="23"/>
          <w:szCs w:val="23"/>
          <w:lang w:val="en-US"/>
        </w:rPr>
      </w:pPr>
    </w:p>
    <w:p w14:paraId="493BF030" w14:textId="77777777" w:rsidR="00571087" w:rsidRPr="001E22D3" w:rsidRDefault="00571087" w:rsidP="00C62F6A">
      <w:pPr>
        <w:pStyle w:val="En-tte"/>
        <w:keepLines/>
        <w:numPr>
          <w:ilvl w:val="0"/>
          <w:numId w:val="50"/>
        </w:numPr>
        <w:ind w:left="284" w:hanging="568"/>
        <w:jc w:val="both"/>
        <w:rPr>
          <w:sz w:val="23"/>
          <w:szCs w:val="23"/>
          <w:lang w:val="en-US"/>
        </w:rPr>
      </w:pPr>
      <w:r w:rsidRPr="001E22D3">
        <w:rPr>
          <w:sz w:val="23"/>
          <w:szCs w:val="23"/>
          <w:lang w:val="en-US"/>
        </w:rPr>
        <w:t>To answer to this question, it is necessary to remember that the project has so far made it possible to put in place a set of equipment, infrastructures and tools that have all been transferred either to public service structures (4 weather stations, 3 hydro stations and 5 GPS), or communities that are beneficiaries of the project (17 bunds in frame, 01 bund grassed with vetiver, 01 stone barrier, 01 water storage project (45 m x 90 cm), 10 fish ponds, 20 floating cages and an oyster disgorging center in Ziguinchor (under way) or community members (03 solar pumps 48 panels, 10 solar pumps, 160 panels, 13 solar pumps, 208 panels of small agricultural equipment, etc. ). As well as other achievements (forest of restored mangrove, village palm grove, etc.)</w:t>
      </w:r>
    </w:p>
    <w:p w14:paraId="1B7A489E" w14:textId="77777777" w:rsidR="00571087" w:rsidRPr="001E22D3" w:rsidRDefault="00571087" w:rsidP="00C62F6A">
      <w:pPr>
        <w:pStyle w:val="En-tte"/>
        <w:keepLines/>
        <w:numPr>
          <w:ilvl w:val="0"/>
          <w:numId w:val="50"/>
        </w:numPr>
        <w:ind w:left="284" w:hanging="568"/>
        <w:jc w:val="both"/>
        <w:rPr>
          <w:sz w:val="23"/>
          <w:szCs w:val="23"/>
          <w:lang w:val="en-US"/>
        </w:rPr>
      </w:pPr>
      <w:r w:rsidRPr="001E22D3">
        <w:rPr>
          <w:sz w:val="23"/>
          <w:szCs w:val="23"/>
          <w:lang w:val="en-US"/>
        </w:rPr>
        <w:t xml:space="preserve">All such equipment, tools and achievements have been transferred by the PRGTE to these different actors who are already incorporating them into their production system, which in itself greatly reduces the lack of resources likelihood after the end of the project for the public service structures. Indeed, interviews with the project staff and especially the different implementing partners showed that the activities for which they are responsible will continue to be financed by their budget, some of which already have dedicated budget lines, if not part of their state activities they can easily create. </w:t>
      </w:r>
    </w:p>
    <w:p w14:paraId="3D408D72" w14:textId="77777777" w:rsidR="00571087" w:rsidRPr="001E22D3" w:rsidRDefault="00571087" w:rsidP="00C62F6A">
      <w:pPr>
        <w:pStyle w:val="En-tte"/>
        <w:keepLines/>
        <w:numPr>
          <w:ilvl w:val="0"/>
          <w:numId w:val="50"/>
        </w:numPr>
        <w:ind w:left="284" w:hanging="568"/>
        <w:jc w:val="both"/>
        <w:rPr>
          <w:sz w:val="23"/>
          <w:szCs w:val="23"/>
          <w:lang w:val="en-US"/>
        </w:rPr>
      </w:pPr>
      <w:r w:rsidRPr="001E22D3">
        <w:rPr>
          <w:sz w:val="23"/>
          <w:szCs w:val="23"/>
          <w:lang w:val="en-US"/>
        </w:rPr>
        <w:t>In addition, beneficiary communities in the Niayes and Casamance areas have agreed to make a financial contribution for strengthening land and ecosystem management. In fact :</w:t>
      </w:r>
    </w:p>
    <w:p w14:paraId="707F2328" w14:textId="77777777" w:rsidR="00571087" w:rsidRPr="001E22D3" w:rsidRDefault="00571087" w:rsidP="00C62F6A">
      <w:pPr>
        <w:pStyle w:val="En-tte"/>
        <w:keepLines/>
        <w:numPr>
          <w:ilvl w:val="0"/>
          <w:numId w:val="63"/>
        </w:numPr>
        <w:jc w:val="both"/>
        <w:rPr>
          <w:sz w:val="23"/>
          <w:szCs w:val="23"/>
          <w:lang w:val="en-US"/>
        </w:rPr>
      </w:pPr>
      <w:r w:rsidRPr="001E22D3">
        <w:rPr>
          <w:sz w:val="23"/>
          <w:szCs w:val="23"/>
          <w:lang w:val="en-US"/>
        </w:rPr>
        <w:t>In the context of dune fixation in the Niayes area, a farmer agreed to co-finance up to 1,5 million FCFA for fixing the rural habitat; On another side, since irrigation kits are structuring investments, small farmers in need agree to contribute 25% of acquisition equipment cost.</w:t>
      </w:r>
    </w:p>
    <w:p w14:paraId="5874A014" w14:textId="77777777" w:rsidR="00571087" w:rsidRPr="001E22D3" w:rsidRDefault="00571087" w:rsidP="00C62F6A">
      <w:pPr>
        <w:pStyle w:val="En-tte"/>
        <w:keepLines/>
        <w:numPr>
          <w:ilvl w:val="0"/>
          <w:numId w:val="63"/>
        </w:numPr>
        <w:jc w:val="both"/>
        <w:rPr>
          <w:sz w:val="23"/>
          <w:szCs w:val="23"/>
          <w:lang w:val="en-US"/>
        </w:rPr>
      </w:pPr>
      <w:r w:rsidRPr="001E22D3">
        <w:rPr>
          <w:sz w:val="23"/>
          <w:szCs w:val="23"/>
          <w:lang w:val="en-US"/>
        </w:rPr>
        <w:t xml:space="preserve">In the Casamance region, the populations are strongly involved in the implementation of mangrove management plans, particularly in the village of Soukou in the Kolda region. Most of villagers have accepted a local convention for the development of the valley of Soukou. </w:t>
      </w:r>
    </w:p>
    <w:p w14:paraId="0D2E047F" w14:textId="77777777" w:rsidR="00571087" w:rsidRPr="001E22D3" w:rsidRDefault="00571087" w:rsidP="00C62F6A">
      <w:pPr>
        <w:pStyle w:val="En-tte"/>
        <w:keepLines/>
        <w:numPr>
          <w:ilvl w:val="0"/>
          <w:numId w:val="50"/>
        </w:numPr>
        <w:ind w:left="284" w:hanging="568"/>
        <w:jc w:val="both"/>
        <w:rPr>
          <w:sz w:val="23"/>
          <w:szCs w:val="23"/>
          <w:lang w:val="en-US"/>
        </w:rPr>
      </w:pPr>
      <w:r w:rsidRPr="001E22D3">
        <w:rPr>
          <w:sz w:val="23"/>
          <w:szCs w:val="23"/>
          <w:lang w:val="en-US"/>
        </w:rPr>
        <w:t>However, these interviews have also shown that, given the low financial capacity of the communities of their members, it will be difficult for them to keep these equipment in working order or to make them work after the end of the project, if the IGAs they practice are unsustainable or lack adequate financial support.</w:t>
      </w:r>
    </w:p>
    <w:p w14:paraId="396F3ED3" w14:textId="77777777" w:rsidR="00571087" w:rsidRPr="001E22D3" w:rsidRDefault="00571087" w:rsidP="00571087">
      <w:pPr>
        <w:pStyle w:val="En-tte"/>
        <w:keepLines/>
        <w:jc w:val="both"/>
        <w:rPr>
          <w:sz w:val="23"/>
          <w:szCs w:val="23"/>
          <w:lang w:val="en-US"/>
        </w:rPr>
      </w:pPr>
    </w:p>
    <w:p w14:paraId="7BC9F173" w14:textId="77777777" w:rsidR="00571087" w:rsidRPr="001E22D3" w:rsidRDefault="00571087" w:rsidP="00571087">
      <w:pPr>
        <w:pStyle w:val="En-tte"/>
        <w:keepLines/>
        <w:jc w:val="both"/>
        <w:rPr>
          <w:b/>
          <w:sz w:val="23"/>
          <w:szCs w:val="23"/>
          <w:lang w:val="en-US"/>
        </w:rPr>
      </w:pPr>
      <w:r w:rsidRPr="001E22D3">
        <w:rPr>
          <w:b/>
          <w:sz w:val="23"/>
          <w:szCs w:val="23"/>
          <w:lang w:val="en-US"/>
        </w:rPr>
        <w:t>Question 3: Are there any social, political, institutional or environmental risks that could threaten the sustainability of the project's achievements?</w:t>
      </w:r>
    </w:p>
    <w:p w14:paraId="0D40CFF4" w14:textId="77777777" w:rsidR="00571087" w:rsidRPr="001E22D3" w:rsidRDefault="00571087" w:rsidP="00571087">
      <w:pPr>
        <w:pStyle w:val="En-tte"/>
        <w:keepLines/>
        <w:jc w:val="both"/>
        <w:rPr>
          <w:sz w:val="23"/>
          <w:szCs w:val="23"/>
          <w:lang w:val="en-US"/>
        </w:rPr>
      </w:pPr>
    </w:p>
    <w:p w14:paraId="0A766AD5" w14:textId="77777777" w:rsidR="00571087" w:rsidRPr="001E22D3" w:rsidRDefault="00571087" w:rsidP="00C62F6A">
      <w:pPr>
        <w:pStyle w:val="En-tte"/>
        <w:keepLines/>
        <w:numPr>
          <w:ilvl w:val="0"/>
          <w:numId w:val="50"/>
        </w:numPr>
        <w:ind w:left="284" w:hanging="568"/>
        <w:jc w:val="both"/>
        <w:rPr>
          <w:rFonts w:eastAsia="Cambria"/>
          <w:b/>
          <w:color w:val="0070C0"/>
          <w:sz w:val="22"/>
          <w:szCs w:val="22"/>
          <w:lang w:val="en-US"/>
        </w:rPr>
      </w:pPr>
      <w:r w:rsidRPr="001E22D3">
        <w:rPr>
          <w:sz w:val="23"/>
          <w:szCs w:val="23"/>
          <w:lang w:val="en-US"/>
        </w:rPr>
        <w:t>The literature search, the interviews with the project staff, the implementing partners enabled us to highlight the external risks identified during the implementation of the PRGTE and which are not under the control of this project ( Table 17), the most likely of which are: conflicts between farmers and pastoralists, the return of pests to restored forests, the great mobility of DEFCCS staff due to placement, and the likely eviction of small agricultural producers who benefit from the PRGTE and who settled in the private property of the concessionaires in the Niayes areas and who may be evicted at any moment.</w:t>
      </w:r>
    </w:p>
    <w:p w14:paraId="7BED20C7" w14:textId="77777777" w:rsidR="00571087" w:rsidRPr="001E22D3" w:rsidRDefault="00571087" w:rsidP="00571087">
      <w:pPr>
        <w:pStyle w:val="En-tte"/>
        <w:keepLines/>
        <w:jc w:val="both"/>
        <w:rPr>
          <w:sz w:val="23"/>
          <w:szCs w:val="23"/>
          <w:lang w:val="en-US"/>
        </w:rPr>
      </w:pPr>
    </w:p>
    <w:p w14:paraId="530F635C" w14:textId="77777777" w:rsidR="00571087" w:rsidRPr="001E22D3" w:rsidRDefault="00571087" w:rsidP="00571087">
      <w:pPr>
        <w:pStyle w:val="En-tte"/>
        <w:keepLines/>
        <w:ind w:left="77"/>
        <w:jc w:val="both"/>
        <w:rPr>
          <w:rFonts w:eastAsia="Cambria"/>
          <w:b/>
          <w:color w:val="0070C0"/>
          <w:sz w:val="22"/>
          <w:szCs w:val="22"/>
          <w:lang w:val="en-US"/>
        </w:rPr>
      </w:pPr>
      <w:r w:rsidRPr="001E22D3">
        <w:rPr>
          <w:rFonts w:eastAsia="Cambria"/>
          <w:b/>
          <w:color w:val="0070C0"/>
          <w:sz w:val="22"/>
          <w:szCs w:val="22"/>
          <w:lang w:val="en-US"/>
        </w:rPr>
        <w:t>Table 17: Risks identified during the project mid-term implementation</w:t>
      </w:r>
    </w:p>
    <w:tbl>
      <w:tblPr>
        <w:tblStyle w:val="GridTable4-Accent11"/>
        <w:tblW w:w="5086" w:type="pct"/>
        <w:tblInd w:w="-176" w:type="dxa"/>
        <w:tblLayout w:type="fixed"/>
        <w:tblLook w:val="04A0" w:firstRow="1" w:lastRow="0" w:firstColumn="1" w:lastColumn="0" w:noHBand="0" w:noVBand="1"/>
      </w:tblPr>
      <w:tblGrid>
        <w:gridCol w:w="1804"/>
        <w:gridCol w:w="6791"/>
        <w:gridCol w:w="1538"/>
      </w:tblGrid>
      <w:tr w:rsidR="00571087" w:rsidRPr="001E22D3" w14:paraId="66C4410C" w14:textId="77777777" w:rsidTr="0057108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90" w:type="pct"/>
            <w:tcBorders>
              <w:right w:val="single" w:sz="4" w:space="0" w:color="auto"/>
            </w:tcBorders>
            <w:hideMark/>
          </w:tcPr>
          <w:p w14:paraId="10639E03" w14:textId="77777777" w:rsidR="00571087" w:rsidRPr="001E22D3" w:rsidRDefault="00571087" w:rsidP="00571087">
            <w:pPr>
              <w:jc w:val="center"/>
              <w:rPr>
                <w:rFonts w:ascii="Cambria" w:eastAsia="Times New Roman" w:hAnsi="Cambria"/>
                <w:b w:val="0"/>
                <w:bCs w:val="0"/>
                <w:color w:val="000000"/>
                <w:lang w:val="en-US"/>
              </w:rPr>
            </w:pPr>
            <w:r w:rsidRPr="001E22D3">
              <w:rPr>
                <w:rFonts w:ascii="Cambria" w:eastAsia="Times New Roman" w:hAnsi="Cambria"/>
                <w:b w:val="0"/>
                <w:bCs w:val="0"/>
                <w:color w:val="000000"/>
                <w:lang w:val="en-US"/>
              </w:rPr>
              <w:t> Type of risk</w:t>
            </w:r>
          </w:p>
        </w:tc>
        <w:tc>
          <w:tcPr>
            <w:tcW w:w="3351" w:type="pct"/>
            <w:tcBorders>
              <w:left w:val="single" w:sz="4" w:space="0" w:color="auto"/>
              <w:bottom w:val="nil"/>
              <w:right w:val="single" w:sz="4" w:space="0" w:color="auto"/>
            </w:tcBorders>
          </w:tcPr>
          <w:p w14:paraId="58B1878B" w14:textId="77777777" w:rsidR="00571087" w:rsidRPr="001E22D3" w:rsidRDefault="00571087" w:rsidP="00571087">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color w:val="000000"/>
                <w:lang w:val="en-US"/>
              </w:rPr>
            </w:pPr>
            <w:r w:rsidRPr="001E22D3">
              <w:rPr>
                <w:rFonts w:ascii="Cambria" w:eastAsia="Times New Roman" w:hAnsi="Cambria"/>
                <w:b w:val="0"/>
                <w:bCs w:val="0"/>
                <w:color w:val="000000"/>
                <w:lang w:val="en-US"/>
              </w:rPr>
              <w:t>Risk presentation</w:t>
            </w:r>
          </w:p>
        </w:tc>
        <w:tc>
          <w:tcPr>
            <w:tcW w:w="759" w:type="pct"/>
            <w:tcBorders>
              <w:left w:val="single" w:sz="4" w:space="0" w:color="auto"/>
            </w:tcBorders>
          </w:tcPr>
          <w:p w14:paraId="2DA9D104" w14:textId="77777777" w:rsidR="00571087" w:rsidRPr="001E22D3" w:rsidRDefault="00571087" w:rsidP="00571087">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color w:val="000000"/>
                <w:lang w:val="en-US"/>
              </w:rPr>
            </w:pPr>
            <w:r w:rsidRPr="001E22D3">
              <w:rPr>
                <w:rFonts w:ascii="Cambria" w:eastAsia="Times New Roman" w:hAnsi="Cambria"/>
                <w:b w:val="0"/>
                <w:bCs w:val="0"/>
                <w:color w:val="000000"/>
                <w:lang w:val="en-US"/>
              </w:rPr>
              <w:t>Likelihood of achievement</w:t>
            </w:r>
          </w:p>
        </w:tc>
      </w:tr>
      <w:tr w:rsidR="00571087" w:rsidRPr="001E22D3" w14:paraId="7446480E" w14:textId="77777777" w:rsidTr="0057108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90" w:type="pct"/>
            <w:tcBorders>
              <w:right w:val="single" w:sz="4" w:space="0" w:color="auto"/>
            </w:tcBorders>
          </w:tcPr>
          <w:p w14:paraId="120044DA" w14:textId="77777777" w:rsidR="00571087" w:rsidRPr="001E22D3" w:rsidRDefault="00571087" w:rsidP="00571087">
            <w:pPr>
              <w:jc w:val="center"/>
              <w:rPr>
                <w:rFonts w:ascii="Cambria" w:eastAsia="Times New Roman" w:hAnsi="Cambria"/>
                <w:bCs w:val="0"/>
                <w:color w:val="000000"/>
                <w:sz w:val="20"/>
                <w:szCs w:val="20"/>
                <w:lang w:val="en-US"/>
              </w:rPr>
            </w:pPr>
            <w:r w:rsidRPr="001E22D3">
              <w:rPr>
                <w:rFonts w:ascii="Cambria" w:eastAsia="Times New Roman" w:hAnsi="Cambria"/>
                <w:bCs w:val="0"/>
                <w:color w:val="000000"/>
                <w:sz w:val="20"/>
                <w:szCs w:val="20"/>
                <w:lang w:val="en-US"/>
              </w:rPr>
              <w:t>Financial</w:t>
            </w:r>
          </w:p>
        </w:tc>
        <w:tc>
          <w:tcPr>
            <w:tcW w:w="3351" w:type="pct"/>
            <w:tcBorders>
              <w:left w:val="single" w:sz="4" w:space="0" w:color="auto"/>
              <w:bottom w:val="nil"/>
              <w:right w:val="single" w:sz="4" w:space="0" w:color="auto"/>
            </w:tcBorders>
          </w:tcPr>
          <w:p w14:paraId="2F5E0A5B" w14:textId="77777777" w:rsidR="00571087" w:rsidRPr="001E22D3" w:rsidRDefault="00571087" w:rsidP="0057108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bCs/>
                <w:color w:val="000000"/>
                <w:lang w:val="en-US"/>
              </w:rPr>
            </w:pPr>
            <w:r w:rsidRPr="001E22D3">
              <w:rPr>
                <w:rFonts w:ascii="Cambria" w:hAnsi="Cambria"/>
                <w:color w:val="0070C0"/>
                <w:sz w:val="20"/>
                <w:szCs w:val="20"/>
                <w:lang w:val="en-US"/>
              </w:rPr>
              <w:t>Community IGAs do not generate sufficient financial resources to maintain the infrastructure and equipment available to them.</w:t>
            </w:r>
          </w:p>
        </w:tc>
        <w:tc>
          <w:tcPr>
            <w:tcW w:w="759" w:type="pct"/>
            <w:tcBorders>
              <w:left w:val="single" w:sz="4" w:space="0" w:color="auto"/>
            </w:tcBorders>
          </w:tcPr>
          <w:p w14:paraId="45C01083" w14:textId="77777777" w:rsidR="00571087" w:rsidRPr="001E22D3" w:rsidRDefault="00571087" w:rsidP="0057108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Cs/>
                <w:color w:val="000000"/>
                <w:sz w:val="20"/>
                <w:szCs w:val="20"/>
                <w:lang w:val="en-US"/>
              </w:rPr>
            </w:pPr>
            <w:r w:rsidRPr="001E22D3">
              <w:rPr>
                <w:rFonts w:ascii="Cambria" w:eastAsia="Times New Roman" w:hAnsi="Cambria"/>
                <w:bCs/>
                <w:color w:val="000000"/>
                <w:sz w:val="20"/>
                <w:szCs w:val="20"/>
                <w:lang w:val="en-US"/>
              </w:rPr>
              <w:t>Moderately likely</w:t>
            </w:r>
          </w:p>
        </w:tc>
      </w:tr>
      <w:tr w:rsidR="00571087" w:rsidRPr="001E22D3" w14:paraId="601AD668" w14:textId="77777777" w:rsidTr="00571087">
        <w:trPr>
          <w:trHeight w:val="553"/>
        </w:trPr>
        <w:tc>
          <w:tcPr>
            <w:cnfStyle w:val="001000000000" w:firstRow="0" w:lastRow="0" w:firstColumn="1" w:lastColumn="0" w:oddVBand="0" w:evenVBand="0" w:oddHBand="0" w:evenHBand="0" w:firstRowFirstColumn="0" w:firstRowLastColumn="0" w:lastRowFirstColumn="0" w:lastRowLastColumn="0"/>
            <w:tcW w:w="890" w:type="pct"/>
            <w:vMerge w:val="restart"/>
            <w:noWrap/>
          </w:tcPr>
          <w:p w14:paraId="47473274" w14:textId="77777777" w:rsidR="00571087" w:rsidRPr="001E22D3" w:rsidRDefault="00571087" w:rsidP="00571087">
            <w:pPr>
              <w:jc w:val="center"/>
              <w:rPr>
                <w:rFonts w:ascii="Cambria" w:eastAsia="Times New Roman" w:hAnsi="Cambria"/>
                <w:color w:val="000000"/>
                <w:sz w:val="20"/>
                <w:szCs w:val="20"/>
                <w:lang w:val="en-US"/>
              </w:rPr>
            </w:pPr>
          </w:p>
          <w:p w14:paraId="11675F3D" w14:textId="77777777" w:rsidR="00571087" w:rsidRPr="001E22D3" w:rsidRDefault="00571087" w:rsidP="00571087">
            <w:pPr>
              <w:jc w:val="center"/>
              <w:rPr>
                <w:rFonts w:ascii="Cambria" w:eastAsia="Times New Roman" w:hAnsi="Cambria"/>
                <w:color w:val="000000"/>
                <w:sz w:val="20"/>
                <w:szCs w:val="20"/>
                <w:lang w:val="en-US"/>
              </w:rPr>
            </w:pPr>
          </w:p>
          <w:p w14:paraId="45BD6B7F"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color w:val="000000"/>
                <w:sz w:val="20"/>
                <w:szCs w:val="20"/>
                <w:lang w:val="en-US"/>
              </w:rPr>
              <w:t>Social</w:t>
            </w:r>
          </w:p>
        </w:tc>
        <w:tc>
          <w:tcPr>
            <w:tcW w:w="3351" w:type="pct"/>
            <w:tcBorders>
              <w:top w:val="nil"/>
              <w:bottom w:val="nil"/>
            </w:tcBorders>
            <w:noWrap/>
          </w:tcPr>
          <w:p w14:paraId="0ED1B3CB" w14:textId="77777777" w:rsidR="00571087" w:rsidRPr="001E22D3" w:rsidRDefault="00571087" w:rsidP="00571087">
            <w:pPr>
              <w:pStyle w:val="CHAPTERTITLE"/>
              <w:ind w:left="0"/>
              <w:jc w:val="both"/>
              <w:cnfStyle w:val="000000000000" w:firstRow="0" w:lastRow="0" w:firstColumn="0" w:lastColumn="0" w:oddVBand="0" w:evenVBand="0" w:oddHBand="0" w:evenHBand="0" w:firstRowFirstColumn="0" w:firstRowLastColumn="0" w:lastRowFirstColumn="0" w:lastRowLastColumn="0"/>
              <w:rPr>
                <w:b w:val="0"/>
                <w:sz w:val="20"/>
                <w:szCs w:val="20"/>
                <w:lang w:val="en-US"/>
              </w:rPr>
            </w:pPr>
            <w:r w:rsidRPr="001E22D3">
              <w:rPr>
                <w:b w:val="0"/>
                <w:sz w:val="20"/>
                <w:szCs w:val="20"/>
                <w:lang w:val="en-US"/>
              </w:rPr>
              <w:t>The reluctance of producers to appropriate new adaptive capacities to the detriment of age-old practice.</w:t>
            </w:r>
          </w:p>
        </w:tc>
        <w:tc>
          <w:tcPr>
            <w:tcW w:w="759" w:type="pct"/>
            <w:noWrap/>
          </w:tcPr>
          <w:p w14:paraId="1DEB1F42" w14:textId="77777777" w:rsidR="00571087" w:rsidRPr="001E22D3" w:rsidRDefault="00571087" w:rsidP="0057108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val="en-US"/>
              </w:rPr>
            </w:pPr>
            <w:r w:rsidRPr="001E22D3">
              <w:rPr>
                <w:rFonts w:ascii="Cambria" w:eastAsia="Times New Roman" w:hAnsi="Cambria"/>
                <w:color w:val="000000"/>
                <w:sz w:val="20"/>
                <w:szCs w:val="20"/>
                <w:lang w:val="en-US"/>
              </w:rPr>
              <w:t>Moderately likely</w:t>
            </w:r>
          </w:p>
        </w:tc>
      </w:tr>
      <w:tr w:rsidR="00571087" w:rsidRPr="001E22D3" w14:paraId="66B7F0FA" w14:textId="77777777" w:rsidTr="0057108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890" w:type="pct"/>
            <w:vMerge/>
            <w:noWrap/>
          </w:tcPr>
          <w:p w14:paraId="00A02CCD" w14:textId="77777777" w:rsidR="00571087" w:rsidRPr="001E22D3" w:rsidRDefault="00571087" w:rsidP="00571087">
            <w:pPr>
              <w:jc w:val="center"/>
              <w:rPr>
                <w:rFonts w:ascii="Cambria" w:eastAsia="Times New Roman" w:hAnsi="Cambria"/>
                <w:color w:val="000000"/>
                <w:sz w:val="20"/>
                <w:szCs w:val="20"/>
                <w:lang w:val="en-US"/>
              </w:rPr>
            </w:pPr>
          </w:p>
        </w:tc>
        <w:tc>
          <w:tcPr>
            <w:tcW w:w="3351" w:type="pct"/>
            <w:tcBorders>
              <w:top w:val="nil"/>
            </w:tcBorders>
            <w:noWrap/>
          </w:tcPr>
          <w:p w14:paraId="1BE35FDC" w14:textId="77777777" w:rsidR="00571087" w:rsidRPr="001E22D3" w:rsidRDefault="00571087" w:rsidP="00571087">
            <w:pPr>
              <w:pStyle w:val="CHAPTERTITLE"/>
              <w:ind w:left="0"/>
              <w:jc w:val="both"/>
              <w:cnfStyle w:val="000000100000" w:firstRow="0" w:lastRow="0" w:firstColumn="0" w:lastColumn="0" w:oddVBand="0" w:evenVBand="0" w:oddHBand="1" w:evenHBand="0" w:firstRowFirstColumn="0" w:firstRowLastColumn="0" w:lastRowFirstColumn="0" w:lastRowLastColumn="0"/>
              <w:rPr>
                <w:b w:val="0"/>
                <w:sz w:val="20"/>
                <w:szCs w:val="20"/>
                <w:lang w:val="en-US"/>
              </w:rPr>
            </w:pPr>
            <w:r w:rsidRPr="001E22D3">
              <w:rPr>
                <w:b w:val="0"/>
                <w:sz w:val="20"/>
                <w:szCs w:val="20"/>
                <w:lang w:val="en-US"/>
              </w:rPr>
              <w:t>Conflicts between farmers and pastoralists: producers in the different production areas are confronted with the ravages made by the cattle herd that destroys agricultural crops.</w:t>
            </w:r>
          </w:p>
        </w:tc>
        <w:tc>
          <w:tcPr>
            <w:tcW w:w="759" w:type="pct"/>
            <w:noWrap/>
          </w:tcPr>
          <w:p w14:paraId="7CE134EA" w14:textId="77777777" w:rsidR="00571087" w:rsidRPr="001E22D3" w:rsidRDefault="00571087" w:rsidP="0057108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val="en-US"/>
              </w:rPr>
            </w:pPr>
            <w:r w:rsidRPr="001E22D3">
              <w:rPr>
                <w:rFonts w:ascii="Cambria" w:eastAsia="Times New Roman" w:hAnsi="Cambria"/>
                <w:color w:val="000000"/>
                <w:sz w:val="20"/>
                <w:szCs w:val="20"/>
                <w:lang w:val="en-US"/>
              </w:rPr>
              <w:t>Likely</w:t>
            </w:r>
          </w:p>
        </w:tc>
      </w:tr>
      <w:tr w:rsidR="00571087" w:rsidRPr="001E22D3" w14:paraId="205F29D1" w14:textId="77777777" w:rsidTr="00571087">
        <w:trPr>
          <w:trHeight w:val="553"/>
        </w:trPr>
        <w:tc>
          <w:tcPr>
            <w:cnfStyle w:val="001000000000" w:firstRow="0" w:lastRow="0" w:firstColumn="1" w:lastColumn="0" w:oddVBand="0" w:evenVBand="0" w:oddHBand="0" w:evenHBand="0" w:firstRowFirstColumn="0" w:firstRowLastColumn="0" w:lastRowFirstColumn="0" w:lastRowLastColumn="0"/>
            <w:tcW w:w="890" w:type="pct"/>
            <w:vMerge/>
            <w:noWrap/>
          </w:tcPr>
          <w:p w14:paraId="39A481B6" w14:textId="77777777" w:rsidR="00571087" w:rsidRPr="001E22D3" w:rsidRDefault="00571087" w:rsidP="00571087">
            <w:pPr>
              <w:jc w:val="center"/>
              <w:rPr>
                <w:rFonts w:ascii="Cambria" w:eastAsia="Times New Roman" w:hAnsi="Cambria"/>
                <w:color w:val="000000"/>
                <w:sz w:val="20"/>
                <w:szCs w:val="20"/>
                <w:lang w:val="en-US"/>
              </w:rPr>
            </w:pPr>
          </w:p>
        </w:tc>
        <w:tc>
          <w:tcPr>
            <w:tcW w:w="3351" w:type="pct"/>
            <w:tcBorders>
              <w:top w:val="nil"/>
            </w:tcBorders>
            <w:noWrap/>
          </w:tcPr>
          <w:p w14:paraId="7710E341" w14:textId="77777777" w:rsidR="00571087" w:rsidRPr="001E22D3" w:rsidRDefault="00571087" w:rsidP="00571087">
            <w:pPr>
              <w:pStyle w:val="CHAPTERTITLE"/>
              <w:ind w:left="0"/>
              <w:jc w:val="both"/>
              <w:cnfStyle w:val="000000000000" w:firstRow="0" w:lastRow="0" w:firstColumn="0" w:lastColumn="0" w:oddVBand="0" w:evenVBand="0" w:oddHBand="0" w:evenHBand="0" w:firstRowFirstColumn="0" w:firstRowLastColumn="0" w:lastRowFirstColumn="0" w:lastRowLastColumn="0"/>
              <w:rPr>
                <w:b w:val="0"/>
                <w:sz w:val="20"/>
                <w:szCs w:val="20"/>
                <w:lang w:val="en-US"/>
              </w:rPr>
            </w:pPr>
            <w:r w:rsidRPr="001E22D3">
              <w:rPr>
                <w:b w:val="0"/>
                <w:sz w:val="20"/>
                <w:szCs w:val="20"/>
                <w:lang w:val="en-US"/>
              </w:rPr>
              <w:t>Eviction of small agricultural producers who benefit from the PRGTE and who occupy the private domain of concessionaires in the Niayes Areas</w:t>
            </w:r>
            <w:r w:rsidRPr="001E22D3">
              <w:rPr>
                <w:rStyle w:val="Appelnotedebasdep"/>
                <w:b w:val="0"/>
                <w:sz w:val="20"/>
                <w:szCs w:val="20"/>
                <w:vertAlign w:val="baseline"/>
                <w:lang w:val="en-US"/>
              </w:rPr>
              <w:t xml:space="preserve"> </w:t>
            </w:r>
            <w:r w:rsidRPr="001E22D3">
              <w:rPr>
                <w:rStyle w:val="Appelnotedebasdep"/>
                <w:b w:val="0"/>
                <w:sz w:val="20"/>
                <w:szCs w:val="20"/>
                <w:lang w:val="en-US"/>
              </w:rPr>
              <w:footnoteReference w:id="23"/>
            </w:r>
            <w:r w:rsidRPr="001E22D3">
              <w:rPr>
                <w:b w:val="0"/>
                <w:sz w:val="20"/>
                <w:szCs w:val="20"/>
                <w:lang w:val="en-US"/>
              </w:rPr>
              <w:t>.</w:t>
            </w:r>
          </w:p>
        </w:tc>
        <w:tc>
          <w:tcPr>
            <w:tcW w:w="759" w:type="pct"/>
            <w:noWrap/>
          </w:tcPr>
          <w:p w14:paraId="5DEB2108" w14:textId="77777777" w:rsidR="00571087" w:rsidRPr="001E22D3" w:rsidRDefault="00571087" w:rsidP="0057108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val="en-US"/>
              </w:rPr>
            </w:pPr>
            <w:r w:rsidRPr="001E22D3">
              <w:rPr>
                <w:rFonts w:ascii="Cambria" w:eastAsia="Times New Roman" w:hAnsi="Cambria"/>
                <w:color w:val="000000"/>
                <w:sz w:val="20"/>
                <w:szCs w:val="20"/>
                <w:lang w:val="en-US"/>
              </w:rPr>
              <w:t>Likely</w:t>
            </w:r>
          </w:p>
        </w:tc>
      </w:tr>
      <w:tr w:rsidR="00571087" w:rsidRPr="001E22D3" w14:paraId="022681ED" w14:textId="77777777" w:rsidTr="0057108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890" w:type="pct"/>
            <w:vMerge w:val="restart"/>
            <w:noWrap/>
          </w:tcPr>
          <w:p w14:paraId="7DD3FEB4" w14:textId="77777777" w:rsidR="00571087" w:rsidRPr="001E22D3" w:rsidRDefault="00571087" w:rsidP="00571087">
            <w:pPr>
              <w:jc w:val="center"/>
              <w:rPr>
                <w:rFonts w:ascii="Cambria" w:eastAsia="Times New Roman" w:hAnsi="Cambria"/>
                <w:color w:val="000000"/>
                <w:sz w:val="20"/>
                <w:szCs w:val="20"/>
                <w:lang w:val="en-US"/>
              </w:rPr>
            </w:pPr>
          </w:p>
          <w:p w14:paraId="48DF400B" w14:textId="77777777" w:rsidR="00571087" w:rsidRPr="001E22D3" w:rsidRDefault="00571087" w:rsidP="00571087">
            <w:pPr>
              <w:jc w:val="center"/>
              <w:rPr>
                <w:rFonts w:ascii="Cambria" w:eastAsia="Times New Roman" w:hAnsi="Cambria"/>
                <w:color w:val="000000"/>
                <w:sz w:val="20"/>
                <w:szCs w:val="20"/>
                <w:lang w:val="en-US"/>
              </w:rPr>
            </w:pPr>
          </w:p>
          <w:p w14:paraId="37A8BB31" w14:textId="77777777" w:rsidR="00571087" w:rsidRPr="001E22D3" w:rsidRDefault="00571087" w:rsidP="00571087">
            <w:pPr>
              <w:jc w:val="center"/>
              <w:rPr>
                <w:rFonts w:ascii="Cambria" w:eastAsia="Times New Roman" w:hAnsi="Cambria"/>
                <w:color w:val="000000"/>
                <w:sz w:val="20"/>
                <w:szCs w:val="20"/>
                <w:lang w:val="en-US"/>
              </w:rPr>
            </w:pPr>
          </w:p>
          <w:p w14:paraId="5F220E6E" w14:textId="77777777" w:rsidR="00571087" w:rsidRPr="001E22D3" w:rsidRDefault="00571087" w:rsidP="00571087">
            <w:pPr>
              <w:jc w:val="center"/>
              <w:rPr>
                <w:rFonts w:ascii="Cambria" w:eastAsia="Times New Roman" w:hAnsi="Cambria"/>
                <w:color w:val="000000"/>
                <w:sz w:val="20"/>
                <w:szCs w:val="20"/>
                <w:lang w:val="en-US"/>
              </w:rPr>
            </w:pPr>
          </w:p>
          <w:p w14:paraId="389084AD" w14:textId="15985E91" w:rsidR="00571087" w:rsidRPr="001E22D3" w:rsidRDefault="00096F66" w:rsidP="00571087">
            <w:pPr>
              <w:jc w:val="center"/>
              <w:rPr>
                <w:rFonts w:ascii="Cambria" w:eastAsia="Times New Roman" w:hAnsi="Cambria"/>
                <w:color w:val="000000"/>
                <w:sz w:val="20"/>
                <w:szCs w:val="20"/>
                <w:lang w:val="en-US"/>
              </w:rPr>
            </w:pPr>
            <w:r w:rsidRPr="001E22D3">
              <w:rPr>
                <w:rFonts w:ascii="Cambria" w:eastAsia="Times New Roman" w:hAnsi="Cambria"/>
                <w:color w:val="000000"/>
                <w:sz w:val="20"/>
                <w:szCs w:val="20"/>
                <w:lang w:val="en-US"/>
              </w:rPr>
              <w:t>E</w:t>
            </w:r>
            <w:r w:rsidR="00571087" w:rsidRPr="001E22D3">
              <w:rPr>
                <w:rFonts w:ascii="Cambria" w:eastAsia="Times New Roman" w:hAnsi="Cambria"/>
                <w:color w:val="000000"/>
                <w:sz w:val="20"/>
                <w:szCs w:val="20"/>
                <w:lang w:val="en-US"/>
              </w:rPr>
              <w:t>nvironmental</w:t>
            </w:r>
          </w:p>
        </w:tc>
        <w:tc>
          <w:tcPr>
            <w:tcW w:w="3351" w:type="pct"/>
            <w:tcBorders>
              <w:top w:val="nil"/>
            </w:tcBorders>
            <w:noWrap/>
          </w:tcPr>
          <w:p w14:paraId="1B3EBE36" w14:textId="77777777" w:rsidR="00571087" w:rsidRPr="001E22D3" w:rsidRDefault="00571087" w:rsidP="00571087">
            <w:pPr>
              <w:pStyle w:val="CHAPTERTITLE"/>
              <w:ind w:left="0"/>
              <w:jc w:val="both"/>
              <w:cnfStyle w:val="000000100000" w:firstRow="0" w:lastRow="0" w:firstColumn="0" w:lastColumn="0" w:oddVBand="0" w:evenVBand="0" w:oddHBand="1" w:evenHBand="0" w:firstRowFirstColumn="0" w:firstRowLastColumn="0" w:lastRowFirstColumn="0" w:lastRowLastColumn="0"/>
              <w:rPr>
                <w:b w:val="0"/>
                <w:sz w:val="20"/>
                <w:szCs w:val="20"/>
                <w:lang w:val="en-US"/>
              </w:rPr>
            </w:pPr>
            <w:r w:rsidRPr="001E22D3">
              <w:rPr>
                <w:b w:val="0"/>
                <w:sz w:val="20"/>
                <w:szCs w:val="20"/>
                <w:lang w:val="en-US"/>
              </w:rPr>
              <w:t>The restocking of restored mangroves and reforested forests by previously undesirable species (granivorous birds, and other carnivorous animals (crocodiles)).</w:t>
            </w:r>
          </w:p>
        </w:tc>
        <w:tc>
          <w:tcPr>
            <w:tcW w:w="759" w:type="pct"/>
            <w:noWrap/>
          </w:tcPr>
          <w:p w14:paraId="5113DD88" w14:textId="77777777" w:rsidR="00571087" w:rsidRPr="001E22D3" w:rsidRDefault="00571087" w:rsidP="0057108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val="en-US"/>
              </w:rPr>
            </w:pPr>
            <w:r w:rsidRPr="001E22D3">
              <w:rPr>
                <w:rFonts w:ascii="Cambria" w:eastAsia="Times New Roman" w:hAnsi="Cambria"/>
                <w:color w:val="000000"/>
                <w:sz w:val="20"/>
                <w:szCs w:val="20"/>
                <w:lang w:val="en-US"/>
              </w:rPr>
              <w:t>Likely</w:t>
            </w:r>
          </w:p>
        </w:tc>
      </w:tr>
      <w:tr w:rsidR="00571087" w:rsidRPr="001E22D3" w14:paraId="265402FE" w14:textId="77777777" w:rsidTr="00571087">
        <w:trPr>
          <w:trHeight w:val="553"/>
        </w:trPr>
        <w:tc>
          <w:tcPr>
            <w:cnfStyle w:val="001000000000" w:firstRow="0" w:lastRow="0" w:firstColumn="1" w:lastColumn="0" w:oddVBand="0" w:evenVBand="0" w:oddHBand="0" w:evenHBand="0" w:firstRowFirstColumn="0" w:firstRowLastColumn="0" w:lastRowFirstColumn="0" w:lastRowLastColumn="0"/>
            <w:tcW w:w="890" w:type="pct"/>
            <w:vMerge/>
            <w:noWrap/>
          </w:tcPr>
          <w:p w14:paraId="1A531A92" w14:textId="77777777" w:rsidR="00571087" w:rsidRPr="001E22D3" w:rsidRDefault="00571087" w:rsidP="00571087">
            <w:pPr>
              <w:jc w:val="center"/>
              <w:rPr>
                <w:rFonts w:ascii="Cambria" w:eastAsia="Times New Roman" w:hAnsi="Cambria"/>
                <w:color w:val="000000"/>
                <w:sz w:val="20"/>
                <w:szCs w:val="20"/>
                <w:lang w:val="en-US"/>
              </w:rPr>
            </w:pPr>
          </w:p>
        </w:tc>
        <w:tc>
          <w:tcPr>
            <w:tcW w:w="3351" w:type="pct"/>
            <w:tcBorders>
              <w:top w:val="nil"/>
            </w:tcBorders>
            <w:noWrap/>
          </w:tcPr>
          <w:p w14:paraId="012F12BC" w14:textId="77777777" w:rsidR="00571087" w:rsidRPr="001E22D3" w:rsidRDefault="00571087" w:rsidP="00571087">
            <w:pPr>
              <w:pStyle w:val="CHAPTERTITLE"/>
              <w:ind w:left="0"/>
              <w:jc w:val="both"/>
              <w:cnfStyle w:val="000000000000" w:firstRow="0" w:lastRow="0" w:firstColumn="0" w:lastColumn="0" w:oddVBand="0" w:evenVBand="0" w:oddHBand="0" w:evenHBand="0" w:firstRowFirstColumn="0" w:firstRowLastColumn="0" w:lastRowFirstColumn="0" w:lastRowLastColumn="0"/>
              <w:rPr>
                <w:b w:val="0"/>
                <w:sz w:val="20"/>
                <w:szCs w:val="20"/>
                <w:lang w:val="en-US"/>
              </w:rPr>
            </w:pPr>
            <w:r w:rsidRPr="001E22D3">
              <w:rPr>
                <w:b w:val="0"/>
                <w:sz w:val="20"/>
                <w:szCs w:val="20"/>
                <w:lang w:val="en-US"/>
              </w:rPr>
              <w:t>Increased soil salinity as a result of seawater rising towards the river or its infiltration into the soil.</w:t>
            </w:r>
          </w:p>
        </w:tc>
        <w:tc>
          <w:tcPr>
            <w:tcW w:w="759" w:type="pct"/>
            <w:noWrap/>
          </w:tcPr>
          <w:p w14:paraId="05EE698D" w14:textId="77777777" w:rsidR="00571087" w:rsidRPr="001E22D3" w:rsidRDefault="00571087" w:rsidP="0057108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val="en-US"/>
              </w:rPr>
            </w:pPr>
            <w:r w:rsidRPr="001E22D3">
              <w:rPr>
                <w:rFonts w:ascii="Cambria" w:eastAsia="Times New Roman" w:hAnsi="Cambria"/>
                <w:bCs/>
                <w:color w:val="000000"/>
                <w:sz w:val="20"/>
                <w:szCs w:val="20"/>
                <w:lang w:val="en-US"/>
              </w:rPr>
              <w:t>Moderately likely</w:t>
            </w:r>
          </w:p>
        </w:tc>
      </w:tr>
      <w:tr w:rsidR="00571087" w:rsidRPr="001E22D3" w14:paraId="7F82ACAB" w14:textId="77777777" w:rsidTr="0057108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890" w:type="pct"/>
            <w:vMerge/>
            <w:noWrap/>
          </w:tcPr>
          <w:p w14:paraId="0003952A" w14:textId="77777777" w:rsidR="00571087" w:rsidRPr="001E22D3" w:rsidRDefault="00571087" w:rsidP="00571087">
            <w:pPr>
              <w:jc w:val="center"/>
              <w:rPr>
                <w:rFonts w:ascii="Cambria" w:eastAsia="Times New Roman" w:hAnsi="Cambria"/>
                <w:color w:val="000000"/>
                <w:sz w:val="20"/>
                <w:szCs w:val="20"/>
                <w:lang w:val="en-US"/>
              </w:rPr>
            </w:pPr>
          </w:p>
        </w:tc>
        <w:tc>
          <w:tcPr>
            <w:tcW w:w="3351" w:type="pct"/>
            <w:tcBorders>
              <w:top w:val="nil"/>
            </w:tcBorders>
            <w:noWrap/>
          </w:tcPr>
          <w:p w14:paraId="247E1A01" w14:textId="77777777" w:rsidR="00571087" w:rsidRPr="001E22D3" w:rsidRDefault="00571087" w:rsidP="00571087">
            <w:pPr>
              <w:pStyle w:val="CHAPTERTITLE"/>
              <w:ind w:left="0"/>
              <w:jc w:val="both"/>
              <w:cnfStyle w:val="000000100000" w:firstRow="0" w:lastRow="0" w:firstColumn="0" w:lastColumn="0" w:oddVBand="0" w:evenVBand="0" w:oddHBand="1" w:evenHBand="0" w:firstRowFirstColumn="0" w:firstRowLastColumn="0" w:lastRowFirstColumn="0" w:lastRowLastColumn="0"/>
              <w:rPr>
                <w:b w:val="0"/>
                <w:sz w:val="20"/>
                <w:szCs w:val="20"/>
                <w:lang w:val="en-US"/>
              </w:rPr>
            </w:pPr>
            <w:r w:rsidRPr="001E22D3">
              <w:rPr>
                <w:b w:val="0"/>
                <w:sz w:val="20"/>
                <w:szCs w:val="20"/>
                <w:lang w:val="en-US"/>
              </w:rPr>
              <w:t>The reduction of water at groundwater level.</w:t>
            </w:r>
          </w:p>
        </w:tc>
        <w:tc>
          <w:tcPr>
            <w:tcW w:w="759" w:type="pct"/>
            <w:noWrap/>
          </w:tcPr>
          <w:p w14:paraId="14B85ADE" w14:textId="77777777" w:rsidR="00571087" w:rsidRPr="001E22D3" w:rsidRDefault="00571087" w:rsidP="0057108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val="en-US"/>
              </w:rPr>
            </w:pPr>
            <w:r w:rsidRPr="001E22D3">
              <w:rPr>
                <w:rFonts w:ascii="Cambria" w:eastAsia="Times New Roman" w:hAnsi="Cambria"/>
                <w:bCs/>
                <w:color w:val="000000"/>
                <w:sz w:val="20"/>
                <w:szCs w:val="20"/>
                <w:lang w:val="en-US"/>
              </w:rPr>
              <w:t>Moderately likely</w:t>
            </w:r>
          </w:p>
        </w:tc>
      </w:tr>
      <w:tr w:rsidR="00571087" w:rsidRPr="001E22D3" w14:paraId="05312AA1" w14:textId="77777777" w:rsidTr="00571087">
        <w:trPr>
          <w:trHeight w:val="347"/>
        </w:trPr>
        <w:tc>
          <w:tcPr>
            <w:cnfStyle w:val="001000000000" w:firstRow="0" w:lastRow="0" w:firstColumn="1" w:lastColumn="0" w:oddVBand="0" w:evenVBand="0" w:oddHBand="0" w:evenHBand="0" w:firstRowFirstColumn="0" w:firstRowLastColumn="0" w:lastRowFirstColumn="0" w:lastRowLastColumn="0"/>
            <w:tcW w:w="890" w:type="pct"/>
            <w:vMerge w:val="restart"/>
            <w:noWrap/>
          </w:tcPr>
          <w:p w14:paraId="53271AE6" w14:textId="77777777" w:rsidR="00571087" w:rsidRPr="001E22D3" w:rsidRDefault="00571087" w:rsidP="00571087">
            <w:pPr>
              <w:jc w:val="center"/>
              <w:rPr>
                <w:rFonts w:ascii="Cambria" w:eastAsia="Times New Roman" w:hAnsi="Cambria"/>
                <w:color w:val="000000"/>
                <w:sz w:val="20"/>
                <w:szCs w:val="20"/>
                <w:lang w:val="en-US"/>
              </w:rPr>
            </w:pPr>
          </w:p>
          <w:p w14:paraId="1E3FD049" w14:textId="77777777" w:rsidR="00571087" w:rsidRPr="001E22D3" w:rsidRDefault="00571087" w:rsidP="00571087">
            <w:pPr>
              <w:jc w:val="center"/>
              <w:rPr>
                <w:rFonts w:ascii="Cambria" w:eastAsia="Times New Roman" w:hAnsi="Cambria"/>
                <w:color w:val="000000"/>
                <w:sz w:val="20"/>
                <w:szCs w:val="20"/>
                <w:lang w:val="en-US"/>
              </w:rPr>
            </w:pPr>
          </w:p>
          <w:p w14:paraId="1126351F" w14:textId="77777777" w:rsidR="00571087" w:rsidRPr="001E22D3" w:rsidRDefault="00571087" w:rsidP="00571087">
            <w:pPr>
              <w:jc w:val="center"/>
              <w:rPr>
                <w:rFonts w:ascii="Cambria" w:eastAsia="Times New Roman" w:hAnsi="Cambria"/>
                <w:color w:val="000000"/>
                <w:sz w:val="20"/>
                <w:szCs w:val="20"/>
                <w:lang w:val="en-US"/>
              </w:rPr>
            </w:pPr>
            <w:r w:rsidRPr="001E22D3">
              <w:rPr>
                <w:rFonts w:ascii="Cambria" w:eastAsia="Times New Roman" w:hAnsi="Cambria"/>
                <w:color w:val="000000"/>
                <w:sz w:val="20"/>
                <w:szCs w:val="20"/>
                <w:lang w:val="en-US"/>
              </w:rPr>
              <w:t>Institutional</w:t>
            </w:r>
          </w:p>
        </w:tc>
        <w:tc>
          <w:tcPr>
            <w:tcW w:w="3351" w:type="pct"/>
            <w:tcBorders>
              <w:top w:val="nil"/>
            </w:tcBorders>
            <w:noWrap/>
          </w:tcPr>
          <w:p w14:paraId="01D0AD5F" w14:textId="77777777" w:rsidR="00571087" w:rsidRPr="001E22D3" w:rsidRDefault="00571087" w:rsidP="00571087">
            <w:pPr>
              <w:pStyle w:val="CHAPTERTITLE"/>
              <w:ind w:left="0"/>
              <w:jc w:val="both"/>
              <w:cnfStyle w:val="000000000000" w:firstRow="0" w:lastRow="0" w:firstColumn="0" w:lastColumn="0" w:oddVBand="0" w:evenVBand="0" w:oddHBand="0" w:evenHBand="0" w:firstRowFirstColumn="0" w:firstRowLastColumn="0" w:lastRowFirstColumn="0" w:lastRowLastColumn="0"/>
              <w:rPr>
                <w:b w:val="0"/>
                <w:sz w:val="20"/>
                <w:szCs w:val="20"/>
                <w:lang w:val="en-US"/>
              </w:rPr>
            </w:pPr>
            <w:r w:rsidRPr="001E22D3">
              <w:rPr>
                <w:b w:val="0"/>
                <w:sz w:val="20"/>
                <w:szCs w:val="20"/>
                <w:lang w:val="en-US"/>
              </w:rPr>
              <w:t>Provision of bad base seed to seed multipliers.</w:t>
            </w:r>
          </w:p>
        </w:tc>
        <w:tc>
          <w:tcPr>
            <w:tcW w:w="759" w:type="pct"/>
            <w:noWrap/>
          </w:tcPr>
          <w:p w14:paraId="3D97D773" w14:textId="77777777" w:rsidR="00571087" w:rsidRPr="001E22D3" w:rsidRDefault="00571087" w:rsidP="0057108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val="en-US"/>
              </w:rPr>
            </w:pPr>
            <w:r w:rsidRPr="001E22D3">
              <w:rPr>
                <w:rFonts w:ascii="Cambria" w:eastAsia="Times New Roman" w:hAnsi="Cambria"/>
                <w:bCs/>
                <w:color w:val="000000"/>
                <w:sz w:val="20"/>
                <w:szCs w:val="20"/>
                <w:lang w:val="en-US"/>
              </w:rPr>
              <w:t>Moderately likely</w:t>
            </w:r>
          </w:p>
        </w:tc>
      </w:tr>
      <w:tr w:rsidR="00571087" w:rsidRPr="001E22D3" w14:paraId="3D0D726C" w14:textId="77777777" w:rsidTr="0057108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890" w:type="pct"/>
            <w:vMerge/>
            <w:noWrap/>
          </w:tcPr>
          <w:p w14:paraId="4A3D106B" w14:textId="77777777" w:rsidR="00571087" w:rsidRPr="001E22D3" w:rsidRDefault="00571087" w:rsidP="00571087">
            <w:pPr>
              <w:jc w:val="center"/>
              <w:rPr>
                <w:rFonts w:ascii="Cambria" w:eastAsia="Times New Roman" w:hAnsi="Cambria"/>
                <w:color w:val="000000"/>
                <w:sz w:val="20"/>
                <w:szCs w:val="20"/>
                <w:lang w:val="en-US"/>
              </w:rPr>
            </w:pPr>
          </w:p>
        </w:tc>
        <w:tc>
          <w:tcPr>
            <w:tcW w:w="3351" w:type="pct"/>
            <w:tcBorders>
              <w:top w:val="nil"/>
              <w:bottom w:val="nil"/>
            </w:tcBorders>
            <w:noWrap/>
          </w:tcPr>
          <w:p w14:paraId="23ABBFF9" w14:textId="77777777" w:rsidR="00571087" w:rsidRPr="001E22D3" w:rsidRDefault="00571087" w:rsidP="00571087">
            <w:pPr>
              <w:pStyle w:val="CHAPTERTITLE"/>
              <w:ind w:left="0"/>
              <w:jc w:val="both"/>
              <w:cnfStyle w:val="000000100000" w:firstRow="0" w:lastRow="0" w:firstColumn="0" w:lastColumn="0" w:oddVBand="0" w:evenVBand="0" w:oddHBand="1" w:evenHBand="0" w:firstRowFirstColumn="0" w:firstRowLastColumn="0" w:lastRowFirstColumn="0" w:lastRowLastColumn="0"/>
              <w:rPr>
                <w:b w:val="0"/>
                <w:sz w:val="20"/>
                <w:szCs w:val="20"/>
                <w:lang w:val="en-US"/>
              </w:rPr>
            </w:pPr>
            <w:r w:rsidRPr="001E22D3">
              <w:rPr>
                <w:b w:val="0"/>
                <w:sz w:val="20"/>
                <w:szCs w:val="20"/>
                <w:lang w:val="en-US"/>
              </w:rPr>
              <w:t>Non-certification of seeds produced under the PRGTE activities.</w:t>
            </w:r>
          </w:p>
        </w:tc>
        <w:tc>
          <w:tcPr>
            <w:tcW w:w="759" w:type="pct"/>
            <w:noWrap/>
          </w:tcPr>
          <w:p w14:paraId="0EF08AE7" w14:textId="77777777" w:rsidR="00571087" w:rsidRPr="001E22D3" w:rsidRDefault="00571087" w:rsidP="0057108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val="en-US"/>
              </w:rPr>
            </w:pPr>
            <w:r w:rsidRPr="001E22D3">
              <w:rPr>
                <w:rFonts w:ascii="Cambria" w:eastAsia="Times New Roman" w:hAnsi="Cambria"/>
                <w:color w:val="000000"/>
                <w:sz w:val="20"/>
                <w:szCs w:val="20"/>
                <w:lang w:val="en-US"/>
              </w:rPr>
              <w:t>Likely</w:t>
            </w:r>
          </w:p>
        </w:tc>
      </w:tr>
      <w:tr w:rsidR="00571087" w:rsidRPr="001E22D3" w14:paraId="22B2375C" w14:textId="77777777" w:rsidTr="00571087">
        <w:trPr>
          <w:trHeight w:val="553"/>
        </w:trPr>
        <w:tc>
          <w:tcPr>
            <w:cnfStyle w:val="001000000000" w:firstRow="0" w:lastRow="0" w:firstColumn="1" w:lastColumn="0" w:oddVBand="0" w:evenVBand="0" w:oddHBand="0" w:evenHBand="0" w:firstRowFirstColumn="0" w:firstRowLastColumn="0" w:lastRowFirstColumn="0" w:lastRowLastColumn="0"/>
            <w:tcW w:w="890" w:type="pct"/>
            <w:vMerge/>
            <w:noWrap/>
          </w:tcPr>
          <w:p w14:paraId="47EB5D0B" w14:textId="77777777" w:rsidR="00571087" w:rsidRPr="001E22D3" w:rsidRDefault="00571087" w:rsidP="00571087">
            <w:pPr>
              <w:jc w:val="center"/>
              <w:rPr>
                <w:rFonts w:ascii="Cambria" w:eastAsia="Times New Roman" w:hAnsi="Cambria"/>
                <w:color w:val="000000"/>
                <w:sz w:val="20"/>
                <w:szCs w:val="20"/>
                <w:lang w:val="en-US"/>
              </w:rPr>
            </w:pPr>
          </w:p>
        </w:tc>
        <w:tc>
          <w:tcPr>
            <w:tcW w:w="3351" w:type="pct"/>
            <w:tcBorders>
              <w:top w:val="nil"/>
            </w:tcBorders>
            <w:noWrap/>
          </w:tcPr>
          <w:p w14:paraId="2B5D5799" w14:textId="77777777" w:rsidR="00571087" w:rsidRPr="001E22D3" w:rsidRDefault="00571087" w:rsidP="00571087">
            <w:pPr>
              <w:pStyle w:val="CHAPTERTITLE"/>
              <w:ind w:left="0"/>
              <w:jc w:val="both"/>
              <w:cnfStyle w:val="000000000000" w:firstRow="0" w:lastRow="0" w:firstColumn="0" w:lastColumn="0" w:oddVBand="0" w:evenVBand="0" w:oddHBand="0" w:evenHBand="0" w:firstRowFirstColumn="0" w:firstRowLastColumn="0" w:lastRowFirstColumn="0" w:lastRowLastColumn="0"/>
              <w:rPr>
                <w:b w:val="0"/>
                <w:sz w:val="20"/>
                <w:szCs w:val="20"/>
                <w:lang w:val="en-US"/>
              </w:rPr>
            </w:pPr>
            <w:r w:rsidRPr="001E22D3">
              <w:rPr>
                <w:b w:val="0"/>
                <w:sz w:val="20"/>
                <w:szCs w:val="20"/>
                <w:lang w:val="en-US"/>
              </w:rPr>
              <w:t>The high mobility of DEFCCS staff due to placement.</w:t>
            </w:r>
          </w:p>
        </w:tc>
        <w:tc>
          <w:tcPr>
            <w:tcW w:w="759" w:type="pct"/>
            <w:noWrap/>
          </w:tcPr>
          <w:p w14:paraId="36F651F0" w14:textId="77777777" w:rsidR="00571087" w:rsidRPr="001E22D3" w:rsidRDefault="00571087" w:rsidP="0057108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val="en-US"/>
              </w:rPr>
            </w:pPr>
            <w:r w:rsidRPr="001E22D3">
              <w:rPr>
                <w:rFonts w:ascii="Cambria" w:eastAsia="Times New Roman" w:hAnsi="Cambria"/>
                <w:color w:val="000000"/>
                <w:sz w:val="20"/>
                <w:szCs w:val="20"/>
                <w:lang w:val="en-US"/>
              </w:rPr>
              <w:t>Likely</w:t>
            </w:r>
          </w:p>
        </w:tc>
      </w:tr>
    </w:tbl>
    <w:tbl>
      <w:tblPr>
        <w:tblStyle w:val="Grilledutableau"/>
        <w:tblpPr w:leftFromText="141" w:rightFromText="141" w:vertAnchor="text" w:horzAnchor="margin" w:tblpY="511"/>
        <w:tblW w:w="10288" w:type="dxa"/>
        <w:tblLook w:val="04A0" w:firstRow="1" w:lastRow="0" w:firstColumn="1" w:lastColumn="0" w:noHBand="0" w:noVBand="1"/>
      </w:tblPr>
      <w:tblGrid>
        <w:gridCol w:w="5232"/>
        <w:gridCol w:w="5056"/>
      </w:tblGrid>
      <w:tr w:rsidR="00571087" w:rsidRPr="001E22D3" w14:paraId="650CF92E" w14:textId="77777777" w:rsidTr="00571087">
        <w:tc>
          <w:tcPr>
            <w:tcW w:w="5232" w:type="dxa"/>
          </w:tcPr>
          <w:p w14:paraId="2A028FBA" w14:textId="77777777" w:rsidR="00571087" w:rsidRPr="001E22D3" w:rsidRDefault="00571087" w:rsidP="00571087">
            <w:pPr>
              <w:rPr>
                <w:rFonts w:ascii="Cambria" w:hAnsi="Cambria"/>
                <w:sz w:val="20"/>
                <w:szCs w:val="20"/>
                <w:lang w:val="en-US"/>
              </w:rPr>
            </w:pPr>
          </w:p>
        </w:tc>
        <w:tc>
          <w:tcPr>
            <w:tcW w:w="5056" w:type="dxa"/>
          </w:tcPr>
          <w:p w14:paraId="3F509B1A" w14:textId="77777777" w:rsidR="00571087" w:rsidRPr="001E22D3" w:rsidRDefault="00571087" w:rsidP="00571087">
            <w:pPr>
              <w:rPr>
                <w:rFonts w:ascii="Cambria" w:hAnsi="Cambria"/>
                <w:lang w:val="en-US"/>
              </w:rPr>
            </w:pPr>
          </w:p>
          <w:p w14:paraId="125B07B2" w14:textId="77777777" w:rsidR="00571087" w:rsidRPr="001E22D3" w:rsidRDefault="00571087" w:rsidP="00571087">
            <w:pPr>
              <w:rPr>
                <w:rFonts w:ascii="Cambria" w:hAnsi="Cambria"/>
                <w:sz w:val="20"/>
                <w:szCs w:val="20"/>
                <w:lang w:val="en-US"/>
              </w:rPr>
            </w:pPr>
            <w:r w:rsidRPr="001E22D3">
              <w:rPr>
                <w:rFonts w:ascii="Cambria" w:eastAsia="Times New Roman" w:hAnsi="Cambria"/>
                <w:noProof/>
                <w:lang w:val="en-US" w:eastAsia="fr-FR"/>
              </w:rPr>
              <w:drawing>
                <wp:inline distT="0" distB="0" distL="0" distR="0" wp14:anchorId="63E323ED" wp14:editId="1BE636BB">
                  <wp:extent cx="3010535" cy="219138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0535" cy="2191385"/>
                          </a:xfrm>
                          <a:prstGeom prst="rect">
                            <a:avLst/>
                          </a:prstGeom>
                          <a:noFill/>
                          <a:ln>
                            <a:noFill/>
                          </a:ln>
                        </pic:spPr>
                      </pic:pic>
                    </a:graphicData>
                  </a:graphic>
                </wp:inline>
              </w:drawing>
            </w:r>
          </w:p>
          <w:p w14:paraId="4942E392" w14:textId="77777777" w:rsidR="00571087" w:rsidRPr="001E22D3" w:rsidRDefault="00571087" w:rsidP="00571087">
            <w:pPr>
              <w:rPr>
                <w:rFonts w:ascii="Cambria" w:hAnsi="Cambria"/>
                <w:sz w:val="20"/>
                <w:szCs w:val="20"/>
                <w:lang w:val="en-US"/>
              </w:rPr>
            </w:pPr>
            <w:r w:rsidRPr="001E22D3">
              <w:rPr>
                <w:rFonts w:ascii="Cambria" w:hAnsi="Cambria"/>
                <w:sz w:val="20"/>
                <w:szCs w:val="20"/>
                <w:lang w:val="en-US"/>
              </w:rPr>
              <w:t>Wind break in the Louga region (28 November 2018)</w:t>
            </w:r>
          </w:p>
          <w:p w14:paraId="262142D0" w14:textId="77777777" w:rsidR="00571087" w:rsidRPr="001E22D3" w:rsidRDefault="00571087" w:rsidP="00571087">
            <w:pPr>
              <w:rPr>
                <w:rFonts w:ascii="Cambria" w:hAnsi="Cambria"/>
                <w:lang w:val="en-US"/>
              </w:rPr>
            </w:pPr>
          </w:p>
        </w:tc>
      </w:tr>
    </w:tbl>
    <w:p w14:paraId="3DC04ED3" w14:textId="77777777" w:rsidR="00571087" w:rsidRPr="001E22D3" w:rsidRDefault="00571087" w:rsidP="00571087">
      <w:pPr>
        <w:pStyle w:val="Heading31"/>
        <w:rPr>
          <w:lang w:val="en-US"/>
        </w:rPr>
      </w:pPr>
      <w:bookmarkStart w:id="64" w:name="_Toc534683896"/>
    </w:p>
    <w:p w14:paraId="159CCAD3" w14:textId="77777777" w:rsidR="00571087" w:rsidRPr="001E22D3" w:rsidRDefault="00571087" w:rsidP="00571087">
      <w:pPr>
        <w:pStyle w:val="Heading31"/>
        <w:rPr>
          <w:lang w:val="en-US"/>
        </w:rPr>
      </w:pPr>
    </w:p>
    <w:p w14:paraId="3B1DAFC8" w14:textId="77777777" w:rsidR="00571087" w:rsidRPr="001E22D3" w:rsidRDefault="00571087" w:rsidP="00571087">
      <w:pPr>
        <w:pStyle w:val="Heading31"/>
        <w:rPr>
          <w:lang w:val="en-US"/>
        </w:rPr>
      </w:pPr>
    </w:p>
    <w:p w14:paraId="7CED6F28" w14:textId="77777777" w:rsidR="00571087" w:rsidRPr="001E22D3" w:rsidRDefault="00571087" w:rsidP="00571087">
      <w:pPr>
        <w:pStyle w:val="Heading31"/>
        <w:rPr>
          <w:lang w:val="en-US"/>
        </w:rPr>
      </w:pPr>
    </w:p>
    <w:p w14:paraId="3BCE5A20" w14:textId="77777777" w:rsidR="00571087" w:rsidRPr="001E22D3" w:rsidRDefault="00571087" w:rsidP="00571087">
      <w:pPr>
        <w:pStyle w:val="Heading31"/>
        <w:rPr>
          <w:lang w:val="en-US"/>
        </w:rPr>
      </w:pPr>
    </w:p>
    <w:bookmarkEnd w:id="64"/>
    <w:p w14:paraId="4723B600" w14:textId="77777777" w:rsidR="00571087" w:rsidRPr="001E22D3" w:rsidRDefault="00571087" w:rsidP="00571087">
      <w:pPr>
        <w:pStyle w:val="Heading31"/>
        <w:numPr>
          <w:ilvl w:val="0"/>
          <w:numId w:val="10"/>
        </w:numPr>
        <w:rPr>
          <w:lang w:val="en-US"/>
        </w:rPr>
      </w:pPr>
      <w:r w:rsidRPr="001E22D3">
        <w:rPr>
          <w:lang w:val="en-US"/>
        </w:rPr>
        <w:lastRenderedPageBreak/>
        <w:t>CONCLUSIONS AND RECOMMENDATIONS</w:t>
      </w:r>
    </w:p>
    <w:p w14:paraId="4009FF1B" w14:textId="77777777" w:rsidR="00571087" w:rsidRPr="001E22D3" w:rsidRDefault="00571087" w:rsidP="00571087">
      <w:pPr>
        <w:pStyle w:val="Heading21"/>
        <w:rPr>
          <w:rStyle w:val="Marquedecommentaire"/>
          <w:sz w:val="23"/>
          <w:szCs w:val="23"/>
          <w:lang w:val="en-US"/>
        </w:rPr>
      </w:pPr>
      <w:bookmarkStart w:id="65" w:name="_Toc534683897"/>
      <w:r w:rsidRPr="001E22D3">
        <w:rPr>
          <w:lang w:val="en-US"/>
        </w:rPr>
        <w:t xml:space="preserve">5.1. </w:t>
      </w:r>
      <w:bookmarkEnd w:id="65"/>
      <w:r w:rsidRPr="001E22D3">
        <w:rPr>
          <w:lang w:val="en-US"/>
        </w:rPr>
        <w:t>Conclusions</w:t>
      </w:r>
    </w:p>
    <w:p w14:paraId="5A8C983B" w14:textId="77777777" w:rsidR="00571087" w:rsidRPr="001E22D3" w:rsidRDefault="00571087" w:rsidP="00571087">
      <w:pPr>
        <w:keepLines/>
        <w:jc w:val="both"/>
        <w:rPr>
          <w:rStyle w:val="Marquedecommentaire"/>
          <w:rFonts w:ascii="Cambria" w:hAnsi="Cambria"/>
          <w:b/>
          <w:i/>
          <w:color w:val="0070C0"/>
          <w:sz w:val="23"/>
          <w:szCs w:val="23"/>
          <w:lang w:val="en-US"/>
        </w:rPr>
      </w:pPr>
      <w:r w:rsidRPr="001E22D3">
        <w:rPr>
          <w:rStyle w:val="Marquedecommentaire"/>
          <w:rFonts w:ascii="Cambria" w:hAnsi="Cambria"/>
          <w:b/>
          <w:i/>
          <w:color w:val="0070C0"/>
          <w:sz w:val="23"/>
          <w:szCs w:val="23"/>
          <w:lang w:val="en-US"/>
        </w:rPr>
        <w:t xml:space="preserve">Project Strategy  </w:t>
      </w:r>
    </w:p>
    <w:p w14:paraId="5EB8FF13" w14:textId="77777777" w:rsidR="00571087" w:rsidRPr="001E22D3" w:rsidRDefault="00571087" w:rsidP="00571087">
      <w:pPr>
        <w:keepLines/>
        <w:jc w:val="both"/>
        <w:rPr>
          <w:rStyle w:val="Marquedecommentaire"/>
          <w:rFonts w:ascii="Cambria" w:hAnsi="Cambria"/>
          <w:b/>
          <w:i/>
          <w:color w:val="0070C0"/>
          <w:sz w:val="23"/>
          <w:szCs w:val="23"/>
          <w:lang w:val="en-US"/>
        </w:rPr>
      </w:pPr>
    </w:p>
    <w:p w14:paraId="7A1E6E77" w14:textId="77777777" w:rsidR="00571087" w:rsidRPr="001E22D3" w:rsidRDefault="00571087" w:rsidP="00C62F6A">
      <w:pPr>
        <w:pStyle w:val="Paragraphedeliste"/>
        <w:keepLines/>
        <w:numPr>
          <w:ilvl w:val="0"/>
          <w:numId w:val="51"/>
        </w:numPr>
        <w:jc w:val="both"/>
        <w:rPr>
          <w:rFonts w:ascii="Cambria" w:hAnsi="Cambria"/>
          <w:sz w:val="23"/>
          <w:szCs w:val="23"/>
          <w:lang w:val="en-US"/>
        </w:rPr>
      </w:pPr>
      <w:r w:rsidRPr="001E22D3">
        <w:rPr>
          <w:rFonts w:ascii="Cambria" w:hAnsi="Cambria"/>
          <w:sz w:val="23"/>
          <w:szCs w:val="23"/>
          <w:lang w:val="en-US"/>
        </w:rPr>
        <w:t xml:space="preserve">The activities of the project fully addressed most of the issues related to strengthening the management of lands and ecosystems in the Niayes and Casamance in a context of climate change, which had been identified in the NAPA and situational analyses as well as any other research and consultation meeting on the subject. This was not the case for the need to promote water saving techniques and the construction of small water retention infrastructures </w:t>
      </w:r>
      <w:r w:rsidRPr="001E22D3">
        <w:rPr>
          <w:rFonts w:ascii="Cambria" w:hAnsi="Cambria"/>
          <w:i/>
          <w:sz w:val="23"/>
          <w:szCs w:val="23"/>
          <w:lang w:val="en-US"/>
        </w:rPr>
        <w:t>(Finding 1, footnotes 1 and 2).</w:t>
      </w:r>
    </w:p>
    <w:p w14:paraId="7C80C104" w14:textId="77777777" w:rsidR="00571087" w:rsidRPr="001E22D3" w:rsidRDefault="00571087" w:rsidP="00C62F6A">
      <w:pPr>
        <w:pStyle w:val="Paragraphedeliste"/>
        <w:keepLines/>
        <w:numPr>
          <w:ilvl w:val="0"/>
          <w:numId w:val="51"/>
        </w:numPr>
        <w:jc w:val="both"/>
        <w:rPr>
          <w:rFonts w:ascii="Cambria" w:hAnsi="Cambria"/>
          <w:sz w:val="23"/>
          <w:szCs w:val="23"/>
          <w:lang w:val="en-US"/>
        </w:rPr>
      </w:pPr>
      <w:r w:rsidRPr="001E22D3">
        <w:rPr>
          <w:rFonts w:ascii="Cambria" w:hAnsi="Cambria"/>
          <w:sz w:val="23"/>
          <w:szCs w:val="23"/>
          <w:lang w:val="en-US"/>
        </w:rPr>
        <w:t xml:space="preserve">In general, the objectives of the project have been adapted as much as possible to the national needs and priorities expressed by the Senegalese government, as identified by the exploitation of the PRGTE documents, the situational analyses carried out during its conception at the strategic level. However during the implementation of the project, several partners who had been selected in the project document and whose expertise was proven for the implementation were not involved (example: AGRHYMET, AGRHYMET, ACMAD, etc.) </w:t>
      </w:r>
      <w:r w:rsidRPr="001E22D3">
        <w:rPr>
          <w:rFonts w:ascii="Cambria" w:hAnsi="Cambria"/>
          <w:i/>
          <w:sz w:val="23"/>
          <w:szCs w:val="23"/>
          <w:lang w:val="en-US"/>
        </w:rPr>
        <w:t>(Findings 2 to 5).</w:t>
      </w:r>
    </w:p>
    <w:p w14:paraId="7279A4F8" w14:textId="77777777" w:rsidR="00571087" w:rsidRPr="001E22D3" w:rsidRDefault="00571087" w:rsidP="00C62F6A">
      <w:pPr>
        <w:pStyle w:val="Paragraphedeliste"/>
        <w:numPr>
          <w:ilvl w:val="0"/>
          <w:numId w:val="51"/>
        </w:numPr>
        <w:jc w:val="both"/>
        <w:rPr>
          <w:rFonts w:ascii="Cambria" w:hAnsi="Cambria"/>
          <w:sz w:val="23"/>
          <w:szCs w:val="23"/>
          <w:lang w:val="en-US"/>
        </w:rPr>
      </w:pPr>
      <w:r w:rsidRPr="001E22D3">
        <w:rPr>
          <w:rFonts w:ascii="Cambria" w:hAnsi="Cambria"/>
          <w:sz w:val="23"/>
          <w:szCs w:val="23"/>
          <w:lang w:val="en-US"/>
        </w:rPr>
        <w:t xml:space="preserve">With regard to theory of change as well as project implementation approach, the document review, individual interviews and focus groups confirmed that for the PRGTE, it is focused on impact, i.e. the desired change of beneficiaries for adopting adaptive measures to address climate change, through land restoration and ecosystem management thanks to a more sustainable exploitation, management and equitable distribution of all natural resources </w:t>
      </w:r>
      <w:r w:rsidRPr="001E22D3">
        <w:rPr>
          <w:rFonts w:ascii="Cambria" w:hAnsi="Cambria"/>
          <w:i/>
          <w:sz w:val="23"/>
          <w:szCs w:val="23"/>
          <w:lang w:val="en-US"/>
        </w:rPr>
        <w:t>(Findings 6 and 7).</w:t>
      </w:r>
    </w:p>
    <w:p w14:paraId="3FBABB4D" w14:textId="77777777" w:rsidR="00571087" w:rsidRPr="001E22D3" w:rsidRDefault="00571087" w:rsidP="00C62F6A">
      <w:pPr>
        <w:pStyle w:val="Paragraphedeliste"/>
        <w:keepLines/>
        <w:numPr>
          <w:ilvl w:val="0"/>
          <w:numId w:val="51"/>
        </w:numPr>
        <w:jc w:val="both"/>
        <w:rPr>
          <w:rFonts w:ascii="Cambria" w:hAnsi="Cambria"/>
          <w:sz w:val="23"/>
          <w:szCs w:val="23"/>
          <w:lang w:val="en-US"/>
        </w:rPr>
      </w:pPr>
      <w:r w:rsidRPr="001E22D3">
        <w:rPr>
          <w:rFonts w:ascii="Cambria" w:hAnsi="Cambria"/>
          <w:sz w:val="23"/>
          <w:szCs w:val="23"/>
          <w:lang w:val="en-US"/>
        </w:rPr>
        <w:t xml:space="preserve">The people involved in the decision-making were taken into account during the project design at several levels, including the multidisciplinary team (meteorologist, forestry expert and socio-economist) that was selected for the design of almost all public service structures involved in project implementation and the situational survey of beneficiaries in the five implementation regions </w:t>
      </w:r>
      <w:r w:rsidRPr="001E22D3">
        <w:rPr>
          <w:rFonts w:ascii="Cambria" w:hAnsi="Cambria"/>
          <w:i/>
          <w:sz w:val="23"/>
          <w:szCs w:val="23"/>
          <w:lang w:val="en-US"/>
        </w:rPr>
        <w:t>(Finding 8)</w:t>
      </w:r>
      <w:r w:rsidRPr="001E22D3">
        <w:rPr>
          <w:rFonts w:ascii="Cambria" w:hAnsi="Cambria"/>
          <w:sz w:val="23"/>
          <w:szCs w:val="23"/>
          <w:lang w:val="en-US"/>
        </w:rPr>
        <w:t>.</w:t>
      </w:r>
    </w:p>
    <w:p w14:paraId="79B04087" w14:textId="77777777" w:rsidR="00571087" w:rsidRPr="001E22D3" w:rsidRDefault="00571087" w:rsidP="00C62F6A">
      <w:pPr>
        <w:pStyle w:val="Paragraphedeliste"/>
        <w:keepLines/>
        <w:numPr>
          <w:ilvl w:val="0"/>
          <w:numId w:val="51"/>
        </w:numPr>
        <w:jc w:val="both"/>
        <w:rPr>
          <w:rFonts w:ascii="Cambria" w:hAnsi="Cambria"/>
          <w:sz w:val="23"/>
          <w:szCs w:val="23"/>
          <w:lang w:val="en-US"/>
        </w:rPr>
      </w:pPr>
      <w:r w:rsidRPr="001E22D3">
        <w:rPr>
          <w:rFonts w:ascii="Cambria" w:hAnsi="Cambria"/>
          <w:sz w:val="23"/>
          <w:szCs w:val="23"/>
          <w:lang w:val="en-US"/>
        </w:rPr>
        <w:t xml:space="preserve">In planning, gender (in particular the principles of inclusion, participation and equity especially for the most vulnerable and marginalized groups in the sites targeted by the project) including gender-specific indicators for measuring targets of the project, as well as specific activities for women in components 2 and 3. However, during the implementation of the project, the conditions for selecting beneficiaries did not sufficiently take into account the weight of habits and customs which is a factor limiting the participation of women </w:t>
      </w:r>
      <w:r w:rsidRPr="001E22D3">
        <w:rPr>
          <w:rFonts w:ascii="Cambria" w:hAnsi="Cambria"/>
          <w:i/>
          <w:sz w:val="23"/>
          <w:szCs w:val="23"/>
          <w:lang w:val="en-US"/>
        </w:rPr>
        <w:t>(Findings 9, 10 and 11).</w:t>
      </w:r>
    </w:p>
    <w:p w14:paraId="79A866C9" w14:textId="77777777" w:rsidR="00571087" w:rsidRPr="001E22D3" w:rsidRDefault="00571087" w:rsidP="00C62F6A">
      <w:pPr>
        <w:pStyle w:val="Paragraphedeliste"/>
        <w:keepLines/>
        <w:numPr>
          <w:ilvl w:val="0"/>
          <w:numId w:val="32"/>
        </w:numPr>
        <w:jc w:val="both"/>
        <w:rPr>
          <w:rFonts w:ascii="Cambria" w:hAnsi="Cambria"/>
          <w:sz w:val="23"/>
          <w:szCs w:val="23"/>
          <w:lang w:val="en-US"/>
        </w:rPr>
      </w:pPr>
      <w:r w:rsidRPr="001E22D3">
        <w:rPr>
          <w:rFonts w:ascii="Cambria" w:hAnsi="Cambria"/>
          <w:sz w:val="23"/>
          <w:szCs w:val="23"/>
          <w:lang w:val="en-US"/>
        </w:rPr>
        <w:t xml:space="preserve">In general terms, the project targets have been fully attainable, achievable and defined over time, which was not the case of the specificity, only the target 1 totally was, the targets 3 and 4 partially, and the targets 2 and 5 weakly. The same goes for the measurability in which all the targets were partially measured. However, the size of some targets seems to have been underestimated </w:t>
      </w:r>
      <w:r w:rsidRPr="001E22D3">
        <w:rPr>
          <w:rFonts w:ascii="Cambria" w:hAnsi="Cambria"/>
          <w:i/>
          <w:sz w:val="23"/>
          <w:szCs w:val="23"/>
          <w:lang w:val="en-US"/>
        </w:rPr>
        <w:t>(Finding 13).</w:t>
      </w:r>
    </w:p>
    <w:p w14:paraId="4C7C3504" w14:textId="77777777" w:rsidR="00571087" w:rsidRPr="001E22D3" w:rsidRDefault="00571087" w:rsidP="00C62F6A">
      <w:pPr>
        <w:pStyle w:val="Paragraphedeliste"/>
        <w:numPr>
          <w:ilvl w:val="0"/>
          <w:numId w:val="32"/>
        </w:numPr>
        <w:rPr>
          <w:rFonts w:ascii="Cambria" w:hAnsi="Cambria"/>
          <w:sz w:val="23"/>
          <w:szCs w:val="23"/>
          <w:lang w:val="en-US"/>
        </w:rPr>
      </w:pPr>
      <w:r w:rsidRPr="001E22D3">
        <w:rPr>
          <w:rFonts w:ascii="Cambria" w:hAnsi="Cambria"/>
          <w:sz w:val="23"/>
          <w:szCs w:val="23"/>
          <w:lang w:val="en-US"/>
        </w:rPr>
        <w:t xml:space="preserve">Overall, the literature search showed that targets 1, 2 and 5 were easily attainable and achievable. In fact, at the arrival of the mid-term project in November 2018, 106.1% of target 1 and 188.3% of target 2 were achieved, while for target 5, 200.46%  was achieved </w:t>
      </w:r>
      <w:r w:rsidRPr="001E22D3">
        <w:rPr>
          <w:rFonts w:ascii="Cambria" w:hAnsi="Cambria"/>
          <w:i/>
          <w:sz w:val="23"/>
          <w:szCs w:val="23"/>
          <w:lang w:val="en-US"/>
        </w:rPr>
        <w:t>(Finding 14).</w:t>
      </w:r>
    </w:p>
    <w:p w14:paraId="540AA801" w14:textId="77777777" w:rsidR="00571087" w:rsidRPr="001E22D3" w:rsidRDefault="00571087" w:rsidP="00571087">
      <w:pPr>
        <w:keepLines/>
        <w:jc w:val="both"/>
        <w:rPr>
          <w:rFonts w:ascii="Cambria" w:hAnsi="Cambria"/>
          <w:b/>
          <w:i/>
          <w:color w:val="0070C0"/>
          <w:sz w:val="23"/>
          <w:szCs w:val="23"/>
          <w:lang w:val="en-US"/>
        </w:rPr>
      </w:pPr>
      <w:r w:rsidRPr="001E22D3">
        <w:rPr>
          <w:rFonts w:ascii="Cambria" w:hAnsi="Cambria"/>
          <w:b/>
          <w:i/>
          <w:color w:val="0070C0"/>
          <w:sz w:val="23"/>
          <w:szCs w:val="23"/>
          <w:lang w:val="en-US"/>
        </w:rPr>
        <w:t>Progress towards the achievement of results</w:t>
      </w:r>
    </w:p>
    <w:p w14:paraId="37DC0821" w14:textId="77777777" w:rsidR="00571087" w:rsidRPr="001E22D3" w:rsidRDefault="00571087" w:rsidP="00571087">
      <w:pPr>
        <w:pStyle w:val="Paragraphedeliste"/>
        <w:keepLines/>
        <w:jc w:val="both"/>
        <w:rPr>
          <w:rFonts w:ascii="Cambria" w:hAnsi="Cambria"/>
          <w:sz w:val="23"/>
          <w:szCs w:val="23"/>
          <w:lang w:val="en-US"/>
        </w:rPr>
      </w:pPr>
    </w:p>
    <w:p w14:paraId="0F30A4B2" w14:textId="77777777" w:rsidR="00571087" w:rsidRPr="001E22D3" w:rsidRDefault="00571087" w:rsidP="00C62F6A">
      <w:pPr>
        <w:pStyle w:val="Paragraphedeliste"/>
        <w:keepLines/>
        <w:numPr>
          <w:ilvl w:val="0"/>
          <w:numId w:val="32"/>
        </w:numPr>
        <w:jc w:val="both"/>
        <w:rPr>
          <w:rFonts w:ascii="Cambria" w:hAnsi="Cambria"/>
          <w:sz w:val="23"/>
          <w:szCs w:val="23"/>
          <w:lang w:val="en-US"/>
        </w:rPr>
      </w:pPr>
      <w:r w:rsidRPr="001E22D3">
        <w:rPr>
          <w:rFonts w:ascii="Cambria" w:hAnsi="Cambria"/>
          <w:sz w:val="23"/>
          <w:szCs w:val="23"/>
          <w:lang w:val="en-US"/>
        </w:rPr>
        <w:lastRenderedPageBreak/>
        <w:t xml:space="preserve">The component contributing to achieving the objective 2 of the project is the one with the highest achievement rate (200% of the expected results at mid-term and 100% compared to the overall activities of this component). Then, the component contributing to the achievement of the result 3 (which reached 142.9% of the expected results at mid-term and 71.4% compared to the overall activities of this component). Finally, the component contributing to the achievement of the objective 1 with an achievement rate of 133.3% compared to the expected results at mid-term and 66.6% compared to the overall activities of this component. However, due to the lack of visible achievements on the ground, the result of some of the activities implemented by ANACIM and often carried out from Dakar has been very difficult to verify </w:t>
      </w:r>
      <w:r w:rsidRPr="001E22D3">
        <w:rPr>
          <w:rFonts w:ascii="Cambria" w:hAnsi="Cambria"/>
          <w:i/>
          <w:sz w:val="23"/>
          <w:szCs w:val="23"/>
          <w:lang w:val="en-US"/>
        </w:rPr>
        <w:t>(finding 19, footnote 10</w:t>
      </w:r>
      <w:r w:rsidRPr="001E22D3">
        <w:rPr>
          <w:rFonts w:ascii="Cambria" w:hAnsi="Cambria"/>
          <w:i/>
          <w:color w:val="000000"/>
          <w:sz w:val="23"/>
          <w:szCs w:val="23"/>
          <w:lang w:val="en-US"/>
        </w:rPr>
        <w:t>).</w:t>
      </w:r>
    </w:p>
    <w:p w14:paraId="582AF7CF" w14:textId="77777777" w:rsidR="00571087" w:rsidRPr="001E22D3" w:rsidRDefault="00571087" w:rsidP="00C62F6A">
      <w:pPr>
        <w:pStyle w:val="Paragraphedeliste"/>
        <w:keepLines/>
        <w:numPr>
          <w:ilvl w:val="0"/>
          <w:numId w:val="32"/>
        </w:numPr>
        <w:jc w:val="both"/>
        <w:rPr>
          <w:rFonts w:ascii="Cambria" w:hAnsi="Cambria"/>
          <w:sz w:val="23"/>
          <w:szCs w:val="23"/>
          <w:lang w:val="en-US"/>
        </w:rPr>
      </w:pPr>
      <w:r w:rsidRPr="001E22D3">
        <w:rPr>
          <w:rFonts w:ascii="Cambria" w:hAnsi="Cambria"/>
          <w:sz w:val="23"/>
          <w:szCs w:val="23"/>
          <w:lang w:val="en-US"/>
        </w:rPr>
        <w:t>The collaboration of the project with a diverse typology of actors (government, public service structures, local authorities, civil society and other agencies of the United Nations) contributed to the implementation of a contextualized response to the strengthening of land and ecosystem management in a context of climate change. That being said, shortcomings in coordination and monitoring and evaluation have limited the effectiveness of the project (Findings: Tables 11A, 11B, 12A, 12B, 13A and 13B).</w:t>
      </w:r>
    </w:p>
    <w:p w14:paraId="0371B46B" w14:textId="77777777" w:rsidR="00571087" w:rsidRPr="001E22D3" w:rsidRDefault="00571087" w:rsidP="00C62F6A">
      <w:pPr>
        <w:pStyle w:val="Paragraphedeliste"/>
        <w:keepLines/>
        <w:numPr>
          <w:ilvl w:val="0"/>
          <w:numId w:val="32"/>
        </w:numPr>
        <w:jc w:val="both"/>
        <w:rPr>
          <w:rFonts w:ascii="Cambria" w:hAnsi="Cambria"/>
          <w:i/>
          <w:sz w:val="23"/>
          <w:szCs w:val="23"/>
          <w:lang w:val="en-US"/>
        </w:rPr>
      </w:pPr>
      <w:r w:rsidRPr="001E22D3">
        <w:rPr>
          <w:rFonts w:ascii="Cambria" w:hAnsi="Cambria"/>
          <w:sz w:val="23"/>
          <w:szCs w:val="23"/>
          <w:lang w:val="en-US"/>
        </w:rPr>
        <w:t xml:space="preserve">The PRGTE has established protocols with about 10 implementing partners, including public service structures. However, despite the interest in the fact that the activities implemented are part of their traditional mission, and that such an initiative allows them to value this expertise, the partners involved in these protocols have caused a </w:t>
      </w:r>
      <w:r w:rsidRPr="00340BFE">
        <w:rPr>
          <w:rFonts w:ascii="Cambria" w:hAnsi="Cambria"/>
          <w:sz w:val="23"/>
          <w:szCs w:val="23"/>
          <w:lang w:val="en-US"/>
        </w:rPr>
        <w:t>great deal of slowness in the implementation of activities. Nevertheless, the PRGTE has established a synergy with the FAO under the "High End Climate Impact and eXtreme" project, which has allowed the ability of 37 community radio agents of the URAC network to interpret and disseminate</w:t>
      </w:r>
      <w:r w:rsidRPr="001E22D3">
        <w:rPr>
          <w:rFonts w:ascii="Cambria" w:hAnsi="Cambria"/>
          <w:sz w:val="23"/>
          <w:szCs w:val="23"/>
          <w:lang w:val="en-US"/>
        </w:rPr>
        <w:t xml:space="preserve"> weather and climate forecasting tools</w:t>
      </w:r>
      <w:r w:rsidRPr="001E22D3">
        <w:rPr>
          <w:rFonts w:ascii="Cambria" w:hAnsi="Cambria"/>
          <w:i/>
          <w:sz w:val="23"/>
          <w:szCs w:val="23"/>
          <w:lang w:val="en-US"/>
        </w:rPr>
        <w:t xml:space="preserve"> (findings 30 to 33).</w:t>
      </w:r>
    </w:p>
    <w:p w14:paraId="3C2315C8" w14:textId="77777777" w:rsidR="00571087" w:rsidRPr="001E22D3" w:rsidRDefault="00571087" w:rsidP="00C62F6A">
      <w:pPr>
        <w:pStyle w:val="Paragraphedeliste"/>
        <w:keepLines/>
        <w:numPr>
          <w:ilvl w:val="0"/>
          <w:numId w:val="32"/>
        </w:numPr>
        <w:jc w:val="both"/>
        <w:rPr>
          <w:rFonts w:ascii="Cambria" w:hAnsi="Cambria"/>
          <w:sz w:val="23"/>
          <w:szCs w:val="23"/>
          <w:lang w:val="en-US"/>
        </w:rPr>
      </w:pPr>
      <w:r w:rsidRPr="001E22D3">
        <w:rPr>
          <w:rFonts w:ascii="Cambria" w:hAnsi="Cambria"/>
          <w:sz w:val="23"/>
          <w:szCs w:val="23"/>
          <w:lang w:val="en-US"/>
        </w:rPr>
        <w:t>Several positive effects were noted during the implementation of the PRGTE, one of the most important of which is the strong mobilization, participation and involvement of communities in the restoration of the mangrove, reforestation and the construction of bunds (</w:t>
      </w:r>
      <w:r w:rsidRPr="001E22D3">
        <w:rPr>
          <w:rFonts w:ascii="Cambria" w:hAnsi="Cambria"/>
          <w:i/>
          <w:sz w:val="23"/>
          <w:szCs w:val="23"/>
          <w:lang w:val="en-US"/>
        </w:rPr>
        <w:t>note 37).</w:t>
      </w:r>
    </w:p>
    <w:p w14:paraId="29077A3E" w14:textId="77777777" w:rsidR="00571087" w:rsidRPr="001E22D3" w:rsidRDefault="00571087" w:rsidP="00571087">
      <w:pPr>
        <w:keepLines/>
        <w:jc w:val="both"/>
        <w:rPr>
          <w:rFonts w:ascii="Cambria" w:hAnsi="Cambria"/>
          <w:sz w:val="23"/>
          <w:szCs w:val="23"/>
          <w:lang w:val="en-US"/>
        </w:rPr>
      </w:pPr>
    </w:p>
    <w:p w14:paraId="1EE9552C" w14:textId="77777777" w:rsidR="00571087" w:rsidRPr="001E22D3" w:rsidRDefault="00571087" w:rsidP="00571087">
      <w:pPr>
        <w:keepLines/>
        <w:tabs>
          <w:tab w:val="left" w:pos="900"/>
        </w:tabs>
        <w:ind w:left="-180" w:firstLine="180"/>
        <w:jc w:val="both"/>
        <w:rPr>
          <w:rFonts w:ascii="Cambria" w:hAnsi="Cambria"/>
          <w:sz w:val="23"/>
          <w:szCs w:val="23"/>
          <w:lang w:val="en-US"/>
        </w:rPr>
      </w:pPr>
      <w:r w:rsidRPr="001E22D3">
        <w:rPr>
          <w:rFonts w:ascii="Cambria" w:hAnsi="Cambria"/>
          <w:b/>
          <w:i/>
          <w:color w:val="0070C0"/>
          <w:sz w:val="23"/>
          <w:szCs w:val="23"/>
          <w:lang w:val="en-US"/>
        </w:rPr>
        <w:t>Project implementation and adaptive management</w:t>
      </w:r>
    </w:p>
    <w:p w14:paraId="787538BF" w14:textId="77777777" w:rsidR="00571087" w:rsidRPr="001E22D3" w:rsidRDefault="00571087" w:rsidP="00571087">
      <w:pPr>
        <w:keepLines/>
        <w:shd w:val="clear" w:color="auto" w:fill="FFFFFF"/>
        <w:tabs>
          <w:tab w:val="left" w:pos="900"/>
        </w:tabs>
        <w:jc w:val="both"/>
        <w:rPr>
          <w:rFonts w:ascii="Cambria" w:hAnsi="Cambria"/>
          <w:color w:val="000000"/>
          <w:sz w:val="23"/>
          <w:szCs w:val="23"/>
          <w:lang w:val="en-US"/>
        </w:rPr>
      </w:pPr>
    </w:p>
    <w:p w14:paraId="440EE754" w14:textId="77777777" w:rsidR="00571087" w:rsidRPr="001E22D3" w:rsidRDefault="00571087" w:rsidP="00C62F6A">
      <w:pPr>
        <w:pStyle w:val="Paragraphedeliste"/>
        <w:keepLines/>
        <w:numPr>
          <w:ilvl w:val="0"/>
          <w:numId w:val="33"/>
        </w:numPr>
        <w:shd w:val="clear" w:color="auto" w:fill="FFFFFF"/>
        <w:tabs>
          <w:tab w:val="left" w:pos="900"/>
        </w:tabs>
        <w:jc w:val="both"/>
        <w:rPr>
          <w:rFonts w:ascii="Cambria" w:hAnsi="Cambria"/>
          <w:color w:val="000000"/>
          <w:sz w:val="23"/>
          <w:szCs w:val="23"/>
          <w:lang w:val="en-US"/>
        </w:rPr>
      </w:pPr>
      <w:r w:rsidRPr="001E22D3">
        <w:rPr>
          <w:rFonts w:ascii="Cambria" w:hAnsi="Cambria"/>
          <w:color w:val="000000"/>
          <w:sz w:val="23"/>
          <w:szCs w:val="23"/>
          <w:lang w:val="en-US"/>
        </w:rPr>
        <w:t xml:space="preserve">Overall, the funds have been sufficient at mid-term to meet Components 1 and 3 implementation needs, which was not the case for Component 2 activities where funds were found to be insufficient. In addition, only 5% of these resources were devoted to the operation of the project </w:t>
      </w:r>
      <w:r w:rsidRPr="001E22D3">
        <w:rPr>
          <w:rFonts w:ascii="Cambria" w:hAnsi="Cambria"/>
          <w:i/>
          <w:sz w:val="23"/>
          <w:szCs w:val="23"/>
          <w:lang w:val="en-US"/>
        </w:rPr>
        <w:t>(Findings 39, 40 and 41).</w:t>
      </w:r>
    </w:p>
    <w:p w14:paraId="0ACD69BF" w14:textId="77777777" w:rsidR="00571087" w:rsidRPr="001E22D3" w:rsidRDefault="00571087" w:rsidP="00C62F6A">
      <w:pPr>
        <w:pStyle w:val="Paragraphedeliste"/>
        <w:keepLines/>
        <w:numPr>
          <w:ilvl w:val="0"/>
          <w:numId w:val="33"/>
        </w:numPr>
        <w:shd w:val="clear" w:color="auto" w:fill="FFFFFF"/>
        <w:tabs>
          <w:tab w:val="left" w:pos="900"/>
        </w:tabs>
        <w:jc w:val="both"/>
        <w:rPr>
          <w:rFonts w:ascii="Cambria" w:hAnsi="Cambria"/>
          <w:color w:val="000000"/>
          <w:sz w:val="23"/>
          <w:szCs w:val="23"/>
          <w:lang w:val="en-US"/>
        </w:rPr>
      </w:pPr>
      <w:r w:rsidRPr="001E22D3">
        <w:rPr>
          <w:rFonts w:ascii="Cambria" w:hAnsi="Cambria"/>
          <w:color w:val="000000"/>
          <w:sz w:val="23"/>
          <w:szCs w:val="23"/>
          <w:lang w:val="en-US"/>
        </w:rPr>
        <w:t xml:space="preserve">In general terms, the release of funds did not take place according to the deadline for most of implementing partners, despite the efforts made by the coordination to facilitate them to appropriate the NEX procedures, despite the fact that this delay is also due to the disbursement by the project's main donors of funds that are not always in time. However, the latter have not sufficiently capitalized on this opportunity to avoid cash-flow tensions, often leading to a shutdown during the implementation </w:t>
      </w:r>
      <w:r w:rsidRPr="001E22D3">
        <w:rPr>
          <w:rFonts w:ascii="Cambria" w:hAnsi="Cambria"/>
          <w:i/>
          <w:sz w:val="23"/>
          <w:szCs w:val="23"/>
          <w:lang w:val="en-US"/>
        </w:rPr>
        <w:t xml:space="preserve">(Findings 42 and 43). </w:t>
      </w:r>
    </w:p>
    <w:p w14:paraId="055E6AE7" w14:textId="77777777" w:rsidR="00571087" w:rsidRPr="001E22D3" w:rsidRDefault="00571087" w:rsidP="00C62F6A">
      <w:pPr>
        <w:pStyle w:val="Paragraphedeliste"/>
        <w:keepLines/>
        <w:numPr>
          <w:ilvl w:val="0"/>
          <w:numId w:val="33"/>
        </w:numPr>
        <w:shd w:val="clear" w:color="auto" w:fill="FFFFFF"/>
        <w:tabs>
          <w:tab w:val="left" w:pos="900"/>
        </w:tabs>
        <w:jc w:val="both"/>
        <w:rPr>
          <w:rFonts w:ascii="Cambria" w:hAnsi="Cambria"/>
          <w:color w:val="000000"/>
          <w:sz w:val="23"/>
          <w:szCs w:val="23"/>
          <w:lang w:val="en-US"/>
        </w:rPr>
      </w:pPr>
      <w:r w:rsidRPr="001E22D3">
        <w:rPr>
          <w:rFonts w:ascii="Cambria" w:hAnsi="Cambria"/>
          <w:color w:val="000000"/>
          <w:sz w:val="23"/>
          <w:szCs w:val="23"/>
          <w:lang w:val="en-US"/>
        </w:rPr>
        <w:t>In addition, the coordination of the project appealed by correspondence to the authority of the Minister of the Environment, his colleague in charge of agriculture ensuring the supervision of the DRDR, for a good handling of the activities of the PRGTE, entrusted to its decentralized services (</w:t>
      </w:r>
      <w:r w:rsidRPr="001E22D3">
        <w:rPr>
          <w:rFonts w:ascii="Cambria" w:hAnsi="Cambria"/>
          <w:i/>
          <w:sz w:val="23"/>
          <w:szCs w:val="23"/>
          <w:lang w:val="en-US"/>
        </w:rPr>
        <w:t>observations 45 and 46).</w:t>
      </w:r>
      <w:r w:rsidRPr="001E22D3">
        <w:rPr>
          <w:rFonts w:ascii="Cambria" w:hAnsi="Cambria"/>
          <w:color w:val="000000"/>
          <w:sz w:val="23"/>
          <w:szCs w:val="23"/>
          <w:lang w:val="en-US"/>
        </w:rPr>
        <w:t xml:space="preserve"> </w:t>
      </w:r>
    </w:p>
    <w:p w14:paraId="1237E155" w14:textId="77777777" w:rsidR="00571087" w:rsidRPr="001E22D3" w:rsidRDefault="00571087" w:rsidP="00C62F6A">
      <w:pPr>
        <w:pStyle w:val="Paragraphedeliste"/>
        <w:keepLines/>
        <w:numPr>
          <w:ilvl w:val="0"/>
          <w:numId w:val="33"/>
        </w:numPr>
        <w:shd w:val="clear" w:color="auto" w:fill="FFFFFF"/>
        <w:tabs>
          <w:tab w:val="left" w:pos="900"/>
        </w:tabs>
        <w:jc w:val="both"/>
        <w:rPr>
          <w:rFonts w:ascii="Cambria" w:hAnsi="Cambria"/>
          <w:color w:val="000000"/>
          <w:sz w:val="23"/>
          <w:szCs w:val="23"/>
          <w:lang w:val="en-US"/>
        </w:rPr>
      </w:pPr>
      <w:r w:rsidRPr="001E22D3">
        <w:rPr>
          <w:rFonts w:ascii="Cambria" w:hAnsi="Cambria"/>
          <w:color w:val="000000"/>
          <w:sz w:val="23"/>
          <w:szCs w:val="23"/>
          <w:lang w:val="en-US"/>
        </w:rPr>
        <w:lastRenderedPageBreak/>
        <w:t xml:space="preserve">Human resources management have proven to be fairly cost-effective thanks to the strong involvement of public service structures staff. For all the large areas of implementation and the 26 activities to be carried out, the PCU of the PRGTE has 10 agents. However, this in itself reduced the adaptive effectiveness of project coordination in the field, this prompted management to recruit 02 national UNVs to cover Casamance. This is still insufficient, given the coordination difficulties encountered in the Niayes area. However, it is a contextual adaptation measure set forth in the project document </w:t>
      </w:r>
      <w:r w:rsidRPr="001E22D3">
        <w:rPr>
          <w:rFonts w:ascii="Cambria" w:hAnsi="Cambria"/>
          <w:i/>
          <w:sz w:val="23"/>
          <w:szCs w:val="23"/>
          <w:lang w:val="en-US"/>
        </w:rPr>
        <w:t>(finding 50</w:t>
      </w:r>
      <w:r w:rsidRPr="001E22D3">
        <w:rPr>
          <w:rFonts w:ascii="Cambria" w:hAnsi="Cambria"/>
          <w:i/>
          <w:color w:val="000000"/>
          <w:sz w:val="23"/>
          <w:szCs w:val="23"/>
          <w:lang w:val="en-US"/>
        </w:rPr>
        <w:t>)</w:t>
      </w:r>
      <w:r w:rsidRPr="001E22D3">
        <w:rPr>
          <w:rFonts w:ascii="Cambria" w:hAnsi="Cambria"/>
          <w:color w:val="000000"/>
          <w:sz w:val="23"/>
          <w:szCs w:val="23"/>
          <w:lang w:val="en-US"/>
        </w:rPr>
        <w:t xml:space="preserve">. </w:t>
      </w:r>
    </w:p>
    <w:p w14:paraId="04CC4350" w14:textId="77777777" w:rsidR="00571087" w:rsidRPr="001E22D3" w:rsidRDefault="00571087" w:rsidP="00C62F6A">
      <w:pPr>
        <w:pStyle w:val="Paragraphedeliste"/>
        <w:keepLines/>
        <w:numPr>
          <w:ilvl w:val="0"/>
          <w:numId w:val="33"/>
        </w:numPr>
        <w:shd w:val="clear" w:color="auto" w:fill="FFFFFF"/>
        <w:tabs>
          <w:tab w:val="left" w:pos="900"/>
        </w:tabs>
        <w:jc w:val="both"/>
        <w:rPr>
          <w:rFonts w:ascii="Cambria" w:hAnsi="Cambria"/>
          <w:color w:val="000000"/>
          <w:sz w:val="23"/>
          <w:szCs w:val="23"/>
          <w:lang w:val="en-US"/>
        </w:rPr>
      </w:pPr>
      <w:r w:rsidRPr="001E22D3">
        <w:rPr>
          <w:rFonts w:ascii="Cambria" w:hAnsi="Cambria"/>
          <w:color w:val="000000"/>
          <w:sz w:val="23"/>
          <w:szCs w:val="23"/>
          <w:lang w:val="en-US"/>
        </w:rPr>
        <w:t xml:space="preserve">given the great inadequacy of the budget for  activities 1 and 3, this in itself resulted in a relatively low mid-term budget consumption rate (27.1%) for an activity achievement rate of 133.3% compared to the expected result and above the average (68.1%) for an activity achievement rate of 142.9% for component 3. However, the salaries of the project staff were accounted for only 17.2% of the total funds released at mid-term, i.e. 137% of the project overall operating budget, which shows that operating costs were underestimated when designing the project </w:t>
      </w:r>
      <w:r w:rsidRPr="001E22D3">
        <w:rPr>
          <w:rFonts w:ascii="Cambria" w:hAnsi="Cambria"/>
          <w:i/>
          <w:sz w:val="23"/>
          <w:szCs w:val="23"/>
          <w:lang w:val="en-US"/>
        </w:rPr>
        <w:t>(finding 51).</w:t>
      </w:r>
      <w:r w:rsidRPr="001E22D3">
        <w:rPr>
          <w:rFonts w:ascii="Cambria" w:hAnsi="Cambria"/>
          <w:color w:val="000000"/>
          <w:sz w:val="23"/>
          <w:szCs w:val="23"/>
          <w:lang w:val="en-US"/>
        </w:rPr>
        <w:t xml:space="preserve"> </w:t>
      </w:r>
    </w:p>
    <w:p w14:paraId="2B3F07D7" w14:textId="77777777" w:rsidR="00571087" w:rsidRPr="001E22D3" w:rsidRDefault="00571087" w:rsidP="00C62F6A">
      <w:pPr>
        <w:pStyle w:val="Paragraphedeliste"/>
        <w:numPr>
          <w:ilvl w:val="0"/>
          <w:numId w:val="33"/>
        </w:numPr>
        <w:rPr>
          <w:rFonts w:ascii="Cambria" w:hAnsi="Cambria"/>
          <w:color w:val="000000"/>
          <w:sz w:val="23"/>
          <w:szCs w:val="23"/>
          <w:lang w:val="en-US"/>
        </w:rPr>
      </w:pPr>
      <w:r w:rsidRPr="001E22D3">
        <w:rPr>
          <w:rFonts w:ascii="Cambria" w:hAnsi="Cambria"/>
          <w:color w:val="000000"/>
          <w:sz w:val="23"/>
          <w:szCs w:val="23"/>
          <w:lang w:val="en-US"/>
        </w:rPr>
        <w:t xml:space="preserve">However, although the PRGTE has a website, this platform, which has not been updated for more than 2 years, has only basic information about the project and is characterized by a complete lack of publications on knowledge generated in the context of the implementation of the project </w:t>
      </w:r>
      <w:r w:rsidRPr="001E22D3">
        <w:rPr>
          <w:rFonts w:ascii="Cambria" w:hAnsi="Cambria"/>
          <w:i/>
          <w:sz w:val="23"/>
          <w:szCs w:val="23"/>
          <w:lang w:val="en-US"/>
        </w:rPr>
        <w:t>(finding 58).</w:t>
      </w:r>
    </w:p>
    <w:p w14:paraId="2C1C8A4A" w14:textId="77777777" w:rsidR="00571087" w:rsidRPr="001E22D3" w:rsidRDefault="00571087" w:rsidP="00C62F6A">
      <w:pPr>
        <w:pStyle w:val="Paragraphedeliste"/>
        <w:keepLines/>
        <w:numPr>
          <w:ilvl w:val="0"/>
          <w:numId w:val="33"/>
        </w:numPr>
        <w:shd w:val="clear" w:color="auto" w:fill="FFFFFF"/>
        <w:tabs>
          <w:tab w:val="left" w:pos="900"/>
        </w:tabs>
        <w:jc w:val="both"/>
        <w:rPr>
          <w:rFonts w:ascii="Cambria" w:hAnsi="Cambria"/>
          <w:color w:val="000000"/>
          <w:sz w:val="23"/>
          <w:szCs w:val="23"/>
          <w:lang w:val="en-US"/>
        </w:rPr>
      </w:pPr>
      <w:r w:rsidRPr="001E22D3">
        <w:rPr>
          <w:rFonts w:ascii="Cambria" w:hAnsi="Cambria"/>
          <w:color w:val="000000"/>
          <w:sz w:val="23"/>
          <w:szCs w:val="23"/>
          <w:lang w:val="en-US"/>
        </w:rPr>
        <w:t xml:space="preserve">To inform the partners and the public about the achievements of the project, increase the effects of the project to the beneficiaries, the communication of the project focused on the non-media with awareness during meetings, training sessions, etc. However, these communication actions were marked by several deficiencies, both in terms of pedagogical approach used and virtual absence of appropriate awareness and training tools, which raises questions about the efficiency of the project communication </w:t>
      </w:r>
      <w:r w:rsidRPr="001E22D3">
        <w:rPr>
          <w:rFonts w:ascii="Cambria" w:hAnsi="Cambria"/>
          <w:i/>
          <w:sz w:val="23"/>
          <w:szCs w:val="23"/>
          <w:lang w:val="en-US"/>
        </w:rPr>
        <w:t>( findings 62, 63 et 64).</w:t>
      </w:r>
    </w:p>
    <w:p w14:paraId="5DF201C9" w14:textId="77777777" w:rsidR="00571087" w:rsidRPr="001E22D3" w:rsidRDefault="00571087" w:rsidP="00571087">
      <w:pPr>
        <w:pStyle w:val="Paragraphedeliste"/>
        <w:keepLines/>
        <w:shd w:val="clear" w:color="auto" w:fill="FFFFFF"/>
        <w:tabs>
          <w:tab w:val="left" w:pos="900"/>
        </w:tabs>
        <w:ind w:left="630"/>
        <w:jc w:val="both"/>
        <w:rPr>
          <w:rFonts w:ascii="Cambria" w:hAnsi="Cambria"/>
          <w:color w:val="000000"/>
          <w:sz w:val="23"/>
          <w:szCs w:val="23"/>
          <w:lang w:val="en-US"/>
        </w:rPr>
      </w:pPr>
    </w:p>
    <w:p w14:paraId="283B721C" w14:textId="77777777" w:rsidR="00571087" w:rsidRPr="001E22D3" w:rsidRDefault="00571087" w:rsidP="00571087">
      <w:pPr>
        <w:keepLines/>
        <w:shd w:val="clear" w:color="auto" w:fill="FFFFFF"/>
        <w:tabs>
          <w:tab w:val="left" w:pos="900"/>
        </w:tabs>
        <w:jc w:val="both"/>
        <w:rPr>
          <w:rFonts w:ascii="Cambria" w:hAnsi="Cambria"/>
          <w:color w:val="000000"/>
          <w:sz w:val="23"/>
          <w:szCs w:val="23"/>
          <w:lang w:val="en-US"/>
        </w:rPr>
      </w:pPr>
      <w:r w:rsidRPr="001E22D3">
        <w:rPr>
          <w:rFonts w:ascii="Cambria" w:hAnsi="Cambria"/>
          <w:b/>
          <w:i/>
          <w:color w:val="0070C0"/>
          <w:sz w:val="23"/>
          <w:szCs w:val="23"/>
          <w:lang w:val="en-US"/>
        </w:rPr>
        <w:t>Sustainability</w:t>
      </w:r>
    </w:p>
    <w:p w14:paraId="0B9559D7" w14:textId="77777777" w:rsidR="00571087" w:rsidRPr="001E22D3" w:rsidRDefault="00571087" w:rsidP="00571087">
      <w:pPr>
        <w:rPr>
          <w:rFonts w:ascii="Cambria" w:hAnsi="Cambria"/>
          <w:lang w:val="en-US"/>
        </w:rPr>
      </w:pPr>
    </w:p>
    <w:p w14:paraId="7BA45363" w14:textId="45B89CAE" w:rsidR="00571087" w:rsidRPr="00A33072" w:rsidRDefault="00571087" w:rsidP="00C62F6A">
      <w:pPr>
        <w:pStyle w:val="Paragraphedeliste"/>
        <w:numPr>
          <w:ilvl w:val="0"/>
          <w:numId w:val="34"/>
        </w:numPr>
        <w:jc w:val="both"/>
        <w:rPr>
          <w:rFonts w:ascii="Cambria" w:hAnsi="Cambria"/>
          <w:sz w:val="23"/>
          <w:szCs w:val="23"/>
          <w:lang w:val="en-US"/>
        </w:rPr>
      </w:pPr>
      <w:r w:rsidRPr="00A33072">
        <w:rPr>
          <w:rFonts w:ascii="Cambria" w:hAnsi="Cambria"/>
          <w:sz w:val="23"/>
          <w:szCs w:val="23"/>
          <w:lang w:val="en-US"/>
        </w:rPr>
        <w:t>Overall, the risks identified in the Project Document, the Annual Project Review/</w:t>
      </w:r>
      <w:r w:rsidR="00CF111A" w:rsidRPr="00A33072">
        <w:rPr>
          <w:rFonts w:ascii="Cambria" w:hAnsi="Cambria"/>
          <w:sz w:val="23"/>
          <w:szCs w:val="23"/>
          <w:lang w:val="en-US"/>
        </w:rPr>
        <w:t>PIR</w:t>
      </w:r>
      <w:r w:rsidRPr="00A33072">
        <w:rPr>
          <w:rFonts w:ascii="Cambria" w:hAnsi="Cambria"/>
          <w:sz w:val="23"/>
          <w:szCs w:val="23"/>
          <w:lang w:val="en-US"/>
        </w:rPr>
        <w:t xml:space="preserve">, and the ATLAS Risk Management Module, particularly organizational or strategic, have proven to be the most important and the most appropriate assessment of these risks. The organizational risk (in the availability, mobilization, commitment and sometimes capacity) of partner staff selected for the implementation was one of the main challenges to be met throughout the implementation of the first phase of the project. The same is true of the importance of the intensity of climate change, which has also been expressed as a challenge during the implementation of project activities. However, </w:t>
      </w:r>
      <w:r w:rsidR="00030271" w:rsidRPr="00A33072">
        <w:rPr>
          <w:rFonts w:ascii="Cambria" w:hAnsi="Cambria"/>
          <w:sz w:val="23"/>
          <w:szCs w:val="23"/>
          <w:lang w:val="en-US"/>
        </w:rPr>
        <w:t xml:space="preserve">regarding </w:t>
      </w:r>
      <w:r w:rsidRPr="00A33072">
        <w:rPr>
          <w:rFonts w:ascii="Cambria" w:hAnsi="Cambria"/>
          <w:sz w:val="23"/>
          <w:szCs w:val="23"/>
          <w:lang w:val="en-US"/>
        </w:rPr>
        <w:t xml:space="preserve">political will and gender-related social conflicts, these two risks were expressed only very weakly during the implementation of the </w:t>
      </w:r>
      <w:r w:rsidR="00030271" w:rsidRPr="00A33072">
        <w:rPr>
          <w:rFonts w:ascii="Cambria" w:hAnsi="Cambria"/>
          <w:sz w:val="23"/>
          <w:szCs w:val="23"/>
          <w:lang w:val="en-US"/>
        </w:rPr>
        <w:t xml:space="preserve">project’s </w:t>
      </w:r>
      <w:r w:rsidRPr="00A33072">
        <w:rPr>
          <w:rFonts w:ascii="Cambria" w:hAnsi="Cambria"/>
          <w:sz w:val="23"/>
          <w:szCs w:val="23"/>
          <w:lang w:val="en-US"/>
        </w:rPr>
        <w:t xml:space="preserve">first phase </w:t>
      </w:r>
      <w:r w:rsidRPr="00A33072">
        <w:rPr>
          <w:rFonts w:ascii="Cambria" w:hAnsi="Cambria"/>
          <w:i/>
          <w:sz w:val="23"/>
          <w:szCs w:val="23"/>
          <w:lang w:val="en-US"/>
        </w:rPr>
        <w:t>(findings 64 to 67).</w:t>
      </w:r>
    </w:p>
    <w:p w14:paraId="6A1FE556" w14:textId="77777777" w:rsidR="00571087" w:rsidRPr="001E22D3" w:rsidRDefault="00571087" w:rsidP="00C62F6A">
      <w:pPr>
        <w:pStyle w:val="Paragraphedeliste"/>
        <w:numPr>
          <w:ilvl w:val="0"/>
          <w:numId w:val="34"/>
        </w:numPr>
        <w:jc w:val="both"/>
        <w:rPr>
          <w:rFonts w:ascii="Cambria" w:hAnsi="Cambria"/>
          <w:sz w:val="23"/>
          <w:szCs w:val="23"/>
          <w:lang w:val="en-US"/>
        </w:rPr>
      </w:pPr>
      <w:r w:rsidRPr="00A33072">
        <w:rPr>
          <w:rFonts w:ascii="Cambria" w:hAnsi="Cambria"/>
          <w:sz w:val="23"/>
          <w:szCs w:val="23"/>
          <w:lang w:val="en-US"/>
        </w:rPr>
        <w:t>All the equipment, tools</w:t>
      </w:r>
      <w:r w:rsidRPr="001E22D3">
        <w:rPr>
          <w:rFonts w:ascii="Cambria" w:hAnsi="Cambria"/>
          <w:sz w:val="23"/>
          <w:szCs w:val="23"/>
          <w:lang w:val="en-US"/>
        </w:rPr>
        <w:t xml:space="preserve"> and achievements put in place by the PRGTE have been transferred to the implementing partners, the beneficiary communities and its members. These different actors are already incorporating them into their production system, which in itself greatly reduces the likelihood of a lack of financial resources for the public service structures after the end of the project. This will not always be the case for the community and its members, who, given the weakness of their financial capacity, may not be able to maintain and operate these equipment after the end of the project, if the IGAs they practice are not sustainable or do not receive adequate financial support. However, some members of the beneficiary communities in the Niayes are ready to co-finance certain activities of the project </w:t>
      </w:r>
      <w:r w:rsidRPr="001E22D3">
        <w:rPr>
          <w:rFonts w:ascii="Cambria" w:hAnsi="Cambria"/>
          <w:i/>
          <w:sz w:val="23"/>
          <w:szCs w:val="23"/>
          <w:lang w:val="en-US"/>
        </w:rPr>
        <w:t xml:space="preserve">(findings 69 and 70). </w:t>
      </w:r>
    </w:p>
    <w:p w14:paraId="64AE157E" w14:textId="77777777" w:rsidR="00571087" w:rsidRPr="001E22D3" w:rsidRDefault="00571087" w:rsidP="00C62F6A">
      <w:pPr>
        <w:pStyle w:val="Paragraphedeliste"/>
        <w:numPr>
          <w:ilvl w:val="0"/>
          <w:numId w:val="34"/>
        </w:numPr>
        <w:jc w:val="both"/>
        <w:rPr>
          <w:rFonts w:ascii="Cambria" w:hAnsi="Cambria"/>
          <w:sz w:val="23"/>
          <w:szCs w:val="23"/>
          <w:lang w:val="en-US"/>
        </w:rPr>
      </w:pPr>
      <w:r w:rsidRPr="001E22D3">
        <w:rPr>
          <w:rFonts w:ascii="Cambria" w:hAnsi="Cambria"/>
          <w:sz w:val="23"/>
          <w:szCs w:val="23"/>
          <w:lang w:val="en-US"/>
        </w:rPr>
        <w:t xml:space="preserve">Conflicts between farmers and breeders, pests returning to restored forests, and high mobility of DEFCCS staff due to placement are the most likely external risks that were identified during the implementation of the PRGTE and are not under the control of this project </w:t>
      </w:r>
      <w:r w:rsidRPr="001E22D3">
        <w:rPr>
          <w:rFonts w:ascii="Cambria" w:hAnsi="Cambria"/>
          <w:i/>
          <w:sz w:val="23"/>
          <w:szCs w:val="23"/>
          <w:lang w:val="en-US"/>
        </w:rPr>
        <w:t>(finding 66).</w:t>
      </w:r>
    </w:p>
    <w:p w14:paraId="057B6947" w14:textId="77777777" w:rsidR="00571087" w:rsidRPr="001E22D3" w:rsidRDefault="00571087" w:rsidP="00C62F6A">
      <w:pPr>
        <w:pStyle w:val="Paragraphedeliste"/>
        <w:numPr>
          <w:ilvl w:val="0"/>
          <w:numId w:val="34"/>
        </w:numPr>
        <w:rPr>
          <w:rFonts w:ascii="Cambria" w:hAnsi="Cambria"/>
          <w:sz w:val="23"/>
          <w:szCs w:val="23"/>
          <w:lang w:val="en-US"/>
        </w:rPr>
      </w:pPr>
      <w:r w:rsidRPr="001E22D3">
        <w:rPr>
          <w:rFonts w:ascii="Cambria" w:hAnsi="Cambria"/>
          <w:sz w:val="23"/>
          <w:szCs w:val="23"/>
          <w:lang w:val="en-US"/>
        </w:rPr>
        <w:lastRenderedPageBreak/>
        <w:t>The small agricultural producers benefiting from the PRGTE and who have settled in the private property of the concessionaires in the Niayes Area are at risk of being evicted at any time (</w:t>
      </w:r>
      <w:r w:rsidRPr="001E22D3">
        <w:rPr>
          <w:rFonts w:ascii="Cambria" w:hAnsi="Cambria"/>
          <w:i/>
          <w:sz w:val="23"/>
          <w:szCs w:val="23"/>
          <w:lang w:val="en-US"/>
        </w:rPr>
        <w:t>finding 72</w:t>
      </w:r>
      <w:r w:rsidRPr="001E22D3">
        <w:rPr>
          <w:rFonts w:ascii="Cambria" w:hAnsi="Cambria"/>
          <w:sz w:val="23"/>
          <w:szCs w:val="23"/>
          <w:lang w:val="en-US"/>
        </w:rPr>
        <w:t xml:space="preserve">). </w:t>
      </w:r>
    </w:p>
    <w:p w14:paraId="6A828ED9" w14:textId="77777777" w:rsidR="00571087" w:rsidRPr="001E22D3" w:rsidRDefault="00571087" w:rsidP="00571087">
      <w:pPr>
        <w:pStyle w:val="Paragraphedeliste"/>
        <w:jc w:val="both"/>
        <w:rPr>
          <w:rFonts w:ascii="Cambria" w:hAnsi="Cambria"/>
          <w:sz w:val="23"/>
          <w:szCs w:val="23"/>
          <w:lang w:val="en-US"/>
        </w:rPr>
      </w:pPr>
    </w:p>
    <w:p w14:paraId="2DAF14AB" w14:textId="77777777" w:rsidR="00571087" w:rsidRPr="001E22D3" w:rsidRDefault="00571087" w:rsidP="00571087">
      <w:pPr>
        <w:pStyle w:val="Paragraphedeliste"/>
        <w:jc w:val="both"/>
        <w:rPr>
          <w:rFonts w:ascii="Cambria" w:hAnsi="Cambria"/>
          <w:sz w:val="23"/>
          <w:szCs w:val="23"/>
          <w:lang w:val="en-US"/>
        </w:rPr>
      </w:pPr>
    </w:p>
    <w:p w14:paraId="30B8A4EF" w14:textId="77777777" w:rsidR="00571087" w:rsidRPr="001E22D3" w:rsidRDefault="00571087" w:rsidP="00571087">
      <w:pPr>
        <w:rPr>
          <w:rFonts w:ascii="Cambria" w:hAnsi="Cambria"/>
          <w:lang w:val="en-US"/>
        </w:rPr>
      </w:pPr>
    </w:p>
    <w:tbl>
      <w:tblPr>
        <w:tblStyle w:val="Grilledutableau"/>
        <w:tblW w:w="0" w:type="auto"/>
        <w:tblLook w:val="04A0" w:firstRow="1" w:lastRow="0" w:firstColumn="1" w:lastColumn="0" w:noHBand="0" w:noVBand="1"/>
      </w:tblPr>
      <w:tblGrid>
        <w:gridCol w:w="4941"/>
        <w:gridCol w:w="5021"/>
      </w:tblGrid>
      <w:tr w:rsidR="00571087" w:rsidRPr="001E22D3" w14:paraId="4E431045" w14:textId="77777777" w:rsidTr="00571087">
        <w:tc>
          <w:tcPr>
            <w:tcW w:w="5056" w:type="dxa"/>
          </w:tcPr>
          <w:p w14:paraId="369C433C" w14:textId="77777777" w:rsidR="00571087" w:rsidRPr="001E22D3" w:rsidRDefault="00571087" w:rsidP="00571087">
            <w:pPr>
              <w:rPr>
                <w:rFonts w:ascii="Cambria" w:hAnsi="Cambria"/>
                <w:lang w:val="en-US"/>
              </w:rPr>
            </w:pPr>
            <w:r w:rsidRPr="001E22D3">
              <w:rPr>
                <w:rFonts w:ascii="Cambria" w:hAnsi="Cambria"/>
                <w:noProof/>
                <w:lang w:val="en-US" w:eastAsia="fr-FR"/>
              </w:rPr>
              <w:drawing>
                <wp:inline distT="0" distB="0" distL="0" distR="0" wp14:anchorId="69CE7288" wp14:editId="300CBA00">
                  <wp:extent cx="2792095" cy="1981200"/>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2095" cy="1981200"/>
                          </a:xfrm>
                          <a:prstGeom prst="rect">
                            <a:avLst/>
                          </a:prstGeom>
                          <a:noFill/>
                        </pic:spPr>
                      </pic:pic>
                    </a:graphicData>
                  </a:graphic>
                </wp:inline>
              </w:drawing>
            </w:r>
          </w:p>
          <w:p w14:paraId="23CC298B" w14:textId="77777777" w:rsidR="00571087" w:rsidRPr="001E22D3" w:rsidRDefault="00571087" w:rsidP="00571087">
            <w:pPr>
              <w:rPr>
                <w:rFonts w:ascii="Cambria" w:hAnsi="Cambria"/>
                <w:sz w:val="20"/>
                <w:szCs w:val="20"/>
                <w:lang w:val="en-US"/>
              </w:rPr>
            </w:pPr>
          </w:p>
          <w:p w14:paraId="6A627DAE" w14:textId="77777777" w:rsidR="00571087" w:rsidRPr="001E22D3" w:rsidRDefault="00571087" w:rsidP="00571087">
            <w:pPr>
              <w:rPr>
                <w:rFonts w:ascii="Cambria" w:hAnsi="Cambria"/>
                <w:sz w:val="20"/>
                <w:szCs w:val="20"/>
                <w:lang w:val="en-US"/>
              </w:rPr>
            </w:pPr>
            <w:r w:rsidRPr="001E22D3">
              <w:rPr>
                <w:rFonts w:ascii="Cambria" w:hAnsi="Cambria"/>
                <w:sz w:val="20"/>
                <w:szCs w:val="20"/>
                <w:lang w:val="en-US"/>
              </w:rPr>
              <w:t>Drip technology in a vegetable garden in Louga (28 November 2018)</w:t>
            </w:r>
          </w:p>
        </w:tc>
        <w:tc>
          <w:tcPr>
            <w:tcW w:w="5056" w:type="dxa"/>
          </w:tcPr>
          <w:p w14:paraId="5F7C614A" w14:textId="77777777" w:rsidR="00571087" w:rsidRPr="001E22D3" w:rsidRDefault="00571087" w:rsidP="00571087">
            <w:pPr>
              <w:rPr>
                <w:rFonts w:ascii="Cambria" w:hAnsi="Cambria"/>
                <w:lang w:val="en-US"/>
              </w:rPr>
            </w:pPr>
          </w:p>
          <w:p w14:paraId="41AD2EFF" w14:textId="77777777" w:rsidR="00571087" w:rsidRPr="001E22D3" w:rsidRDefault="00571087" w:rsidP="00571087">
            <w:pPr>
              <w:rPr>
                <w:rFonts w:ascii="Cambria" w:hAnsi="Cambria"/>
                <w:lang w:val="en-US"/>
              </w:rPr>
            </w:pPr>
            <w:r w:rsidRPr="001E22D3">
              <w:rPr>
                <w:rFonts w:ascii="Cambria" w:hAnsi="Cambria"/>
                <w:noProof/>
                <w:lang w:val="en-US" w:eastAsia="fr-FR"/>
              </w:rPr>
              <w:drawing>
                <wp:inline distT="0" distB="0" distL="0" distR="0" wp14:anchorId="73486FBC" wp14:editId="3CF3620E">
                  <wp:extent cx="2981325" cy="198120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1325" cy="1981200"/>
                          </a:xfrm>
                          <a:prstGeom prst="rect">
                            <a:avLst/>
                          </a:prstGeom>
                          <a:noFill/>
                        </pic:spPr>
                      </pic:pic>
                    </a:graphicData>
                  </a:graphic>
                </wp:inline>
              </w:drawing>
            </w:r>
          </w:p>
          <w:p w14:paraId="2BF0C1AF" w14:textId="77777777" w:rsidR="00571087" w:rsidRPr="001E22D3" w:rsidRDefault="00571087" w:rsidP="00571087">
            <w:pPr>
              <w:rPr>
                <w:rFonts w:ascii="Cambria" w:hAnsi="Cambria"/>
                <w:sz w:val="20"/>
                <w:szCs w:val="20"/>
                <w:lang w:val="en-US"/>
              </w:rPr>
            </w:pPr>
            <w:r w:rsidRPr="001E22D3">
              <w:rPr>
                <w:rFonts w:ascii="Cambria" w:hAnsi="Cambria"/>
                <w:sz w:val="20"/>
                <w:szCs w:val="20"/>
                <w:lang w:val="en-US"/>
              </w:rPr>
              <w:t>Sand dune fixation in the region of Thiès (29 November 2018)</w:t>
            </w:r>
          </w:p>
        </w:tc>
      </w:tr>
    </w:tbl>
    <w:p w14:paraId="7DD3FBA8" w14:textId="77777777" w:rsidR="00571087" w:rsidRPr="001E22D3" w:rsidRDefault="00571087" w:rsidP="00571087">
      <w:pPr>
        <w:rPr>
          <w:rFonts w:ascii="Cambria" w:hAnsi="Cambria"/>
          <w:lang w:val="en-US"/>
        </w:rPr>
        <w:sectPr w:rsidR="00571087" w:rsidRPr="001E22D3" w:rsidSect="00CF7753">
          <w:headerReference w:type="default" r:id="rId30"/>
          <w:footerReference w:type="default" r:id="rId31"/>
          <w:footerReference w:type="first" r:id="rId32"/>
          <w:pgSz w:w="12240" w:h="15840"/>
          <w:pgMar w:top="1134" w:right="1134" w:bottom="1134" w:left="1134" w:header="720" w:footer="720" w:gutter="0"/>
          <w:cols w:space="720"/>
          <w:titlePg/>
          <w:docGrid w:linePitch="400"/>
        </w:sectPr>
      </w:pPr>
    </w:p>
    <w:p w14:paraId="486A5F01" w14:textId="77777777" w:rsidR="00571087" w:rsidRPr="001E22D3" w:rsidRDefault="00571087" w:rsidP="00571087">
      <w:pPr>
        <w:pStyle w:val="Heading21"/>
        <w:numPr>
          <w:ilvl w:val="1"/>
          <w:numId w:val="9"/>
        </w:numPr>
        <w:rPr>
          <w:lang w:val="en-US"/>
        </w:rPr>
      </w:pPr>
      <w:bookmarkStart w:id="66" w:name="_Toc534683898"/>
      <w:r w:rsidRPr="001E22D3">
        <w:rPr>
          <w:lang w:val="en-US"/>
        </w:rPr>
        <w:lastRenderedPageBreak/>
        <w:t xml:space="preserve">. </w:t>
      </w:r>
      <w:bookmarkEnd w:id="66"/>
      <w:r w:rsidRPr="001E22D3">
        <w:rPr>
          <w:lang w:val="en-US"/>
        </w:rPr>
        <w:t>Recommendations</w:t>
      </w:r>
    </w:p>
    <w:p w14:paraId="33CB96AF" w14:textId="77777777" w:rsidR="00571087" w:rsidRPr="001E22D3" w:rsidRDefault="00571087" w:rsidP="00571087">
      <w:pPr>
        <w:keepLines/>
        <w:ind w:hanging="567"/>
        <w:jc w:val="both"/>
        <w:rPr>
          <w:rFonts w:ascii="Cambria" w:eastAsia="Times New Roman" w:hAnsi="Cambria"/>
          <w:b/>
          <w:color w:val="0070C0"/>
          <w:sz w:val="23"/>
          <w:szCs w:val="23"/>
          <w:u w:val="single"/>
          <w:lang w:val="en-US"/>
        </w:rPr>
      </w:pPr>
      <w:r w:rsidRPr="001E22D3">
        <w:rPr>
          <w:rFonts w:ascii="Cambria" w:eastAsia="Times New Roman" w:hAnsi="Cambria"/>
          <w:b/>
          <w:color w:val="0070C0"/>
          <w:sz w:val="23"/>
          <w:szCs w:val="23"/>
          <w:u w:val="single"/>
          <w:lang w:val="en-US"/>
        </w:rPr>
        <w:t>Project Strategy</w:t>
      </w:r>
    </w:p>
    <w:p w14:paraId="246091F1" w14:textId="77777777" w:rsidR="00571087" w:rsidRPr="001E22D3" w:rsidRDefault="00571087" w:rsidP="00571087">
      <w:pPr>
        <w:keepLines/>
        <w:tabs>
          <w:tab w:val="left" w:pos="8010"/>
        </w:tabs>
        <w:jc w:val="both"/>
        <w:rPr>
          <w:rFonts w:ascii="Cambria" w:eastAsia="Times New Roman" w:hAnsi="Cambria"/>
          <w:b/>
          <w:color w:val="0070C0"/>
          <w:u w:val="single"/>
          <w:lang w:val="en-US"/>
        </w:rPr>
      </w:pPr>
    </w:p>
    <w:tbl>
      <w:tblPr>
        <w:tblStyle w:val="Grilledutableau"/>
        <w:tblW w:w="14742" w:type="dxa"/>
        <w:tblInd w:w="-459" w:type="dxa"/>
        <w:tblLook w:val="04A0" w:firstRow="1" w:lastRow="0" w:firstColumn="1" w:lastColumn="0" w:noHBand="0" w:noVBand="1"/>
      </w:tblPr>
      <w:tblGrid>
        <w:gridCol w:w="10773"/>
        <w:gridCol w:w="3969"/>
      </w:tblGrid>
      <w:tr w:rsidR="00571087" w:rsidRPr="001E22D3" w14:paraId="671F1416" w14:textId="77777777" w:rsidTr="00571087">
        <w:tc>
          <w:tcPr>
            <w:tcW w:w="10773" w:type="dxa"/>
          </w:tcPr>
          <w:p w14:paraId="27CB8047" w14:textId="77777777" w:rsidR="00571087" w:rsidRPr="001E22D3" w:rsidRDefault="00571087" w:rsidP="00571087">
            <w:pPr>
              <w:keepLines/>
              <w:jc w:val="both"/>
              <w:rPr>
                <w:rFonts w:ascii="Cambria" w:eastAsia="Times New Roman" w:hAnsi="Cambria"/>
                <w:b/>
                <w:color w:val="0070C0"/>
                <w:sz w:val="23"/>
                <w:szCs w:val="23"/>
                <w:lang w:val="en-US"/>
              </w:rPr>
            </w:pPr>
            <w:r w:rsidRPr="001E22D3">
              <w:rPr>
                <w:rFonts w:ascii="Cambria" w:eastAsia="Times New Roman" w:hAnsi="Cambria"/>
                <w:b/>
                <w:color w:val="0070C0"/>
                <w:sz w:val="23"/>
                <w:szCs w:val="23"/>
                <w:lang w:val="en-US"/>
              </w:rPr>
              <w:t>Finding 1, footnotes 1 and 2)</w:t>
            </w:r>
          </w:p>
        </w:tc>
        <w:tc>
          <w:tcPr>
            <w:tcW w:w="3969" w:type="dxa"/>
          </w:tcPr>
          <w:p w14:paraId="4504E056"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44E70EE4" w14:textId="77777777" w:rsidTr="00571087">
        <w:trPr>
          <w:trHeight w:val="1315"/>
        </w:trPr>
        <w:tc>
          <w:tcPr>
            <w:tcW w:w="10773" w:type="dxa"/>
          </w:tcPr>
          <w:p w14:paraId="2E528FD2" w14:textId="77777777" w:rsidR="00571087" w:rsidRPr="001E22D3" w:rsidRDefault="00571087" w:rsidP="00571087">
            <w:pPr>
              <w:keepLines/>
              <w:rPr>
                <w:rFonts w:ascii="Cambria" w:eastAsia="Times New Roman" w:hAnsi="Cambria"/>
                <w:b/>
                <w:sz w:val="23"/>
                <w:szCs w:val="23"/>
                <w:lang w:val="en-US"/>
              </w:rPr>
            </w:pPr>
            <w:r w:rsidRPr="001E22D3">
              <w:rPr>
                <w:rFonts w:ascii="Cambria" w:eastAsia="Times New Roman" w:hAnsi="Cambria"/>
                <w:b/>
                <w:color w:val="0070C0"/>
                <w:sz w:val="23"/>
                <w:szCs w:val="23"/>
                <w:lang w:val="en-US"/>
              </w:rPr>
              <w:t xml:space="preserve">Recommendation 01: </w:t>
            </w:r>
            <w:r w:rsidRPr="001E22D3">
              <w:rPr>
                <w:rFonts w:ascii="Cambria" w:eastAsia="Times New Roman" w:hAnsi="Cambria"/>
                <w:b/>
                <w:sz w:val="23"/>
                <w:szCs w:val="23"/>
                <w:lang w:val="en-US"/>
              </w:rPr>
              <w:t>The implementation of basic studies recommendations on the demand of producers in the Niayes and Casamance areas for water saving and small infrastructure techniques should be carried out within a maximum of 3 months, which take into account not only hydro-soil conditions, but also climatic conditions.</w:t>
            </w:r>
          </w:p>
        </w:tc>
        <w:tc>
          <w:tcPr>
            <w:tcW w:w="3969" w:type="dxa"/>
          </w:tcPr>
          <w:p w14:paraId="3064407C" w14:textId="77777777" w:rsidR="00571087" w:rsidRPr="001E22D3" w:rsidRDefault="00571087" w:rsidP="00571087">
            <w:pPr>
              <w:keepLines/>
              <w:contextualSpacing/>
              <w:rPr>
                <w:rFonts w:ascii="Cambria" w:eastAsia="Times New Roman" w:hAnsi="Cambria"/>
                <w:b/>
                <w:color w:val="000000"/>
                <w:sz w:val="23"/>
                <w:szCs w:val="23"/>
                <w:lang w:val="en-US"/>
              </w:rPr>
            </w:pPr>
            <w:r w:rsidRPr="001E22D3">
              <w:rPr>
                <w:rFonts w:ascii="Cambria" w:eastAsia="Times New Roman" w:hAnsi="Cambria"/>
                <w:b/>
                <w:color w:val="0070C0"/>
                <w:sz w:val="23"/>
                <w:szCs w:val="23"/>
                <w:lang w:val="en-US"/>
              </w:rPr>
              <w:t>Recipient of the recommendation</w:t>
            </w:r>
            <w:r w:rsidRPr="001E22D3">
              <w:rPr>
                <w:rFonts w:ascii="Cambria" w:eastAsia="Times New Roman" w:hAnsi="Cambria"/>
                <w:b/>
                <w:color w:val="000000"/>
                <w:sz w:val="23"/>
                <w:szCs w:val="23"/>
                <w:lang w:val="en-US"/>
              </w:rPr>
              <w:t xml:space="preserve"> </w:t>
            </w:r>
          </w:p>
          <w:p w14:paraId="110A9CAE" w14:textId="77777777" w:rsidR="00571087" w:rsidRPr="001E22D3" w:rsidRDefault="00571087" w:rsidP="00C62F6A">
            <w:pPr>
              <w:keepLines/>
              <w:numPr>
                <w:ilvl w:val="0"/>
                <w:numId w:val="53"/>
              </w:numPr>
              <w:ind w:left="157" w:hanging="157"/>
              <w:contextualSpacing/>
              <w:rPr>
                <w:rFonts w:ascii="Cambria" w:eastAsia="Times New Roman" w:hAnsi="Cambria"/>
                <w:b/>
                <w:color w:val="000000"/>
                <w:sz w:val="23"/>
                <w:szCs w:val="23"/>
                <w:lang w:val="en-US"/>
              </w:rPr>
            </w:pPr>
            <w:r w:rsidRPr="001E22D3">
              <w:rPr>
                <w:rFonts w:ascii="Cambria" w:eastAsia="Times New Roman" w:hAnsi="Cambria"/>
                <w:b/>
                <w:color w:val="000000"/>
                <w:sz w:val="23"/>
                <w:szCs w:val="23"/>
                <w:lang w:val="en-US"/>
              </w:rPr>
              <w:t>PRGTE</w:t>
            </w:r>
          </w:p>
          <w:p w14:paraId="5F298B90" w14:textId="77777777" w:rsidR="00571087" w:rsidRPr="001E22D3" w:rsidRDefault="00571087" w:rsidP="00C62F6A">
            <w:pPr>
              <w:keepLines/>
              <w:numPr>
                <w:ilvl w:val="0"/>
                <w:numId w:val="53"/>
              </w:numPr>
              <w:ind w:left="157" w:hanging="157"/>
              <w:contextualSpacing/>
              <w:rPr>
                <w:rFonts w:ascii="Cambria" w:eastAsia="Times New Roman" w:hAnsi="Cambria"/>
                <w:b/>
                <w:color w:val="000000"/>
                <w:sz w:val="23"/>
                <w:szCs w:val="23"/>
                <w:lang w:val="en-US"/>
              </w:rPr>
            </w:pPr>
            <w:r w:rsidRPr="001E22D3">
              <w:rPr>
                <w:rFonts w:ascii="Cambria" w:eastAsia="Times New Roman" w:hAnsi="Cambria"/>
                <w:b/>
                <w:color w:val="000000"/>
                <w:sz w:val="23"/>
                <w:szCs w:val="23"/>
                <w:lang w:val="en-US"/>
              </w:rPr>
              <w:t>DEFCCS</w:t>
            </w:r>
          </w:p>
          <w:p w14:paraId="57DBF0AC" w14:textId="77777777" w:rsidR="00571087" w:rsidRPr="001E22D3" w:rsidRDefault="00571087" w:rsidP="00C62F6A">
            <w:pPr>
              <w:keepLines/>
              <w:numPr>
                <w:ilvl w:val="0"/>
                <w:numId w:val="53"/>
              </w:numPr>
              <w:ind w:left="157" w:hanging="157"/>
              <w:contextualSpacing/>
              <w:rPr>
                <w:rFonts w:ascii="Cambria" w:eastAsia="Times New Roman" w:hAnsi="Cambria"/>
                <w:b/>
                <w:color w:val="000000"/>
                <w:sz w:val="23"/>
                <w:szCs w:val="23"/>
                <w:lang w:val="en-US"/>
              </w:rPr>
            </w:pPr>
            <w:r w:rsidRPr="001E22D3">
              <w:rPr>
                <w:rFonts w:ascii="Cambria" w:eastAsia="Times New Roman" w:hAnsi="Cambria"/>
                <w:b/>
                <w:color w:val="000000"/>
                <w:sz w:val="23"/>
                <w:szCs w:val="23"/>
                <w:lang w:val="en-US"/>
              </w:rPr>
              <w:t>DRDR</w:t>
            </w:r>
          </w:p>
          <w:p w14:paraId="2BACDCC3" w14:textId="77777777" w:rsidR="00571087" w:rsidRPr="001E22D3" w:rsidRDefault="00571087" w:rsidP="00C62F6A">
            <w:pPr>
              <w:keepLines/>
              <w:numPr>
                <w:ilvl w:val="0"/>
                <w:numId w:val="53"/>
              </w:numPr>
              <w:ind w:left="157" w:hanging="157"/>
              <w:contextualSpacing/>
              <w:rPr>
                <w:rFonts w:ascii="Cambria" w:eastAsia="Times New Roman" w:hAnsi="Cambria"/>
                <w:b/>
                <w:color w:val="000000"/>
                <w:sz w:val="23"/>
                <w:szCs w:val="23"/>
                <w:lang w:val="en-US"/>
              </w:rPr>
            </w:pPr>
            <w:r w:rsidRPr="001E22D3">
              <w:rPr>
                <w:rFonts w:ascii="Cambria" w:eastAsia="Times New Roman" w:hAnsi="Cambria"/>
                <w:b/>
                <w:color w:val="000000"/>
                <w:sz w:val="23"/>
                <w:szCs w:val="23"/>
                <w:lang w:val="en-US"/>
              </w:rPr>
              <w:t>PNUD</w:t>
            </w:r>
          </w:p>
          <w:p w14:paraId="219DFC5C"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078D49DE" w14:textId="77777777" w:rsidTr="00571087">
        <w:tc>
          <w:tcPr>
            <w:tcW w:w="14742" w:type="dxa"/>
            <w:gridSpan w:val="2"/>
          </w:tcPr>
          <w:p w14:paraId="6F3326E1" w14:textId="77777777" w:rsidR="00571087" w:rsidRPr="001E22D3" w:rsidRDefault="00571087" w:rsidP="00571087">
            <w:pPr>
              <w:keepLines/>
              <w:jc w:val="both"/>
              <w:rPr>
                <w:rFonts w:ascii="Cambria" w:eastAsia="Times New Roman" w:hAnsi="Cambria"/>
                <w:b/>
                <w:color w:val="0070C0"/>
                <w:lang w:val="en-US"/>
              </w:rPr>
            </w:pPr>
            <w:r w:rsidRPr="001E22D3">
              <w:rPr>
                <w:rFonts w:ascii="Cambria" w:eastAsia="Times New Roman" w:hAnsi="Cambria"/>
                <w:i/>
                <w:color w:val="0070C0"/>
                <w:sz w:val="23"/>
                <w:szCs w:val="23"/>
                <w:lang w:val="en-US"/>
              </w:rPr>
              <w:t>Strategic option :</w:t>
            </w:r>
          </w:p>
          <w:p w14:paraId="18676EB7" w14:textId="77777777" w:rsidR="00571087" w:rsidRPr="001E22D3" w:rsidRDefault="00571087" w:rsidP="00C62F6A">
            <w:pPr>
              <w:pStyle w:val="Paragraphedeliste"/>
              <w:keepLines/>
              <w:numPr>
                <w:ilvl w:val="0"/>
                <w:numId w:val="54"/>
              </w:numPr>
              <w:jc w:val="both"/>
              <w:rPr>
                <w:rFonts w:ascii="Cambria" w:eastAsia="Times New Roman" w:hAnsi="Cambria"/>
                <w:color w:val="0070C0"/>
                <w:sz w:val="23"/>
                <w:szCs w:val="23"/>
                <w:lang w:val="en-US"/>
              </w:rPr>
            </w:pPr>
            <w:r w:rsidRPr="001E22D3">
              <w:rPr>
                <w:rFonts w:ascii="Cambria" w:eastAsia="Times New Roman" w:hAnsi="Cambria"/>
                <w:lang w:val="en-US"/>
              </w:rPr>
              <w:t>Use the studies carried out as part of the design and implementation of the project, as well as monitoring and evaluation reports to better identify the needs of beneficiaries in terms of water management.</w:t>
            </w:r>
          </w:p>
          <w:p w14:paraId="530F2863" w14:textId="77777777" w:rsidR="00571087" w:rsidRPr="001E22D3" w:rsidRDefault="00571087" w:rsidP="00571087">
            <w:pPr>
              <w:keepLines/>
              <w:jc w:val="both"/>
              <w:rPr>
                <w:rFonts w:ascii="Cambria" w:eastAsia="Times New Roman" w:hAnsi="Cambria"/>
                <w:color w:val="0070C0"/>
                <w:sz w:val="23"/>
                <w:szCs w:val="23"/>
                <w:lang w:val="en-US"/>
              </w:rPr>
            </w:pPr>
            <w:r w:rsidRPr="001E22D3">
              <w:rPr>
                <w:rFonts w:ascii="Cambria" w:eastAsia="Times New Roman" w:hAnsi="Cambria"/>
                <w:lang w:val="en-US"/>
              </w:rPr>
              <w:t>Ensure that the needs of beneficiaries in all project implementation areas are taken into account in the provision of small-scale irrigation technologies</w:t>
            </w:r>
          </w:p>
        </w:tc>
      </w:tr>
      <w:tr w:rsidR="00571087" w:rsidRPr="001E22D3" w14:paraId="1129C37E" w14:textId="77777777" w:rsidTr="00571087">
        <w:tc>
          <w:tcPr>
            <w:tcW w:w="10773" w:type="dxa"/>
          </w:tcPr>
          <w:p w14:paraId="52576C57" w14:textId="77777777" w:rsidR="00571087" w:rsidRPr="001E22D3" w:rsidRDefault="00571087" w:rsidP="00571087">
            <w:pPr>
              <w:keepLines/>
              <w:jc w:val="both"/>
              <w:rPr>
                <w:rFonts w:ascii="Cambria" w:eastAsia="Times New Roman" w:hAnsi="Cambria"/>
                <w:color w:val="0070C0"/>
                <w:sz w:val="23"/>
                <w:szCs w:val="23"/>
                <w:lang w:val="en-US"/>
              </w:rPr>
            </w:pPr>
          </w:p>
        </w:tc>
        <w:tc>
          <w:tcPr>
            <w:tcW w:w="3969" w:type="dxa"/>
          </w:tcPr>
          <w:p w14:paraId="7EE42343"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18CA2A7B" w14:textId="77777777" w:rsidTr="00571087">
        <w:tc>
          <w:tcPr>
            <w:tcW w:w="10773" w:type="dxa"/>
          </w:tcPr>
          <w:p w14:paraId="0A3D7FE2" w14:textId="77777777" w:rsidR="00571087" w:rsidRPr="001E22D3" w:rsidRDefault="00571087" w:rsidP="00571087">
            <w:pPr>
              <w:keepLines/>
              <w:jc w:val="both"/>
              <w:rPr>
                <w:rFonts w:ascii="Cambria" w:eastAsia="Times New Roman" w:hAnsi="Cambria"/>
                <w:b/>
                <w:lang w:val="en-US"/>
              </w:rPr>
            </w:pPr>
            <w:r w:rsidRPr="001E22D3">
              <w:rPr>
                <w:rFonts w:ascii="Cambria" w:eastAsia="Times New Roman" w:hAnsi="Cambria"/>
                <w:b/>
                <w:color w:val="0070C0"/>
                <w:sz w:val="23"/>
                <w:szCs w:val="23"/>
                <w:lang w:val="en-US"/>
              </w:rPr>
              <w:t>Findings 9, 10 and 11</w:t>
            </w:r>
          </w:p>
        </w:tc>
        <w:tc>
          <w:tcPr>
            <w:tcW w:w="3969" w:type="dxa"/>
          </w:tcPr>
          <w:p w14:paraId="745FC309" w14:textId="77777777" w:rsidR="00571087" w:rsidRPr="001E22D3" w:rsidRDefault="00571087" w:rsidP="00571087">
            <w:pPr>
              <w:keepLines/>
              <w:contextualSpacing/>
              <w:rPr>
                <w:rFonts w:ascii="Cambria" w:eastAsia="Times New Roman" w:hAnsi="Cambria"/>
                <w:color w:val="0070C0"/>
                <w:sz w:val="23"/>
                <w:szCs w:val="23"/>
                <w:lang w:val="en-US"/>
              </w:rPr>
            </w:pPr>
          </w:p>
        </w:tc>
      </w:tr>
      <w:tr w:rsidR="00571087" w:rsidRPr="001E22D3" w14:paraId="6B2A34A3" w14:textId="77777777" w:rsidTr="00571087">
        <w:tc>
          <w:tcPr>
            <w:tcW w:w="10773" w:type="dxa"/>
          </w:tcPr>
          <w:p w14:paraId="1ECC6E0D" w14:textId="77777777" w:rsidR="00571087" w:rsidRPr="001E22D3" w:rsidRDefault="00571087" w:rsidP="00571087">
            <w:pPr>
              <w:keepLines/>
              <w:jc w:val="both"/>
              <w:rPr>
                <w:rFonts w:ascii="Cambria" w:eastAsia="Times New Roman" w:hAnsi="Cambria"/>
                <w:lang w:val="en-US"/>
              </w:rPr>
            </w:pPr>
            <w:r w:rsidRPr="001E22D3">
              <w:rPr>
                <w:rFonts w:ascii="Cambria" w:eastAsia="Times New Roman" w:hAnsi="Cambria"/>
                <w:b/>
                <w:color w:val="0070C0"/>
                <w:sz w:val="23"/>
                <w:szCs w:val="23"/>
                <w:lang w:val="en-US"/>
              </w:rPr>
              <w:t xml:space="preserve">Recommendation 02: </w:t>
            </w:r>
            <w:r w:rsidRPr="001E22D3">
              <w:rPr>
                <w:rFonts w:ascii="Cambria" w:eastAsia="Times New Roman" w:hAnsi="Cambria"/>
                <w:sz w:val="23"/>
                <w:szCs w:val="23"/>
                <w:lang w:val="en-US"/>
              </w:rPr>
              <w:t>In order to allow the involvement and participation of all, including men, women and youth in its various activities, the PRGTE adaptation to beneficiaries’ cultural, economic and environmental context at the local level must be enhanced.</w:t>
            </w:r>
          </w:p>
        </w:tc>
        <w:tc>
          <w:tcPr>
            <w:tcW w:w="3969" w:type="dxa"/>
          </w:tcPr>
          <w:p w14:paraId="23A6B97F" w14:textId="77777777" w:rsidR="00571087" w:rsidRPr="001E22D3" w:rsidRDefault="00571087" w:rsidP="00571087">
            <w:pPr>
              <w:keepLines/>
              <w:contextualSpacing/>
              <w:rPr>
                <w:rFonts w:ascii="Cambria" w:eastAsia="Times New Roman" w:hAnsi="Cambria"/>
                <w:b/>
                <w:color w:val="000000"/>
                <w:sz w:val="23"/>
                <w:szCs w:val="23"/>
                <w:lang w:val="en-US"/>
              </w:rPr>
            </w:pPr>
            <w:r w:rsidRPr="001E22D3">
              <w:rPr>
                <w:rFonts w:ascii="Cambria" w:eastAsia="Times New Roman" w:hAnsi="Cambria"/>
                <w:b/>
                <w:color w:val="0070C0"/>
                <w:sz w:val="23"/>
                <w:szCs w:val="23"/>
                <w:lang w:val="en-US"/>
              </w:rPr>
              <w:t>Recipient of the recommendation</w:t>
            </w:r>
            <w:r w:rsidRPr="001E22D3">
              <w:rPr>
                <w:rFonts w:ascii="Cambria" w:eastAsia="Times New Roman" w:hAnsi="Cambria"/>
                <w:b/>
                <w:color w:val="000000"/>
                <w:sz w:val="23"/>
                <w:szCs w:val="23"/>
                <w:lang w:val="en-US"/>
              </w:rPr>
              <w:t xml:space="preserve"> </w:t>
            </w:r>
          </w:p>
          <w:p w14:paraId="4E270FA2" w14:textId="77777777" w:rsidR="00571087" w:rsidRPr="001E22D3" w:rsidRDefault="00571087" w:rsidP="00571087">
            <w:pPr>
              <w:keepLines/>
              <w:jc w:val="both"/>
              <w:rPr>
                <w:rFonts w:ascii="Cambria" w:eastAsia="Times New Roman" w:hAnsi="Cambria"/>
                <w:b/>
                <w:sz w:val="23"/>
                <w:szCs w:val="23"/>
                <w:lang w:val="en-US"/>
              </w:rPr>
            </w:pPr>
            <w:r w:rsidRPr="001E22D3">
              <w:rPr>
                <w:rFonts w:ascii="Cambria" w:eastAsia="Times New Roman" w:hAnsi="Cambria"/>
                <w:sz w:val="23"/>
                <w:szCs w:val="23"/>
                <w:lang w:val="en-US"/>
              </w:rPr>
              <w:t xml:space="preserve">• </w:t>
            </w:r>
            <w:r w:rsidRPr="001E22D3">
              <w:rPr>
                <w:rFonts w:ascii="Cambria" w:eastAsia="Times New Roman" w:hAnsi="Cambria"/>
                <w:b/>
                <w:sz w:val="23"/>
                <w:szCs w:val="23"/>
                <w:lang w:val="en-US"/>
              </w:rPr>
              <w:t>PRGTE</w:t>
            </w:r>
          </w:p>
          <w:p w14:paraId="4B8F932A" w14:textId="77777777" w:rsidR="00571087" w:rsidRPr="001E22D3" w:rsidRDefault="00571087" w:rsidP="00571087">
            <w:pPr>
              <w:keepLines/>
              <w:jc w:val="both"/>
              <w:rPr>
                <w:rFonts w:ascii="Cambria" w:eastAsia="Times New Roman" w:hAnsi="Cambria"/>
                <w:b/>
                <w:sz w:val="23"/>
                <w:szCs w:val="23"/>
                <w:lang w:val="en-US"/>
              </w:rPr>
            </w:pPr>
            <w:r w:rsidRPr="001E22D3">
              <w:rPr>
                <w:rFonts w:ascii="Cambria" w:eastAsia="Times New Roman" w:hAnsi="Cambria"/>
                <w:b/>
                <w:sz w:val="23"/>
                <w:szCs w:val="23"/>
                <w:lang w:val="en-US"/>
              </w:rPr>
              <w:t>• UNDP</w:t>
            </w:r>
          </w:p>
          <w:p w14:paraId="5E0D9FE0" w14:textId="77777777" w:rsidR="00571087" w:rsidRPr="001E22D3" w:rsidRDefault="00571087" w:rsidP="00571087">
            <w:pPr>
              <w:keepLines/>
              <w:jc w:val="both"/>
              <w:rPr>
                <w:rFonts w:ascii="Cambria" w:eastAsia="Times New Roman" w:hAnsi="Cambria"/>
                <w:b/>
                <w:sz w:val="23"/>
                <w:szCs w:val="23"/>
                <w:lang w:val="en-US"/>
              </w:rPr>
            </w:pPr>
            <w:r w:rsidRPr="001E22D3">
              <w:rPr>
                <w:rFonts w:ascii="Cambria" w:eastAsia="Times New Roman" w:hAnsi="Cambria"/>
                <w:b/>
                <w:sz w:val="23"/>
                <w:szCs w:val="23"/>
                <w:lang w:val="en-US"/>
              </w:rPr>
              <w:t>• DEFCCS</w:t>
            </w:r>
          </w:p>
          <w:p w14:paraId="4BBB4A9D" w14:textId="77777777" w:rsidR="00571087" w:rsidRPr="001E22D3" w:rsidRDefault="00571087" w:rsidP="00571087">
            <w:pPr>
              <w:keepLines/>
              <w:jc w:val="both"/>
              <w:rPr>
                <w:rFonts w:ascii="Cambria" w:eastAsia="Times New Roman" w:hAnsi="Cambria"/>
                <w:color w:val="0070C0"/>
                <w:sz w:val="23"/>
                <w:szCs w:val="23"/>
                <w:lang w:val="en-US"/>
              </w:rPr>
            </w:pPr>
            <w:r w:rsidRPr="001E22D3">
              <w:rPr>
                <w:rFonts w:ascii="Cambria" w:eastAsia="Times New Roman" w:hAnsi="Cambria"/>
                <w:b/>
                <w:sz w:val="23"/>
                <w:szCs w:val="23"/>
                <w:lang w:val="en-US"/>
              </w:rPr>
              <w:t>• Other partners</w:t>
            </w:r>
          </w:p>
        </w:tc>
      </w:tr>
      <w:tr w:rsidR="00571087" w:rsidRPr="001E22D3" w14:paraId="1E3C0374" w14:textId="77777777" w:rsidTr="00571087">
        <w:tc>
          <w:tcPr>
            <w:tcW w:w="14742" w:type="dxa"/>
            <w:gridSpan w:val="2"/>
          </w:tcPr>
          <w:p w14:paraId="4D32359E" w14:textId="77777777" w:rsidR="00571087" w:rsidRPr="001E22D3" w:rsidRDefault="00571087" w:rsidP="00571087">
            <w:pPr>
              <w:keepLines/>
              <w:jc w:val="both"/>
              <w:rPr>
                <w:rFonts w:ascii="Cambria" w:eastAsia="Times New Roman" w:hAnsi="Cambria"/>
                <w:b/>
                <w:color w:val="0070C0"/>
                <w:sz w:val="23"/>
                <w:szCs w:val="23"/>
                <w:lang w:val="en-US"/>
              </w:rPr>
            </w:pPr>
            <w:r w:rsidRPr="001E22D3">
              <w:rPr>
                <w:rFonts w:ascii="Cambria" w:eastAsia="Times New Roman" w:hAnsi="Cambria"/>
                <w:b/>
                <w:i/>
                <w:color w:val="0070C0"/>
                <w:sz w:val="23"/>
                <w:szCs w:val="23"/>
                <w:lang w:val="en-US"/>
              </w:rPr>
              <w:t>Strategic option</w:t>
            </w:r>
            <w:r w:rsidRPr="001E22D3">
              <w:rPr>
                <w:rFonts w:ascii="Cambria" w:eastAsia="Times New Roman" w:hAnsi="Cambria"/>
                <w:b/>
                <w:color w:val="0070C0"/>
                <w:sz w:val="23"/>
                <w:szCs w:val="23"/>
                <w:lang w:val="en-US"/>
              </w:rPr>
              <w:t> :</w:t>
            </w:r>
          </w:p>
          <w:p w14:paraId="1A3FD787" w14:textId="77777777" w:rsidR="00571087" w:rsidRPr="001E22D3" w:rsidRDefault="00571087" w:rsidP="00571087">
            <w:pPr>
              <w:keepLines/>
              <w:jc w:val="both"/>
              <w:rPr>
                <w:rFonts w:ascii="Cambria" w:eastAsia="Times New Roman" w:hAnsi="Cambria"/>
                <w:color w:val="0070C0"/>
                <w:sz w:val="23"/>
                <w:szCs w:val="23"/>
                <w:lang w:val="en-US"/>
              </w:rPr>
            </w:pPr>
            <w:r w:rsidRPr="001E22D3">
              <w:rPr>
                <w:rFonts w:ascii="Cambria" w:eastAsia="Times New Roman" w:hAnsi="Cambria"/>
                <w:sz w:val="23"/>
                <w:szCs w:val="23"/>
                <w:lang w:val="en-US"/>
              </w:rPr>
              <w:t>Include in the choice of beneficiaries criteria related to habits and customs practiced in the context of land ownership (example: beneficiary who exploits a family property, etc.).</w:t>
            </w:r>
          </w:p>
        </w:tc>
      </w:tr>
      <w:tr w:rsidR="00571087" w:rsidRPr="001E22D3" w14:paraId="5E42F2C6" w14:textId="77777777" w:rsidTr="00571087">
        <w:tc>
          <w:tcPr>
            <w:tcW w:w="10773" w:type="dxa"/>
          </w:tcPr>
          <w:p w14:paraId="7F5D2F76" w14:textId="77777777" w:rsidR="00571087" w:rsidRPr="001E22D3" w:rsidRDefault="00571087" w:rsidP="00571087">
            <w:pPr>
              <w:keepLines/>
              <w:jc w:val="both"/>
              <w:rPr>
                <w:rFonts w:ascii="Cambria" w:eastAsia="Times New Roman" w:hAnsi="Cambria"/>
                <w:b/>
                <w:i/>
                <w:color w:val="0070C0"/>
                <w:sz w:val="23"/>
                <w:szCs w:val="23"/>
                <w:lang w:val="en-US"/>
              </w:rPr>
            </w:pPr>
            <w:r w:rsidRPr="001E22D3">
              <w:rPr>
                <w:rFonts w:ascii="Cambria" w:eastAsia="Times New Roman" w:hAnsi="Cambria"/>
                <w:b/>
                <w:color w:val="0070C0"/>
                <w:sz w:val="23"/>
                <w:szCs w:val="23"/>
                <w:lang w:val="en-US"/>
              </w:rPr>
              <w:t>Finding 14</w:t>
            </w:r>
          </w:p>
        </w:tc>
        <w:tc>
          <w:tcPr>
            <w:tcW w:w="3969" w:type="dxa"/>
          </w:tcPr>
          <w:p w14:paraId="34F2B628"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6801401B" w14:textId="77777777" w:rsidTr="00571087">
        <w:tc>
          <w:tcPr>
            <w:tcW w:w="10773" w:type="dxa"/>
          </w:tcPr>
          <w:p w14:paraId="49687264" w14:textId="77777777" w:rsidR="00571087" w:rsidRPr="001E22D3" w:rsidRDefault="00571087" w:rsidP="00571087">
            <w:pPr>
              <w:keepLines/>
              <w:jc w:val="both"/>
              <w:rPr>
                <w:rFonts w:ascii="Cambria" w:eastAsia="Times New Roman" w:hAnsi="Cambria"/>
                <w:color w:val="0070C0"/>
                <w:sz w:val="23"/>
                <w:szCs w:val="23"/>
                <w:lang w:val="en-US"/>
              </w:rPr>
            </w:pPr>
            <w:r w:rsidRPr="001E22D3">
              <w:rPr>
                <w:rFonts w:ascii="Cambria" w:eastAsia="Times New Roman" w:hAnsi="Cambria"/>
                <w:b/>
                <w:color w:val="0070C0"/>
                <w:sz w:val="23"/>
                <w:szCs w:val="23"/>
                <w:lang w:val="en-US"/>
              </w:rPr>
              <w:t xml:space="preserve">Recommendation 03: </w:t>
            </w:r>
            <w:r w:rsidRPr="001E22D3">
              <w:rPr>
                <w:rFonts w:ascii="Cambria" w:eastAsia="Times New Roman" w:hAnsi="Cambria"/>
                <w:sz w:val="23"/>
                <w:szCs w:val="23"/>
                <w:lang w:val="en-US"/>
              </w:rPr>
              <w:t>The criteria of specificity and measurability of the different project targets must be reviewed so that they can be totally SMART.</w:t>
            </w:r>
          </w:p>
        </w:tc>
        <w:tc>
          <w:tcPr>
            <w:tcW w:w="3969" w:type="dxa"/>
          </w:tcPr>
          <w:p w14:paraId="46F945B6" w14:textId="77777777" w:rsidR="00571087" w:rsidRPr="001E22D3" w:rsidRDefault="00571087" w:rsidP="00571087">
            <w:pPr>
              <w:keepLines/>
              <w:contextualSpacing/>
              <w:rPr>
                <w:rFonts w:ascii="Cambria" w:eastAsia="Times New Roman" w:hAnsi="Cambria"/>
                <w:b/>
                <w:color w:val="000000"/>
                <w:sz w:val="23"/>
                <w:szCs w:val="23"/>
                <w:lang w:val="en-US"/>
              </w:rPr>
            </w:pPr>
            <w:r w:rsidRPr="001E22D3">
              <w:rPr>
                <w:rFonts w:ascii="Cambria" w:eastAsia="Times New Roman" w:hAnsi="Cambria"/>
                <w:b/>
                <w:color w:val="0070C0"/>
                <w:sz w:val="23"/>
                <w:szCs w:val="23"/>
                <w:lang w:val="en-US"/>
              </w:rPr>
              <w:t>Recipient of the recommendation</w:t>
            </w:r>
            <w:r w:rsidRPr="001E22D3">
              <w:rPr>
                <w:rFonts w:ascii="Cambria" w:eastAsia="Times New Roman" w:hAnsi="Cambria"/>
                <w:b/>
                <w:color w:val="000000"/>
                <w:sz w:val="23"/>
                <w:szCs w:val="23"/>
                <w:lang w:val="en-US"/>
              </w:rPr>
              <w:t xml:space="preserve"> </w:t>
            </w:r>
          </w:p>
          <w:p w14:paraId="63F439B9" w14:textId="3ABAD7C4" w:rsidR="00571087" w:rsidRPr="001E22D3" w:rsidRDefault="006B1179" w:rsidP="00C62F6A">
            <w:pPr>
              <w:pStyle w:val="Paragraphedeliste"/>
              <w:keepLines/>
              <w:numPr>
                <w:ilvl w:val="0"/>
                <w:numId w:val="56"/>
              </w:numPr>
              <w:ind w:left="316" w:right="350" w:hanging="316"/>
              <w:rPr>
                <w:rFonts w:ascii="Cambria" w:eastAsia="Times New Roman" w:hAnsi="Cambria"/>
                <w:b/>
                <w:sz w:val="23"/>
                <w:szCs w:val="23"/>
                <w:lang w:val="en-US"/>
              </w:rPr>
            </w:pPr>
            <w:r w:rsidRPr="001E22D3">
              <w:rPr>
                <w:rFonts w:ascii="Cambria" w:eastAsia="Times New Roman" w:hAnsi="Cambria"/>
                <w:b/>
                <w:sz w:val="23"/>
                <w:szCs w:val="23"/>
                <w:lang w:val="en-US"/>
              </w:rPr>
              <w:t>P</w:t>
            </w:r>
            <w:r w:rsidR="00571087" w:rsidRPr="001E22D3">
              <w:rPr>
                <w:rFonts w:ascii="Cambria" w:eastAsia="Times New Roman" w:hAnsi="Cambria"/>
                <w:b/>
                <w:sz w:val="23"/>
                <w:szCs w:val="23"/>
                <w:lang w:val="en-US"/>
              </w:rPr>
              <w:t>C</w:t>
            </w:r>
            <w:r w:rsidRPr="001E22D3">
              <w:rPr>
                <w:rFonts w:ascii="Cambria" w:eastAsia="Times New Roman" w:hAnsi="Cambria"/>
                <w:b/>
                <w:sz w:val="23"/>
                <w:szCs w:val="23"/>
                <w:lang w:val="en-US"/>
              </w:rPr>
              <w:t>U</w:t>
            </w:r>
          </w:p>
          <w:p w14:paraId="2B57498C" w14:textId="77777777" w:rsidR="00571087" w:rsidRPr="001E22D3" w:rsidRDefault="00571087" w:rsidP="00C62F6A">
            <w:pPr>
              <w:pStyle w:val="Paragraphedeliste"/>
              <w:keepLines/>
              <w:numPr>
                <w:ilvl w:val="0"/>
                <w:numId w:val="56"/>
              </w:numPr>
              <w:ind w:left="316" w:right="350" w:hanging="316"/>
              <w:rPr>
                <w:rFonts w:ascii="Cambria" w:eastAsia="Times New Roman" w:hAnsi="Cambria"/>
                <w:b/>
                <w:sz w:val="23"/>
                <w:szCs w:val="23"/>
                <w:lang w:val="en-US"/>
              </w:rPr>
            </w:pPr>
            <w:r w:rsidRPr="001E22D3">
              <w:rPr>
                <w:rFonts w:ascii="Cambria" w:eastAsia="Times New Roman" w:hAnsi="Cambria"/>
                <w:b/>
                <w:sz w:val="23"/>
                <w:szCs w:val="23"/>
                <w:lang w:val="en-US"/>
              </w:rPr>
              <w:t>UNDP</w:t>
            </w:r>
          </w:p>
          <w:p w14:paraId="4EAD4372" w14:textId="77777777" w:rsidR="00571087" w:rsidRPr="001E22D3" w:rsidRDefault="00571087" w:rsidP="00C62F6A">
            <w:pPr>
              <w:pStyle w:val="Paragraphedeliste"/>
              <w:keepLines/>
              <w:numPr>
                <w:ilvl w:val="0"/>
                <w:numId w:val="56"/>
              </w:numPr>
              <w:ind w:left="316" w:right="350" w:hanging="316"/>
              <w:rPr>
                <w:rFonts w:ascii="Cambria" w:eastAsia="Times New Roman" w:hAnsi="Cambria"/>
                <w:b/>
                <w:sz w:val="23"/>
                <w:szCs w:val="23"/>
                <w:lang w:val="en-US"/>
              </w:rPr>
            </w:pPr>
            <w:r w:rsidRPr="001E22D3">
              <w:rPr>
                <w:rFonts w:ascii="Cambria" w:eastAsia="Times New Roman" w:hAnsi="Cambria"/>
                <w:b/>
                <w:sz w:val="23"/>
                <w:szCs w:val="23"/>
                <w:lang w:val="en-US"/>
              </w:rPr>
              <w:t xml:space="preserve">DEFCCS </w:t>
            </w:r>
          </w:p>
        </w:tc>
      </w:tr>
    </w:tbl>
    <w:p w14:paraId="130547E5" w14:textId="77777777" w:rsidR="00571087" w:rsidRPr="001E22D3" w:rsidRDefault="00571087" w:rsidP="00571087">
      <w:pPr>
        <w:keepLines/>
        <w:ind w:hanging="567"/>
        <w:jc w:val="both"/>
        <w:rPr>
          <w:rFonts w:ascii="Cambria" w:eastAsia="Times New Roman" w:hAnsi="Cambria"/>
          <w:color w:val="0070C0"/>
          <w:sz w:val="23"/>
          <w:szCs w:val="23"/>
          <w:lang w:val="en-US"/>
        </w:rPr>
      </w:pPr>
    </w:p>
    <w:p w14:paraId="4CA3C7E0" w14:textId="77777777" w:rsidR="00571087" w:rsidRPr="001E22D3" w:rsidRDefault="00571087" w:rsidP="00571087">
      <w:pPr>
        <w:keepLines/>
        <w:jc w:val="both"/>
        <w:rPr>
          <w:rFonts w:ascii="Cambria" w:eastAsia="Times New Roman" w:hAnsi="Cambria"/>
          <w:b/>
          <w:color w:val="0070C0"/>
          <w:u w:val="single"/>
          <w:lang w:val="en-US"/>
        </w:rPr>
      </w:pPr>
    </w:p>
    <w:p w14:paraId="4237B23E" w14:textId="77777777" w:rsidR="00571087" w:rsidRPr="001E22D3" w:rsidRDefault="00571087" w:rsidP="00571087">
      <w:pPr>
        <w:keepLines/>
        <w:jc w:val="both"/>
        <w:rPr>
          <w:rFonts w:ascii="Cambria" w:eastAsia="Times New Roman" w:hAnsi="Cambria"/>
          <w:b/>
          <w:color w:val="0070C0"/>
          <w:u w:val="single"/>
          <w:lang w:val="en-US"/>
        </w:rPr>
      </w:pPr>
    </w:p>
    <w:p w14:paraId="6DBDD481" w14:textId="77777777" w:rsidR="00571087" w:rsidRPr="001E22D3" w:rsidRDefault="00571087" w:rsidP="00571087">
      <w:pPr>
        <w:keepLines/>
        <w:ind w:hanging="567"/>
        <w:rPr>
          <w:rFonts w:ascii="Cambria" w:eastAsia="Times New Roman" w:hAnsi="Cambria"/>
          <w:b/>
          <w:color w:val="0070C0"/>
          <w:sz w:val="23"/>
          <w:szCs w:val="23"/>
          <w:u w:val="single"/>
          <w:lang w:val="en-US"/>
        </w:rPr>
      </w:pPr>
    </w:p>
    <w:p w14:paraId="268E4CDB" w14:textId="77777777" w:rsidR="00571087" w:rsidRPr="001E22D3" w:rsidRDefault="00571087" w:rsidP="00571087">
      <w:pPr>
        <w:keepLines/>
        <w:ind w:hanging="567"/>
        <w:rPr>
          <w:rFonts w:ascii="Cambria" w:eastAsia="Times New Roman" w:hAnsi="Cambria"/>
          <w:b/>
          <w:color w:val="0070C0"/>
          <w:sz w:val="23"/>
          <w:szCs w:val="23"/>
          <w:u w:val="single"/>
          <w:lang w:val="en-US"/>
        </w:rPr>
      </w:pPr>
      <w:r w:rsidRPr="001E22D3">
        <w:rPr>
          <w:rFonts w:ascii="Cambria" w:eastAsia="Times New Roman" w:hAnsi="Cambria"/>
          <w:b/>
          <w:color w:val="0070C0"/>
          <w:sz w:val="23"/>
          <w:szCs w:val="23"/>
          <w:u w:val="single"/>
          <w:lang w:val="en-US"/>
        </w:rPr>
        <w:lastRenderedPageBreak/>
        <w:t>Progress towards achievement of results</w:t>
      </w:r>
    </w:p>
    <w:p w14:paraId="3C2727EE" w14:textId="77777777" w:rsidR="00571087" w:rsidRPr="001E22D3" w:rsidRDefault="00571087" w:rsidP="00571087">
      <w:pPr>
        <w:keepLines/>
        <w:rPr>
          <w:rFonts w:ascii="Cambria" w:eastAsia="Times New Roman" w:hAnsi="Cambria"/>
          <w:b/>
          <w:color w:val="0070C0"/>
          <w:sz w:val="23"/>
          <w:szCs w:val="23"/>
          <w:u w:val="single"/>
          <w:lang w:val="en-US"/>
        </w:rPr>
      </w:pPr>
    </w:p>
    <w:p w14:paraId="45339C0B" w14:textId="77777777" w:rsidR="00571087" w:rsidRPr="001E22D3" w:rsidRDefault="00571087" w:rsidP="00571087">
      <w:pPr>
        <w:keepLines/>
        <w:ind w:hanging="567"/>
        <w:rPr>
          <w:rFonts w:ascii="Cambria" w:eastAsia="Times New Roman" w:hAnsi="Cambria"/>
          <w:b/>
          <w:color w:val="0070C0"/>
          <w:sz w:val="23"/>
          <w:szCs w:val="23"/>
          <w:u w:val="single"/>
          <w:lang w:val="en-US"/>
        </w:rPr>
      </w:pPr>
    </w:p>
    <w:tbl>
      <w:tblPr>
        <w:tblStyle w:val="Grilledutableau"/>
        <w:tblW w:w="14283" w:type="dxa"/>
        <w:tblLook w:val="04A0" w:firstRow="1" w:lastRow="0" w:firstColumn="1" w:lastColumn="0" w:noHBand="0" w:noVBand="1"/>
      </w:tblPr>
      <w:tblGrid>
        <w:gridCol w:w="10314"/>
        <w:gridCol w:w="3969"/>
      </w:tblGrid>
      <w:tr w:rsidR="00571087" w:rsidRPr="001E22D3" w14:paraId="59FE4BFE" w14:textId="77777777" w:rsidTr="00571087">
        <w:tc>
          <w:tcPr>
            <w:tcW w:w="10314" w:type="dxa"/>
          </w:tcPr>
          <w:p w14:paraId="67F62FE1" w14:textId="77777777" w:rsidR="00571087" w:rsidRPr="001E22D3" w:rsidRDefault="00571087" w:rsidP="00571087">
            <w:pPr>
              <w:keepLines/>
              <w:jc w:val="both"/>
              <w:rPr>
                <w:rFonts w:ascii="Cambria" w:eastAsia="Times New Roman" w:hAnsi="Cambria"/>
                <w:b/>
                <w:color w:val="0070C0"/>
                <w:sz w:val="23"/>
                <w:szCs w:val="23"/>
                <w:lang w:val="en-US"/>
              </w:rPr>
            </w:pPr>
            <w:r w:rsidRPr="001E22D3">
              <w:rPr>
                <w:rFonts w:ascii="Cambria" w:eastAsia="Times New Roman" w:hAnsi="Cambria"/>
                <w:b/>
                <w:color w:val="0070C0"/>
                <w:sz w:val="23"/>
                <w:szCs w:val="23"/>
                <w:lang w:val="en-US"/>
              </w:rPr>
              <w:t>Findings 19, footnote 10</w:t>
            </w:r>
          </w:p>
        </w:tc>
        <w:tc>
          <w:tcPr>
            <w:tcW w:w="3969" w:type="dxa"/>
          </w:tcPr>
          <w:p w14:paraId="6A97BB6E"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721C2DF0" w14:textId="77777777" w:rsidTr="00571087">
        <w:trPr>
          <w:trHeight w:val="1493"/>
        </w:trPr>
        <w:tc>
          <w:tcPr>
            <w:tcW w:w="10314" w:type="dxa"/>
          </w:tcPr>
          <w:p w14:paraId="0BB631BC" w14:textId="77777777" w:rsidR="00571087" w:rsidRPr="001E22D3" w:rsidRDefault="00571087" w:rsidP="00571087">
            <w:pPr>
              <w:keepLines/>
              <w:jc w:val="both"/>
              <w:rPr>
                <w:rFonts w:ascii="Cambria" w:eastAsia="Times New Roman" w:hAnsi="Cambria"/>
                <w:sz w:val="23"/>
                <w:szCs w:val="23"/>
                <w:lang w:val="en-US"/>
              </w:rPr>
            </w:pPr>
            <w:r w:rsidRPr="001E22D3">
              <w:rPr>
                <w:rFonts w:ascii="Cambria" w:eastAsia="Times New Roman" w:hAnsi="Cambria"/>
                <w:b/>
                <w:color w:val="0070C0"/>
                <w:sz w:val="23"/>
                <w:szCs w:val="23"/>
                <w:lang w:val="en-US"/>
              </w:rPr>
              <w:t>Recommendation 04:</w:t>
            </w:r>
            <w:r w:rsidRPr="001E22D3">
              <w:rPr>
                <w:rFonts w:ascii="Cambria" w:eastAsia="Times New Roman" w:hAnsi="Cambria"/>
                <w:b/>
                <w:sz w:val="23"/>
                <w:szCs w:val="23"/>
                <w:lang w:val="en-US"/>
              </w:rPr>
              <w:t xml:space="preserve"> ANACIM staff capacity in producing and disseminating meteorological information for development in the different regions of implementation, including those of all implementing partners, should be strengthened.</w:t>
            </w:r>
          </w:p>
          <w:p w14:paraId="679EA055" w14:textId="77777777" w:rsidR="00571087" w:rsidRPr="001E22D3" w:rsidRDefault="00571087" w:rsidP="00571087">
            <w:pPr>
              <w:keepLines/>
              <w:jc w:val="both"/>
              <w:rPr>
                <w:rFonts w:ascii="Cambria" w:eastAsia="Times New Roman" w:hAnsi="Cambria"/>
                <w:i/>
                <w:color w:val="0070C0"/>
                <w:sz w:val="23"/>
                <w:szCs w:val="23"/>
                <w:lang w:val="en-US"/>
              </w:rPr>
            </w:pPr>
          </w:p>
        </w:tc>
        <w:tc>
          <w:tcPr>
            <w:tcW w:w="3969" w:type="dxa"/>
          </w:tcPr>
          <w:p w14:paraId="4B79CF12" w14:textId="77777777" w:rsidR="00571087" w:rsidRPr="001E22D3" w:rsidRDefault="00571087" w:rsidP="00571087">
            <w:pPr>
              <w:keepLines/>
              <w:tabs>
                <w:tab w:val="left" w:pos="3099"/>
              </w:tabs>
              <w:rPr>
                <w:rFonts w:ascii="Cambria" w:eastAsia="Times New Roman" w:hAnsi="Cambria"/>
                <w:b/>
                <w:sz w:val="23"/>
                <w:szCs w:val="23"/>
                <w:lang w:val="en-US"/>
              </w:rPr>
            </w:pPr>
            <w:r w:rsidRPr="001E22D3">
              <w:rPr>
                <w:rFonts w:ascii="Cambria" w:eastAsia="Times New Roman" w:hAnsi="Cambria"/>
                <w:b/>
                <w:color w:val="0070C0"/>
                <w:sz w:val="23"/>
                <w:szCs w:val="23"/>
                <w:lang w:val="en-US"/>
              </w:rPr>
              <w:t>Recipient of the recommendation</w:t>
            </w:r>
          </w:p>
          <w:p w14:paraId="1B09B87D" w14:textId="77777777" w:rsidR="00571087" w:rsidRPr="001E22D3" w:rsidRDefault="00571087" w:rsidP="00C62F6A">
            <w:pPr>
              <w:pStyle w:val="Paragraphedeliste"/>
              <w:keepLines/>
              <w:numPr>
                <w:ilvl w:val="0"/>
                <w:numId w:val="57"/>
              </w:numPr>
              <w:ind w:left="316" w:right="350" w:hanging="283"/>
              <w:rPr>
                <w:rFonts w:ascii="Cambria" w:eastAsia="Times New Roman" w:hAnsi="Cambria"/>
                <w:b/>
                <w:sz w:val="23"/>
                <w:szCs w:val="23"/>
                <w:lang w:val="en-US"/>
              </w:rPr>
            </w:pPr>
            <w:r w:rsidRPr="001E22D3">
              <w:rPr>
                <w:rFonts w:ascii="Cambria" w:eastAsia="Times New Roman" w:hAnsi="Cambria"/>
                <w:b/>
                <w:sz w:val="23"/>
                <w:szCs w:val="23"/>
                <w:lang w:val="en-US"/>
              </w:rPr>
              <w:t>PCU</w:t>
            </w:r>
          </w:p>
          <w:p w14:paraId="5EF749CE" w14:textId="77777777" w:rsidR="00571087" w:rsidRPr="001E22D3" w:rsidRDefault="00571087" w:rsidP="00C62F6A">
            <w:pPr>
              <w:pStyle w:val="Paragraphedeliste"/>
              <w:keepLines/>
              <w:numPr>
                <w:ilvl w:val="0"/>
                <w:numId w:val="57"/>
              </w:numPr>
              <w:tabs>
                <w:tab w:val="left" w:pos="316"/>
              </w:tabs>
              <w:ind w:left="316" w:right="350" w:hanging="283"/>
              <w:rPr>
                <w:rFonts w:ascii="Cambria" w:eastAsia="Times New Roman" w:hAnsi="Cambria"/>
                <w:b/>
                <w:sz w:val="23"/>
                <w:szCs w:val="23"/>
                <w:lang w:val="en-US"/>
              </w:rPr>
            </w:pPr>
            <w:r w:rsidRPr="001E22D3">
              <w:rPr>
                <w:rFonts w:ascii="Cambria" w:eastAsia="Times New Roman" w:hAnsi="Cambria"/>
                <w:b/>
                <w:sz w:val="23"/>
                <w:szCs w:val="23"/>
                <w:lang w:val="en-US"/>
              </w:rPr>
              <w:t>UNDP</w:t>
            </w:r>
          </w:p>
          <w:p w14:paraId="4FD75F18" w14:textId="77777777" w:rsidR="00571087" w:rsidRPr="001E22D3" w:rsidRDefault="00571087" w:rsidP="00C62F6A">
            <w:pPr>
              <w:pStyle w:val="Paragraphedeliste"/>
              <w:keepLines/>
              <w:numPr>
                <w:ilvl w:val="0"/>
                <w:numId w:val="57"/>
              </w:numPr>
              <w:tabs>
                <w:tab w:val="left" w:pos="316"/>
              </w:tabs>
              <w:ind w:left="316" w:right="350" w:hanging="283"/>
              <w:rPr>
                <w:rFonts w:ascii="Cambria" w:eastAsia="Times New Roman" w:hAnsi="Cambria"/>
                <w:b/>
                <w:sz w:val="23"/>
                <w:szCs w:val="23"/>
                <w:lang w:val="en-US"/>
              </w:rPr>
            </w:pPr>
            <w:r w:rsidRPr="001E22D3">
              <w:rPr>
                <w:rFonts w:ascii="Cambria" w:eastAsia="Times New Roman" w:hAnsi="Cambria"/>
                <w:b/>
                <w:sz w:val="23"/>
                <w:szCs w:val="23"/>
                <w:lang w:val="en-US"/>
              </w:rPr>
              <w:t>DEFCCS</w:t>
            </w:r>
          </w:p>
          <w:p w14:paraId="1467EDD8" w14:textId="77777777" w:rsidR="00571087" w:rsidRPr="001E22D3" w:rsidRDefault="00571087" w:rsidP="00C62F6A">
            <w:pPr>
              <w:keepLines/>
              <w:numPr>
                <w:ilvl w:val="0"/>
                <w:numId w:val="53"/>
              </w:numPr>
              <w:ind w:left="346"/>
              <w:contextualSpacing/>
              <w:rPr>
                <w:rFonts w:ascii="Cambria" w:eastAsia="Times New Roman" w:hAnsi="Cambria"/>
                <w:color w:val="0070C0"/>
                <w:sz w:val="23"/>
                <w:szCs w:val="23"/>
                <w:lang w:val="en-US"/>
              </w:rPr>
            </w:pPr>
            <w:r w:rsidRPr="001E22D3">
              <w:rPr>
                <w:rFonts w:ascii="Cambria" w:eastAsia="Times New Roman" w:hAnsi="Cambria"/>
                <w:b/>
                <w:sz w:val="23"/>
                <w:szCs w:val="23"/>
                <w:lang w:val="en-US"/>
              </w:rPr>
              <w:t>Other partners</w:t>
            </w:r>
          </w:p>
        </w:tc>
      </w:tr>
      <w:tr w:rsidR="00571087" w:rsidRPr="001E22D3" w14:paraId="53AF6A2E" w14:textId="77777777" w:rsidTr="00571087">
        <w:tc>
          <w:tcPr>
            <w:tcW w:w="14283" w:type="dxa"/>
            <w:gridSpan w:val="2"/>
          </w:tcPr>
          <w:p w14:paraId="3E1B526A" w14:textId="77777777" w:rsidR="00571087" w:rsidRPr="001E22D3" w:rsidRDefault="00571087" w:rsidP="00571087">
            <w:pPr>
              <w:keepLines/>
              <w:jc w:val="both"/>
              <w:rPr>
                <w:rFonts w:ascii="Cambria" w:eastAsia="Times New Roman" w:hAnsi="Cambria"/>
                <w:b/>
                <w:i/>
                <w:color w:val="0070C0"/>
                <w:sz w:val="23"/>
                <w:szCs w:val="23"/>
                <w:lang w:val="en-US"/>
              </w:rPr>
            </w:pPr>
            <w:r w:rsidRPr="001E22D3">
              <w:rPr>
                <w:rFonts w:ascii="Cambria" w:eastAsia="Times New Roman" w:hAnsi="Cambria"/>
                <w:b/>
                <w:i/>
                <w:color w:val="0070C0"/>
                <w:sz w:val="23"/>
                <w:szCs w:val="23"/>
                <w:lang w:val="en-US"/>
              </w:rPr>
              <w:t>Strategic option:</w:t>
            </w:r>
          </w:p>
          <w:p w14:paraId="39357AA9" w14:textId="77777777" w:rsidR="00571087" w:rsidRPr="001E22D3" w:rsidRDefault="00571087" w:rsidP="00571087">
            <w:pPr>
              <w:keepLines/>
              <w:jc w:val="both"/>
              <w:rPr>
                <w:rFonts w:ascii="Cambria" w:eastAsia="Times New Roman" w:hAnsi="Cambria"/>
                <w:color w:val="0070C0"/>
                <w:sz w:val="23"/>
                <w:szCs w:val="23"/>
                <w:lang w:val="en-US"/>
              </w:rPr>
            </w:pPr>
            <w:r w:rsidRPr="001E22D3">
              <w:rPr>
                <w:rFonts w:ascii="Cambria" w:eastAsia="Times New Roman" w:hAnsi="Cambria"/>
                <w:sz w:val="23"/>
                <w:szCs w:val="23"/>
                <w:lang w:val="en-US"/>
              </w:rPr>
              <w:t>Organize capacity building sessions for ANACIM staff and other partners involved in the implementation of the project in the regions. To this end, ACMAD's expertise could help.</w:t>
            </w:r>
          </w:p>
        </w:tc>
      </w:tr>
      <w:tr w:rsidR="00571087" w:rsidRPr="001E22D3" w14:paraId="23B18ECC" w14:textId="77777777" w:rsidTr="00571087">
        <w:tc>
          <w:tcPr>
            <w:tcW w:w="10314" w:type="dxa"/>
          </w:tcPr>
          <w:p w14:paraId="0B8936D0" w14:textId="77777777" w:rsidR="00571087" w:rsidRPr="001E22D3" w:rsidRDefault="00571087" w:rsidP="00571087">
            <w:pPr>
              <w:keepLines/>
              <w:jc w:val="both"/>
              <w:rPr>
                <w:rFonts w:ascii="Cambria" w:eastAsia="Times New Roman" w:hAnsi="Cambria"/>
                <w:color w:val="0070C0"/>
                <w:sz w:val="23"/>
                <w:szCs w:val="23"/>
                <w:lang w:val="en-US"/>
              </w:rPr>
            </w:pPr>
          </w:p>
        </w:tc>
        <w:tc>
          <w:tcPr>
            <w:tcW w:w="3969" w:type="dxa"/>
          </w:tcPr>
          <w:p w14:paraId="2A0883B5"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3FBC49C7" w14:textId="77777777" w:rsidTr="00571087">
        <w:tc>
          <w:tcPr>
            <w:tcW w:w="10314" w:type="dxa"/>
          </w:tcPr>
          <w:p w14:paraId="6DBFEBFE" w14:textId="77777777" w:rsidR="00571087" w:rsidRPr="001E22D3" w:rsidRDefault="00571087" w:rsidP="00571087">
            <w:pPr>
              <w:keepLines/>
              <w:jc w:val="both"/>
              <w:rPr>
                <w:rFonts w:ascii="Cambria" w:eastAsia="Times New Roman" w:hAnsi="Cambria"/>
                <w:lang w:val="en-US"/>
              </w:rPr>
            </w:pPr>
            <w:r w:rsidRPr="001E22D3">
              <w:rPr>
                <w:rFonts w:ascii="Cambria" w:eastAsia="Times New Roman" w:hAnsi="Cambria"/>
                <w:b/>
                <w:color w:val="4472C4"/>
                <w:sz w:val="23"/>
                <w:szCs w:val="23"/>
                <w:lang w:val="en-US"/>
              </w:rPr>
              <w:t>Findings: Tables 11A, 11B, 12A, 12B, 13A and 13B</w:t>
            </w:r>
          </w:p>
        </w:tc>
        <w:tc>
          <w:tcPr>
            <w:tcW w:w="3969" w:type="dxa"/>
          </w:tcPr>
          <w:p w14:paraId="76CD5ED7" w14:textId="77777777" w:rsidR="00571087" w:rsidRPr="001E22D3" w:rsidRDefault="00571087" w:rsidP="00571087">
            <w:pPr>
              <w:keepLines/>
              <w:contextualSpacing/>
              <w:rPr>
                <w:rFonts w:ascii="Cambria" w:eastAsia="Times New Roman" w:hAnsi="Cambria"/>
                <w:color w:val="0070C0"/>
                <w:sz w:val="23"/>
                <w:szCs w:val="23"/>
                <w:lang w:val="en-US"/>
              </w:rPr>
            </w:pPr>
          </w:p>
        </w:tc>
      </w:tr>
      <w:tr w:rsidR="00571087" w:rsidRPr="001E22D3" w14:paraId="7114068B" w14:textId="77777777" w:rsidTr="00571087">
        <w:tc>
          <w:tcPr>
            <w:tcW w:w="10314" w:type="dxa"/>
          </w:tcPr>
          <w:p w14:paraId="356731E2" w14:textId="77777777" w:rsidR="00571087" w:rsidRPr="001E22D3" w:rsidRDefault="00571087" w:rsidP="00571087">
            <w:pPr>
              <w:keepLines/>
              <w:jc w:val="both"/>
              <w:rPr>
                <w:rFonts w:ascii="Cambria" w:eastAsia="Times New Roman" w:hAnsi="Cambria"/>
                <w:lang w:val="en-US"/>
              </w:rPr>
            </w:pPr>
            <w:r w:rsidRPr="001E22D3">
              <w:rPr>
                <w:rFonts w:ascii="Cambria" w:eastAsia="Times New Roman" w:hAnsi="Cambria"/>
                <w:b/>
                <w:color w:val="0070C0"/>
                <w:sz w:val="23"/>
                <w:szCs w:val="23"/>
                <w:lang w:val="en-US"/>
              </w:rPr>
              <w:t xml:space="preserve">Recommendation 05: </w:t>
            </w:r>
            <w:r w:rsidRPr="001E22D3">
              <w:rPr>
                <w:rFonts w:ascii="Cambria" w:eastAsia="Times New Roman" w:hAnsi="Cambria"/>
                <w:b/>
                <w:sz w:val="23"/>
                <w:szCs w:val="23"/>
                <w:lang w:val="en-US"/>
              </w:rPr>
              <w:t>The additional means of coordination and monitoring should be defined so that the PCU can carry out local monitoring as part of the implementation of project activities in the field.</w:t>
            </w:r>
          </w:p>
        </w:tc>
        <w:tc>
          <w:tcPr>
            <w:tcW w:w="3969" w:type="dxa"/>
          </w:tcPr>
          <w:p w14:paraId="52F175BB" w14:textId="77777777" w:rsidR="00571087" w:rsidRPr="001E22D3" w:rsidRDefault="00571087" w:rsidP="00571087">
            <w:pPr>
              <w:keepLines/>
              <w:contextualSpacing/>
              <w:rPr>
                <w:rFonts w:ascii="Cambria" w:eastAsia="Times New Roman" w:hAnsi="Cambria"/>
                <w:b/>
                <w:color w:val="000000"/>
                <w:sz w:val="23"/>
                <w:szCs w:val="23"/>
                <w:lang w:val="en-US"/>
              </w:rPr>
            </w:pPr>
            <w:r w:rsidRPr="001E22D3">
              <w:rPr>
                <w:rFonts w:ascii="Cambria" w:eastAsia="Times New Roman" w:hAnsi="Cambria"/>
                <w:b/>
                <w:color w:val="0070C0"/>
                <w:sz w:val="23"/>
                <w:szCs w:val="23"/>
                <w:lang w:val="en-US"/>
              </w:rPr>
              <w:t>Recipient of the recommendation</w:t>
            </w:r>
            <w:r w:rsidRPr="001E22D3">
              <w:rPr>
                <w:rFonts w:ascii="Cambria" w:eastAsia="Times New Roman" w:hAnsi="Cambria"/>
                <w:b/>
                <w:color w:val="000000"/>
                <w:sz w:val="23"/>
                <w:szCs w:val="23"/>
                <w:lang w:val="en-US"/>
              </w:rPr>
              <w:t xml:space="preserve"> </w:t>
            </w:r>
          </w:p>
          <w:p w14:paraId="143E5D7B" w14:textId="77777777" w:rsidR="00571087" w:rsidRPr="001E22D3" w:rsidRDefault="00571087" w:rsidP="00C62F6A">
            <w:pPr>
              <w:pStyle w:val="Paragraphedeliste"/>
              <w:keepLines/>
              <w:numPr>
                <w:ilvl w:val="0"/>
                <w:numId w:val="55"/>
              </w:numPr>
              <w:ind w:left="316" w:right="253" w:hanging="316"/>
              <w:jc w:val="both"/>
              <w:rPr>
                <w:rFonts w:ascii="Cambria" w:eastAsia="Times New Roman" w:hAnsi="Cambria"/>
                <w:b/>
                <w:color w:val="000000"/>
                <w:sz w:val="23"/>
                <w:szCs w:val="23"/>
                <w:lang w:val="en-US"/>
              </w:rPr>
            </w:pPr>
            <w:r w:rsidRPr="001E22D3">
              <w:rPr>
                <w:rFonts w:ascii="Cambria" w:eastAsia="Times New Roman" w:hAnsi="Cambria"/>
                <w:b/>
                <w:sz w:val="23"/>
                <w:szCs w:val="23"/>
                <w:lang w:val="en-US"/>
              </w:rPr>
              <w:t>PCU</w:t>
            </w:r>
          </w:p>
          <w:p w14:paraId="3794E34B" w14:textId="77777777" w:rsidR="00571087" w:rsidRPr="001E22D3" w:rsidRDefault="00571087" w:rsidP="00C62F6A">
            <w:pPr>
              <w:pStyle w:val="Paragraphedeliste"/>
              <w:keepLines/>
              <w:numPr>
                <w:ilvl w:val="0"/>
                <w:numId w:val="55"/>
              </w:numPr>
              <w:ind w:left="316" w:right="253" w:hanging="316"/>
              <w:jc w:val="both"/>
              <w:rPr>
                <w:rFonts w:ascii="Cambria" w:eastAsia="Times New Roman" w:hAnsi="Cambria"/>
                <w:b/>
                <w:color w:val="000000"/>
                <w:sz w:val="23"/>
                <w:szCs w:val="23"/>
                <w:lang w:val="en-US"/>
              </w:rPr>
            </w:pPr>
            <w:r w:rsidRPr="001E22D3">
              <w:rPr>
                <w:rFonts w:ascii="Cambria" w:eastAsia="Times New Roman" w:hAnsi="Cambria"/>
                <w:b/>
                <w:sz w:val="23"/>
                <w:szCs w:val="23"/>
                <w:lang w:val="en-US"/>
              </w:rPr>
              <w:t>UNDP</w:t>
            </w:r>
          </w:p>
          <w:p w14:paraId="65E08325" w14:textId="77777777" w:rsidR="00571087" w:rsidRPr="001E22D3" w:rsidRDefault="00571087" w:rsidP="00C62F6A">
            <w:pPr>
              <w:pStyle w:val="Paragraphedeliste"/>
              <w:keepLines/>
              <w:numPr>
                <w:ilvl w:val="0"/>
                <w:numId w:val="55"/>
              </w:numPr>
              <w:ind w:left="316" w:right="253" w:hanging="316"/>
              <w:jc w:val="both"/>
              <w:rPr>
                <w:rFonts w:ascii="Cambria" w:eastAsia="Times New Roman" w:hAnsi="Cambria"/>
                <w:b/>
                <w:color w:val="000000"/>
                <w:sz w:val="23"/>
                <w:szCs w:val="23"/>
                <w:lang w:val="en-US"/>
              </w:rPr>
            </w:pPr>
            <w:r w:rsidRPr="001E22D3">
              <w:rPr>
                <w:rFonts w:ascii="Cambria" w:eastAsia="Times New Roman" w:hAnsi="Cambria"/>
                <w:b/>
                <w:color w:val="000000"/>
                <w:sz w:val="23"/>
                <w:szCs w:val="23"/>
                <w:lang w:val="en-US"/>
              </w:rPr>
              <w:t xml:space="preserve">DEFCCS </w:t>
            </w:r>
          </w:p>
        </w:tc>
      </w:tr>
      <w:tr w:rsidR="00571087" w:rsidRPr="001E22D3" w14:paraId="3BDB34A8" w14:textId="77777777" w:rsidTr="00571087">
        <w:tc>
          <w:tcPr>
            <w:tcW w:w="14283" w:type="dxa"/>
            <w:gridSpan w:val="2"/>
          </w:tcPr>
          <w:p w14:paraId="284BF61D" w14:textId="77777777" w:rsidR="00571087" w:rsidRPr="001E22D3" w:rsidRDefault="00571087" w:rsidP="00571087">
            <w:pPr>
              <w:keepLines/>
              <w:jc w:val="both"/>
              <w:rPr>
                <w:rFonts w:ascii="Cambria" w:eastAsia="Times New Roman" w:hAnsi="Cambria"/>
                <w:b/>
                <w:i/>
                <w:color w:val="0070C0"/>
                <w:sz w:val="23"/>
                <w:szCs w:val="23"/>
                <w:lang w:val="en-US"/>
              </w:rPr>
            </w:pPr>
            <w:r w:rsidRPr="001E22D3">
              <w:rPr>
                <w:rFonts w:ascii="Cambria" w:eastAsia="Times New Roman" w:hAnsi="Cambria"/>
                <w:b/>
                <w:i/>
                <w:color w:val="0070C0"/>
                <w:sz w:val="23"/>
                <w:szCs w:val="23"/>
                <w:lang w:val="en-US"/>
              </w:rPr>
              <w:t>Strategic option:</w:t>
            </w:r>
          </w:p>
          <w:p w14:paraId="052D7481" w14:textId="77777777" w:rsidR="00571087" w:rsidRPr="001E22D3" w:rsidRDefault="00571087" w:rsidP="00571087">
            <w:pPr>
              <w:keepLines/>
              <w:jc w:val="both"/>
              <w:rPr>
                <w:rFonts w:ascii="Cambria" w:eastAsia="Times New Roman" w:hAnsi="Cambria"/>
                <w:color w:val="0070C0"/>
                <w:sz w:val="23"/>
                <w:szCs w:val="23"/>
                <w:lang w:val="en-US"/>
              </w:rPr>
            </w:pPr>
            <w:r w:rsidRPr="001E22D3">
              <w:rPr>
                <w:rFonts w:ascii="Cambria" w:eastAsia="Times New Roman" w:hAnsi="Cambria"/>
                <w:sz w:val="23"/>
                <w:szCs w:val="23"/>
                <w:lang w:val="en-US"/>
              </w:rPr>
              <w:t>Set up a monthly and budgeted schedule of field visits for the project staff and define the necessary means for this company.</w:t>
            </w:r>
          </w:p>
        </w:tc>
      </w:tr>
    </w:tbl>
    <w:p w14:paraId="637FE8EC" w14:textId="77777777" w:rsidR="00571087" w:rsidRPr="001E22D3" w:rsidRDefault="00571087" w:rsidP="00571087">
      <w:pPr>
        <w:keepLines/>
        <w:rPr>
          <w:rFonts w:ascii="Cambria" w:eastAsia="Times New Roman" w:hAnsi="Cambria"/>
          <w:b/>
          <w:color w:val="0070C0"/>
          <w:sz w:val="23"/>
          <w:szCs w:val="23"/>
          <w:u w:val="single"/>
          <w:lang w:val="en-US"/>
        </w:rPr>
      </w:pPr>
    </w:p>
    <w:p w14:paraId="3D17820C" w14:textId="77777777" w:rsidR="00571087" w:rsidRPr="001E22D3" w:rsidRDefault="00571087" w:rsidP="00571087">
      <w:pPr>
        <w:keepLines/>
        <w:rPr>
          <w:rFonts w:ascii="Cambria" w:eastAsia="Times New Roman" w:hAnsi="Cambria"/>
          <w:b/>
          <w:color w:val="0070C0"/>
          <w:sz w:val="23"/>
          <w:szCs w:val="23"/>
          <w:u w:val="single"/>
          <w:lang w:val="en-US"/>
        </w:rPr>
      </w:pPr>
    </w:p>
    <w:p w14:paraId="49E4D7CE" w14:textId="77777777" w:rsidR="00571087" w:rsidRPr="001E22D3" w:rsidRDefault="00571087" w:rsidP="00571087">
      <w:pPr>
        <w:keepLines/>
        <w:rPr>
          <w:rFonts w:ascii="Cambria" w:eastAsia="Times New Roman" w:hAnsi="Cambria"/>
          <w:b/>
          <w:color w:val="0070C0"/>
          <w:sz w:val="23"/>
          <w:szCs w:val="23"/>
          <w:u w:val="single"/>
          <w:lang w:val="en-US"/>
        </w:rPr>
      </w:pPr>
    </w:p>
    <w:p w14:paraId="6B37E4AE" w14:textId="77777777" w:rsidR="00571087" w:rsidRPr="001E22D3" w:rsidRDefault="00571087" w:rsidP="00571087">
      <w:pPr>
        <w:keepLines/>
        <w:rPr>
          <w:rFonts w:ascii="Cambria" w:eastAsia="Times New Roman" w:hAnsi="Cambria"/>
          <w:b/>
          <w:color w:val="0070C0"/>
          <w:sz w:val="23"/>
          <w:szCs w:val="23"/>
          <w:u w:val="single"/>
          <w:lang w:val="en-US"/>
        </w:rPr>
      </w:pPr>
    </w:p>
    <w:p w14:paraId="5A4CE829" w14:textId="77777777" w:rsidR="00571087" w:rsidRPr="001E22D3" w:rsidRDefault="00571087" w:rsidP="00571087">
      <w:pPr>
        <w:keepLines/>
        <w:rPr>
          <w:rFonts w:ascii="Cambria" w:eastAsia="Times New Roman" w:hAnsi="Cambria"/>
          <w:b/>
          <w:color w:val="0070C0"/>
          <w:sz w:val="23"/>
          <w:szCs w:val="23"/>
          <w:u w:val="single"/>
          <w:lang w:val="en-US"/>
        </w:rPr>
      </w:pPr>
    </w:p>
    <w:p w14:paraId="53735DF6" w14:textId="77777777" w:rsidR="00571087" w:rsidRPr="001E22D3" w:rsidRDefault="00571087" w:rsidP="00571087">
      <w:pPr>
        <w:keepLines/>
        <w:rPr>
          <w:rFonts w:ascii="Cambria" w:eastAsia="Times New Roman" w:hAnsi="Cambria"/>
          <w:b/>
          <w:color w:val="0070C0"/>
          <w:sz w:val="23"/>
          <w:szCs w:val="23"/>
          <w:u w:val="single"/>
          <w:lang w:val="en-US"/>
        </w:rPr>
      </w:pPr>
    </w:p>
    <w:p w14:paraId="0BE883E2" w14:textId="77777777" w:rsidR="00571087" w:rsidRPr="001E22D3" w:rsidRDefault="00571087" w:rsidP="00571087">
      <w:pPr>
        <w:keepLines/>
        <w:rPr>
          <w:rFonts w:ascii="Cambria" w:eastAsia="Times New Roman" w:hAnsi="Cambria"/>
          <w:b/>
          <w:color w:val="0070C0"/>
          <w:sz w:val="23"/>
          <w:szCs w:val="23"/>
          <w:u w:val="single"/>
          <w:lang w:val="en-US"/>
        </w:rPr>
      </w:pPr>
    </w:p>
    <w:p w14:paraId="72181C96" w14:textId="77777777" w:rsidR="00571087" w:rsidRPr="001E22D3" w:rsidRDefault="00571087" w:rsidP="00571087">
      <w:pPr>
        <w:keepLines/>
        <w:rPr>
          <w:rFonts w:ascii="Cambria" w:eastAsia="Times New Roman" w:hAnsi="Cambria"/>
          <w:b/>
          <w:color w:val="0070C0"/>
          <w:sz w:val="23"/>
          <w:szCs w:val="23"/>
          <w:u w:val="single"/>
          <w:lang w:val="en-US"/>
        </w:rPr>
      </w:pPr>
    </w:p>
    <w:p w14:paraId="220D9C22" w14:textId="77777777" w:rsidR="00571087" w:rsidRPr="001E22D3" w:rsidRDefault="00571087" w:rsidP="00571087">
      <w:pPr>
        <w:keepLines/>
        <w:rPr>
          <w:rFonts w:ascii="Cambria" w:eastAsia="Times New Roman" w:hAnsi="Cambria"/>
          <w:b/>
          <w:color w:val="0070C0"/>
          <w:sz w:val="23"/>
          <w:szCs w:val="23"/>
          <w:u w:val="single"/>
          <w:lang w:val="en-US"/>
        </w:rPr>
      </w:pPr>
    </w:p>
    <w:p w14:paraId="7F2B7EB8" w14:textId="77777777" w:rsidR="00571087" w:rsidRPr="001E22D3" w:rsidRDefault="00571087" w:rsidP="00571087">
      <w:pPr>
        <w:keepLines/>
        <w:rPr>
          <w:rFonts w:ascii="Cambria" w:eastAsia="Times New Roman" w:hAnsi="Cambria"/>
          <w:b/>
          <w:color w:val="0070C0"/>
          <w:sz w:val="23"/>
          <w:szCs w:val="23"/>
          <w:u w:val="single"/>
          <w:lang w:val="en-US"/>
        </w:rPr>
      </w:pPr>
    </w:p>
    <w:p w14:paraId="42A945CA" w14:textId="77777777" w:rsidR="00571087" w:rsidRPr="001E22D3" w:rsidRDefault="00571087" w:rsidP="00571087">
      <w:pPr>
        <w:keepLines/>
        <w:rPr>
          <w:rFonts w:ascii="Cambria" w:eastAsia="Times New Roman" w:hAnsi="Cambria"/>
          <w:b/>
          <w:color w:val="0070C0"/>
          <w:sz w:val="23"/>
          <w:szCs w:val="23"/>
          <w:u w:val="single"/>
          <w:lang w:val="en-US"/>
        </w:rPr>
      </w:pPr>
    </w:p>
    <w:p w14:paraId="72E7346A" w14:textId="77777777" w:rsidR="00571087" w:rsidRPr="001E22D3" w:rsidRDefault="00571087" w:rsidP="00571087">
      <w:pPr>
        <w:keepLines/>
        <w:rPr>
          <w:rFonts w:ascii="Cambria" w:eastAsia="Times New Roman" w:hAnsi="Cambria"/>
          <w:b/>
          <w:color w:val="0070C0"/>
          <w:sz w:val="23"/>
          <w:szCs w:val="23"/>
          <w:u w:val="single"/>
          <w:lang w:val="en-US"/>
        </w:rPr>
      </w:pPr>
    </w:p>
    <w:p w14:paraId="2AD2C523" w14:textId="77777777" w:rsidR="00571087" w:rsidRPr="001E22D3" w:rsidRDefault="00571087" w:rsidP="00571087">
      <w:pPr>
        <w:keepLines/>
        <w:rPr>
          <w:rFonts w:ascii="Cambria" w:eastAsia="Times New Roman" w:hAnsi="Cambria"/>
          <w:b/>
          <w:color w:val="0070C0"/>
          <w:sz w:val="23"/>
          <w:szCs w:val="23"/>
          <w:u w:val="single"/>
          <w:lang w:val="en-US"/>
        </w:rPr>
      </w:pPr>
    </w:p>
    <w:p w14:paraId="72E1A8A7" w14:textId="77777777" w:rsidR="00571087" w:rsidRPr="001E22D3" w:rsidRDefault="00571087" w:rsidP="00571087">
      <w:pPr>
        <w:keepLines/>
        <w:rPr>
          <w:rFonts w:ascii="Cambria" w:eastAsia="Times New Roman" w:hAnsi="Cambria"/>
          <w:b/>
          <w:color w:val="0070C0"/>
          <w:u w:val="single"/>
          <w:lang w:val="en-US"/>
        </w:rPr>
      </w:pPr>
    </w:p>
    <w:p w14:paraId="560FFFCF" w14:textId="77777777" w:rsidR="00571087" w:rsidRPr="001E22D3" w:rsidRDefault="00571087" w:rsidP="00571087">
      <w:pPr>
        <w:keepLines/>
        <w:ind w:hanging="567"/>
        <w:rPr>
          <w:rFonts w:ascii="Cambria" w:eastAsia="Times New Roman" w:hAnsi="Cambria"/>
          <w:b/>
          <w:color w:val="0070C0"/>
          <w:sz w:val="23"/>
          <w:szCs w:val="23"/>
          <w:u w:val="single"/>
          <w:lang w:val="en-US"/>
        </w:rPr>
      </w:pPr>
      <w:r w:rsidRPr="001E22D3">
        <w:rPr>
          <w:rFonts w:ascii="Cambria" w:eastAsia="Times New Roman" w:hAnsi="Cambria"/>
          <w:b/>
          <w:color w:val="0070C0"/>
          <w:sz w:val="23"/>
          <w:szCs w:val="23"/>
          <w:u w:val="single"/>
          <w:lang w:val="en-US"/>
        </w:rPr>
        <w:t>Project implementation and adaptive management</w:t>
      </w:r>
    </w:p>
    <w:p w14:paraId="3ED58CD4" w14:textId="77777777" w:rsidR="00571087" w:rsidRPr="001E22D3" w:rsidRDefault="00571087" w:rsidP="00571087">
      <w:pPr>
        <w:keepLines/>
        <w:ind w:hanging="567"/>
        <w:rPr>
          <w:rFonts w:ascii="Cambria" w:eastAsia="Times New Roman" w:hAnsi="Cambria"/>
          <w:b/>
          <w:color w:val="0070C0"/>
          <w:sz w:val="23"/>
          <w:szCs w:val="23"/>
          <w:u w:val="single"/>
          <w:lang w:val="en-US"/>
        </w:rPr>
      </w:pPr>
    </w:p>
    <w:tbl>
      <w:tblPr>
        <w:tblStyle w:val="Grilledutableau"/>
        <w:tblW w:w="14283" w:type="dxa"/>
        <w:tblLook w:val="04A0" w:firstRow="1" w:lastRow="0" w:firstColumn="1" w:lastColumn="0" w:noHBand="0" w:noVBand="1"/>
      </w:tblPr>
      <w:tblGrid>
        <w:gridCol w:w="10314"/>
        <w:gridCol w:w="3969"/>
      </w:tblGrid>
      <w:tr w:rsidR="00571087" w:rsidRPr="001E22D3" w14:paraId="5F1BB2FE" w14:textId="77777777" w:rsidTr="00571087">
        <w:tc>
          <w:tcPr>
            <w:tcW w:w="10314" w:type="dxa"/>
          </w:tcPr>
          <w:p w14:paraId="218878AF" w14:textId="77777777" w:rsidR="00571087" w:rsidRPr="001E22D3" w:rsidRDefault="00571087" w:rsidP="00571087">
            <w:pPr>
              <w:keepLines/>
              <w:jc w:val="both"/>
              <w:rPr>
                <w:rFonts w:ascii="Cambria" w:eastAsia="Times New Roman" w:hAnsi="Cambria"/>
                <w:color w:val="0070C0"/>
                <w:sz w:val="23"/>
                <w:szCs w:val="23"/>
                <w:lang w:val="en-US"/>
              </w:rPr>
            </w:pPr>
            <w:r w:rsidRPr="001E22D3">
              <w:rPr>
                <w:rFonts w:ascii="Cambria" w:eastAsia="Times New Roman" w:hAnsi="Cambria"/>
                <w:b/>
                <w:color w:val="0070C0"/>
                <w:sz w:val="23"/>
                <w:szCs w:val="23"/>
                <w:lang w:val="en-US"/>
              </w:rPr>
              <w:t>Findings: 42 and 43</w:t>
            </w:r>
          </w:p>
        </w:tc>
        <w:tc>
          <w:tcPr>
            <w:tcW w:w="3969" w:type="dxa"/>
          </w:tcPr>
          <w:p w14:paraId="0B8A98FC"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3F1351DA" w14:textId="77777777" w:rsidTr="00571087">
        <w:trPr>
          <w:trHeight w:val="1315"/>
        </w:trPr>
        <w:tc>
          <w:tcPr>
            <w:tcW w:w="10314" w:type="dxa"/>
          </w:tcPr>
          <w:p w14:paraId="44AEA3FF" w14:textId="074C0E7A" w:rsidR="00571087" w:rsidRPr="001E22D3" w:rsidRDefault="00A13853" w:rsidP="00571087">
            <w:pPr>
              <w:keepLines/>
              <w:jc w:val="both"/>
              <w:rPr>
                <w:rFonts w:ascii="Cambria" w:eastAsia="Times New Roman" w:hAnsi="Cambria"/>
                <w:color w:val="0070C0"/>
                <w:sz w:val="23"/>
                <w:szCs w:val="23"/>
                <w:lang w:val="en-US"/>
              </w:rPr>
            </w:pPr>
            <w:r w:rsidRPr="001E22D3">
              <w:rPr>
                <w:rFonts w:ascii="Cambria" w:eastAsia="Times New Roman" w:hAnsi="Cambria"/>
                <w:b/>
                <w:color w:val="0070C0"/>
                <w:sz w:val="23"/>
                <w:szCs w:val="23"/>
                <w:lang w:val="en-US"/>
              </w:rPr>
              <w:t>Recommendation</w:t>
            </w:r>
            <w:r w:rsidR="00571087" w:rsidRPr="001E22D3">
              <w:rPr>
                <w:rFonts w:ascii="Cambria" w:eastAsia="Times New Roman" w:hAnsi="Cambria"/>
                <w:b/>
                <w:color w:val="0070C0"/>
                <w:sz w:val="23"/>
                <w:szCs w:val="23"/>
                <w:lang w:val="en-US"/>
              </w:rPr>
              <w:t xml:space="preserve"> </w:t>
            </w:r>
            <w:r w:rsidR="00571087" w:rsidRPr="001E22D3">
              <w:rPr>
                <w:rFonts w:ascii="Cambria" w:eastAsia="Times New Roman" w:hAnsi="Cambria"/>
                <w:b/>
                <w:color w:val="2F5496"/>
                <w:sz w:val="23"/>
                <w:szCs w:val="23"/>
                <w:lang w:val="en-US"/>
              </w:rPr>
              <w:t>06</w:t>
            </w:r>
            <w:r w:rsidR="00571087" w:rsidRPr="001E22D3">
              <w:rPr>
                <w:rFonts w:ascii="Cambria" w:eastAsia="Times New Roman" w:hAnsi="Cambria"/>
                <w:b/>
                <w:color w:val="0070C0"/>
                <w:sz w:val="23"/>
                <w:szCs w:val="23"/>
                <w:lang w:val="en-US"/>
              </w:rPr>
              <w:t>:</w:t>
            </w:r>
            <w:r w:rsidR="00571087" w:rsidRPr="001E22D3">
              <w:rPr>
                <w:rFonts w:ascii="Cambria" w:eastAsia="Times New Roman" w:hAnsi="Cambria"/>
                <w:color w:val="0070C0"/>
                <w:sz w:val="23"/>
                <w:szCs w:val="23"/>
                <w:lang w:val="en-US"/>
              </w:rPr>
              <w:t xml:space="preserve"> </w:t>
            </w:r>
            <w:r w:rsidR="00571087" w:rsidRPr="001E22D3">
              <w:rPr>
                <w:rFonts w:ascii="Cambria" w:eastAsia="Times New Roman" w:hAnsi="Cambria"/>
                <w:b/>
                <w:sz w:val="23"/>
                <w:szCs w:val="23"/>
                <w:lang w:val="en-US"/>
              </w:rPr>
              <w:t>A cash-management forecast system should be put in place as a result of project implementation and ensure that there is consistency between the project's funding requirements, the project activity schedule, and deadlines for the release of funds.</w:t>
            </w:r>
          </w:p>
        </w:tc>
        <w:tc>
          <w:tcPr>
            <w:tcW w:w="3969" w:type="dxa"/>
          </w:tcPr>
          <w:p w14:paraId="7AD652C9" w14:textId="77777777" w:rsidR="00571087" w:rsidRPr="001E22D3" w:rsidRDefault="00571087" w:rsidP="00571087">
            <w:pPr>
              <w:keepLines/>
              <w:contextualSpacing/>
              <w:rPr>
                <w:rFonts w:ascii="Cambria" w:eastAsia="Times New Roman" w:hAnsi="Cambria"/>
                <w:b/>
                <w:color w:val="0070C0"/>
                <w:sz w:val="23"/>
                <w:szCs w:val="23"/>
                <w:lang w:val="en-US"/>
              </w:rPr>
            </w:pPr>
            <w:r w:rsidRPr="001E22D3">
              <w:rPr>
                <w:rFonts w:ascii="Cambria" w:eastAsia="Times New Roman" w:hAnsi="Cambria"/>
                <w:b/>
                <w:color w:val="0070C0"/>
                <w:sz w:val="23"/>
                <w:szCs w:val="23"/>
                <w:lang w:val="en-US"/>
              </w:rPr>
              <w:t xml:space="preserve">Recipient of the recommendation </w:t>
            </w:r>
          </w:p>
          <w:p w14:paraId="0B32F178" w14:textId="77777777" w:rsidR="00571087" w:rsidRPr="001E22D3" w:rsidRDefault="00571087" w:rsidP="00C62F6A">
            <w:pPr>
              <w:keepLines/>
              <w:numPr>
                <w:ilvl w:val="0"/>
                <w:numId w:val="53"/>
              </w:numPr>
              <w:ind w:left="157" w:hanging="157"/>
              <w:contextualSpacing/>
              <w:rPr>
                <w:rFonts w:ascii="Cambria" w:eastAsia="Times New Roman" w:hAnsi="Cambria"/>
                <w:b/>
                <w:sz w:val="23"/>
                <w:szCs w:val="23"/>
                <w:lang w:val="en-US"/>
              </w:rPr>
            </w:pPr>
            <w:r w:rsidRPr="001E22D3">
              <w:rPr>
                <w:rFonts w:ascii="Cambria" w:eastAsia="Times New Roman" w:hAnsi="Cambria"/>
                <w:b/>
                <w:sz w:val="23"/>
                <w:szCs w:val="23"/>
                <w:lang w:val="en-US"/>
              </w:rPr>
              <w:t>PRGTE</w:t>
            </w:r>
          </w:p>
          <w:p w14:paraId="3C66333A" w14:textId="77777777" w:rsidR="00571087" w:rsidRPr="001E22D3" w:rsidRDefault="00571087" w:rsidP="00C62F6A">
            <w:pPr>
              <w:keepLines/>
              <w:numPr>
                <w:ilvl w:val="0"/>
                <w:numId w:val="53"/>
              </w:numPr>
              <w:ind w:left="157" w:hanging="157"/>
              <w:contextualSpacing/>
              <w:rPr>
                <w:rFonts w:ascii="Cambria" w:eastAsia="Times New Roman" w:hAnsi="Cambria"/>
                <w:b/>
                <w:sz w:val="23"/>
                <w:szCs w:val="23"/>
                <w:lang w:val="en-US"/>
              </w:rPr>
            </w:pPr>
            <w:r w:rsidRPr="001E22D3">
              <w:rPr>
                <w:rFonts w:ascii="Cambria" w:eastAsia="Times New Roman" w:hAnsi="Cambria"/>
                <w:b/>
                <w:sz w:val="23"/>
                <w:szCs w:val="23"/>
                <w:lang w:val="en-US"/>
              </w:rPr>
              <w:t>DEFCCS</w:t>
            </w:r>
          </w:p>
          <w:p w14:paraId="37C81F79" w14:textId="77777777" w:rsidR="00571087" w:rsidRPr="001E22D3" w:rsidRDefault="00571087" w:rsidP="00C62F6A">
            <w:pPr>
              <w:keepLines/>
              <w:numPr>
                <w:ilvl w:val="0"/>
                <w:numId w:val="53"/>
              </w:numPr>
              <w:ind w:left="157" w:hanging="157"/>
              <w:contextualSpacing/>
              <w:rPr>
                <w:rFonts w:ascii="Cambria" w:eastAsia="Times New Roman" w:hAnsi="Cambria"/>
                <w:b/>
                <w:sz w:val="23"/>
                <w:szCs w:val="23"/>
                <w:lang w:val="en-US"/>
              </w:rPr>
            </w:pPr>
            <w:r w:rsidRPr="001E22D3">
              <w:rPr>
                <w:rFonts w:ascii="Cambria" w:eastAsia="Times New Roman" w:hAnsi="Cambria"/>
                <w:b/>
                <w:sz w:val="23"/>
                <w:szCs w:val="23"/>
                <w:lang w:val="en-US"/>
              </w:rPr>
              <w:t>DRDR</w:t>
            </w:r>
          </w:p>
          <w:p w14:paraId="136C31E9" w14:textId="77777777" w:rsidR="00571087" w:rsidRPr="001E22D3" w:rsidRDefault="00571087" w:rsidP="00C62F6A">
            <w:pPr>
              <w:keepLines/>
              <w:numPr>
                <w:ilvl w:val="0"/>
                <w:numId w:val="53"/>
              </w:numPr>
              <w:ind w:left="157" w:hanging="157"/>
              <w:contextualSpacing/>
              <w:rPr>
                <w:rFonts w:ascii="Cambria" w:eastAsia="Times New Roman" w:hAnsi="Cambria"/>
                <w:color w:val="000000"/>
                <w:sz w:val="23"/>
                <w:szCs w:val="23"/>
                <w:lang w:val="en-US"/>
              </w:rPr>
            </w:pPr>
            <w:r w:rsidRPr="001E22D3">
              <w:rPr>
                <w:rFonts w:ascii="Cambria" w:eastAsia="Times New Roman" w:hAnsi="Cambria"/>
                <w:b/>
                <w:sz w:val="23"/>
                <w:szCs w:val="23"/>
                <w:lang w:val="en-US"/>
              </w:rPr>
              <w:t>UNDP</w:t>
            </w:r>
          </w:p>
          <w:p w14:paraId="38C38007"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0275CFC1" w14:textId="77777777" w:rsidTr="00571087">
        <w:tc>
          <w:tcPr>
            <w:tcW w:w="10314" w:type="dxa"/>
          </w:tcPr>
          <w:p w14:paraId="6337F2B5" w14:textId="77777777" w:rsidR="00571087" w:rsidRPr="001E22D3" w:rsidRDefault="00571087" w:rsidP="00571087">
            <w:pPr>
              <w:keepLines/>
              <w:jc w:val="both"/>
              <w:rPr>
                <w:rFonts w:ascii="Cambria" w:eastAsia="Times New Roman" w:hAnsi="Cambria"/>
                <w:b/>
                <w:color w:val="0070C0"/>
                <w:lang w:val="en-US"/>
              </w:rPr>
            </w:pPr>
            <w:r w:rsidRPr="001E22D3">
              <w:rPr>
                <w:rFonts w:ascii="Cambria" w:eastAsia="Times New Roman" w:hAnsi="Cambria"/>
                <w:b/>
                <w:i/>
                <w:color w:val="0070C0"/>
                <w:sz w:val="23"/>
                <w:szCs w:val="23"/>
                <w:lang w:val="en-US"/>
              </w:rPr>
              <w:t>Strategic option:</w:t>
            </w:r>
          </w:p>
          <w:p w14:paraId="7466F3C6" w14:textId="77777777" w:rsidR="00571087" w:rsidRPr="001E22D3" w:rsidRDefault="00571087" w:rsidP="00C62F6A">
            <w:pPr>
              <w:pStyle w:val="Paragraphedeliste"/>
              <w:numPr>
                <w:ilvl w:val="0"/>
                <w:numId w:val="54"/>
              </w:numPr>
              <w:rPr>
                <w:rFonts w:ascii="Cambria" w:eastAsia="Times New Roman" w:hAnsi="Cambria"/>
                <w:lang w:val="en-US"/>
              </w:rPr>
            </w:pPr>
            <w:r w:rsidRPr="001E22D3">
              <w:rPr>
                <w:rFonts w:ascii="Cambria" w:eastAsia="Times New Roman" w:hAnsi="Cambria"/>
                <w:lang w:val="en-US"/>
              </w:rPr>
              <w:t>Train the financial service staff and implementing partners’ accountant in NEX procedures as well as the presentation of supporting documents within one month.</w:t>
            </w:r>
          </w:p>
        </w:tc>
        <w:tc>
          <w:tcPr>
            <w:tcW w:w="3969" w:type="dxa"/>
          </w:tcPr>
          <w:p w14:paraId="2CA2F3F5"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15F173ED" w14:textId="77777777" w:rsidTr="00571087">
        <w:tc>
          <w:tcPr>
            <w:tcW w:w="10314" w:type="dxa"/>
          </w:tcPr>
          <w:p w14:paraId="7CAFD91B" w14:textId="77777777" w:rsidR="00571087" w:rsidRPr="001E22D3" w:rsidRDefault="00571087" w:rsidP="00571087">
            <w:pPr>
              <w:keepLines/>
              <w:jc w:val="both"/>
              <w:rPr>
                <w:rFonts w:ascii="Cambria" w:eastAsia="Times New Roman" w:hAnsi="Cambria"/>
                <w:color w:val="0070C0"/>
                <w:sz w:val="23"/>
                <w:szCs w:val="23"/>
                <w:lang w:val="en-US"/>
              </w:rPr>
            </w:pPr>
          </w:p>
        </w:tc>
        <w:tc>
          <w:tcPr>
            <w:tcW w:w="3969" w:type="dxa"/>
          </w:tcPr>
          <w:p w14:paraId="0128D148"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7568F62A" w14:textId="77777777" w:rsidTr="00571087">
        <w:tc>
          <w:tcPr>
            <w:tcW w:w="10314" w:type="dxa"/>
          </w:tcPr>
          <w:p w14:paraId="6AF90A7C" w14:textId="77777777" w:rsidR="00571087" w:rsidRPr="001E22D3" w:rsidRDefault="00571087" w:rsidP="00571087">
            <w:pPr>
              <w:keepLines/>
              <w:spacing w:after="200" w:line="276" w:lineRule="auto"/>
              <w:ind w:left="-113" w:right="260" w:firstLine="113"/>
              <w:rPr>
                <w:rFonts w:ascii="Cambria" w:eastAsia="Times New Roman" w:hAnsi="Cambria"/>
                <w:b/>
                <w:color w:val="2F5496"/>
                <w:sz w:val="23"/>
                <w:szCs w:val="23"/>
                <w:lang w:val="en-US"/>
              </w:rPr>
            </w:pPr>
            <w:r w:rsidRPr="001E22D3">
              <w:rPr>
                <w:rFonts w:ascii="Cambria" w:eastAsia="Times New Roman" w:hAnsi="Cambria"/>
                <w:b/>
                <w:color w:val="2F5496"/>
                <w:sz w:val="23"/>
                <w:szCs w:val="23"/>
                <w:lang w:val="en-US"/>
              </w:rPr>
              <w:t>Findings: 45, 46 and 53</w:t>
            </w:r>
          </w:p>
        </w:tc>
        <w:tc>
          <w:tcPr>
            <w:tcW w:w="3969" w:type="dxa"/>
          </w:tcPr>
          <w:p w14:paraId="6F143603" w14:textId="77777777" w:rsidR="00571087" w:rsidRPr="001E22D3" w:rsidRDefault="00571087" w:rsidP="00571087">
            <w:pPr>
              <w:keepLines/>
              <w:contextualSpacing/>
              <w:rPr>
                <w:rFonts w:ascii="Cambria" w:eastAsia="Times New Roman" w:hAnsi="Cambria"/>
                <w:color w:val="0070C0"/>
                <w:sz w:val="23"/>
                <w:szCs w:val="23"/>
                <w:lang w:val="en-US"/>
              </w:rPr>
            </w:pPr>
          </w:p>
        </w:tc>
      </w:tr>
      <w:tr w:rsidR="00571087" w:rsidRPr="001E22D3" w14:paraId="2FB53A75" w14:textId="77777777" w:rsidTr="00571087">
        <w:tc>
          <w:tcPr>
            <w:tcW w:w="10314" w:type="dxa"/>
          </w:tcPr>
          <w:p w14:paraId="56B8AACF" w14:textId="77777777" w:rsidR="00571087" w:rsidRPr="001E22D3" w:rsidRDefault="00571087" w:rsidP="00571087">
            <w:pPr>
              <w:keepLines/>
              <w:jc w:val="both"/>
              <w:rPr>
                <w:rFonts w:ascii="Cambria" w:eastAsia="Times New Roman" w:hAnsi="Cambria"/>
                <w:b/>
                <w:color w:val="0070C0"/>
                <w:sz w:val="23"/>
                <w:szCs w:val="23"/>
                <w:lang w:val="en-US"/>
              </w:rPr>
            </w:pPr>
            <w:r w:rsidRPr="001E22D3">
              <w:rPr>
                <w:rFonts w:ascii="Cambria" w:eastAsia="Times New Roman" w:hAnsi="Cambria"/>
                <w:b/>
                <w:color w:val="0070C0"/>
                <w:sz w:val="23"/>
                <w:szCs w:val="23"/>
                <w:lang w:val="en-US"/>
              </w:rPr>
              <w:t>Recommendation 07 :</w:t>
            </w:r>
          </w:p>
          <w:p w14:paraId="057DA34A" w14:textId="595CE82B" w:rsidR="00571087" w:rsidRPr="001E22D3" w:rsidRDefault="00571087" w:rsidP="00C62F6A">
            <w:pPr>
              <w:pStyle w:val="Paragraphedeliste"/>
              <w:keepLines/>
              <w:numPr>
                <w:ilvl w:val="0"/>
                <w:numId w:val="58"/>
              </w:numPr>
              <w:ind w:left="454" w:right="261" w:hanging="283"/>
              <w:jc w:val="both"/>
              <w:rPr>
                <w:rFonts w:ascii="Cambria" w:eastAsia="Times New Roman" w:hAnsi="Cambria"/>
                <w:b/>
                <w:sz w:val="23"/>
                <w:szCs w:val="23"/>
                <w:lang w:val="en-US"/>
              </w:rPr>
            </w:pPr>
            <w:r w:rsidRPr="001E22D3">
              <w:rPr>
                <w:rFonts w:ascii="Cambria" w:eastAsia="Times New Roman" w:hAnsi="Cambria"/>
                <w:b/>
                <w:sz w:val="23"/>
                <w:szCs w:val="23"/>
                <w:lang w:val="en-US"/>
              </w:rPr>
              <w:t xml:space="preserve">Coordination and monitoring of the project in </w:t>
            </w:r>
            <w:r w:rsidRPr="00A33072">
              <w:rPr>
                <w:rFonts w:ascii="Cambria" w:eastAsia="Times New Roman" w:hAnsi="Cambria"/>
                <w:b/>
                <w:sz w:val="23"/>
                <w:szCs w:val="23"/>
                <w:lang w:val="en-US"/>
              </w:rPr>
              <w:t xml:space="preserve">the regions of implementation need to be strengthened through the recruitment of additional 02 national </w:t>
            </w:r>
            <w:r w:rsidR="00A33072" w:rsidRPr="00A33072">
              <w:rPr>
                <w:rFonts w:ascii="Cambria" w:eastAsia="Times New Roman" w:hAnsi="Cambria"/>
                <w:b/>
                <w:sz w:val="23"/>
                <w:szCs w:val="23"/>
                <w:lang w:val="en-US"/>
              </w:rPr>
              <w:t>UNV</w:t>
            </w:r>
            <w:r w:rsidRPr="00A33072">
              <w:rPr>
                <w:rFonts w:ascii="Cambria" w:eastAsia="Times New Roman" w:hAnsi="Cambria"/>
                <w:b/>
                <w:sz w:val="23"/>
                <w:szCs w:val="23"/>
                <w:lang w:val="en-US"/>
              </w:rPr>
              <w:t>s to cover</w:t>
            </w:r>
            <w:r w:rsidRPr="001E22D3">
              <w:rPr>
                <w:rFonts w:ascii="Cambria" w:eastAsia="Times New Roman" w:hAnsi="Cambria"/>
                <w:b/>
                <w:sz w:val="23"/>
                <w:szCs w:val="23"/>
                <w:lang w:val="en-US"/>
              </w:rPr>
              <w:t xml:space="preserve"> the regions of Louga and Thiès ;</w:t>
            </w:r>
          </w:p>
          <w:p w14:paraId="3FEE0A6D" w14:textId="77777777" w:rsidR="00571087" w:rsidRPr="001E22D3" w:rsidRDefault="00571087" w:rsidP="00C62F6A">
            <w:pPr>
              <w:pStyle w:val="Paragraphedeliste"/>
              <w:keepLines/>
              <w:numPr>
                <w:ilvl w:val="0"/>
                <w:numId w:val="58"/>
              </w:numPr>
              <w:ind w:left="454" w:right="261" w:hanging="283"/>
              <w:jc w:val="both"/>
              <w:rPr>
                <w:rFonts w:ascii="Cambria" w:eastAsia="Times New Roman" w:hAnsi="Cambria"/>
                <w:b/>
                <w:sz w:val="23"/>
                <w:szCs w:val="23"/>
                <w:lang w:val="en-US"/>
              </w:rPr>
            </w:pPr>
            <w:r w:rsidRPr="001E22D3">
              <w:rPr>
                <w:rFonts w:ascii="Cambria" w:eastAsia="Times New Roman" w:hAnsi="Cambria"/>
                <w:b/>
                <w:sz w:val="23"/>
                <w:szCs w:val="23"/>
                <w:lang w:val="en-US"/>
              </w:rPr>
              <w:t xml:space="preserve"> And ensure that all UNVs of the project have the necessary means to carry out the operational work of coordination and follow-up in the field.</w:t>
            </w:r>
          </w:p>
        </w:tc>
        <w:tc>
          <w:tcPr>
            <w:tcW w:w="3969" w:type="dxa"/>
          </w:tcPr>
          <w:p w14:paraId="2A12C872" w14:textId="77777777" w:rsidR="00571087" w:rsidRPr="001E22D3" w:rsidRDefault="00571087" w:rsidP="00571087">
            <w:pPr>
              <w:keepLines/>
              <w:contextualSpacing/>
              <w:rPr>
                <w:rFonts w:ascii="Cambria" w:eastAsia="Times New Roman" w:hAnsi="Cambria"/>
                <w:b/>
                <w:color w:val="000000"/>
                <w:sz w:val="23"/>
                <w:szCs w:val="23"/>
                <w:lang w:val="en-US"/>
              </w:rPr>
            </w:pPr>
            <w:r w:rsidRPr="001E22D3">
              <w:rPr>
                <w:rFonts w:ascii="Cambria" w:eastAsia="Times New Roman" w:hAnsi="Cambria"/>
                <w:b/>
                <w:color w:val="0070C0"/>
                <w:sz w:val="23"/>
                <w:szCs w:val="23"/>
                <w:lang w:val="en-US"/>
              </w:rPr>
              <w:t>Recipient of the recommendation</w:t>
            </w:r>
            <w:r w:rsidRPr="001E22D3">
              <w:rPr>
                <w:rFonts w:ascii="Cambria" w:eastAsia="Times New Roman" w:hAnsi="Cambria"/>
                <w:b/>
                <w:color w:val="000000"/>
                <w:sz w:val="23"/>
                <w:szCs w:val="23"/>
                <w:lang w:val="en-US"/>
              </w:rPr>
              <w:t xml:space="preserve"> </w:t>
            </w:r>
          </w:p>
          <w:p w14:paraId="2DA096E1" w14:textId="77777777" w:rsidR="00571087" w:rsidRPr="001E22D3" w:rsidRDefault="00571087" w:rsidP="00C62F6A">
            <w:pPr>
              <w:pStyle w:val="Paragraphedeliste"/>
              <w:keepLines/>
              <w:numPr>
                <w:ilvl w:val="0"/>
                <w:numId w:val="68"/>
              </w:numPr>
              <w:spacing w:after="200" w:line="276" w:lineRule="auto"/>
              <w:ind w:left="405" w:right="260" w:hanging="405"/>
              <w:rPr>
                <w:rFonts w:ascii="Cambria" w:eastAsia="Times New Roman" w:hAnsi="Cambria"/>
                <w:b/>
                <w:sz w:val="23"/>
                <w:szCs w:val="23"/>
                <w:lang w:val="en-US"/>
              </w:rPr>
            </w:pPr>
            <w:r w:rsidRPr="001E22D3">
              <w:rPr>
                <w:rFonts w:ascii="Cambria" w:eastAsia="Times New Roman" w:hAnsi="Cambria"/>
                <w:b/>
                <w:sz w:val="23"/>
                <w:szCs w:val="23"/>
                <w:lang w:val="en-US"/>
              </w:rPr>
              <w:t>PRGTE</w:t>
            </w:r>
          </w:p>
          <w:p w14:paraId="04C90AF0" w14:textId="77777777" w:rsidR="00571087" w:rsidRPr="001E22D3" w:rsidRDefault="00571087" w:rsidP="00C62F6A">
            <w:pPr>
              <w:pStyle w:val="Paragraphedeliste"/>
              <w:keepLines/>
              <w:numPr>
                <w:ilvl w:val="0"/>
                <w:numId w:val="68"/>
              </w:numPr>
              <w:spacing w:after="200" w:line="276" w:lineRule="auto"/>
              <w:ind w:left="405" w:right="260" w:hanging="405"/>
              <w:rPr>
                <w:rFonts w:ascii="Cambria" w:eastAsia="Times New Roman" w:hAnsi="Cambria"/>
                <w:b/>
                <w:sz w:val="23"/>
                <w:szCs w:val="23"/>
                <w:lang w:val="en-US"/>
              </w:rPr>
            </w:pPr>
            <w:r w:rsidRPr="001E22D3">
              <w:rPr>
                <w:rFonts w:ascii="Cambria" w:eastAsia="Times New Roman" w:hAnsi="Cambria"/>
                <w:b/>
                <w:sz w:val="23"/>
                <w:szCs w:val="23"/>
                <w:lang w:val="en-US"/>
              </w:rPr>
              <w:t>UNDP</w:t>
            </w:r>
            <w:r w:rsidRPr="001E22D3">
              <w:rPr>
                <w:rFonts w:ascii="Cambria" w:eastAsia="Times New Roman" w:hAnsi="Cambria"/>
                <w:color w:val="0070C0"/>
                <w:sz w:val="23"/>
                <w:szCs w:val="23"/>
                <w:lang w:val="en-US"/>
              </w:rPr>
              <w:t xml:space="preserve"> </w:t>
            </w:r>
          </w:p>
        </w:tc>
      </w:tr>
      <w:tr w:rsidR="00571087" w:rsidRPr="001E22D3" w14:paraId="14C3DCE6" w14:textId="77777777" w:rsidTr="00571087">
        <w:tc>
          <w:tcPr>
            <w:tcW w:w="10314" w:type="dxa"/>
          </w:tcPr>
          <w:p w14:paraId="569066DB" w14:textId="77777777" w:rsidR="00571087" w:rsidRPr="001E22D3" w:rsidRDefault="00571087" w:rsidP="00571087">
            <w:pPr>
              <w:keepLines/>
              <w:jc w:val="both"/>
              <w:rPr>
                <w:rFonts w:ascii="Cambria" w:eastAsia="Times New Roman" w:hAnsi="Cambria"/>
                <w:b/>
                <w:color w:val="0070C0"/>
                <w:sz w:val="23"/>
                <w:szCs w:val="23"/>
                <w:lang w:val="en-US"/>
              </w:rPr>
            </w:pPr>
            <w:r w:rsidRPr="001E22D3">
              <w:rPr>
                <w:rFonts w:ascii="Cambria" w:eastAsia="Times New Roman" w:hAnsi="Cambria"/>
                <w:b/>
                <w:i/>
                <w:color w:val="0070C0"/>
                <w:sz w:val="23"/>
                <w:szCs w:val="23"/>
                <w:lang w:val="en-US"/>
              </w:rPr>
              <w:t>Strategic option</w:t>
            </w:r>
            <w:r w:rsidRPr="001E22D3">
              <w:rPr>
                <w:rFonts w:ascii="Cambria" w:eastAsia="Times New Roman" w:hAnsi="Cambria"/>
                <w:b/>
                <w:color w:val="0070C0"/>
                <w:sz w:val="23"/>
                <w:szCs w:val="23"/>
                <w:lang w:val="en-US"/>
              </w:rPr>
              <w:t>:</w:t>
            </w:r>
          </w:p>
          <w:p w14:paraId="7CC6BCEA" w14:textId="77777777" w:rsidR="00571087" w:rsidRPr="001E22D3" w:rsidRDefault="00571087" w:rsidP="00C62F6A">
            <w:pPr>
              <w:pStyle w:val="Paragraphedeliste"/>
              <w:keepLines/>
              <w:numPr>
                <w:ilvl w:val="0"/>
                <w:numId w:val="67"/>
              </w:numPr>
              <w:ind w:left="454" w:hanging="283"/>
              <w:jc w:val="both"/>
              <w:rPr>
                <w:rFonts w:ascii="Cambria" w:eastAsia="Times New Roman" w:hAnsi="Cambria"/>
                <w:lang w:val="en-US"/>
              </w:rPr>
            </w:pPr>
            <w:r w:rsidRPr="001E22D3">
              <w:rPr>
                <w:rFonts w:ascii="Cambria" w:eastAsia="Times New Roman" w:hAnsi="Cambria"/>
                <w:sz w:val="23"/>
                <w:szCs w:val="23"/>
                <w:lang w:val="en-US"/>
              </w:rPr>
              <w:t>Set a deadline of 02 months for this recruitment and ensure that all project national UNVs have the operational means to effectively monitor the coordination activities in the field. For this purpose, additional funds could be sought at UNDP or another partner.</w:t>
            </w:r>
          </w:p>
        </w:tc>
        <w:tc>
          <w:tcPr>
            <w:tcW w:w="3969" w:type="dxa"/>
          </w:tcPr>
          <w:p w14:paraId="6F4A69A5"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77298321" w14:textId="77777777" w:rsidTr="00571087">
        <w:tc>
          <w:tcPr>
            <w:tcW w:w="10314" w:type="dxa"/>
          </w:tcPr>
          <w:p w14:paraId="38FE2412" w14:textId="77777777" w:rsidR="00571087" w:rsidRPr="001E22D3" w:rsidRDefault="00571087" w:rsidP="00571087">
            <w:pPr>
              <w:keepLines/>
              <w:jc w:val="both"/>
              <w:rPr>
                <w:rFonts w:ascii="Cambria" w:eastAsia="Times New Roman" w:hAnsi="Cambria"/>
                <w:b/>
                <w:i/>
                <w:color w:val="0070C0"/>
                <w:sz w:val="23"/>
                <w:szCs w:val="23"/>
                <w:lang w:val="en-US"/>
              </w:rPr>
            </w:pPr>
          </w:p>
        </w:tc>
        <w:tc>
          <w:tcPr>
            <w:tcW w:w="3969" w:type="dxa"/>
          </w:tcPr>
          <w:p w14:paraId="08BA8914"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1E7860E0" w14:textId="77777777" w:rsidTr="00571087">
        <w:tc>
          <w:tcPr>
            <w:tcW w:w="10314" w:type="dxa"/>
          </w:tcPr>
          <w:p w14:paraId="0E98720B" w14:textId="77777777" w:rsidR="00571087" w:rsidRPr="001E22D3" w:rsidRDefault="00571087" w:rsidP="00571087">
            <w:pPr>
              <w:keepLines/>
              <w:jc w:val="both"/>
              <w:rPr>
                <w:rFonts w:ascii="Cambria" w:eastAsia="Times New Roman" w:hAnsi="Cambria"/>
                <w:i/>
                <w:color w:val="0070C0"/>
                <w:sz w:val="23"/>
                <w:szCs w:val="23"/>
                <w:lang w:val="en-US"/>
              </w:rPr>
            </w:pPr>
            <w:r w:rsidRPr="001E22D3">
              <w:rPr>
                <w:rFonts w:ascii="Cambria" w:eastAsia="Times New Roman" w:hAnsi="Cambria"/>
                <w:b/>
                <w:color w:val="0070C0"/>
                <w:sz w:val="23"/>
                <w:szCs w:val="23"/>
                <w:lang w:val="en-US"/>
              </w:rPr>
              <w:t>Findings 61</w:t>
            </w:r>
          </w:p>
        </w:tc>
        <w:tc>
          <w:tcPr>
            <w:tcW w:w="3969" w:type="dxa"/>
          </w:tcPr>
          <w:p w14:paraId="095BB696"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6C87547E" w14:textId="77777777" w:rsidTr="00571087">
        <w:tc>
          <w:tcPr>
            <w:tcW w:w="10314" w:type="dxa"/>
          </w:tcPr>
          <w:p w14:paraId="0B2936B0" w14:textId="77777777" w:rsidR="00571087" w:rsidRPr="001E22D3" w:rsidRDefault="00571087" w:rsidP="00571087">
            <w:pPr>
              <w:keepLines/>
              <w:jc w:val="both"/>
              <w:rPr>
                <w:rFonts w:ascii="Cambria" w:eastAsia="Times New Roman" w:hAnsi="Cambria"/>
                <w:color w:val="0070C0"/>
                <w:sz w:val="23"/>
                <w:szCs w:val="23"/>
                <w:lang w:val="en-US"/>
              </w:rPr>
            </w:pPr>
            <w:r w:rsidRPr="001E22D3">
              <w:rPr>
                <w:rFonts w:ascii="Cambria" w:eastAsia="Times New Roman" w:hAnsi="Cambria"/>
                <w:b/>
                <w:color w:val="0070C0"/>
                <w:sz w:val="23"/>
                <w:szCs w:val="23"/>
                <w:lang w:val="en-US"/>
              </w:rPr>
              <w:t xml:space="preserve">Recommendation 08: </w:t>
            </w:r>
            <w:r w:rsidRPr="001E22D3">
              <w:rPr>
                <w:rFonts w:ascii="Cambria" w:eastAsia="Times New Roman" w:hAnsi="Cambria"/>
                <w:b/>
                <w:sz w:val="23"/>
                <w:szCs w:val="23"/>
                <w:lang w:val="en-US"/>
              </w:rPr>
              <w:t>Operationalizing the project's communication strategy by adopting an approach that includes both institutional visibility and development (behavior change) objectives and that participation and social and political change should be promoted by the communication for development.</w:t>
            </w:r>
          </w:p>
        </w:tc>
        <w:tc>
          <w:tcPr>
            <w:tcW w:w="3969" w:type="dxa"/>
          </w:tcPr>
          <w:p w14:paraId="4723B216" w14:textId="77777777" w:rsidR="00571087" w:rsidRPr="001E22D3" w:rsidRDefault="00571087" w:rsidP="00571087">
            <w:pPr>
              <w:keepLines/>
              <w:contextualSpacing/>
              <w:rPr>
                <w:rFonts w:ascii="Cambria" w:eastAsia="Times New Roman" w:hAnsi="Cambria"/>
                <w:b/>
                <w:color w:val="0070C0"/>
                <w:sz w:val="23"/>
                <w:szCs w:val="23"/>
                <w:lang w:val="en-US"/>
              </w:rPr>
            </w:pPr>
            <w:r w:rsidRPr="001E22D3">
              <w:rPr>
                <w:rFonts w:ascii="Cambria" w:eastAsia="Times New Roman" w:hAnsi="Cambria"/>
                <w:b/>
                <w:color w:val="0070C0"/>
                <w:sz w:val="23"/>
                <w:szCs w:val="23"/>
                <w:lang w:val="en-US"/>
              </w:rPr>
              <w:t xml:space="preserve">Recipient of the recommendation </w:t>
            </w:r>
          </w:p>
          <w:p w14:paraId="3F73E004" w14:textId="77777777" w:rsidR="00571087" w:rsidRPr="001E22D3" w:rsidRDefault="00571087" w:rsidP="00C62F6A">
            <w:pPr>
              <w:pStyle w:val="Paragraphedeliste"/>
              <w:keepLines/>
              <w:numPr>
                <w:ilvl w:val="0"/>
                <w:numId w:val="67"/>
              </w:numPr>
              <w:ind w:left="405" w:right="350" w:hanging="405"/>
              <w:rPr>
                <w:rFonts w:ascii="Cambria" w:eastAsia="Times New Roman" w:hAnsi="Cambria"/>
                <w:b/>
                <w:sz w:val="23"/>
                <w:szCs w:val="23"/>
                <w:lang w:val="en-US"/>
              </w:rPr>
            </w:pPr>
            <w:r w:rsidRPr="001E22D3">
              <w:rPr>
                <w:rFonts w:ascii="Cambria" w:eastAsia="Times New Roman" w:hAnsi="Cambria"/>
                <w:b/>
                <w:sz w:val="23"/>
                <w:szCs w:val="23"/>
                <w:lang w:val="en-US"/>
              </w:rPr>
              <w:t>PRGTE</w:t>
            </w:r>
          </w:p>
          <w:p w14:paraId="5B65D41D" w14:textId="77777777" w:rsidR="00571087" w:rsidRPr="001E22D3" w:rsidRDefault="00571087" w:rsidP="00C62F6A">
            <w:pPr>
              <w:pStyle w:val="Paragraphedeliste"/>
              <w:keepLines/>
              <w:numPr>
                <w:ilvl w:val="0"/>
                <w:numId w:val="67"/>
              </w:numPr>
              <w:ind w:left="405" w:right="350" w:hanging="405"/>
              <w:rPr>
                <w:rFonts w:ascii="Cambria" w:eastAsia="Times New Roman" w:hAnsi="Cambria"/>
                <w:b/>
                <w:sz w:val="23"/>
                <w:szCs w:val="23"/>
                <w:lang w:val="en-US"/>
              </w:rPr>
            </w:pPr>
            <w:r w:rsidRPr="001E22D3">
              <w:rPr>
                <w:rFonts w:ascii="Cambria" w:eastAsia="Times New Roman" w:hAnsi="Cambria"/>
                <w:b/>
                <w:sz w:val="23"/>
                <w:szCs w:val="23"/>
                <w:lang w:val="en-US"/>
              </w:rPr>
              <w:t>UNDP</w:t>
            </w:r>
          </w:p>
        </w:tc>
      </w:tr>
      <w:tr w:rsidR="00571087" w:rsidRPr="001E22D3" w14:paraId="16423CFD" w14:textId="77777777" w:rsidTr="00571087">
        <w:tc>
          <w:tcPr>
            <w:tcW w:w="14283" w:type="dxa"/>
            <w:gridSpan w:val="2"/>
          </w:tcPr>
          <w:p w14:paraId="1EC15E8F" w14:textId="77777777" w:rsidR="00571087" w:rsidRPr="001E22D3" w:rsidRDefault="00571087" w:rsidP="00571087">
            <w:pPr>
              <w:keepLines/>
              <w:jc w:val="both"/>
              <w:rPr>
                <w:rFonts w:ascii="Cambria" w:eastAsia="Times New Roman" w:hAnsi="Cambria"/>
                <w:b/>
                <w:color w:val="0070C0"/>
                <w:sz w:val="23"/>
                <w:szCs w:val="23"/>
                <w:lang w:val="en-US"/>
              </w:rPr>
            </w:pPr>
            <w:r w:rsidRPr="001E22D3">
              <w:rPr>
                <w:rFonts w:ascii="Cambria" w:eastAsia="Times New Roman" w:hAnsi="Cambria"/>
                <w:b/>
                <w:i/>
                <w:color w:val="0070C0"/>
                <w:sz w:val="23"/>
                <w:szCs w:val="23"/>
                <w:lang w:val="en-US"/>
              </w:rPr>
              <w:t>Strategic option</w:t>
            </w:r>
            <w:r w:rsidRPr="001E22D3">
              <w:rPr>
                <w:rFonts w:ascii="Cambria" w:eastAsia="Times New Roman" w:hAnsi="Cambria"/>
                <w:b/>
                <w:color w:val="0070C0"/>
                <w:sz w:val="23"/>
                <w:szCs w:val="23"/>
                <w:lang w:val="en-US"/>
              </w:rPr>
              <w:t>:</w:t>
            </w:r>
          </w:p>
          <w:p w14:paraId="7B55664B" w14:textId="77777777" w:rsidR="00571087" w:rsidRPr="001E22D3" w:rsidRDefault="00571087" w:rsidP="00571087">
            <w:pPr>
              <w:keepLines/>
              <w:contextualSpacing/>
              <w:rPr>
                <w:rFonts w:ascii="Cambria" w:eastAsia="Times New Roman" w:hAnsi="Cambria"/>
                <w:color w:val="0070C0"/>
                <w:sz w:val="23"/>
                <w:szCs w:val="23"/>
                <w:lang w:val="en-US"/>
              </w:rPr>
            </w:pPr>
            <w:r w:rsidRPr="001E22D3">
              <w:rPr>
                <w:rFonts w:ascii="Cambria" w:eastAsia="Times New Roman" w:hAnsi="Cambria"/>
                <w:sz w:val="23"/>
                <w:szCs w:val="23"/>
                <w:lang w:val="en-US"/>
              </w:rPr>
              <w:t>Update and enrich the PRGTE website by putting online the various studies produced as part of the project, as well as other awareness-raising projects</w:t>
            </w:r>
          </w:p>
        </w:tc>
      </w:tr>
    </w:tbl>
    <w:p w14:paraId="062A8590" w14:textId="77777777" w:rsidR="00571087" w:rsidRPr="001E22D3" w:rsidRDefault="00571087" w:rsidP="00571087">
      <w:pPr>
        <w:keepLines/>
        <w:rPr>
          <w:rFonts w:ascii="Cambria" w:eastAsia="Times New Roman" w:hAnsi="Cambria"/>
          <w:b/>
          <w:color w:val="4472C4"/>
          <w:sz w:val="23"/>
          <w:szCs w:val="23"/>
          <w:u w:val="single"/>
          <w:lang w:val="en-US"/>
        </w:rPr>
      </w:pPr>
    </w:p>
    <w:p w14:paraId="28529C03" w14:textId="77777777" w:rsidR="00571087" w:rsidRPr="001E22D3" w:rsidRDefault="00571087" w:rsidP="00571087">
      <w:pPr>
        <w:keepLines/>
        <w:rPr>
          <w:rFonts w:ascii="Cambria" w:eastAsia="Times New Roman" w:hAnsi="Cambria"/>
          <w:b/>
          <w:color w:val="4472C4"/>
          <w:sz w:val="23"/>
          <w:szCs w:val="23"/>
          <w:u w:val="single"/>
          <w:lang w:val="en-US"/>
        </w:rPr>
      </w:pPr>
      <w:r w:rsidRPr="001E22D3">
        <w:rPr>
          <w:rFonts w:ascii="Cambria" w:eastAsia="Times New Roman" w:hAnsi="Cambria"/>
          <w:b/>
          <w:color w:val="4472C4"/>
          <w:sz w:val="23"/>
          <w:szCs w:val="23"/>
          <w:u w:val="single"/>
          <w:lang w:val="en-US"/>
        </w:rPr>
        <w:t>Sustainability</w:t>
      </w:r>
    </w:p>
    <w:p w14:paraId="0437E97F" w14:textId="77777777" w:rsidR="00571087" w:rsidRPr="001E22D3" w:rsidRDefault="00571087" w:rsidP="00571087">
      <w:pPr>
        <w:keepLines/>
        <w:rPr>
          <w:rFonts w:ascii="Cambria" w:eastAsia="Times New Roman" w:hAnsi="Cambria"/>
          <w:b/>
          <w:color w:val="0070C0"/>
          <w:sz w:val="23"/>
          <w:szCs w:val="23"/>
          <w:u w:val="single"/>
          <w:lang w:val="en-US"/>
        </w:rPr>
      </w:pPr>
    </w:p>
    <w:tbl>
      <w:tblPr>
        <w:tblStyle w:val="Grilledutableau"/>
        <w:tblW w:w="14425" w:type="dxa"/>
        <w:tblLook w:val="04A0" w:firstRow="1" w:lastRow="0" w:firstColumn="1" w:lastColumn="0" w:noHBand="0" w:noVBand="1"/>
      </w:tblPr>
      <w:tblGrid>
        <w:gridCol w:w="10314"/>
        <w:gridCol w:w="3474"/>
        <w:gridCol w:w="637"/>
      </w:tblGrid>
      <w:tr w:rsidR="00571087" w:rsidRPr="001E22D3" w14:paraId="52807E8E" w14:textId="77777777" w:rsidTr="00571087">
        <w:tc>
          <w:tcPr>
            <w:tcW w:w="10314" w:type="dxa"/>
          </w:tcPr>
          <w:p w14:paraId="70056EC5" w14:textId="77777777" w:rsidR="00571087" w:rsidRPr="001E22D3" w:rsidRDefault="00571087" w:rsidP="00571087">
            <w:pPr>
              <w:keepLines/>
              <w:spacing w:after="200" w:line="276" w:lineRule="auto"/>
              <w:ind w:left="-113" w:right="260" w:firstLine="113"/>
              <w:rPr>
                <w:rFonts w:ascii="Cambria" w:eastAsia="Times New Roman" w:hAnsi="Cambria"/>
                <w:b/>
                <w:color w:val="2F5496"/>
                <w:sz w:val="23"/>
                <w:szCs w:val="23"/>
                <w:lang w:val="en-US"/>
              </w:rPr>
            </w:pPr>
            <w:r w:rsidRPr="001E22D3">
              <w:rPr>
                <w:rFonts w:ascii="Cambria" w:eastAsia="Times New Roman" w:hAnsi="Cambria"/>
                <w:b/>
                <w:color w:val="0070C0"/>
                <w:sz w:val="23"/>
                <w:szCs w:val="23"/>
                <w:lang w:val="en-US"/>
              </w:rPr>
              <w:lastRenderedPageBreak/>
              <w:t>Finding 69</w:t>
            </w:r>
          </w:p>
        </w:tc>
        <w:tc>
          <w:tcPr>
            <w:tcW w:w="4111" w:type="dxa"/>
            <w:gridSpan w:val="2"/>
          </w:tcPr>
          <w:p w14:paraId="1B778044" w14:textId="77777777" w:rsidR="00571087" w:rsidRPr="001E22D3" w:rsidRDefault="00571087" w:rsidP="00571087">
            <w:pPr>
              <w:keepLines/>
              <w:contextualSpacing/>
              <w:rPr>
                <w:rFonts w:ascii="Cambria" w:eastAsia="Times New Roman" w:hAnsi="Cambria"/>
                <w:color w:val="0070C0"/>
                <w:sz w:val="23"/>
                <w:szCs w:val="23"/>
                <w:lang w:val="en-US"/>
              </w:rPr>
            </w:pPr>
          </w:p>
        </w:tc>
      </w:tr>
      <w:tr w:rsidR="00571087" w:rsidRPr="001E22D3" w14:paraId="59AA7AA8" w14:textId="77777777" w:rsidTr="00571087">
        <w:tc>
          <w:tcPr>
            <w:tcW w:w="10314" w:type="dxa"/>
          </w:tcPr>
          <w:p w14:paraId="2683DCDD" w14:textId="77777777" w:rsidR="00571087" w:rsidRPr="001E22D3" w:rsidRDefault="00571087" w:rsidP="00571087">
            <w:pPr>
              <w:keepLines/>
              <w:ind w:right="261"/>
              <w:rPr>
                <w:rFonts w:ascii="Cambria" w:eastAsia="Times New Roman" w:hAnsi="Cambria"/>
                <w:b/>
                <w:sz w:val="23"/>
                <w:szCs w:val="23"/>
                <w:lang w:val="en-US"/>
              </w:rPr>
            </w:pPr>
            <w:r w:rsidRPr="001E22D3">
              <w:rPr>
                <w:rFonts w:ascii="Cambria" w:eastAsia="Times New Roman" w:hAnsi="Cambria"/>
                <w:b/>
                <w:color w:val="0070C0"/>
                <w:sz w:val="23"/>
                <w:szCs w:val="23"/>
                <w:lang w:val="en-US"/>
              </w:rPr>
              <w:t xml:space="preserve">Recommendation 09: </w:t>
            </w:r>
            <w:r w:rsidRPr="001E22D3">
              <w:rPr>
                <w:rFonts w:ascii="Cambria" w:eastAsia="Times New Roman" w:hAnsi="Cambria"/>
                <w:b/>
                <w:sz w:val="23"/>
                <w:szCs w:val="23"/>
                <w:lang w:val="en-US"/>
              </w:rPr>
              <w:t>We need to</w:t>
            </w:r>
            <w:r w:rsidRPr="001E22D3">
              <w:rPr>
                <w:rFonts w:ascii="Cambria" w:eastAsia="Times New Roman" w:hAnsi="Cambria"/>
                <w:b/>
                <w:color w:val="0070C0"/>
                <w:sz w:val="23"/>
                <w:szCs w:val="23"/>
                <w:lang w:val="en-US"/>
              </w:rPr>
              <w:t xml:space="preserve"> </w:t>
            </w:r>
            <w:r w:rsidRPr="001E22D3">
              <w:rPr>
                <w:rFonts w:ascii="Cambria" w:eastAsia="Times New Roman" w:hAnsi="Cambria"/>
                <w:b/>
                <w:sz w:val="23"/>
                <w:szCs w:val="23"/>
                <w:lang w:val="en-US"/>
              </w:rPr>
              <w:t>explore and take advantage of the potential contribution of beneficiary communities’ individual members to the funding of PRGTE activities through a co-funding process.</w:t>
            </w:r>
          </w:p>
        </w:tc>
        <w:tc>
          <w:tcPr>
            <w:tcW w:w="4111" w:type="dxa"/>
            <w:gridSpan w:val="2"/>
          </w:tcPr>
          <w:p w14:paraId="2BBCC482" w14:textId="77777777" w:rsidR="00571087" w:rsidRPr="001E22D3" w:rsidRDefault="00571087" w:rsidP="00571087">
            <w:pPr>
              <w:keepLines/>
              <w:contextualSpacing/>
              <w:rPr>
                <w:rFonts w:ascii="Cambria" w:eastAsia="Times New Roman" w:hAnsi="Cambria"/>
                <w:b/>
                <w:color w:val="0070C0"/>
                <w:sz w:val="23"/>
                <w:szCs w:val="23"/>
                <w:lang w:val="en-US"/>
              </w:rPr>
            </w:pPr>
            <w:r w:rsidRPr="001E22D3">
              <w:rPr>
                <w:rFonts w:ascii="Cambria" w:eastAsia="Times New Roman" w:hAnsi="Cambria"/>
                <w:b/>
                <w:color w:val="0070C0"/>
                <w:sz w:val="23"/>
                <w:szCs w:val="23"/>
                <w:lang w:val="en-US"/>
              </w:rPr>
              <w:t xml:space="preserve">Recipient of the recommendation </w:t>
            </w:r>
          </w:p>
          <w:p w14:paraId="03CB67E0" w14:textId="77777777" w:rsidR="00571087" w:rsidRPr="001E22D3" w:rsidRDefault="00571087" w:rsidP="00C62F6A">
            <w:pPr>
              <w:pStyle w:val="Paragraphedeliste"/>
              <w:keepLines/>
              <w:numPr>
                <w:ilvl w:val="0"/>
                <w:numId w:val="68"/>
              </w:numPr>
              <w:spacing w:after="200" w:line="276" w:lineRule="auto"/>
              <w:ind w:left="405" w:right="260" w:hanging="405"/>
              <w:rPr>
                <w:rFonts w:ascii="Cambria" w:eastAsia="Times New Roman" w:hAnsi="Cambria"/>
                <w:b/>
                <w:sz w:val="23"/>
                <w:szCs w:val="23"/>
                <w:lang w:val="en-US"/>
              </w:rPr>
            </w:pPr>
            <w:r w:rsidRPr="001E22D3">
              <w:rPr>
                <w:rFonts w:ascii="Cambria" w:eastAsia="Times New Roman" w:hAnsi="Cambria"/>
                <w:b/>
                <w:sz w:val="23"/>
                <w:szCs w:val="23"/>
                <w:lang w:val="en-US"/>
              </w:rPr>
              <w:t>PRGTE</w:t>
            </w:r>
          </w:p>
          <w:p w14:paraId="2D5CBC24" w14:textId="77777777" w:rsidR="00571087" w:rsidRPr="001E22D3" w:rsidRDefault="00571087" w:rsidP="00C62F6A">
            <w:pPr>
              <w:pStyle w:val="Paragraphedeliste"/>
              <w:keepLines/>
              <w:numPr>
                <w:ilvl w:val="0"/>
                <w:numId w:val="68"/>
              </w:numPr>
              <w:spacing w:after="200" w:line="276" w:lineRule="auto"/>
              <w:ind w:left="405" w:right="260" w:hanging="405"/>
              <w:rPr>
                <w:rFonts w:ascii="Cambria" w:eastAsia="Times New Roman" w:hAnsi="Cambria"/>
                <w:b/>
                <w:sz w:val="23"/>
                <w:szCs w:val="23"/>
                <w:lang w:val="en-US"/>
              </w:rPr>
            </w:pPr>
            <w:r w:rsidRPr="001E22D3">
              <w:rPr>
                <w:rFonts w:ascii="Cambria" w:eastAsia="Times New Roman" w:hAnsi="Cambria"/>
                <w:b/>
                <w:sz w:val="23"/>
                <w:szCs w:val="23"/>
                <w:lang w:val="en-US"/>
              </w:rPr>
              <w:t>UNDP</w:t>
            </w:r>
            <w:r w:rsidRPr="001E22D3">
              <w:rPr>
                <w:rFonts w:ascii="Cambria" w:eastAsia="Times New Roman" w:hAnsi="Cambria"/>
                <w:color w:val="0070C0"/>
                <w:sz w:val="23"/>
                <w:szCs w:val="23"/>
                <w:lang w:val="en-US"/>
              </w:rPr>
              <w:t xml:space="preserve"> </w:t>
            </w:r>
          </w:p>
        </w:tc>
      </w:tr>
      <w:tr w:rsidR="00571087" w:rsidRPr="001E22D3" w14:paraId="0B0A8E31" w14:textId="77777777" w:rsidTr="00571087">
        <w:tc>
          <w:tcPr>
            <w:tcW w:w="14425" w:type="dxa"/>
            <w:gridSpan w:val="3"/>
          </w:tcPr>
          <w:p w14:paraId="7C30671A" w14:textId="77777777" w:rsidR="00571087" w:rsidRPr="001E22D3" w:rsidRDefault="00571087" w:rsidP="00571087">
            <w:pPr>
              <w:keepLines/>
              <w:jc w:val="both"/>
              <w:rPr>
                <w:rFonts w:ascii="Cambria" w:eastAsia="Times New Roman" w:hAnsi="Cambria"/>
                <w:b/>
                <w:sz w:val="23"/>
                <w:szCs w:val="23"/>
                <w:lang w:val="en-US"/>
              </w:rPr>
            </w:pPr>
            <w:r w:rsidRPr="001E22D3">
              <w:rPr>
                <w:rFonts w:ascii="Cambria" w:eastAsia="Times New Roman" w:hAnsi="Cambria"/>
                <w:b/>
                <w:i/>
                <w:color w:val="0070C0"/>
                <w:sz w:val="23"/>
                <w:szCs w:val="23"/>
                <w:lang w:val="en-US"/>
              </w:rPr>
              <w:t>Strategic option</w:t>
            </w:r>
            <w:r w:rsidRPr="001E22D3">
              <w:rPr>
                <w:rFonts w:ascii="Cambria" w:eastAsia="Times New Roman" w:hAnsi="Cambria"/>
                <w:b/>
                <w:sz w:val="23"/>
                <w:szCs w:val="23"/>
                <w:lang w:val="en-US"/>
              </w:rPr>
              <w:t>:</w:t>
            </w:r>
          </w:p>
          <w:p w14:paraId="67F05C1C" w14:textId="77777777" w:rsidR="00571087" w:rsidRPr="001E22D3" w:rsidRDefault="00571087" w:rsidP="00571087">
            <w:pPr>
              <w:keepLines/>
              <w:jc w:val="both"/>
              <w:rPr>
                <w:rFonts w:ascii="Cambria" w:eastAsia="Times New Roman" w:hAnsi="Cambria"/>
                <w:color w:val="0070C0"/>
                <w:sz w:val="23"/>
                <w:szCs w:val="23"/>
                <w:lang w:val="en-US"/>
              </w:rPr>
            </w:pPr>
            <w:r w:rsidRPr="001E22D3">
              <w:rPr>
                <w:rFonts w:ascii="Cambria" w:eastAsia="Times New Roman" w:hAnsi="Cambria"/>
                <w:sz w:val="23"/>
                <w:szCs w:val="23"/>
                <w:lang w:val="en-US"/>
              </w:rPr>
              <w:t>Set a deadline of 02 months for this recruitment and ensure that all the project national UNVs have the operational means to effectively monitor the coordination activities in the field. For this purpose, additional funds could be sought at UNDP or another partner.</w:t>
            </w:r>
          </w:p>
        </w:tc>
      </w:tr>
      <w:tr w:rsidR="00571087" w:rsidRPr="001E22D3" w14:paraId="564E6DDD" w14:textId="77777777" w:rsidTr="00571087">
        <w:tc>
          <w:tcPr>
            <w:tcW w:w="14425" w:type="dxa"/>
            <w:gridSpan w:val="3"/>
          </w:tcPr>
          <w:p w14:paraId="2EFDB67C" w14:textId="77777777" w:rsidR="00571087" w:rsidRPr="001E22D3" w:rsidRDefault="00571087" w:rsidP="00571087">
            <w:pPr>
              <w:keepLines/>
              <w:jc w:val="both"/>
              <w:rPr>
                <w:rFonts w:ascii="Cambria" w:eastAsia="Times New Roman" w:hAnsi="Cambria"/>
                <w:b/>
                <w:i/>
                <w:color w:val="0070C0"/>
                <w:sz w:val="23"/>
                <w:szCs w:val="23"/>
                <w:lang w:val="en-US"/>
              </w:rPr>
            </w:pPr>
          </w:p>
        </w:tc>
      </w:tr>
      <w:tr w:rsidR="00571087" w:rsidRPr="001E22D3" w14:paraId="5176A016" w14:textId="77777777" w:rsidTr="00571087">
        <w:tc>
          <w:tcPr>
            <w:tcW w:w="10314" w:type="dxa"/>
          </w:tcPr>
          <w:p w14:paraId="19D9A7AE" w14:textId="77777777" w:rsidR="00571087" w:rsidRPr="001E22D3" w:rsidRDefault="00571087" w:rsidP="00571087">
            <w:pPr>
              <w:keepLines/>
              <w:jc w:val="both"/>
              <w:rPr>
                <w:rFonts w:ascii="Cambria" w:eastAsia="Times New Roman" w:hAnsi="Cambria"/>
                <w:b/>
                <w:i/>
                <w:color w:val="0070C0"/>
                <w:sz w:val="23"/>
                <w:szCs w:val="23"/>
                <w:lang w:val="en-US"/>
              </w:rPr>
            </w:pPr>
            <w:r w:rsidRPr="001E22D3">
              <w:rPr>
                <w:rFonts w:ascii="Cambria" w:eastAsia="Times New Roman" w:hAnsi="Cambria"/>
                <w:b/>
                <w:color w:val="2E74B5"/>
                <w:lang w:val="en-US"/>
              </w:rPr>
              <w:t>Finding 70</w:t>
            </w:r>
          </w:p>
        </w:tc>
        <w:tc>
          <w:tcPr>
            <w:tcW w:w="4111" w:type="dxa"/>
            <w:gridSpan w:val="2"/>
          </w:tcPr>
          <w:p w14:paraId="4E02835F" w14:textId="77777777" w:rsidR="00571087" w:rsidRPr="001E22D3" w:rsidRDefault="00571087" w:rsidP="00571087">
            <w:pPr>
              <w:keepLines/>
              <w:jc w:val="both"/>
              <w:rPr>
                <w:rFonts w:ascii="Cambria" w:eastAsia="Times New Roman" w:hAnsi="Cambria"/>
                <w:b/>
                <w:i/>
                <w:color w:val="0070C0"/>
                <w:sz w:val="23"/>
                <w:szCs w:val="23"/>
                <w:lang w:val="en-US"/>
              </w:rPr>
            </w:pPr>
          </w:p>
        </w:tc>
      </w:tr>
      <w:tr w:rsidR="00571087" w:rsidRPr="001E22D3" w14:paraId="3BB1FA70" w14:textId="77777777" w:rsidTr="00571087">
        <w:tc>
          <w:tcPr>
            <w:tcW w:w="10314" w:type="dxa"/>
          </w:tcPr>
          <w:p w14:paraId="4EE85E42" w14:textId="77777777" w:rsidR="00571087" w:rsidRPr="001E22D3" w:rsidRDefault="00571087" w:rsidP="00571087">
            <w:pPr>
              <w:keepLines/>
              <w:jc w:val="both"/>
              <w:rPr>
                <w:rFonts w:ascii="Cambria" w:eastAsia="Times New Roman" w:hAnsi="Cambria"/>
                <w:b/>
                <w:i/>
                <w:color w:val="0070C0"/>
                <w:sz w:val="23"/>
                <w:szCs w:val="23"/>
                <w:lang w:val="en-US"/>
              </w:rPr>
            </w:pPr>
            <w:r w:rsidRPr="001E22D3">
              <w:rPr>
                <w:rFonts w:ascii="Cambria" w:eastAsia="Times New Roman" w:hAnsi="Cambria"/>
                <w:b/>
                <w:color w:val="0070C0"/>
                <w:sz w:val="23"/>
                <w:szCs w:val="23"/>
                <w:lang w:val="en-US"/>
              </w:rPr>
              <w:t xml:space="preserve">Recommendation 10: </w:t>
            </w:r>
            <w:r w:rsidRPr="001E22D3">
              <w:rPr>
                <w:rFonts w:ascii="Cambria" w:eastAsia="Times New Roman" w:hAnsi="Cambria"/>
                <w:b/>
                <w:sz w:val="23"/>
                <w:szCs w:val="23"/>
                <w:lang w:val="en-US"/>
              </w:rPr>
              <w:t>We need to increase the search for partnerships with microfinance actors to support the IGAs set up as part of the project activities to ensure their profitability.</w:t>
            </w:r>
          </w:p>
        </w:tc>
        <w:tc>
          <w:tcPr>
            <w:tcW w:w="4111" w:type="dxa"/>
            <w:gridSpan w:val="2"/>
          </w:tcPr>
          <w:p w14:paraId="4374E3E4" w14:textId="77777777" w:rsidR="00571087" w:rsidRPr="001E22D3" w:rsidRDefault="00571087" w:rsidP="00571087">
            <w:pPr>
              <w:keepLines/>
              <w:contextualSpacing/>
              <w:rPr>
                <w:rFonts w:ascii="Cambria" w:eastAsia="Times New Roman" w:hAnsi="Cambria"/>
                <w:b/>
                <w:color w:val="000000"/>
                <w:sz w:val="23"/>
                <w:szCs w:val="23"/>
                <w:lang w:val="en-US"/>
              </w:rPr>
            </w:pPr>
            <w:r w:rsidRPr="001E22D3">
              <w:rPr>
                <w:rFonts w:ascii="Cambria" w:eastAsia="Times New Roman" w:hAnsi="Cambria"/>
                <w:b/>
                <w:color w:val="0070C0"/>
                <w:sz w:val="23"/>
                <w:szCs w:val="23"/>
                <w:lang w:val="en-US"/>
              </w:rPr>
              <w:t>Recipient of the recommendation</w:t>
            </w:r>
            <w:r w:rsidRPr="001E22D3">
              <w:rPr>
                <w:rFonts w:ascii="Cambria" w:eastAsia="Times New Roman" w:hAnsi="Cambria"/>
                <w:b/>
                <w:color w:val="000000"/>
                <w:sz w:val="23"/>
                <w:szCs w:val="23"/>
                <w:lang w:val="en-US"/>
              </w:rPr>
              <w:t xml:space="preserve"> </w:t>
            </w:r>
          </w:p>
          <w:p w14:paraId="76577A77" w14:textId="77777777" w:rsidR="00571087" w:rsidRPr="001E22D3" w:rsidRDefault="00571087" w:rsidP="00C62F6A">
            <w:pPr>
              <w:keepLines/>
              <w:numPr>
                <w:ilvl w:val="0"/>
                <w:numId w:val="53"/>
              </w:numPr>
              <w:ind w:left="157" w:hanging="157"/>
              <w:contextualSpacing/>
              <w:rPr>
                <w:rFonts w:ascii="Cambria" w:eastAsia="Times New Roman" w:hAnsi="Cambria"/>
                <w:b/>
                <w:color w:val="000000"/>
                <w:sz w:val="23"/>
                <w:szCs w:val="23"/>
                <w:lang w:val="en-US"/>
              </w:rPr>
            </w:pPr>
            <w:r w:rsidRPr="001E22D3">
              <w:rPr>
                <w:rFonts w:ascii="Cambria" w:eastAsia="Times New Roman" w:hAnsi="Cambria"/>
                <w:b/>
                <w:color w:val="000000"/>
                <w:sz w:val="23"/>
                <w:szCs w:val="23"/>
                <w:lang w:val="en-US"/>
              </w:rPr>
              <w:t>PRGTE</w:t>
            </w:r>
          </w:p>
          <w:p w14:paraId="150222DD" w14:textId="77777777" w:rsidR="00571087" w:rsidRPr="001E22D3" w:rsidRDefault="00571087" w:rsidP="00C62F6A">
            <w:pPr>
              <w:keepLines/>
              <w:numPr>
                <w:ilvl w:val="0"/>
                <w:numId w:val="53"/>
              </w:numPr>
              <w:ind w:left="157" w:hanging="157"/>
              <w:contextualSpacing/>
              <w:rPr>
                <w:rFonts w:ascii="Cambria" w:eastAsia="Times New Roman" w:hAnsi="Cambria"/>
                <w:b/>
                <w:color w:val="000000"/>
                <w:sz w:val="23"/>
                <w:szCs w:val="23"/>
                <w:lang w:val="en-US"/>
              </w:rPr>
            </w:pPr>
            <w:r w:rsidRPr="001E22D3">
              <w:rPr>
                <w:rFonts w:ascii="Cambria" w:eastAsia="Times New Roman" w:hAnsi="Cambria"/>
                <w:b/>
                <w:sz w:val="23"/>
                <w:szCs w:val="23"/>
                <w:lang w:val="en-US"/>
              </w:rPr>
              <w:t>UNDP</w:t>
            </w:r>
          </w:p>
          <w:p w14:paraId="0E00470A" w14:textId="77777777" w:rsidR="00571087" w:rsidRPr="001E22D3" w:rsidRDefault="00571087" w:rsidP="00571087">
            <w:pPr>
              <w:keepLines/>
              <w:jc w:val="both"/>
              <w:rPr>
                <w:rFonts w:ascii="Cambria" w:eastAsia="Times New Roman" w:hAnsi="Cambria"/>
                <w:b/>
                <w:i/>
                <w:color w:val="0070C0"/>
                <w:sz w:val="23"/>
                <w:szCs w:val="23"/>
                <w:lang w:val="en-US"/>
              </w:rPr>
            </w:pPr>
          </w:p>
        </w:tc>
      </w:tr>
      <w:tr w:rsidR="00571087" w:rsidRPr="001E22D3" w14:paraId="643ED169" w14:textId="77777777" w:rsidTr="00571087">
        <w:tc>
          <w:tcPr>
            <w:tcW w:w="10314" w:type="dxa"/>
          </w:tcPr>
          <w:p w14:paraId="35E1702E" w14:textId="77777777" w:rsidR="00571087" w:rsidRPr="001E22D3" w:rsidRDefault="00571087" w:rsidP="00571087">
            <w:pPr>
              <w:keepLines/>
              <w:jc w:val="both"/>
              <w:rPr>
                <w:rFonts w:ascii="Cambria" w:eastAsia="Times New Roman" w:hAnsi="Cambria"/>
                <w:b/>
                <w:color w:val="0070C0"/>
                <w:lang w:val="en-US"/>
              </w:rPr>
            </w:pPr>
            <w:r w:rsidRPr="001E22D3">
              <w:rPr>
                <w:rFonts w:ascii="Cambria" w:eastAsia="Times New Roman" w:hAnsi="Cambria"/>
                <w:b/>
                <w:i/>
                <w:color w:val="0070C0"/>
                <w:sz w:val="23"/>
                <w:szCs w:val="23"/>
                <w:lang w:val="en-US"/>
              </w:rPr>
              <w:t>Strategic option:</w:t>
            </w:r>
          </w:p>
          <w:p w14:paraId="24997838" w14:textId="77777777" w:rsidR="00571087" w:rsidRPr="001E22D3" w:rsidRDefault="00571087" w:rsidP="00C62F6A">
            <w:pPr>
              <w:pStyle w:val="Paragraphedeliste"/>
              <w:keepLines/>
              <w:numPr>
                <w:ilvl w:val="0"/>
                <w:numId w:val="59"/>
              </w:numPr>
              <w:ind w:left="454" w:right="260" w:hanging="283"/>
              <w:rPr>
                <w:rFonts w:ascii="Cambria" w:eastAsia="Times New Roman" w:hAnsi="Cambria"/>
                <w:sz w:val="23"/>
                <w:szCs w:val="23"/>
                <w:lang w:val="en-US"/>
              </w:rPr>
            </w:pPr>
            <w:r w:rsidRPr="001E22D3">
              <w:rPr>
                <w:rFonts w:ascii="Cambria" w:eastAsia="Times New Roman" w:hAnsi="Cambria"/>
                <w:sz w:val="23"/>
                <w:szCs w:val="23"/>
                <w:lang w:val="en-US"/>
              </w:rPr>
              <w:t>Focus on financial products that combine credit with training.</w:t>
            </w:r>
          </w:p>
          <w:p w14:paraId="2EA5B836" w14:textId="77777777" w:rsidR="00571087" w:rsidRPr="001E22D3" w:rsidRDefault="00571087" w:rsidP="00C62F6A">
            <w:pPr>
              <w:pStyle w:val="Paragraphedeliste"/>
              <w:keepLines/>
              <w:numPr>
                <w:ilvl w:val="0"/>
                <w:numId w:val="59"/>
              </w:numPr>
              <w:ind w:left="454" w:right="260" w:hanging="283"/>
              <w:rPr>
                <w:rFonts w:ascii="Cambria" w:eastAsia="Times New Roman" w:hAnsi="Cambria"/>
                <w:sz w:val="23"/>
                <w:szCs w:val="23"/>
                <w:lang w:val="en-US"/>
              </w:rPr>
            </w:pPr>
            <w:r w:rsidRPr="001E22D3">
              <w:rPr>
                <w:rFonts w:ascii="Cambria" w:eastAsia="Times New Roman" w:hAnsi="Cambria"/>
                <w:sz w:val="23"/>
                <w:szCs w:val="23"/>
                <w:lang w:val="en-US"/>
              </w:rPr>
              <w:t>Strengthen the beneficiaries' capacities in micro-enterprise management, particularly in the management of fish farms, oyster farming, farming, etc.</w:t>
            </w:r>
          </w:p>
          <w:p w14:paraId="2698CE7A" w14:textId="77777777" w:rsidR="00571087" w:rsidRPr="001E22D3" w:rsidRDefault="00571087" w:rsidP="00571087">
            <w:pPr>
              <w:keepLines/>
              <w:jc w:val="both"/>
              <w:rPr>
                <w:rFonts w:ascii="Cambria" w:eastAsia="Times New Roman" w:hAnsi="Cambria"/>
                <w:b/>
                <w:i/>
                <w:color w:val="0070C0"/>
                <w:sz w:val="23"/>
                <w:szCs w:val="23"/>
                <w:lang w:val="en-US"/>
              </w:rPr>
            </w:pPr>
            <w:r w:rsidRPr="001E22D3">
              <w:rPr>
                <w:rFonts w:ascii="Cambria" w:eastAsia="Times New Roman" w:hAnsi="Cambria"/>
                <w:sz w:val="23"/>
                <w:szCs w:val="23"/>
                <w:lang w:val="en-US"/>
              </w:rPr>
              <w:t>Strengthen the capacity of IGA beneficiaries in Marketing and Financial Management</w:t>
            </w:r>
            <w:r w:rsidRPr="001E22D3">
              <w:rPr>
                <w:rFonts w:ascii="Cambria" w:eastAsia="Times New Roman" w:hAnsi="Cambria"/>
                <w:color w:val="0070C0"/>
                <w:sz w:val="23"/>
                <w:szCs w:val="23"/>
                <w:lang w:val="en-US"/>
              </w:rPr>
              <w:t>.</w:t>
            </w:r>
          </w:p>
        </w:tc>
        <w:tc>
          <w:tcPr>
            <w:tcW w:w="4111" w:type="dxa"/>
            <w:gridSpan w:val="2"/>
          </w:tcPr>
          <w:p w14:paraId="4F35F683" w14:textId="77777777" w:rsidR="00571087" w:rsidRPr="001E22D3" w:rsidRDefault="00571087" w:rsidP="00571087">
            <w:pPr>
              <w:keepLines/>
              <w:jc w:val="both"/>
              <w:rPr>
                <w:rFonts w:ascii="Cambria" w:eastAsia="Times New Roman" w:hAnsi="Cambria"/>
                <w:b/>
                <w:i/>
                <w:color w:val="0070C0"/>
                <w:sz w:val="23"/>
                <w:szCs w:val="23"/>
                <w:lang w:val="en-US"/>
              </w:rPr>
            </w:pPr>
          </w:p>
        </w:tc>
      </w:tr>
      <w:tr w:rsidR="00571087" w:rsidRPr="001E22D3" w14:paraId="395737F1" w14:textId="77777777" w:rsidTr="00571087">
        <w:trPr>
          <w:gridAfter w:val="1"/>
          <w:wAfter w:w="637" w:type="dxa"/>
        </w:trPr>
        <w:tc>
          <w:tcPr>
            <w:tcW w:w="13788" w:type="dxa"/>
            <w:gridSpan w:val="2"/>
          </w:tcPr>
          <w:p w14:paraId="58F49078" w14:textId="77777777" w:rsidR="00571087" w:rsidRPr="001E22D3" w:rsidRDefault="00571087" w:rsidP="00571087">
            <w:pPr>
              <w:keepLines/>
              <w:jc w:val="both"/>
              <w:rPr>
                <w:rFonts w:ascii="Cambria" w:eastAsia="Times New Roman" w:hAnsi="Cambria"/>
                <w:b/>
                <w:i/>
                <w:color w:val="0070C0"/>
                <w:sz w:val="23"/>
                <w:szCs w:val="23"/>
                <w:lang w:val="en-US"/>
              </w:rPr>
            </w:pPr>
          </w:p>
        </w:tc>
      </w:tr>
      <w:tr w:rsidR="00571087" w:rsidRPr="001E22D3" w14:paraId="473E10DA" w14:textId="77777777" w:rsidTr="00571087">
        <w:tc>
          <w:tcPr>
            <w:tcW w:w="10314" w:type="dxa"/>
          </w:tcPr>
          <w:p w14:paraId="6209E50D" w14:textId="77777777" w:rsidR="00571087" w:rsidRPr="001E22D3" w:rsidRDefault="00571087" w:rsidP="00571087">
            <w:pPr>
              <w:keepLines/>
              <w:jc w:val="both"/>
              <w:rPr>
                <w:rFonts w:ascii="Cambria" w:eastAsia="Times New Roman" w:hAnsi="Cambria"/>
                <w:color w:val="0070C0"/>
                <w:sz w:val="23"/>
                <w:szCs w:val="23"/>
                <w:lang w:val="en-US"/>
              </w:rPr>
            </w:pPr>
            <w:r w:rsidRPr="001E22D3">
              <w:rPr>
                <w:rFonts w:ascii="Cambria" w:eastAsia="Times New Roman" w:hAnsi="Cambria"/>
                <w:b/>
                <w:color w:val="0070C0"/>
                <w:sz w:val="23"/>
                <w:szCs w:val="23"/>
                <w:lang w:val="en-US"/>
              </w:rPr>
              <w:t>Finding 72</w:t>
            </w:r>
          </w:p>
        </w:tc>
        <w:tc>
          <w:tcPr>
            <w:tcW w:w="4111" w:type="dxa"/>
            <w:gridSpan w:val="2"/>
          </w:tcPr>
          <w:p w14:paraId="30A50F05" w14:textId="77777777" w:rsidR="00571087" w:rsidRPr="001E22D3" w:rsidRDefault="00571087" w:rsidP="00571087">
            <w:pPr>
              <w:keepLines/>
              <w:jc w:val="both"/>
              <w:rPr>
                <w:rFonts w:ascii="Cambria" w:eastAsia="Times New Roman" w:hAnsi="Cambria"/>
                <w:color w:val="0070C0"/>
                <w:sz w:val="23"/>
                <w:szCs w:val="23"/>
                <w:lang w:val="en-US"/>
              </w:rPr>
            </w:pPr>
          </w:p>
        </w:tc>
      </w:tr>
      <w:tr w:rsidR="00571087" w:rsidRPr="001E22D3" w14:paraId="7BA7AF4B" w14:textId="77777777" w:rsidTr="00571087">
        <w:tc>
          <w:tcPr>
            <w:tcW w:w="10314" w:type="dxa"/>
          </w:tcPr>
          <w:p w14:paraId="33195376" w14:textId="77777777" w:rsidR="00571087" w:rsidRPr="001E22D3" w:rsidRDefault="00571087" w:rsidP="00571087">
            <w:pPr>
              <w:keepLines/>
              <w:jc w:val="both"/>
              <w:rPr>
                <w:rFonts w:ascii="Cambria" w:eastAsia="Times New Roman" w:hAnsi="Cambria"/>
                <w:color w:val="0070C0"/>
                <w:sz w:val="23"/>
                <w:szCs w:val="23"/>
                <w:lang w:val="en-US"/>
              </w:rPr>
            </w:pPr>
            <w:r w:rsidRPr="001E22D3">
              <w:rPr>
                <w:rFonts w:ascii="Cambria" w:eastAsia="Times New Roman" w:hAnsi="Cambria"/>
                <w:b/>
                <w:color w:val="0070C0"/>
                <w:sz w:val="23"/>
                <w:szCs w:val="23"/>
                <w:lang w:val="en-US"/>
              </w:rPr>
              <w:t>Recommendation 11</w:t>
            </w:r>
            <w:r w:rsidRPr="001E22D3">
              <w:rPr>
                <w:rFonts w:ascii="Cambria" w:eastAsia="Times New Roman" w:hAnsi="Cambria"/>
                <w:b/>
                <w:sz w:val="23"/>
                <w:szCs w:val="23"/>
                <w:lang w:val="en-US"/>
              </w:rPr>
              <w:t>: Among the selection criteria for choosing the PRGTE beneficiaries in the Niayes area, it is necessary to consider that their farms are not included in the private domain of concessions.</w:t>
            </w:r>
          </w:p>
        </w:tc>
        <w:tc>
          <w:tcPr>
            <w:tcW w:w="4111" w:type="dxa"/>
            <w:gridSpan w:val="2"/>
          </w:tcPr>
          <w:p w14:paraId="6DA3AEA8" w14:textId="77777777" w:rsidR="00571087" w:rsidRPr="001E22D3" w:rsidRDefault="00571087" w:rsidP="00571087">
            <w:pPr>
              <w:keepLines/>
              <w:contextualSpacing/>
              <w:rPr>
                <w:rFonts w:ascii="Cambria" w:eastAsia="Times New Roman" w:hAnsi="Cambria"/>
                <w:b/>
                <w:color w:val="000000"/>
                <w:sz w:val="23"/>
                <w:szCs w:val="23"/>
                <w:lang w:val="en-US"/>
              </w:rPr>
            </w:pPr>
            <w:r w:rsidRPr="001E22D3">
              <w:rPr>
                <w:rFonts w:ascii="Cambria" w:eastAsia="Times New Roman" w:hAnsi="Cambria"/>
                <w:b/>
                <w:color w:val="0070C0"/>
                <w:sz w:val="23"/>
                <w:szCs w:val="23"/>
                <w:lang w:val="en-US"/>
              </w:rPr>
              <w:t>Recipient of the recommendation</w:t>
            </w:r>
          </w:p>
          <w:p w14:paraId="3B70463D" w14:textId="77777777" w:rsidR="00571087" w:rsidRPr="001E22D3" w:rsidRDefault="00571087" w:rsidP="00C62F6A">
            <w:pPr>
              <w:pStyle w:val="Paragraphedeliste"/>
              <w:keepLines/>
              <w:numPr>
                <w:ilvl w:val="0"/>
                <w:numId w:val="67"/>
              </w:numPr>
              <w:ind w:left="405" w:right="350" w:hanging="405"/>
              <w:rPr>
                <w:rFonts w:ascii="Cambria" w:eastAsia="Times New Roman" w:hAnsi="Cambria"/>
                <w:b/>
                <w:sz w:val="23"/>
                <w:szCs w:val="23"/>
                <w:lang w:val="en-US"/>
              </w:rPr>
            </w:pPr>
            <w:r w:rsidRPr="001E22D3">
              <w:rPr>
                <w:rFonts w:ascii="Cambria" w:eastAsia="Times New Roman" w:hAnsi="Cambria"/>
                <w:b/>
                <w:sz w:val="23"/>
                <w:szCs w:val="23"/>
                <w:lang w:val="en-US"/>
              </w:rPr>
              <w:t>PRGTE</w:t>
            </w:r>
          </w:p>
          <w:p w14:paraId="5D435884" w14:textId="77777777" w:rsidR="00571087" w:rsidRPr="001E22D3" w:rsidRDefault="00571087" w:rsidP="00C62F6A">
            <w:pPr>
              <w:pStyle w:val="Paragraphedeliste"/>
              <w:keepLines/>
              <w:numPr>
                <w:ilvl w:val="0"/>
                <w:numId w:val="67"/>
              </w:numPr>
              <w:ind w:left="405" w:right="350" w:hanging="405"/>
              <w:rPr>
                <w:rFonts w:ascii="Cambria" w:eastAsia="Times New Roman" w:hAnsi="Cambria"/>
                <w:b/>
                <w:sz w:val="23"/>
                <w:szCs w:val="23"/>
                <w:lang w:val="en-US"/>
              </w:rPr>
            </w:pPr>
            <w:r w:rsidRPr="001E22D3">
              <w:rPr>
                <w:rFonts w:ascii="Cambria" w:eastAsia="Times New Roman" w:hAnsi="Cambria"/>
                <w:b/>
                <w:sz w:val="23"/>
                <w:szCs w:val="23"/>
                <w:lang w:val="en-US"/>
              </w:rPr>
              <w:t>UNDP</w:t>
            </w:r>
          </w:p>
        </w:tc>
      </w:tr>
    </w:tbl>
    <w:p w14:paraId="6AFCCD4D" w14:textId="77777777" w:rsidR="00571087" w:rsidRPr="001E22D3" w:rsidRDefault="00571087" w:rsidP="00571087">
      <w:pPr>
        <w:keepLines/>
        <w:rPr>
          <w:rFonts w:ascii="Cambria" w:eastAsia="Times New Roman" w:hAnsi="Cambria"/>
          <w:b/>
          <w:color w:val="0070C0"/>
          <w:u w:val="single"/>
          <w:lang w:val="en-US"/>
        </w:rPr>
      </w:pPr>
    </w:p>
    <w:p w14:paraId="7F5CE2F4" w14:textId="77777777" w:rsidR="00571087" w:rsidRPr="001E22D3" w:rsidRDefault="00571087" w:rsidP="00571087">
      <w:pPr>
        <w:keepLines/>
        <w:rPr>
          <w:rFonts w:ascii="Cambria" w:eastAsia="Times New Roman" w:hAnsi="Cambria"/>
          <w:b/>
          <w:color w:val="0070C0"/>
          <w:u w:val="single"/>
          <w:lang w:val="en-US"/>
        </w:rPr>
      </w:pPr>
    </w:p>
    <w:p w14:paraId="297B9EB5" w14:textId="77777777" w:rsidR="00571087" w:rsidRPr="001E22D3" w:rsidRDefault="00571087" w:rsidP="00571087">
      <w:pPr>
        <w:keepLines/>
        <w:rPr>
          <w:rFonts w:ascii="Cambria" w:eastAsia="Times New Roman" w:hAnsi="Cambria"/>
          <w:b/>
          <w:color w:val="0070C0"/>
          <w:u w:val="single"/>
          <w:lang w:val="en-US"/>
        </w:rPr>
      </w:pPr>
    </w:p>
    <w:p w14:paraId="0684472C" w14:textId="77777777" w:rsidR="00571087" w:rsidRPr="001E22D3" w:rsidRDefault="00571087" w:rsidP="00571087">
      <w:pPr>
        <w:keepLines/>
        <w:rPr>
          <w:rFonts w:ascii="Cambria" w:eastAsia="Times New Roman" w:hAnsi="Cambria"/>
          <w:b/>
          <w:color w:val="0070C0"/>
          <w:u w:val="single"/>
          <w:lang w:val="en-US"/>
        </w:rPr>
      </w:pPr>
    </w:p>
    <w:p w14:paraId="1BAB060E" w14:textId="77777777" w:rsidR="00571087" w:rsidRPr="001E22D3" w:rsidRDefault="00571087" w:rsidP="00571087">
      <w:pPr>
        <w:pStyle w:val="Heading11"/>
        <w:numPr>
          <w:ilvl w:val="0"/>
          <w:numId w:val="0"/>
        </w:numPr>
        <w:rPr>
          <w:lang w:val="en-US"/>
        </w:rPr>
        <w:sectPr w:rsidR="00571087" w:rsidRPr="001E22D3" w:rsidSect="00F45C02">
          <w:pgSz w:w="15840" w:h="12240" w:orient="landscape"/>
          <w:pgMar w:top="1134" w:right="1134" w:bottom="1134" w:left="1134" w:header="720" w:footer="720" w:gutter="0"/>
          <w:cols w:space="720"/>
          <w:titlePg/>
          <w:docGrid w:linePitch="400"/>
        </w:sectPr>
      </w:pPr>
    </w:p>
    <w:p w14:paraId="0B13FADD" w14:textId="77777777" w:rsidR="00571087" w:rsidRPr="001E22D3" w:rsidRDefault="00571087" w:rsidP="00571087">
      <w:pPr>
        <w:pStyle w:val="Heading31"/>
        <w:rPr>
          <w:lang w:val="en-US"/>
        </w:rPr>
      </w:pPr>
      <w:bookmarkStart w:id="67" w:name="_Toc534683899"/>
      <w:r w:rsidRPr="001E22D3">
        <w:rPr>
          <w:lang w:val="en-US"/>
        </w:rPr>
        <w:lastRenderedPageBreak/>
        <w:t xml:space="preserve">6. </w:t>
      </w:r>
      <w:bookmarkEnd w:id="67"/>
      <w:r w:rsidRPr="001E22D3">
        <w:rPr>
          <w:lang w:val="en-US"/>
        </w:rPr>
        <w:t>Annexes</w:t>
      </w:r>
    </w:p>
    <w:p w14:paraId="188BB778" w14:textId="77777777" w:rsidR="00571087" w:rsidRPr="001E22D3" w:rsidRDefault="00571087" w:rsidP="00571087">
      <w:pPr>
        <w:rPr>
          <w:lang w:val="en-US"/>
        </w:rPr>
      </w:pPr>
    </w:p>
    <w:p w14:paraId="430A3F80" w14:textId="77777777" w:rsidR="00571087" w:rsidRPr="001E22D3" w:rsidRDefault="00571087" w:rsidP="00571087">
      <w:pPr>
        <w:pStyle w:val="Heading21"/>
        <w:rPr>
          <w:lang w:val="en-US"/>
        </w:rPr>
      </w:pPr>
      <w:bookmarkStart w:id="68" w:name="_Toc534683900"/>
      <w:r w:rsidRPr="001E22D3">
        <w:rPr>
          <w:lang w:val="en-US"/>
        </w:rPr>
        <w:t xml:space="preserve">Annex 6.1: </w:t>
      </w:r>
      <w:bookmarkEnd w:id="68"/>
      <w:r w:rsidRPr="001E22D3">
        <w:rPr>
          <w:lang w:val="en-US"/>
        </w:rPr>
        <w:t xml:space="preserve">Terms of reference for the mid-term review </w:t>
      </w:r>
    </w:p>
    <w:p w14:paraId="7B32E138" w14:textId="77777777" w:rsidR="00571087" w:rsidRPr="001E22D3" w:rsidRDefault="00571087" w:rsidP="00571087">
      <w:pPr>
        <w:jc w:val="both"/>
        <w:rPr>
          <w:rFonts w:ascii="Cambria" w:eastAsia="Times New Roman" w:hAnsi="Cambria"/>
          <w:sz w:val="20"/>
          <w:lang w:val="en-US" w:eastAsia="en-US"/>
        </w:rPr>
      </w:pPr>
    </w:p>
    <w:p w14:paraId="69F72BBC" w14:textId="77777777" w:rsidR="00571087" w:rsidRPr="001E22D3" w:rsidRDefault="00571087" w:rsidP="00571087">
      <w:pPr>
        <w:jc w:val="both"/>
        <w:rPr>
          <w:rFonts w:ascii="Cambria" w:eastAsia="Times New Roman" w:hAnsi="Cambria"/>
          <w:sz w:val="20"/>
          <w:lang w:val="en-US" w:eastAsia="en-US"/>
        </w:rPr>
      </w:pPr>
    </w:p>
    <w:p w14:paraId="4A55B804" w14:textId="60C45BE7" w:rsidR="00571087" w:rsidRPr="001E22D3" w:rsidRDefault="00A13853" w:rsidP="00571087">
      <w:pPr>
        <w:shd w:val="clear" w:color="auto" w:fill="4472C4"/>
        <w:jc w:val="both"/>
        <w:rPr>
          <w:rFonts w:ascii="Cambria" w:eastAsia="Times New Roman" w:hAnsi="Cambria"/>
          <w:sz w:val="20"/>
          <w:lang w:val="en-US" w:eastAsia="en-US"/>
        </w:rPr>
      </w:pPr>
      <w:r w:rsidRPr="001E22D3">
        <w:rPr>
          <w:rFonts w:ascii="Cambria" w:eastAsia="Times New Roman" w:hAnsi="Cambria"/>
          <w:b/>
          <w:sz w:val="20"/>
          <w:lang w:val="en-US" w:eastAsia="en-US"/>
        </w:rPr>
        <w:t>BACKGROUND:</w:t>
      </w:r>
    </w:p>
    <w:p w14:paraId="558160CC" w14:textId="77777777" w:rsidR="00571087" w:rsidRPr="001E22D3" w:rsidRDefault="00571087" w:rsidP="00571087">
      <w:pPr>
        <w:jc w:val="both"/>
        <w:rPr>
          <w:rFonts w:ascii="Cambria" w:eastAsia="Times New Roman" w:hAnsi="Cambria"/>
          <w:sz w:val="20"/>
          <w:lang w:val="en-US" w:eastAsia="en-US"/>
        </w:rPr>
      </w:pPr>
    </w:p>
    <w:p w14:paraId="5F6B48CD" w14:textId="77777777" w:rsidR="00571087" w:rsidRPr="00CF2ADE" w:rsidRDefault="00571087" w:rsidP="00571087">
      <w:pPr>
        <w:keepNext/>
        <w:keepLines/>
        <w:spacing w:before="200"/>
        <w:jc w:val="both"/>
        <w:outlineLvl w:val="1"/>
        <w:rPr>
          <w:rFonts w:ascii="Cambria" w:eastAsia="Times New Roman" w:hAnsi="Cambria" w:cs="Calibri"/>
          <w:bCs/>
          <w:sz w:val="22"/>
          <w:szCs w:val="22"/>
          <w:lang w:val="en-US" w:eastAsia="en-US"/>
        </w:rPr>
      </w:pPr>
      <w:bookmarkStart w:id="69" w:name="_Toc532810805"/>
      <w:bookmarkStart w:id="70" w:name="_Toc534683901"/>
      <w:r w:rsidRPr="00CF2ADE">
        <w:rPr>
          <w:rFonts w:ascii="Cambria" w:eastAsia="Times New Roman" w:hAnsi="Cambria" w:cs="Calibri"/>
          <w:bCs/>
          <w:sz w:val="22"/>
          <w:szCs w:val="22"/>
          <w:lang w:val="en-US" w:eastAsia="en-US"/>
        </w:rPr>
        <w:t>The Global Environment Facility (GEF) and the United Nations Development Program (UNDP) assisted the Government of Senegal in formulating a project for Strengthening the Management of Lands and Ecosystems in the Niayes and Casamance in a Context of Climate Change (PRGTE) (PIMS No. 4964), implemented by the Ministry of Environment and Sustainable Development (MEDD), through the Directorate of Waters, Forests Hunting and Soil Conservation (DEFCCS), which is to be completed in 2018. The project was launched on October 26, 2015 and is in its third year of implementation. In accordance with the UNDP-GEF Mid-Term Review Guidelines, the mid-term review process was initiated prior to the submission of the Second Project Implementation Report (PIR). This mandate sets out the elements to be taken into account in the mid-term review. The review process should follow the guidelines in the document Guidelines for Conducting Mid-Term Review of UNDP-Supported Projects Funded by GEF (UNDP PPOP):http://www.undp.org/content/undp/en/home/accountability/policies-and-procedures.html).</w:t>
      </w:r>
      <w:bookmarkEnd w:id="69"/>
      <w:bookmarkEnd w:id="70"/>
    </w:p>
    <w:p w14:paraId="31D4C062" w14:textId="77777777" w:rsidR="00571087" w:rsidRPr="00CF2ADE" w:rsidRDefault="00571087" w:rsidP="00571087">
      <w:pPr>
        <w:jc w:val="both"/>
        <w:rPr>
          <w:rFonts w:ascii="Cambria" w:eastAsia="Times New Roman" w:hAnsi="Cambria" w:cs="Calibri"/>
          <w:bCs/>
          <w:sz w:val="22"/>
          <w:szCs w:val="22"/>
          <w:lang w:val="en-US" w:eastAsia="en-US"/>
        </w:rPr>
      </w:pPr>
    </w:p>
    <w:p w14:paraId="49E53642" w14:textId="77777777" w:rsidR="00571087" w:rsidRPr="00CF2ADE" w:rsidRDefault="00571087" w:rsidP="00571087">
      <w:pPr>
        <w:jc w:val="both"/>
        <w:rPr>
          <w:rFonts w:ascii="Cambria" w:eastAsia="Times New Roman" w:hAnsi="Cambria" w:cs="Calibri"/>
          <w:bCs/>
          <w:sz w:val="22"/>
          <w:szCs w:val="22"/>
          <w:lang w:val="en-US" w:eastAsia="en-US"/>
        </w:rPr>
      </w:pPr>
      <w:r w:rsidRPr="00CF2ADE">
        <w:rPr>
          <w:rFonts w:ascii="Cambria" w:eastAsia="Times New Roman" w:hAnsi="Cambria" w:cs="Calibri"/>
          <w:bCs/>
          <w:sz w:val="22"/>
          <w:szCs w:val="22"/>
          <w:lang w:val="en-US" w:eastAsia="en-US"/>
        </w:rPr>
        <w:t>The project was designed to develop an enabling environment for ecosystem management-based adaptation measures in the eco-geographical areas in the Niayes and Casamance. It is formulated on the basis of three components and three outcomes.</w:t>
      </w:r>
    </w:p>
    <w:p w14:paraId="795F66D4" w14:textId="77777777" w:rsidR="00571087" w:rsidRPr="00CF2ADE" w:rsidRDefault="00571087" w:rsidP="00571087">
      <w:pPr>
        <w:spacing w:before="120" w:after="120"/>
        <w:jc w:val="both"/>
        <w:rPr>
          <w:rFonts w:ascii="Cambria" w:eastAsia="Times New Roman" w:hAnsi="Cambria" w:cs="Calibri"/>
          <w:b/>
          <w:bCs/>
          <w:sz w:val="22"/>
          <w:szCs w:val="22"/>
          <w:lang w:val="en-US" w:eastAsia="en-US"/>
        </w:rPr>
      </w:pPr>
      <w:r w:rsidRPr="00CF2ADE">
        <w:rPr>
          <w:rFonts w:ascii="Cambria" w:eastAsia="Times New Roman" w:hAnsi="Cambria" w:cs="Calibri"/>
          <w:b/>
          <w:bCs/>
          <w:sz w:val="22"/>
          <w:szCs w:val="22"/>
          <w:lang w:val="en-US" w:eastAsia="en-US"/>
        </w:rPr>
        <w:t>Component 1: An information platform on climate change and socio-environmental aspects to identify climate change-induced vulnerabilities and suggest effective adaptation options in the Niayes and Casamance regions.</w:t>
      </w:r>
    </w:p>
    <w:p w14:paraId="5BF8BF96" w14:textId="31C63362" w:rsidR="00571087" w:rsidRPr="00CF2ADE" w:rsidRDefault="00571087" w:rsidP="00571087">
      <w:pPr>
        <w:spacing w:before="120" w:after="120"/>
        <w:jc w:val="both"/>
        <w:rPr>
          <w:rFonts w:ascii="Cambria" w:eastAsia="Times New Roman" w:hAnsi="Cambria" w:cs="Calibri"/>
          <w:bCs/>
          <w:sz w:val="22"/>
          <w:szCs w:val="22"/>
          <w:lang w:val="en-US" w:eastAsia="en-US"/>
        </w:rPr>
      </w:pPr>
      <w:r w:rsidRPr="00CF2ADE">
        <w:rPr>
          <w:rFonts w:ascii="Cambria" w:eastAsia="Times New Roman" w:hAnsi="Cambria" w:cs="Calibri"/>
          <w:bCs/>
          <w:sz w:val="22"/>
          <w:szCs w:val="22"/>
          <w:lang w:val="en-US" w:eastAsia="en-US"/>
        </w:rPr>
        <w:t>Outcome 1: Information management systems to identify and monitor the effects of climate change on ecosystems are implemented for forecasting</w:t>
      </w:r>
      <w:r w:rsidR="00CF2ADE" w:rsidRPr="00CF2ADE">
        <w:rPr>
          <w:rFonts w:ascii="Cambria" w:eastAsia="Times New Roman" w:hAnsi="Cambria" w:cs="Calibri"/>
          <w:bCs/>
          <w:sz w:val="22"/>
          <w:szCs w:val="22"/>
          <w:lang w:val="en-US" w:eastAsia="en-US"/>
        </w:rPr>
        <w:t xml:space="preserve"> and</w:t>
      </w:r>
      <w:r w:rsidRPr="00CF2ADE">
        <w:rPr>
          <w:rFonts w:ascii="Cambria" w:eastAsia="Times New Roman" w:hAnsi="Cambria" w:cs="Calibri"/>
          <w:bCs/>
          <w:sz w:val="22"/>
          <w:szCs w:val="22"/>
          <w:lang w:val="en-US" w:eastAsia="en-US"/>
        </w:rPr>
        <w:t xml:space="preserve"> monitoring.</w:t>
      </w:r>
    </w:p>
    <w:p w14:paraId="70DABEF9" w14:textId="77777777" w:rsidR="00571087" w:rsidRPr="00CF2ADE" w:rsidRDefault="00571087" w:rsidP="00571087">
      <w:pPr>
        <w:spacing w:before="120" w:after="120"/>
        <w:jc w:val="both"/>
        <w:rPr>
          <w:rFonts w:ascii="Cambria" w:eastAsia="Times New Roman" w:hAnsi="Cambria" w:cs="Calibri"/>
          <w:bCs/>
          <w:sz w:val="22"/>
          <w:szCs w:val="22"/>
          <w:lang w:val="en-US" w:eastAsia="en-US"/>
        </w:rPr>
      </w:pPr>
      <w:r w:rsidRPr="00CF2ADE">
        <w:rPr>
          <w:rFonts w:ascii="Cambria" w:eastAsia="Times New Roman" w:hAnsi="Cambria" w:cs="Calibri"/>
          <w:bCs/>
          <w:sz w:val="22"/>
          <w:szCs w:val="22"/>
          <w:lang w:val="en-US" w:eastAsia="en-US"/>
        </w:rPr>
        <w:t>Component 2: Reduction of climate change risks in target lands and ecosystems with adaptive restoration measures.</w:t>
      </w:r>
    </w:p>
    <w:p w14:paraId="12DD3C5D" w14:textId="77777777" w:rsidR="00571087" w:rsidRPr="00CF2ADE" w:rsidRDefault="00571087" w:rsidP="00571087">
      <w:pPr>
        <w:spacing w:before="120" w:after="120"/>
        <w:jc w:val="both"/>
        <w:rPr>
          <w:rFonts w:ascii="Cambria" w:eastAsia="Times New Roman" w:hAnsi="Cambria" w:cs="Calibri"/>
          <w:bCs/>
          <w:sz w:val="22"/>
          <w:szCs w:val="22"/>
          <w:lang w:val="en-US" w:eastAsia="en-US"/>
        </w:rPr>
      </w:pPr>
      <w:r w:rsidRPr="00CF2ADE">
        <w:rPr>
          <w:rFonts w:ascii="Cambria" w:eastAsia="Times New Roman" w:hAnsi="Cambria" w:cs="Calibri"/>
          <w:bCs/>
          <w:sz w:val="22"/>
          <w:szCs w:val="22"/>
          <w:lang w:val="en-US" w:eastAsia="en-US"/>
        </w:rPr>
        <w:t>Outcome 2: Adaptation options focused on ecosystem management in the two target areas (Niayes and Casamance), including the adoption of resilient land and ecosystem management practices in a context of climate change, reduce the risks of climate change in such areas.</w:t>
      </w:r>
    </w:p>
    <w:p w14:paraId="4C617076" w14:textId="77777777" w:rsidR="00571087" w:rsidRPr="00CF2ADE" w:rsidRDefault="00571087" w:rsidP="00571087">
      <w:pPr>
        <w:spacing w:before="120" w:after="120"/>
        <w:jc w:val="both"/>
        <w:rPr>
          <w:rFonts w:ascii="Cambria" w:eastAsia="Times New Roman" w:hAnsi="Cambria" w:cs="Calibri"/>
          <w:bCs/>
          <w:sz w:val="22"/>
          <w:szCs w:val="22"/>
          <w:lang w:val="en-US" w:eastAsia="en-US"/>
        </w:rPr>
      </w:pPr>
      <w:r w:rsidRPr="00CF2ADE">
        <w:rPr>
          <w:rFonts w:ascii="Cambria" w:eastAsia="Times New Roman" w:hAnsi="Cambria" w:cs="Calibri"/>
          <w:bCs/>
          <w:sz w:val="22"/>
          <w:szCs w:val="22"/>
          <w:lang w:val="en-US" w:eastAsia="en-US"/>
        </w:rPr>
        <w:t>Component 3: Support mechanisms for acquiring knowledge and information.</w:t>
      </w:r>
    </w:p>
    <w:p w14:paraId="51242CF1" w14:textId="77777777" w:rsidR="00571087" w:rsidRPr="00CF2ADE" w:rsidRDefault="00571087" w:rsidP="00571087">
      <w:pPr>
        <w:spacing w:before="120" w:after="120"/>
        <w:jc w:val="both"/>
        <w:rPr>
          <w:rFonts w:ascii="Cambria" w:eastAsia="Times New Roman" w:hAnsi="Cambria" w:cs="Calibri"/>
          <w:b/>
          <w:bCs/>
          <w:sz w:val="22"/>
          <w:szCs w:val="22"/>
          <w:lang w:val="en-US" w:eastAsia="en-US"/>
        </w:rPr>
      </w:pPr>
      <w:r w:rsidRPr="00CF2ADE">
        <w:rPr>
          <w:rFonts w:ascii="Cambria" w:eastAsia="Times New Roman" w:hAnsi="Cambria" w:cs="Calibri"/>
          <w:b/>
          <w:bCs/>
          <w:sz w:val="22"/>
          <w:szCs w:val="22"/>
          <w:lang w:val="en-US" w:eastAsia="en-US"/>
        </w:rPr>
        <w:t>Outcome 3: Individual, family and community capacities will be strengthened to increase awareness of climate change responses and provide strong support for adaptation efforts.</w:t>
      </w:r>
    </w:p>
    <w:p w14:paraId="73DCFDBA" w14:textId="77777777" w:rsidR="00571087" w:rsidRPr="00CF2ADE" w:rsidRDefault="00571087" w:rsidP="00571087">
      <w:pPr>
        <w:spacing w:before="120" w:after="120"/>
        <w:jc w:val="both"/>
        <w:rPr>
          <w:rFonts w:ascii="Cambria" w:eastAsia="Times New Roman" w:hAnsi="Cambria" w:cs="Calibri"/>
          <w:bCs/>
          <w:sz w:val="22"/>
          <w:szCs w:val="22"/>
          <w:lang w:val="en-US" w:eastAsia="en-US"/>
        </w:rPr>
      </w:pPr>
      <w:r w:rsidRPr="00CF2ADE">
        <w:rPr>
          <w:rFonts w:ascii="Cambria" w:eastAsia="Times New Roman" w:hAnsi="Cambria" w:cs="Calibri"/>
          <w:bCs/>
          <w:sz w:val="22"/>
          <w:szCs w:val="22"/>
          <w:lang w:val="en-US" w:eastAsia="en-US"/>
        </w:rPr>
        <w:t xml:space="preserve">The project is executed according to the NEX modality. </w:t>
      </w:r>
    </w:p>
    <w:p w14:paraId="7FFEC326" w14:textId="77777777" w:rsidR="00571087" w:rsidRPr="00CF2ADE" w:rsidRDefault="00571087" w:rsidP="00571087">
      <w:pPr>
        <w:jc w:val="both"/>
        <w:rPr>
          <w:rFonts w:ascii="Cambria" w:eastAsia="Times New Roman" w:hAnsi="Cambria" w:cs="Calibri"/>
          <w:bCs/>
          <w:sz w:val="22"/>
          <w:szCs w:val="22"/>
          <w:lang w:val="en-US" w:eastAsia="en-US"/>
        </w:rPr>
      </w:pPr>
      <w:r w:rsidRPr="00CF2ADE">
        <w:rPr>
          <w:rFonts w:ascii="Cambria" w:eastAsia="Times New Roman" w:hAnsi="Cambria" w:cs="Calibri"/>
          <w:bCs/>
          <w:sz w:val="22"/>
          <w:szCs w:val="22"/>
          <w:lang w:val="en-US" w:eastAsia="en-US"/>
        </w:rPr>
        <w:t>3.  OBJECTIVES OF THE MID-TERM REVIEW</w:t>
      </w:r>
    </w:p>
    <w:p w14:paraId="6B918F4C" w14:textId="77777777" w:rsidR="00571087" w:rsidRPr="001E22D3" w:rsidRDefault="00571087" w:rsidP="00571087">
      <w:pPr>
        <w:jc w:val="both"/>
        <w:rPr>
          <w:rFonts w:ascii="Cambria" w:eastAsia="Times New Roman" w:hAnsi="Cambria" w:cs="Calibri"/>
          <w:bCs/>
          <w:sz w:val="22"/>
          <w:szCs w:val="22"/>
          <w:lang w:val="en-US" w:eastAsia="en-US"/>
        </w:rPr>
      </w:pPr>
      <w:r w:rsidRPr="00CF2ADE">
        <w:rPr>
          <w:rFonts w:ascii="Cambria" w:eastAsia="Times New Roman" w:hAnsi="Cambria" w:cs="Calibri"/>
          <w:bCs/>
          <w:sz w:val="22"/>
          <w:szCs w:val="22"/>
          <w:lang w:val="en-US" w:eastAsia="en-US"/>
        </w:rPr>
        <w:t>The mid-term review will evaluate progress towards the achievement of the project objectives and results, as set out in the Project Document, and measure the project first signs of success or failure, in order to define the changes needed to get the project back on track to achieving the expected results. The mid-term review will also examine the project's strategy and the risks related to its sustainability.</w:t>
      </w:r>
    </w:p>
    <w:p w14:paraId="4A33589C" w14:textId="38428874" w:rsidR="00571087" w:rsidRPr="001E22D3" w:rsidRDefault="00571087" w:rsidP="00571087">
      <w:p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lastRenderedPageBreak/>
        <w:t xml:space="preserve">The mid-term review should provide information based on factual, credible, reliable and useful evidence. The review team will review all relevant sources of information, including documents developed during the project preparation phase (e.g., Project Identification Form (PIF), UNDP Project Initiation plan, UNDP Environmental </w:t>
      </w:r>
      <w:r w:rsidRPr="00EA7040">
        <w:rPr>
          <w:rFonts w:ascii="Cambria" w:eastAsia="Times New Roman" w:hAnsi="Cambria" w:cs="Calibri"/>
          <w:bCs/>
          <w:sz w:val="22"/>
          <w:szCs w:val="22"/>
          <w:lang w:val="en-US" w:eastAsia="en-US"/>
        </w:rPr>
        <w:t>and Social Safeguards Policy, Project Document, Project Reports including the Annual Project Review/P</w:t>
      </w:r>
      <w:r w:rsidR="00C855CB" w:rsidRPr="00EA7040">
        <w:rPr>
          <w:rFonts w:ascii="Cambria" w:eastAsia="Times New Roman" w:hAnsi="Cambria" w:cs="Calibri"/>
          <w:bCs/>
          <w:sz w:val="22"/>
          <w:szCs w:val="22"/>
          <w:lang w:val="en-US" w:eastAsia="en-US"/>
        </w:rPr>
        <w:t>IR</w:t>
      </w:r>
      <w:r w:rsidRPr="00EA7040">
        <w:rPr>
          <w:rFonts w:ascii="Cambria" w:eastAsia="Times New Roman" w:hAnsi="Cambria" w:cs="Calibri"/>
          <w:bCs/>
          <w:sz w:val="22"/>
          <w:szCs w:val="22"/>
          <w:lang w:val="en-US" w:eastAsia="en-US"/>
        </w:rPr>
        <w:t>, revision</w:t>
      </w:r>
      <w:r w:rsidRPr="001E22D3">
        <w:rPr>
          <w:rFonts w:ascii="Cambria" w:eastAsia="Times New Roman" w:hAnsi="Cambria" w:cs="Calibri"/>
          <w:bCs/>
          <w:sz w:val="22"/>
          <w:szCs w:val="22"/>
          <w:lang w:val="en-US" w:eastAsia="en-US"/>
        </w:rPr>
        <w:t xml:space="preserve"> of project budgets, lessons learned reports, national strategic and legal documents and any other material that the team considers useful to support the review). The mid-term review team will review the GEF focal area reference tracking tool presented to the GEF with the approval of the manager, as well as the mid-term monitoring tool of the GEF focal area which should  be completed before the field mission begins, conducted for the mid-term review.</w:t>
      </w:r>
    </w:p>
    <w:p w14:paraId="2EDB3835" w14:textId="77777777" w:rsidR="00571087" w:rsidRPr="001E22D3" w:rsidRDefault="00571087" w:rsidP="00571087">
      <w:p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The mid-term review team should follow a collaborative and participatory approach</w:t>
      </w:r>
      <w:r w:rsidRPr="001E22D3">
        <w:rPr>
          <w:rFonts w:ascii="Cambria" w:eastAsia="Times New Roman" w:hAnsi="Cambria"/>
          <w:snapToGrid w:val="0"/>
          <w:sz w:val="20"/>
          <w:lang w:val="en-US" w:eastAsia="en-US"/>
        </w:rPr>
        <w:footnoteReference w:id="24"/>
      </w:r>
      <w:r w:rsidRPr="001E22D3">
        <w:rPr>
          <w:rFonts w:ascii="Cambria" w:eastAsia="Times New Roman" w:hAnsi="Cambria" w:cs="Calibri"/>
          <w:bCs/>
          <w:sz w:val="22"/>
          <w:szCs w:val="22"/>
          <w:lang w:val="en-US" w:eastAsia="en-US"/>
        </w:rPr>
        <w:t xml:space="preserve"> to ensure active participation of the project team, government counterparts (the GEF operational focal point), country UNDP, UNDP-GEF regional technical advisors, and other key stakeholders.</w:t>
      </w:r>
    </w:p>
    <w:p w14:paraId="2B08136F" w14:textId="4A61B1E3" w:rsidR="00571087" w:rsidRPr="001E22D3" w:rsidRDefault="00571087" w:rsidP="00571087">
      <w:p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Stakeholder participation is fundamental for conducting successfully</w:t>
      </w:r>
      <w:r w:rsidRPr="001E22D3">
        <w:rPr>
          <w:rFonts w:ascii="Cambria" w:eastAsia="Times New Roman" w:hAnsi="Cambria"/>
          <w:snapToGrid w:val="0"/>
          <w:sz w:val="20"/>
          <w:lang w:val="en-US" w:eastAsia="en-US"/>
        </w:rPr>
        <w:footnoteReference w:id="25"/>
      </w:r>
      <w:r w:rsidRPr="001E22D3">
        <w:rPr>
          <w:rFonts w:ascii="Cambria" w:eastAsia="Times New Roman" w:hAnsi="Cambria" w:cs="Calibri"/>
          <w:bCs/>
          <w:snapToGrid w:val="0"/>
          <w:sz w:val="22"/>
          <w:szCs w:val="22"/>
          <w:lang w:val="en-US" w:eastAsia="en-US"/>
        </w:rPr>
        <w:t xml:space="preserve"> </w:t>
      </w:r>
      <w:r w:rsidRPr="001E22D3">
        <w:rPr>
          <w:rFonts w:ascii="Cambria" w:eastAsia="Times New Roman" w:hAnsi="Cambria" w:cs="Calibri"/>
          <w:bCs/>
          <w:sz w:val="22"/>
          <w:szCs w:val="22"/>
          <w:lang w:val="en-US" w:eastAsia="en-US"/>
        </w:rPr>
        <w:t>the mid-term review. This participation should consist of interviews with stakeholders with project responsibilities, including (ANACIM, ANCAR, ANA</w:t>
      </w:r>
      <w:r w:rsidRPr="00EA7040">
        <w:rPr>
          <w:rFonts w:ascii="Cambria" w:eastAsia="Times New Roman" w:hAnsi="Cambria" w:cs="Calibri"/>
          <w:bCs/>
          <w:sz w:val="22"/>
          <w:szCs w:val="22"/>
          <w:lang w:val="en-US" w:eastAsia="en-US"/>
        </w:rPr>
        <w:t xml:space="preserve">, DGPRE, </w:t>
      </w:r>
      <w:r w:rsidR="00CF2ADE" w:rsidRPr="00EA7040">
        <w:rPr>
          <w:rFonts w:ascii="Cambria" w:eastAsia="Times New Roman" w:hAnsi="Cambria" w:cs="Calibri"/>
          <w:bCs/>
          <w:sz w:val="22"/>
          <w:szCs w:val="22"/>
          <w:lang w:val="en-US" w:eastAsia="en-US"/>
        </w:rPr>
        <w:t>CDH</w:t>
      </w:r>
      <w:r w:rsidRPr="00EA7040">
        <w:rPr>
          <w:rFonts w:ascii="Cambria" w:eastAsia="Times New Roman" w:hAnsi="Cambria" w:cs="Calibri"/>
          <w:bCs/>
          <w:sz w:val="22"/>
          <w:szCs w:val="22"/>
          <w:lang w:val="en-US" w:eastAsia="en-US"/>
        </w:rPr>
        <w:t>, CRPF, local communities</w:t>
      </w:r>
      <w:r w:rsidRPr="001E22D3">
        <w:rPr>
          <w:rFonts w:ascii="Cambria" w:eastAsia="Times New Roman" w:hAnsi="Cambria" w:cs="Calibri"/>
          <w:bCs/>
          <w:sz w:val="22"/>
          <w:szCs w:val="22"/>
          <w:lang w:val="en-US" w:eastAsia="en-US"/>
        </w:rPr>
        <w:t xml:space="preserve">): implementing agencies, </w:t>
      </w:r>
      <w:r w:rsidRPr="00EA7040">
        <w:rPr>
          <w:rFonts w:ascii="Cambria" w:eastAsia="Times New Roman" w:hAnsi="Cambria" w:cs="Calibri"/>
          <w:bCs/>
          <w:sz w:val="22"/>
          <w:szCs w:val="22"/>
          <w:lang w:val="en-US" w:eastAsia="en-US"/>
        </w:rPr>
        <w:t>senior officials and work/activity team leaders, key experts and consultants in project</w:t>
      </w:r>
      <w:r w:rsidR="00EA7040" w:rsidRPr="00EA7040">
        <w:rPr>
          <w:rFonts w:ascii="Cambria" w:eastAsia="Times New Roman" w:hAnsi="Cambria" w:cs="Calibri"/>
          <w:bCs/>
          <w:sz w:val="22"/>
          <w:szCs w:val="22"/>
          <w:lang w:val="en-US" w:eastAsia="en-US"/>
        </w:rPr>
        <w:t>’s</w:t>
      </w:r>
      <w:r w:rsidRPr="00EA7040">
        <w:rPr>
          <w:rFonts w:ascii="Cambria" w:eastAsia="Times New Roman" w:hAnsi="Cambria" w:cs="Calibri"/>
          <w:bCs/>
          <w:sz w:val="22"/>
          <w:szCs w:val="22"/>
          <w:lang w:val="en-US" w:eastAsia="en-US"/>
        </w:rPr>
        <w:t xml:space="preserve"> related </w:t>
      </w:r>
      <w:r w:rsidR="00EA7040" w:rsidRPr="00EA7040">
        <w:rPr>
          <w:rFonts w:ascii="Cambria" w:eastAsia="Times New Roman" w:hAnsi="Cambria" w:cs="Calibri"/>
          <w:bCs/>
          <w:sz w:val="22"/>
          <w:szCs w:val="22"/>
          <w:lang w:val="en-US" w:eastAsia="en-US"/>
        </w:rPr>
        <w:t>areas</w:t>
      </w:r>
      <w:r w:rsidRPr="00EA7040">
        <w:rPr>
          <w:rFonts w:ascii="Cambria" w:eastAsia="Times New Roman" w:hAnsi="Cambria" w:cs="Calibri"/>
          <w:bCs/>
          <w:sz w:val="22"/>
          <w:szCs w:val="22"/>
          <w:lang w:val="en-US" w:eastAsia="en-US"/>
        </w:rPr>
        <w:t>, Project Steering Committee, project stakeholders, academia, local governments and CSOs, etc. In addition,</w:t>
      </w:r>
      <w:r w:rsidRPr="001E22D3">
        <w:rPr>
          <w:rFonts w:ascii="Cambria" w:eastAsia="Times New Roman" w:hAnsi="Cambria" w:cs="Calibri"/>
          <w:bCs/>
          <w:sz w:val="22"/>
          <w:szCs w:val="22"/>
          <w:lang w:val="en-US" w:eastAsia="en-US"/>
        </w:rPr>
        <w:t xml:space="preserve"> the mid-term review team should conduct field missions in (Thiès, Louga, Ziguinchor and Kolda), particularly at the project sites. </w:t>
      </w:r>
    </w:p>
    <w:p w14:paraId="6FDE5C6B" w14:textId="77777777" w:rsidR="00571087" w:rsidRPr="001E22D3" w:rsidRDefault="00571087" w:rsidP="00571087">
      <w:p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 xml:space="preserve">The final mid-term review report should detail the approach used for the review, explicitly indicating the reasons for the approach, the initial assumptions, the challenges, the strengths and weaknesses of the methods and the approach applied for the examination. </w:t>
      </w:r>
    </w:p>
    <w:p w14:paraId="408C5F92" w14:textId="77777777" w:rsidR="00571087" w:rsidRPr="001E22D3" w:rsidRDefault="00571087" w:rsidP="00571087">
      <w:pPr>
        <w:jc w:val="both"/>
        <w:rPr>
          <w:rFonts w:ascii="Cambria" w:eastAsia="Times New Roman" w:hAnsi="Cambria" w:cs="Calibri"/>
          <w:bCs/>
          <w:sz w:val="22"/>
          <w:szCs w:val="22"/>
          <w:lang w:val="en-US" w:eastAsia="en-US"/>
        </w:rPr>
      </w:pPr>
    </w:p>
    <w:p w14:paraId="643B30B0" w14:textId="77777777" w:rsidR="00571087" w:rsidRPr="001E22D3" w:rsidRDefault="00571087" w:rsidP="00571087">
      <w:pPr>
        <w:jc w:val="both"/>
        <w:rPr>
          <w:rFonts w:ascii="Cambria" w:eastAsia="Times New Roman" w:hAnsi="Cambria" w:cs="Calibri"/>
          <w:bCs/>
          <w:snapToGrid w:val="0"/>
          <w:sz w:val="22"/>
          <w:szCs w:val="22"/>
          <w:lang w:val="en-US" w:eastAsia="en-US"/>
        </w:rPr>
      </w:pPr>
      <w:r w:rsidRPr="001E22D3">
        <w:rPr>
          <w:rFonts w:ascii="Cambria" w:eastAsia="Times New Roman" w:hAnsi="Cambria" w:cs="Calibri"/>
          <w:bCs/>
          <w:sz w:val="22"/>
          <w:szCs w:val="22"/>
          <w:lang w:val="en-US" w:eastAsia="en-US"/>
        </w:rPr>
        <w:t>UNDP is recruiting a team leader International Consultant, to lead the evaluation mission of this project</w:t>
      </w:r>
      <w:r w:rsidRPr="001E22D3">
        <w:rPr>
          <w:rFonts w:ascii="Cambria" w:eastAsia="Times New Roman" w:hAnsi="Cambria" w:cs="Calibri"/>
          <w:bCs/>
          <w:snapToGrid w:val="0"/>
          <w:sz w:val="22"/>
          <w:szCs w:val="22"/>
          <w:lang w:val="en-US" w:eastAsia="en-US"/>
        </w:rPr>
        <w:t xml:space="preserve">.  </w:t>
      </w:r>
    </w:p>
    <w:p w14:paraId="4DC7C92C" w14:textId="77777777" w:rsidR="00571087" w:rsidRPr="001E22D3" w:rsidRDefault="00571087" w:rsidP="00571087">
      <w:pPr>
        <w:jc w:val="both"/>
        <w:rPr>
          <w:rFonts w:ascii="Cambria" w:eastAsia="Times New Roman" w:hAnsi="Cambria"/>
          <w:sz w:val="20"/>
          <w:lang w:val="en-US" w:eastAsia="en-US"/>
        </w:rPr>
      </w:pPr>
    </w:p>
    <w:p w14:paraId="047D72C8" w14:textId="5EBA0325" w:rsidR="00571087" w:rsidRPr="001E22D3" w:rsidRDefault="00A13853" w:rsidP="00571087">
      <w:pPr>
        <w:shd w:val="clear" w:color="auto" w:fill="4472C4"/>
        <w:jc w:val="both"/>
        <w:rPr>
          <w:rFonts w:ascii="Cambria" w:eastAsia="Times New Roman" w:hAnsi="Cambria"/>
          <w:b/>
          <w:sz w:val="20"/>
          <w:lang w:val="en-US" w:eastAsia="en-US"/>
        </w:rPr>
      </w:pPr>
      <w:r>
        <w:rPr>
          <w:rFonts w:ascii="Cambria" w:eastAsia="Times New Roman" w:hAnsi="Cambria"/>
          <w:b/>
          <w:sz w:val="20"/>
          <w:lang w:val="en-US" w:eastAsia="en-US"/>
        </w:rPr>
        <w:t>DUTIES AND RESPONSIBILITIES</w:t>
      </w:r>
      <w:r w:rsidR="00571087" w:rsidRPr="001E22D3">
        <w:rPr>
          <w:rFonts w:ascii="Cambria" w:eastAsia="Times New Roman" w:hAnsi="Cambria"/>
          <w:b/>
          <w:sz w:val="20"/>
          <w:lang w:val="en-US" w:eastAsia="en-US"/>
        </w:rPr>
        <w:t xml:space="preserve">: </w:t>
      </w:r>
    </w:p>
    <w:p w14:paraId="5BA9154E" w14:textId="77777777" w:rsidR="00571087" w:rsidRPr="001E22D3" w:rsidRDefault="00571087" w:rsidP="00571087">
      <w:pPr>
        <w:jc w:val="both"/>
        <w:rPr>
          <w:rFonts w:ascii="Cambria" w:eastAsia="Times New Roman" w:hAnsi="Cambria"/>
          <w:sz w:val="20"/>
          <w:lang w:val="en-US" w:eastAsia="en-US"/>
        </w:rPr>
      </w:pPr>
    </w:p>
    <w:p w14:paraId="00A34973" w14:textId="77777777" w:rsidR="00571087" w:rsidRPr="001E22D3" w:rsidRDefault="00571087" w:rsidP="00571087">
      <w:p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 xml:space="preserve">The mid-term review team will evaluate the evolution of the project in the four categories mentioned below. Please refer to the document </w:t>
      </w:r>
      <w:r w:rsidRPr="001E22D3">
        <w:rPr>
          <w:rFonts w:ascii="Cambria" w:eastAsia="Times New Roman" w:hAnsi="Cambria"/>
          <w:i/>
          <w:sz w:val="22"/>
          <w:szCs w:val="22"/>
          <w:lang w:val="en-US" w:eastAsia="en-US"/>
        </w:rPr>
        <w:t>Guidelines</w:t>
      </w:r>
      <w:r w:rsidRPr="001E22D3">
        <w:rPr>
          <w:rFonts w:ascii="Cambria" w:eastAsia="Times New Roman" w:hAnsi="Cambria"/>
          <w:sz w:val="22"/>
          <w:szCs w:val="22"/>
          <w:lang w:val="en-US" w:eastAsia="en-US"/>
        </w:rPr>
        <w:t xml:space="preserve"> </w:t>
      </w:r>
      <w:r w:rsidRPr="001E22D3">
        <w:rPr>
          <w:rFonts w:ascii="Cambria" w:eastAsia="Times New Roman" w:hAnsi="Cambria"/>
          <w:i/>
          <w:sz w:val="22"/>
          <w:szCs w:val="22"/>
          <w:lang w:val="en-US" w:eastAsia="en-US"/>
        </w:rPr>
        <w:t>for Conducting the Mid-Term Review of UNDP-Supported Projects Funded by the GEF</w:t>
      </w:r>
      <w:r w:rsidRPr="001E22D3">
        <w:rPr>
          <w:rFonts w:ascii="Cambria" w:eastAsia="Times New Roman" w:hAnsi="Cambria"/>
          <w:sz w:val="22"/>
          <w:szCs w:val="22"/>
          <w:lang w:val="en-US" w:eastAsia="en-US"/>
        </w:rPr>
        <w:t xml:space="preserve"> for a detailed description of these categories. </w:t>
      </w:r>
    </w:p>
    <w:p w14:paraId="13457AC6" w14:textId="77777777" w:rsidR="00571087" w:rsidRPr="001E22D3" w:rsidRDefault="00571087" w:rsidP="00571087">
      <w:pPr>
        <w:jc w:val="both"/>
        <w:rPr>
          <w:rFonts w:ascii="Cambria" w:eastAsia="Times New Roman" w:hAnsi="Cambria"/>
          <w:sz w:val="22"/>
          <w:szCs w:val="22"/>
          <w:lang w:val="en-US" w:eastAsia="en-US"/>
        </w:rPr>
      </w:pPr>
    </w:p>
    <w:p w14:paraId="6B83C808" w14:textId="77777777" w:rsidR="00571087" w:rsidRPr="001E22D3" w:rsidRDefault="00571087" w:rsidP="00571087">
      <w:pPr>
        <w:jc w:val="both"/>
        <w:rPr>
          <w:rFonts w:ascii="Cambria" w:eastAsia="Times New Roman" w:hAnsi="Cambria"/>
          <w:b/>
          <w:color w:val="000000"/>
          <w:sz w:val="22"/>
          <w:szCs w:val="22"/>
          <w:lang w:val="en-US" w:eastAsia="en-US"/>
        </w:rPr>
      </w:pPr>
      <w:r w:rsidRPr="001E22D3">
        <w:rPr>
          <w:rFonts w:ascii="Cambria" w:eastAsia="Times New Roman" w:hAnsi="Cambria"/>
          <w:b/>
          <w:color w:val="000000"/>
          <w:sz w:val="22"/>
          <w:szCs w:val="22"/>
          <w:lang w:val="en-US" w:eastAsia="en-US"/>
        </w:rPr>
        <w:t>i.    Project Strategy</w:t>
      </w:r>
    </w:p>
    <w:p w14:paraId="399DD8E6" w14:textId="1801F7E3" w:rsidR="00571087" w:rsidRPr="001E22D3" w:rsidRDefault="00571087" w:rsidP="00571087">
      <w:pPr>
        <w:jc w:val="both"/>
        <w:rPr>
          <w:rFonts w:ascii="Cambria" w:eastAsia="Times New Roman" w:hAnsi="Cambria"/>
          <w:sz w:val="22"/>
          <w:szCs w:val="22"/>
          <w:lang w:val="en-US" w:eastAsia="en-US"/>
        </w:rPr>
      </w:pPr>
      <w:r w:rsidRPr="001E22D3">
        <w:rPr>
          <w:rFonts w:ascii="Cambria" w:eastAsia="Times New Roman" w:hAnsi="Cambria"/>
          <w:color w:val="000000"/>
          <w:sz w:val="22"/>
          <w:szCs w:val="22"/>
          <w:u w:val="single"/>
          <w:lang w:val="en-US" w:eastAsia="en-US"/>
        </w:rPr>
        <w:t xml:space="preserve">Project </w:t>
      </w:r>
      <w:r w:rsidR="00A13853" w:rsidRPr="001E22D3">
        <w:rPr>
          <w:rFonts w:ascii="Cambria" w:eastAsia="Times New Roman" w:hAnsi="Cambria"/>
          <w:color w:val="000000"/>
          <w:sz w:val="22"/>
          <w:szCs w:val="22"/>
          <w:u w:val="single"/>
          <w:lang w:val="en-US" w:eastAsia="en-US"/>
        </w:rPr>
        <w:t>Design</w:t>
      </w:r>
      <w:r w:rsidR="00A13853" w:rsidRPr="001E22D3">
        <w:rPr>
          <w:rFonts w:ascii="Cambria" w:eastAsia="Times New Roman" w:hAnsi="Cambria"/>
          <w:sz w:val="22"/>
          <w:szCs w:val="22"/>
          <w:u w:val="single"/>
          <w:lang w:val="en-US" w:eastAsia="en-US"/>
        </w:rPr>
        <w:t>:</w:t>
      </w:r>
      <w:r w:rsidRPr="001E22D3">
        <w:rPr>
          <w:rFonts w:ascii="Cambria" w:eastAsia="Times New Roman" w:hAnsi="Cambria"/>
          <w:sz w:val="22"/>
          <w:szCs w:val="22"/>
          <w:lang w:val="en-US" w:eastAsia="en-US"/>
        </w:rPr>
        <w:t xml:space="preserve"> </w:t>
      </w:r>
    </w:p>
    <w:p w14:paraId="7796C6B1" w14:textId="77777777" w:rsidR="00571087" w:rsidRPr="001E22D3" w:rsidRDefault="00571087" w:rsidP="00571087">
      <w:pPr>
        <w:numPr>
          <w:ilvl w:val="0"/>
          <w:numId w:val="24"/>
        </w:num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Analyze the problem the project is addressing and the basic assumptions. Review the consequences of any wrong assumptions or any contextual changes to the achievement of project results as set out in the Project Document.</w:t>
      </w:r>
    </w:p>
    <w:p w14:paraId="6E517E04" w14:textId="77777777" w:rsidR="00571087" w:rsidRPr="001E22D3" w:rsidRDefault="00571087" w:rsidP="00571087">
      <w:pPr>
        <w:numPr>
          <w:ilvl w:val="0"/>
          <w:numId w:val="24"/>
        </w:num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Examine the relevance of the project strategy and determine whether it is the most effective way to achieve the expected results. Have the lessons learned from other relevant projects been properly taken into account in the design of the project?</w:t>
      </w:r>
    </w:p>
    <w:p w14:paraId="475C5A43" w14:textId="77777777" w:rsidR="00571087" w:rsidRPr="001E22D3" w:rsidRDefault="00571087" w:rsidP="00571087">
      <w:pPr>
        <w:numPr>
          <w:ilvl w:val="0"/>
          <w:numId w:val="24"/>
        </w:num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Explore how the project meets the country's priorities. Take stock of national ownership. Is the project concept in line with the country's national sector development priorities and plans (or participating countries for multi-country projects</w:t>
      </w:r>
      <w:r w:rsidRPr="001E22D3">
        <w:rPr>
          <w:rFonts w:ascii="Cambria" w:eastAsia="Calibri" w:hAnsi="Cambria" w:cs="ArialMT"/>
          <w:sz w:val="22"/>
          <w:szCs w:val="22"/>
          <w:lang w:val="en-US" w:eastAsia="en-US"/>
        </w:rPr>
        <w:t>)?</w:t>
      </w:r>
    </w:p>
    <w:p w14:paraId="3CFF8B17" w14:textId="77777777" w:rsidR="00571087" w:rsidRPr="001E22D3" w:rsidRDefault="00571087" w:rsidP="00571087">
      <w:pPr>
        <w:tabs>
          <w:tab w:val="left" w:pos="0"/>
          <w:tab w:val="left" w:pos="8280"/>
        </w:tabs>
        <w:spacing w:after="120"/>
        <w:jc w:val="both"/>
        <w:rPr>
          <w:rFonts w:ascii="Cambria" w:eastAsia="Times New Roman" w:hAnsi="Cambria" w:cs="Calibri"/>
          <w:bCs/>
          <w:sz w:val="22"/>
          <w:szCs w:val="22"/>
          <w:lang w:val="en-US" w:eastAsia="en-US"/>
        </w:rPr>
      </w:pPr>
    </w:p>
    <w:p w14:paraId="3287C786" w14:textId="77777777" w:rsidR="00571087" w:rsidRPr="001E22D3" w:rsidRDefault="00571087" w:rsidP="00571087">
      <w:pPr>
        <w:numPr>
          <w:ilvl w:val="0"/>
          <w:numId w:val="24"/>
        </w:num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 xml:space="preserve">Review decision-making processes: have the views of those who will be involved in the project decisions, those who may influence the results, and those who may contribute to </w:t>
      </w:r>
      <w:r w:rsidRPr="00EA7040">
        <w:rPr>
          <w:rFonts w:ascii="Cambria" w:eastAsia="Times New Roman" w:hAnsi="Cambria"/>
          <w:sz w:val="22"/>
          <w:szCs w:val="22"/>
          <w:lang w:val="en-US" w:eastAsia="en-US"/>
        </w:rPr>
        <w:lastRenderedPageBreak/>
        <w:t>provide information</w:t>
      </w:r>
      <w:r w:rsidRPr="001E22D3">
        <w:rPr>
          <w:rFonts w:ascii="Cambria" w:eastAsia="Times New Roman" w:hAnsi="Cambria"/>
          <w:sz w:val="22"/>
          <w:szCs w:val="22"/>
          <w:lang w:val="en-US" w:eastAsia="en-US"/>
        </w:rPr>
        <w:t xml:space="preserve"> or additional resources for the process been taken into account during project design?</w:t>
      </w:r>
    </w:p>
    <w:p w14:paraId="1DFE352D" w14:textId="77777777" w:rsidR="00571087" w:rsidRPr="001E22D3" w:rsidRDefault="00571087" w:rsidP="00571087">
      <w:pPr>
        <w:numPr>
          <w:ilvl w:val="0"/>
          <w:numId w:val="24"/>
        </w:num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 xml:space="preserve">Examine the extent to which relevant gender issues have been raised during the project design. See Annex 9 of the </w:t>
      </w:r>
      <w:r w:rsidRPr="001E22D3">
        <w:rPr>
          <w:rFonts w:ascii="Cambria" w:eastAsia="Times New Roman" w:hAnsi="Cambria"/>
          <w:i/>
          <w:sz w:val="20"/>
          <w:szCs w:val="20"/>
          <w:lang w:val="en-US" w:eastAsia="en-US"/>
        </w:rPr>
        <w:t>Guidelines for conducting the mid-term review of UNDP-supported projects funded by the GEF</w:t>
      </w:r>
      <w:r w:rsidRPr="001E22D3">
        <w:rPr>
          <w:rFonts w:ascii="Cambria" w:eastAsia="Times New Roman" w:hAnsi="Cambria"/>
          <w:sz w:val="22"/>
          <w:szCs w:val="22"/>
          <w:lang w:val="en-US" w:eastAsia="en-US"/>
        </w:rPr>
        <w:t xml:space="preserve"> for further guidance.</w:t>
      </w:r>
    </w:p>
    <w:p w14:paraId="3C4ABC7D" w14:textId="77777777" w:rsidR="00571087" w:rsidRPr="001E22D3" w:rsidRDefault="00571087" w:rsidP="00571087">
      <w:pPr>
        <w:numPr>
          <w:ilvl w:val="0"/>
          <w:numId w:val="24"/>
        </w:num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Identify whether there are areas of major concern that require improvement</w:t>
      </w:r>
      <w:r w:rsidRPr="001E22D3">
        <w:rPr>
          <w:rFonts w:ascii="Cambria" w:eastAsia="Calibri" w:hAnsi="Cambria" w:cs="ArialMT"/>
          <w:sz w:val="22"/>
          <w:szCs w:val="22"/>
          <w:lang w:val="en-US" w:eastAsia="en-US"/>
        </w:rPr>
        <w:t xml:space="preserve">. </w:t>
      </w:r>
    </w:p>
    <w:p w14:paraId="1A2DE9A5" w14:textId="77777777" w:rsidR="00571087" w:rsidRPr="001E22D3" w:rsidRDefault="00571087" w:rsidP="00571087">
      <w:pPr>
        <w:ind w:left="360"/>
        <w:jc w:val="both"/>
        <w:rPr>
          <w:rFonts w:ascii="Cambria" w:eastAsia="Times New Roman" w:hAnsi="Cambria"/>
          <w:sz w:val="22"/>
          <w:szCs w:val="22"/>
          <w:lang w:val="en-US" w:eastAsia="en-US"/>
        </w:rPr>
      </w:pPr>
    </w:p>
    <w:p w14:paraId="6E69176F" w14:textId="0224E31D" w:rsidR="00571087" w:rsidRPr="001E22D3" w:rsidRDefault="00571087" w:rsidP="00571087">
      <w:pPr>
        <w:jc w:val="both"/>
        <w:rPr>
          <w:rFonts w:ascii="Cambria" w:eastAsia="Times New Roman" w:hAnsi="Cambria"/>
          <w:sz w:val="20"/>
          <w:lang w:val="en-US" w:eastAsia="en-US"/>
        </w:rPr>
      </w:pPr>
      <w:r w:rsidRPr="001E22D3">
        <w:rPr>
          <w:rFonts w:ascii="Cambria" w:eastAsia="Times New Roman" w:hAnsi="Cambria"/>
          <w:sz w:val="20"/>
          <w:u w:val="single"/>
          <w:lang w:val="en-US" w:eastAsia="en-US"/>
        </w:rPr>
        <w:t xml:space="preserve">Results Framework/Logical </w:t>
      </w:r>
      <w:r w:rsidR="00A13853" w:rsidRPr="001E22D3">
        <w:rPr>
          <w:rFonts w:ascii="Cambria" w:eastAsia="Times New Roman" w:hAnsi="Cambria"/>
          <w:sz w:val="20"/>
          <w:u w:val="single"/>
          <w:lang w:val="en-US" w:eastAsia="en-US"/>
        </w:rPr>
        <w:t>framework:</w:t>
      </w:r>
    </w:p>
    <w:p w14:paraId="50B4FBE1" w14:textId="77777777" w:rsidR="00571087" w:rsidRPr="001E22D3" w:rsidRDefault="00571087" w:rsidP="00571087">
      <w:pPr>
        <w:numPr>
          <w:ilvl w:val="0"/>
          <w:numId w:val="24"/>
        </w:num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Critically analyze the indicators and targets of the project logical framework, evaluating the extent to which the mid-term targets are "SMART" (specific, measurable, achievable, relevant and time-bound), and suggest modifications/specific revisions to targets and indicators when necessary.</w:t>
      </w:r>
    </w:p>
    <w:p w14:paraId="4A2FB8A2" w14:textId="77777777" w:rsidR="00571087" w:rsidRPr="001E22D3" w:rsidRDefault="00571087" w:rsidP="00571087">
      <w:pPr>
        <w:numPr>
          <w:ilvl w:val="0"/>
          <w:numId w:val="24"/>
        </w:num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Are objectives, results or elements of the project clear, applicable in practice and achievable on time?</w:t>
      </w:r>
    </w:p>
    <w:p w14:paraId="23CB0D26" w14:textId="77777777" w:rsidR="00571087" w:rsidRPr="001E22D3" w:rsidRDefault="00571087" w:rsidP="00571087">
      <w:pPr>
        <w:numPr>
          <w:ilvl w:val="0"/>
          <w:numId w:val="24"/>
        </w:num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Determine whether the progress made to date has produced, or could in the future produce development benefits (e.g. income generation, gender equality and women's empowerment, better governance, etc...) that should be included in the project results framework and annually monitored.</w:t>
      </w:r>
    </w:p>
    <w:p w14:paraId="3FC42CAB" w14:textId="77777777" w:rsidR="00571087" w:rsidRPr="001E22D3" w:rsidRDefault="00571087" w:rsidP="00571087">
      <w:pPr>
        <w:numPr>
          <w:ilvl w:val="0"/>
          <w:numId w:val="24"/>
        </w:numPr>
        <w:jc w:val="both"/>
        <w:rPr>
          <w:rFonts w:ascii="Cambria" w:eastAsia="Times New Roman" w:hAnsi="Cambria"/>
          <w:color w:val="000000"/>
          <w:sz w:val="20"/>
          <w:lang w:val="en-US" w:eastAsia="en-US"/>
        </w:rPr>
      </w:pPr>
      <w:r w:rsidRPr="001E22D3">
        <w:rPr>
          <w:rFonts w:ascii="Cambria" w:eastAsia="Times New Roman" w:hAnsi="Cambria"/>
          <w:color w:val="000000"/>
          <w:sz w:val="20"/>
          <w:lang w:val="en-US" w:eastAsia="en-US"/>
        </w:rPr>
        <w:t xml:space="preserve">Ensure that the general aspects of project development and gender are effectively followed. Develop and recommend "SMART" development indicators, particularly gender-disaggregated indicators and indicators of development benefits. </w:t>
      </w:r>
    </w:p>
    <w:p w14:paraId="63F268FF" w14:textId="77777777" w:rsidR="00571087" w:rsidRPr="001E22D3" w:rsidRDefault="00571087" w:rsidP="00571087">
      <w:pPr>
        <w:ind w:left="360"/>
        <w:jc w:val="both"/>
        <w:rPr>
          <w:rFonts w:ascii="Cambria" w:eastAsia="Times New Roman" w:hAnsi="Cambria"/>
          <w:color w:val="000000"/>
          <w:sz w:val="20"/>
          <w:lang w:val="en-US" w:eastAsia="en-US"/>
        </w:rPr>
      </w:pPr>
    </w:p>
    <w:p w14:paraId="65B2E669" w14:textId="77777777" w:rsidR="00571087" w:rsidRPr="001E22D3" w:rsidRDefault="00571087" w:rsidP="00571087">
      <w:pPr>
        <w:jc w:val="both"/>
        <w:rPr>
          <w:rFonts w:ascii="Cambria" w:eastAsia="Times New Roman" w:hAnsi="Cambria"/>
          <w:b/>
          <w:sz w:val="20"/>
          <w:lang w:val="en-US" w:eastAsia="en-US"/>
        </w:rPr>
      </w:pPr>
      <w:r w:rsidRPr="001E22D3">
        <w:rPr>
          <w:rFonts w:ascii="Cambria" w:eastAsia="Times New Roman" w:hAnsi="Cambria"/>
          <w:b/>
          <w:sz w:val="20"/>
          <w:lang w:val="en-US" w:eastAsia="en-US"/>
        </w:rPr>
        <w:t xml:space="preserve">ii.    Progress towards achievement of results </w:t>
      </w:r>
    </w:p>
    <w:p w14:paraId="1B3E39F1" w14:textId="77777777" w:rsidR="00571087" w:rsidRPr="001E22D3" w:rsidRDefault="00571087" w:rsidP="00571087">
      <w:pPr>
        <w:jc w:val="both"/>
        <w:rPr>
          <w:rFonts w:ascii="Cambria" w:eastAsia="Times New Roman" w:hAnsi="Cambria"/>
          <w:color w:val="000000"/>
          <w:sz w:val="20"/>
          <w:lang w:val="en-US" w:eastAsia="en-US"/>
        </w:rPr>
      </w:pPr>
    </w:p>
    <w:p w14:paraId="3D418654" w14:textId="77777777" w:rsidR="00571087" w:rsidRPr="001E22D3" w:rsidRDefault="00571087" w:rsidP="00571087">
      <w:pPr>
        <w:jc w:val="both"/>
        <w:rPr>
          <w:rFonts w:ascii="Cambria" w:eastAsia="Times New Roman" w:hAnsi="Cambria"/>
          <w:sz w:val="20"/>
          <w:lang w:val="en-US" w:eastAsia="en-US"/>
        </w:rPr>
      </w:pPr>
      <w:r w:rsidRPr="001E22D3">
        <w:rPr>
          <w:rFonts w:ascii="Cambria" w:eastAsia="Times New Roman" w:hAnsi="Cambria"/>
          <w:sz w:val="20"/>
          <w:u w:val="single"/>
          <w:lang w:val="en-US" w:eastAsia="en-US"/>
        </w:rPr>
        <w:t>Analysis of progress towards achievements:</w:t>
      </w:r>
    </w:p>
    <w:p w14:paraId="15CB0BB3" w14:textId="77777777" w:rsidR="00571087" w:rsidRPr="001E22D3" w:rsidRDefault="00571087" w:rsidP="00571087">
      <w:pPr>
        <w:numPr>
          <w:ilvl w:val="0"/>
          <w:numId w:val="24"/>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 xml:space="preserve">Review the logical framework indicators in the light of progress towards the achievement of end-of-project targets, using the Matrix of Progress towards Achievement of Results and </w:t>
      </w:r>
      <w:r w:rsidRPr="001E22D3">
        <w:rPr>
          <w:rFonts w:ascii="Cambria" w:eastAsia="Times New Roman" w:hAnsi="Cambria"/>
          <w:i/>
          <w:sz w:val="20"/>
          <w:szCs w:val="20"/>
          <w:lang w:val="en-US" w:eastAsia="en-US"/>
        </w:rPr>
        <w:t>Guidelines for Conducting the mid-term review of UNDP-supported Projects funded by the GEF</w:t>
      </w:r>
      <w:r w:rsidRPr="001E22D3">
        <w:rPr>
          <w:rFonts w:ascii="Cambria" w:eastAsia="Times New Roman" w:hAnsi="Cambria"/>
          <w:color w:val="000000"/>
          <w:sz w:val="22"/>
          <w:szCs w:val="22"/>
          <w:lang w:val="en-US" w:eastAsia="en-US"/>
        </w:rPr>
        <w:t>; progress is indicated by color according to the principle of "traffic light" depending on the level of progress made for each achievement; make recommendations for sectors falling under the category "are not in progress" (in red).</w:t>
      </w:r>
    </w:p>
    <w:p w14:paraId="298C9AEF" w14:textId="77777777" w:rsidR="00571087" w:rsidRPr="001E22D3" w:rsidRDefault="00571087" w:rsidP="00571087">
      <w:pPr>
        <w:jc w:val="both"/>
        <w:rPr>
          <w:rFonts w:ascii="Cambria" w:eastAsia="Times New Roman" w:hAnsi="Cambria"/>
          <w:sz w:val="20"/>
          <w:lang w:val="en-US" w:eastAsia="en-US"/>
        </w:rPr>
      </w:pPr>
      <w:r w:rsidRPr="001E22D3">
        <w:rPr>
          <w:rFonts w:ascii="Cambria" w:eastAsia="Times New Roman" w:hAnsi="Cambria"/>
          <w:sz w:val="20"/>
          <w:lang w:val="en-US" w:eastAsia="en-US"/>
        </w:rPr>
        <w:t>After analyzing the progress towards obtaining the achievements:</w:t>
      </w:r>
    </w:p>
    <w:p w14:paraId="1220928D" w14:textId="77777777" w:rsidR="00571087" w:rsidRPr="001E22D3" w:rsidRDefault="00571087" w:rsidP="00571087">
      <w:pPr>
        <w:numPr>
          <w:ilvl w:val="0"/>
          <w:numId w:val="24"/>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Compare and analyze the GEF departure tracking tool with the one completed just before the mid-term review.</w:t>
      </w:r>
    </w:p>
    <w:p w14:paraId="06A2E8E4" w14:textId="77777777" w:rsidR="00571087" w:rsidRPr="001E22D3" w:rsidRDefault="00571087" w:rsidP="00571087">
      <w:pPr>
        <w:numPr>
          <w:ilvl w:val="0"/>
          <w:numId w:val="24"/>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Identify obstacles that still hinder the achievement of the project objectives for the remaining project period.</w:t>
      </w:r>
    </w:p>
    <w:p w14:paraId="32CD391D" w14:textId="77777777" w:rsidR="00571087" w:rsidRPr="001E22D3" w:rsidRDefault="00571087" w:rsidP="00571087">
      <w:pPr>
        <w:numPr>
          <w:ilvl w:val="0"/>
          <w:numId w:val="24"/>
        </w:numPr>
        <w:jc w:val="both"/>
        <w:rPr>
          <w:rFonts w:ascii="Cambria" w:eastAsia="Times New Roman" w:hAnsi="Cambria"/>
          <w:sz w:val="22"/>
          <w:szCs w:val="22"/>
          <w:lang w:val="en-US" w:eastAsia="en-US"/>
        </w:rPr>
      </w:pPr>
      <w:r w:rsidRPr="001E22D3">
        <w:rPr>
          <w:rFonts w:ascii="Cambria" w:eastAsia="Times New Roman" w:hAnsi="Cambria"/>
          <w:color w:val="000000"/>
          <w:sz w:val="22"/>
          <w:szCs w:val="22"/>
          <w:lang w:val="en-US" w:eastAsia="en-US"/>
        </w:rPr>
        <w:t>By reviewing the beneficial effects of the project to date, identify ways in which these effects could be increased</w:t>
      </w:r>
      <w:r w:rsidRPr="001E22D3">
        <w:rPr>
          <w:rFonts w:ascii="Cambria" w:eastAsia="Times New Roman" w:hAnsi="Cambria"/>
          <w:sz w:val="22"/>
          <w:szCs w:val="22"/>
          <w:lang w:val="en-US" w:eastAsia="en-US"/>
        </w:rPr>
        <w:t>.</w:t>
      </w:r>
    </w:p>
    <w:p w14:paraId="0614CF8D" w14:textId="77777777" w:rsidR="00571087" w:rsidRPr="001E22D3" w:rsidRDefault="00571087" w:rsidP="00571087">
      <w:pPr>
        <w:ind w:left="360"/>
        <w:jc w:val="both"/>
        <w:rPr>
          <w:rFonts w:ascii="Cambria" w:eastAsia="Times New Roman" w:hAnsi="Cambria"/>
          <w:color w:val="000000"/>
          <w:sz w:val="22"/>
          <w:szCs w:val="22"/>
          <w:lang w:val="en-US" w:eastAsia="en-US"/>
        </w:rPr>
      </w:pPr>
    </w:p>
    <w:p w14:paraId="676B08AC" w14:textId="77777777" w:rsidR="00571087" w:rsidRPr="001E22D3" w:rsidRDefault="00571087" w:rsidP="00571087">
      <w:pPr>
        <w:tabs>
          <w:tab w:val="left" w:pos="0"/>
        </w:tabs>
        <w:jc w:val="both"/>
        <w:rPr>
          <w:rFonts w:ascii="Cambria" w:eastAsia="Times New Roman" w:hAnsi="Cambria"/>
          <w:b/>
          <w:color w:val="000000"/>
          <w:sz w:val="20"/>
          <w:lang w:val="en-US" w:eastAsia="en-US"/>
        </w:rPr>
      </w:pPr>
      <w:r w:rsidRPr="001E22D3">
        <w:rPr>
          <w:rFonts w:ascii="Cambria" w:eastAsia="Times New Roman" w:hAnsi="Cambria"/>
          <w:b/>
          <w:sz w:val="20"/>
          <w:lang w:val="en-US" w:eastAsia="en-US"/>
        </w:rPr>
        <w:t>iii.   Project implementation and adaptive management</w:t>
      </w:r>
    </w:p>
    <w:p w14:paraId="10388E05" w14:textId="77777777" w:rsidR="00571087" w:rsidRPr="001E22D3" w:rsidRDefault="00571087" w:rsidP="00571087">
      <w:pPr>
        <w:tabs>
          <w:tab w:val="left" w:pos="0"/>
        </w:tabs>
        <w:jc w:val="both"/>
        <w:rPr>
          <w:rFonts w:ascii="Cambria" w:eastAsia="Times New Roman" w:hAnsi="Cambria"/>
          <w:b/>
          <w:sz w:val="20"/>
          <w:lang w:val="en-US" w:eastAsia="en-US"/>
        </w:rPr>
      </w:pPr>
    </w:p>
    <w:p w14:paraId="64AD1FFE" w14:textId="77777777" w:rsidR="00571087" w:rsidRPr="001E22D3" w:rsidRDefault="00571087" w:rsidP="00571087">
      <w:pPr>
        <w:jc w:val="both"/>
        <w:rPr>
          <w:rFonts w:ascii="Cambria" w:eastAsia="Times New Roman" w:hAnsi="Cambria"/>
          <w:color w:val="000000"/>
          <w:sz w:val="22"/>
          <w:szCs w:val="22"/>
          <w:u w:val="single"/>
          <w:lang w:val="en-US" w:eastAsia="en-US"/>
        </w:rPr>
      </w:pPr>
      <w:r w:rsidRPr="001E22D3">
        <w:rPr>
          <w:rFonts w:ascii="Cambria" w:eastAsia="Times New Roman" w:hAnsi="Cambria"/>
          <w:color w:val="000000"/>
          <w:sz w:val="22"/>
          <w:szCs w:val="22"/>
          <w:u w:val="single"/>
          <w:lang w:val="en-US" w:eastAsia="en-US"/>
        </w:rPr>
        <w:t>Management Mechanisms:</w:t>
      </w:r>
    </w:p>
    <w:p w14:paraId="60B14CBB" w14:textId="77777777" w:rsidR="00571087" w:rsidRPr="001E22D3" w:rsidRDefault="00571087" w:rsidP="00C62F6A">
      <w:pPr>
        <w:numPr>
          <w:ilvl w:val="0"/>
          <w:numId w:val="25"/>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 xml:space="preserve">Assess the </w:t>
      </w:r>
      <w:r w:rsidRPr="00EA7040">
        <w:rPr>
          <w:rFonts w:ascii="Cambria" w:eastAsia="Times New Roman" w:hAnsi="Cambria"/>
          <w:color w:val="000000"/>
          <w:sz w:val="22"/>
          <w:szCs w:val="22"/>
          <w:lang w:val="en-US" w:eastAsia="en-US"/>
        </w:rPr>
        <w:t>overall effectiveness of project management as outlined in the Project Document. Have changes been made and are they effective? Are the responsibilities and hierarchical structure clear? Is</w:t>
      </w:r>
      <w:r w:rsidRPr="001E22D3">
        <w:rPr>
          <w:rFonts w:ascii="Cambria" w:eastAsia="Times New Roman" w:hAnsi="Cambria"/>
          <w:color w:val="000000"/>
          <w:sz w:val="22"/>
          <w:szCs w:val="22"/>
          <w:lang w:val="en-US" w:eastAsia="en-US"/>
        </w:rPr>
        <w:t xml:space="preserve"> the decision-making process transparent and initiated in a timely manner? Recommend improvements to be made.</w:t>
      </w:r>
    </w:p>
    <w:p w14:paraId="0CD98CA3" w14:textId="77777777" w:rsidR="00571087" w:rsidRPr="001E22D3" w:rsidRDefault="00571087" w:rsidP="00C62F6A">
      <w:pPr>
        <w:numPr>
          <w:ilvl w:val="0"/>
          <w:numId w:val="25"/>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Review the quality of implementation of the implementing agency/implementing partners and recommend improvements to be made.</w:t>
      </w:r>
    </w:p>
    <w:p w14:paraId="10F4EF82" w14:textId="77777777" w:rsidR="00571087" w:rsidRPr="001E22D3" w:rsidRDefault="00571087" w:rsidP="00C62F6A">
      <w:pPr>
        <w:numPr>
          <w:ilvl w:val="0"/>
          <w:numId w:val="25"/>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Assess the quality of support provided by the GEF partner organization (UNDP) and recommend improvements to be made.</w:t>
      </w:r>
    </w:p>
    <w:p w14:paraId="1F94FABC" w14:textId="77777777" w:rsidR="00571087" w:rsidRPr="001E22D3" w:rsidRDefault="00571087" w:rsidP="00571087">
      <w:pPr>
        <w:ind w:left="360"/>
        <w:jc w:val="both"/>
        <w:rPr>
          <w:rFonts w:ascii="Cambria" w:eastAsia="Times New Roman" w:hAnsi="Cambria"/>
          <w:color w:val="000000"/>
          <w:sz w:val="22"/>
          <w:szCs w:val="22"/>
          <w:lang w:val="en-US" w:eastAsia="en-US"/>
        </w:rPr>
      </w:pPr>
    </w:p>
    <w:p w14:paraId="3163D417" w14:textId="77777777" w:rsidR="00571087" w:rsidRPr="001E22D3" w:rsidRDefault="00571087" w:rsidP="00571087">
      <w:p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u w:val="single"/>
          <w:lang w:val="en-US" w:eastAsia="en-US"/>
        </w:rPr>
        <w:t>Activity planning</w:t>
      </w:r>
      <w:r w:rsidRPr="001E22D3">
        <w:rPr>
          <w:rFonts w:ascii="Cambria" w:eastAsia="Times New Roman" w:hAnsi="Cambria"/>
          <w:color w:val="000000"/>
          <w:sz w:val="22"/>
          <w:szCs w:val="22"/>
          <w:lang w:val="en-US" w:eastAsia="en-US"/>
        </w:rPr>
        <w:t>:</w:t>
      </w:r>
    </w:p>
    <w:p w14:paraId="5DCC4F5E" w14:textId="77777777" w:rsidR="00571087" w:rsidRPr="001E22D3" w:rsidRDefault="00571087" w:rsidP="00C62F6A">
      <w:pPr>
        <w:numPr>
          <w:ilvl w:val="0"/>
          <w:numId w:val="25"/>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lastRenderedPageBreak/>
        <w:t>Review any delays in starting and implementing the project, identify what caused the delays, and ensure that the causes have been eliminated.</w:t>
      </w:r>
    </w:p>
    <w:p w14:paraId="020DC143" w14:textId="77777777" w:rsidR="00571087" w:rsidRPr="001E22D3" w:rsidRDefault="00571087" w:rsidP="00C62F6A">
      <w:pPr>
        <w:numPr>
          <w:ilvl w:val="0"/>
          <w:numId w:val="25"/>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Are the business planning processes results-oriented? If not, suggest ways to reorient business planning so that it is results-oriented.</w:t>
      </w:r>
    </w:p>
    <w:p w14:paraId="64BBE155" w14:textId="77777777" w:rsidR="00571087" w:rsidRPr="001E22D3" w:rsidRDefault="00571087" w:rsidP="00C62F6A">
      <w:pPr>
        <w:numPr>
          <w:ilvl w:val="0"/>
          <w:numId w:val="25"/>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Review the implementation of the results framework/logical framework of the project as a management tool and review any changes that have been made since the beginning of the project.</w:t>
      </w:r>
    </w:p>
    <w:p w14:paraId="16C06A5A" w14:textId="77777777" w:rsidR="00571087" w:rsidRPr="001E22D3" w:rsidRDefault="00571087" w:rsidP="00571087">
      <w:pPr>
        <w:ind w:left="360"/>
        <w:jc w:val="both"/>
        <w:rPr>
          <w:rFonts w:ascii="Cambria" w:eastAsia="Times New Roman" w:hAnsi="Cambria"/>
          <w:color w:val="000000"/>
          <w:sz w:val="22"/>
          <w:szCs w:val="22"/>
          <w:lang w:val="en-US" w:eastAsia="en-US"/>
        </w:rPr>
      </w:pPr>
    </w:p>
    <w:p w14:paraId="6EBCBB76" w14:textId="77777777" w:rsidR="00571087" w:rsidRPr="001E22D3" w:rsidRDefault="00571087" w:rsidP="00571087">
      <w:pPr>
        <w:ind w:left="360"/>
        <w:jc w:val="both"/>
        <w:rPr>
          <w:rFonts w:ascii="Cambria" w:eastAsia="Times New Roman" w:hAnsi="Cambria"/>
          <w:color w:val="000000"/>
          <w:sz w:val="22"/>
          <w:szCs w:val="22"/>
          <w:u w:val="single"/>
          <w:lang w:val="en-US" w:eastAsia="en-US"/>
        </w:rPr>
      </w:pPr>
      <w:r w:rsidRPr="001E22D3">
        <w:rPr>
          <w:rFonts w:ascii="Cambria" w:eastAsia="Times New Roman" w:hAnsi="Cambria"/>
          <w:color w:val="000000"/>
          <w:sz w:val="22"/>
          <w:szCs w:val="22"/>
          <w:u w:val="single"/>
          <w:lang w:val="en-US" w:eastAsia="en-US"/>
        </w:rPr>
        <w:t>Financing and co-financing:</w:t>
      </w:r>
    </w:p>
    <w:p w14:paraId="5970839E" w14:textId="77777777" w:rsidR="00571087" w:rsidRPr="001E22D3" w:rsidRDefault="00571087" w:rsidP="00C62F6A">
      <w:pPr>
        <w:numPr>
          <w:ilvl w:val="0"/>
          <w:numId w:val="25"/>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Examine the financial management of the project, paying particular attention to the cost-effectiveness of interventions.</w:t>
      </w:r>
    </w:p>
    <w:p w14:paraId="4C763803" w14:textId="77777777" w:rsidR="00571087" w:rsidRPr="001E22D3" w:rsidRDefault="00571087" w:rsidP="00C62F6A">
      <w:pPr>
        <w:numPr>
          <w:ilvl w:val="0"/>
          <w:numId w:val="25"/>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Review any changes in funding allocations resulting from budget revisions, and evaluate the adequacy and appropriateness of these revisions.</w:t>
      </w:r>
    </w:p>
    <w:p w14:paraId="6E4FAF57" w14:textId="77777777" w:rsidR="00571087" w:rsidRPr="001E22D3" w:rsidRDefault="00571087" w:rsidP="00C62F6A">
      <w:pPr>
        <w:numPr>
          <w:ilvl w:val="0"/>
          <w:numId w:val="25"/>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Is the project accompanied by appropriate financial controls, in particular data reporting and planning that allow management to make informed budget decisions and disburse funds in a timely manner?</w:t>
      </w:r>
    </w:p>
    <w:p w14:paraId="02069E29" w14:textId="77777777" w:rsidR="00571087" w:rsidRPr="001E22D3" w:rsidRDefault="00571087" w:rsidP="00C62F6A">
      <w:pPr>
        <w:numPr>
          <w:ilvl w:val="0"/>
          <w:numId w:val="25"/>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On the basis of the co-financing follow-up table to be completed, comment on co-financing: is co-financing strategically applied to contribute to the achievement of the project objectives? Does the project team regularly hold meetings with co-financing partners to align funding priorities and annual work plans?</w:t>
      </w:r>
    </w:p>
    <w:p w14:paraId="52EE409E" w14:textId="77777777" w:rsidR="00571087" w:rsidRPr="001E22D3" w:rsidRDefault="00571087" w:rsidP="00571087">
      <w:pPr>
        <w:jc w:val="both"/>
        <w:rPr>
          <w:rFonts w:ascii="Cambria" w:eastAsia="Times New Roman" w:hAnsi="Cambria"/>
          <w:color w:val="000000"/>
          <w:sz w:val="22"/>
          <w:szCs w:val="22"/>
          <w:lang w:val="en-US" w:eastAsia="en-US"/>
        </w:rPr>
      </w:pPr>
    </w:p>
    <w:p w14:paraId="1931D04F" w14:textId="77777777" w:rsidR="00571087" w:rsidRPr="001E22D3" w:rsidRDefault="00571087" w:rsidP="00571087">
      <w:pPr>
        <w:jc w:val="both"/>
        <w:rPr>
          <w:rFonts w:ascii="Cambria" w:eastAsia="Times New Roman" w:hAnsi="Cambria"/>
          <w:color w:val="000000"/>
          <w:sz w:val="22"/>
          <w:szCs w:val="22"/>
          <w:lang w:val="en-US" w:eastAsia="en-US"/>
        </w:rPr>
      </w:pPr>
    </w:p>
    <w:p w14:paraId="27112830" w14:textId="77777777" w:rsidR="00571087" w:rsidRPr="001E22D3" w:rsidRDefault="00571087" w:rsidP="00571087">
      <w:p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u w:val="single"/>
          <w:lang w:val="en-US" w:eastAsia="en-US"/>
        </w:rPr>
        <w:t>Monitoring and evaluation systems at the project level</w:t>
      </w:r>
      <w:r w:rsidRPr="001E22D3">
        <w:rPr>
          <w:rFonts w:ascii="Cambria" w:eastAsia="Times New Roman" w:hAnsi="Cambria"/>
          <w:color w:val="000000"/>
          <w:sz w:val="22"/>
          <w:szCs w:val="22"/>
          <w:lang w:val="en-US" w:eastAsia="en-US"/>
        </w:rPr>
        <w:t>:</w:t>
      </w:r>
    </w:p>
    <w:p w14:paraId="583F89D6" w14:textId="77777777" w:rsidR="00571087" w:rsidRPr="001E22D3" w:rsidRDefault="00571087" w:rsidP="00C62F6A">
      <w:pPr>
        <w:numPr>
          <w:ilvl w:val="0"/>
          <w:numId w:val="26"/>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Review the monitoring tools currently in use: do they provide the necessary information? Do they involve the participation of the main partners? Are they aligned with or incorporated into national systems? Do they use available information? Are they efficient? Are they cost-effective? Are other tools needed? How could they be more participatory and inclusive?</w:t>
      </w:r>
    </w:p>
    <w:p w14:paraId="1897ACC3" w14:textId="77777777" w:rsidR="00571087" w:rsidRPr="001E22D3" w:rsidRDefault="00571087" w:rsidP="00C62F6A">
      <w:pPr>
        <w:numPr>
          <w:ilvl w:val="0"/>
          <w:numId w:val="26"/>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Examine the financial management of the project monitoring and evaluation budget. Are the resources allocated sufficient for monitoring and evaluation? Are these resources effectively allocated?</w:t>
      </w:r>
    </w:p>
    <w:p w14:paraId="0DCB7C66" w14:textId="77777777" w:rsidR="00571087" w:rsidRPr="001E22D3" w:rsidRDefault="00571087" w:rsidP="00571087">
      <w:pPr>
        <w:ind w:left="360"/>
        <w:jc w:val="both"/>
        <w:rPr>
          <w:rFonts w:ascii="Cambria" w:eastAsia="Times New Roman" w:hAnsi="Cambria"/>
          <w:color w:val="000000"/>
          <w:sz w:val="20"/>
          <w:lang w:val="en-US" w:eastAsia="en-US"/>
        </w:rPr>
      </w:pPr>
    </w:p>
    <w:p w14:paraId="52701A70" w14:textId="77777777" w:rsidR="00571087" w:rsidRPr="001E22D3" w:rsidRDefault="00571087" w:rsidP="00571087">
      <w:pPr>
        <w:jc w:val="both"/>
        <w:rPr>
          <w:rFonts w:ascii="Cambria" w:eastAsia="Times New Roman" w:hAnsi="Cambria"/>
          <w:color w:val="000000"/>
          <w:sz w:val="22"/>
          <w:szCs w:val="22"/>
          <w:u w:val="single"/>
          <w:lang w:val="en-US" w:eastAsia="en-US"/>
        </w:rPr>
      </w:pPr>
      <w:r w:rsidRPr="001E22D3">
        <w:rPr>
          <w:rFonts w:ascii="Cambria" w:eastAsia="Times New Roman" w:hAnsi="Cambria"/>
          <w:color w:val="000000"/>
          <w:sz w:val="22"/>
          <w:szCs w:val="22"/>
          <w:u w:val="single"/>
          <w:lang w:val="en-US" w:eastAsia="en-US"/>
        </w:rPr>
        <w:t>Participation of stakeholders:</w:t>
      </w:r>
    </w:p>
    <w:p w14:paraId="31B31C2C" w14:textId="77777777" w:rsidR="00571087" w:rsidRPr="001E22D3" w:rsidRDefault="00571087" w:rsidP="00C62F6A">
      <w:pPr>
        <w:numPr>
          <w:ilvl w:val="0"/>
          <w:numId w:val="29"/>
        </w:numPr>
        <w:ind w:left="426" w:hanging="426"/>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Project management: Have the necessary and appropriate partnerships been put in place and strengthened with direct and indirect stakeholders?</w:t>
      </w:r>
    </w:p>
    <w:p w14:paraId="3F4C8386" w14:textId="77777777" w:rsidR="00571087" w:rsidRPr="001E22D3" w:rsidRDefault="00571087" w:rsidP="00C62F6A">
      <w:pPr>
        <w:numPr>
          <w:ilvl w:val="0"/>
          <w:numId w:val="29"/>
        </w:numPr>
        <w:ind w:left="426" w:hanging="426"/>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Participation and country-led processes: Do government stakeholders at local and national levels support the project objectives? Do they still play an active role in the project decision-making that support the efficiency and effectiveness of the project implementation?</w:t>
      </w:r>
    </w:p>
    <w:p w14:paraId="755E86B7" w14:textId="77777777" w:rsidR="00571087" w:rsidRPr="001E22D3" w:rsidRDefault="00571087" w:rsidP="00C62F6A">
      <w:pPr>
        <w:numPr>
          <w:ilvl w:val="0"/>
          <w:numId w:val="29"/>
        </w:numPr>
        <w:ind w:left="426" w:hanging="426"/>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 xml:space="preserve">Participation and public awareness: To what extent does the participation of stakeholders and public awareness contribute to progress in the achievement of the project objectives? </w:t>
      </w:r>
    </w:p>
    <w:p w14:paraId="46630EEB" w14:textId="77777777" w:rsidR="00571087" w:rsidRPr="001E22D3" w:rsidRDefault="00571087" w:rsidP="00571087">
      <w:pPr>
        <w:jc w:val="both"/>
        <w:rPr>
          <w:rFonts w:ascii="Cambria" w:eastAsia="Times New Roman" w:hAnsi="Cambria"/>
          <w:color w:val="000000"/>
          <w:sz w:val="22"/>
          <w:szCs w:val="22"/>
          <w:u w:val="single"/>
          <w:lang w:val="en-US" w:eastAsia="en-US"/>
        </w:rPr>
      </w:pPr>
    </w:p>
    <w:p w14:paraId="614031B3" w14:textId="77777777" w:rsidR="00571087" w:rsidRPr="001E22D3" w:rsidRDefault="00571087" w:rsidP="00571087">
      <w:pPr>
        <w:jc w:val="both"/>
        <w:rPr>
          <w:rFonts w:ascii="Cambria" w:eastAsia="Times New Roman" w:hAnsi="Cambria"/>
          <w:color w:val="000000"/>
          <w:sz w:val="22"/>
          <w:szCs w:val="22"/>
          <w:u w:val="single"/>
          <w:lang w:val="en-US" w:eastAsia="en-US"/>
        </w:rPr>
      </w:pPr>
      <w:r w:rsidRPr="001E22D3">
        <w:rPr>
          <w:rFonts w:ascii="Cambria" w:eastAsia="Times New Roman" w:hAnsi="Cambria"/>
          <w:color w:val="000000"/>
          <w:sz w:val="22"/>
          <w:szCs w:val="22"/>
          <w:u w:val="single"/>
          <w:lang w:val="en-US" w:eastAsia="en-US"/>
        </w:rPr>
        <w:t>Data communication:</w:t>
      </w:r>
    </w:p>
    <w:p w14:paraId="76BF822E" w14:textId="77777777" w:rsidR="00571087" w:rsidRPr="001E22D3" w:rsidRDefault="00571087" w:rsidP="00C62F6A">
      <w:pPr>
        <w:numPr>
          <w:ilvl w:val="0"/>
          <w:numId w:val="27"/>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Evaluate how the project management has reported changes resulting from reactive management and notified them to the Project Steering Committee.</w:t>
      </w:r>
    </w:p>
    <w:p w14:paraId="2BF21CF7" w14:textId="77777777" w:rsidR="00571087" w:rsidRPr="001E22D3" w:rsidRDefault="00571087" w:rsidP="00C62F6A">
      <w:pPr>
        <w:numPr>
          <w:ilvl w:val="0"/>
          <w:numId w:val="27"/>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Evaluate whether the project team and partners adequately comply with the GEF data reporting requirements (i.e., actions taken to address a poor evaluation in the PIR, where appropriate)?</w:t>
      </w:r>
    </w:p>
    <w:p w14:paraId="024E0C1F" w14:textId="77777777" w:rsidR="00571087" w:rsidRPr="001E22D3" w:rsidRDefault="00571087" w:rsidP="00C62F6A">
      <w:pPr>
        <w:numPr>
          <w:ilvl w:val="0"/>
          <w:numId w:val="27"/>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Evaluate how lessons learned from the reactive management process have been documented, communicated to key partners and incorporated by them.</w:t>
      </w:r>
    </w:p>
    <w:p w14:paraId="0733B351" w14:textId="77777777" w:rsidR="00571087" w:rsidRPr="001E22D3" w:rsidRDefault="00571087" w:rsidP="00571087">
      <w:pPr>
        <w:jc w:val="both"/>
        <w:rPr>
          <w:rFonts w:ascii="Cambria" w:eastAsia="Times New Roman" w:hAnsi="Cambria"/>
          <w:color w:val="000000"/>
          <w:sz w:val="22"/>
          <w:szCs w:val="22"/>
          <w:lang w:val="en-US" w:eastAsia="en-US"/>
        </w:rPr>
      </w:pPr>
    </w:p>
    <w:p w14:paraId="6572EACA" w14:textId="3D6354FC" w:rsidR="00571087" w:rsidRPr="001E22D3" w:rsidRDefault="00A13853" w:rsidP="00571087">
      <w:p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u w:val="single"/>
          <w:lang w:val="en-US" w:eastAsia="en-US"/>
        </w:rPr>
        <w:t>Communication:</w:t>
      </w:r>
    </w:p>
    <w:p w14:paraId="04A63958" w14:textId="77777777" w:rsidR="00571087" w:rsidRPr="001E22D3" w:rsidRDefault="00571087" w:rsidP="00C62F6A">
      <w:pPr>
        <w:numPr>
          <w:ilvl w:val="0"/>
          <w:numId w:val="28"/>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 xml:space="preserve">Review internal communication with stakeholders regarding the project: Is communication regular and effective? Are some key stakeholders excluded from the communication? Do </w:t>
      </w:r>
      <w:r w:rsidRPr="001E22D3">
        <w:rPr>
          <w:rFonts w:ascii="Cambria" w:eastAsia="Times New Roman" w:hAnsi="Cambria"/>
          <w:color w:val="000000"/>
          <w:sz w:val="22"/>
          <w:szCs w:val="22"/>
          <w:lang w:val="en-US" w:eastAsia="en-US"/>
        </w:rPr>
        <w:lastRenderedPageBreak/>
        <w:t>feedback mechanisms exist in the context of communication? Does communication with stakeholders contribute to raise awareness about the project achievements and activities, and investments for the sustainability of project results?</w:t>
      </w:r>
    </w:p>
    <w:p w14:paraId="77F293B9" w14:textId="77777777" w:rsidR="00571087" w:rsidRPr="001E22D3" w:rsidRDefault="00571087" w:rsidP="00C62F6A">
      <w:pPr>
        <w:numPr>
          <w:ilvl w:val="0"/>
          <w:numId w:val="28"/>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Examine the external communication regarding the project: are appropriate means of communication in place or in the process of being put in place to inform the public about the progress made in the project and its expected impact (is there a website , for example?, or has the project implemented appropriate public awareness campaigns?)</w:t>
      </w:r>
    </w:p>
    <w:p w14:paraId="301A073C" w14:textId="77777777" w:rsidR="00571087" w:rsidRPr="001E22D3" w:rsidRDefault="00571087" w:rsidP="00C62F6A">
      <w:pPr>
        <w:numPr>
          <w:ilvl w:val="0"/>
          <w:numId w:val="28"/>
        </w:numPr>
        <w:jc w:val="both"/>
        <w:rPr>
          <w:rFonts w:ascii="Cambria" w:eastAsia="Times New Roman" w:hAnsi="Cambria"/>
          <w:color w:val="000000"/>
          <w:sz w:val="22"/>
          <w:szCs w:val="22"/>
          <w:lang w:val="en-US" w:eastAsia="en-US"/>
        </w:rPr>
      </w:pPr>
      <w:r w:rsidRPr="001E22D3">
        <w:rPr>
          <w:rFonts w:ascii="Cambria" w:eastAsia="Times New Roman" w:hAnsi="Cambria"/>
          <w:color w:val="000000"/>
          <w:sz w:val="22"/>
          <w:szCs w:val="22"/>
          <w:lang w:val="en-US" w:eastAsia="en-US"/>
        </w:rPr>
        <w:t xml:space="preserve">For reporting purposes, write a half-page paragraph summarizing the progress towards the project results achievement in terms of contribution to the beneficial effects for sustainable development and global environment. </w:t>
      </w:r>
    </w:p>
    <w:p w14:paraId="71945958" w14:textId="77777777" w:rsidR="00571087" w:rsidRPr="001E22D3" w:rsidRDefault="00571087" w:rsidP="00571087">
      <w:pPr>
        <w:jc w:val="both"/>
        <w:rPr>
          <w:rFonts w:ascii="Cambria" w:eastAsia="Times New Roman" w:hAnsi="Cambria"/>
          <w:color w:val="000000"/>
          <w:sz w:val="20"/>
          <w:u w:val="single"/>
          <w:lang w:val="en-US" w:eastAsia="en-US"/>
        </w:rPr>
      </w:pPr>
    </w:p>
    <w:p w14:paraId="633468EC" w14:textId="77777777" w:rsidR="00571087" w:rsidRPr="001E22D3" w:rsidRDefault="00571087" w:rsidP="00571087">
      <w:pPr>
        <w:tabs>
          <w:tab w:val="left" w:pos="0"/>
        </w:tabs>
        <w:jc w:val="both"/>
        <w:rPr>
          <w:rFonts w:ascii="Cambria" w:eastAsia="Times New Roman" w:hAnsi="Cambria"/>
          <w:b/>
          <w:sz w:val="20"/>
          <w:lang w:val="en-US" w:eastAsia="en-US"/>
        </w:rPr>
      </w:pPr>
      <w:r w:rsidRPr="001E22D3">
        <w:rPr>
          <w:rFonts w:ascii="Cambria" w:eastAsia="Times New Roman" w:hAnsi="Cambria"/>
          <w:b/>
          <w:sz w:val="20"/>
          <w:lang w:val="en-US" w:eastAsia="en-US"/>
        </w:rPr>
        <w:t xml:space="preserve">iv.   Sustainability </w:t>
      </w:r>
    </w:p>
    <w:p w14:paraId="6CAA0B8F" w14:textId="77777777" w:rsidR="00571087" w:rsidRPr="001E22D3" w:rsidRDefault="00571087" w:rsidP="00C62F6A">
      <w:pPr>
        <w:numPr>
          <w:ilvl w:val="0"/>
          <w:numId w:val="30"/>
        </w:numPr>
        <w:ind w:left="284" w:hanging="284"/>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 xml:space="preserve">Check whether the risks identified in the Project Document, the Annual Project Review/PIR    and the ATLAS risk management module are the most important and whether the risk assessments are appropriate and up-to-date. If not, explain why. </w:t>
      </w:r>
    </w:p>
    <w:p w14:paraId="528A6762" w14:textId="77777777" w:rsidR="00571087" w:rsidRPr="001E22D3" w:rsidRDefault="00571087" w:rsidP="00C62F6A">
      <w:pPr>
        <w:numPr>
          <w:ilvl w:val="0"/>
          <w:numId w:val="30"/>
        </w:numPr>
        <w:ind w:left="284" w:hanging="284"/>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 xml:space="preserve"> In addition, assess the risks for sustainability in the following categories:</w:t>
      </w:r>
    </w:p>
    <w:p w14:paraId="22ACECF3" w14:textId="77777777" w:rsidR="00571087" w:rsidRPr="001E22D3" w:rsidRDefault="00571087" w:rsidP="00571087">
      <w:pPr>
        <w:ind w:left="360"/>
        <w:jc w:val="both"/>
        <w:rPr>
          <w:rFonts w:ascii="Cambria" w:eastAsia="Times New Roman" w:hAnsi="Cambria"/>
          <w:sz w:val="20"/>
          <w:lang w:val="en-US" w:eastAsia="en-US"/>
        </w:rPr>
      </w:pPr>
    </w:p>
    <w:p w14:paraId="5F0AF1A7" w14:textId="3121836B" w:rsidR="00571087" w:rsidRPr="001E22D3" w:rsidRDefault="00571087" w:rsidP="00571087">
      <w:pPr>
        <w:contextualSpacing/>
        <w:jc w:val="both"/>
        <w:rPr>
          <w:rFonts w:ascii="Cambria" w:eastAsia="Times New Roman" w:hAnsi="Cambria"/>
          <w:sz w:val="20"/>
          <w:lang w:val="en-US" w:eastAsia="en-US"/>
        </w:rPr>
      </w:pPr>
      <w:r w:rsidRPr="001E22D3">
        <w:rPr>
          <w:rFonts w:ascii="Cambria" w:eastAsia="Times New Roman" w:hAnsi="Cambria"/>
          <w:sz w:val="20"/>
          <w:u w:val="single"/>
          <w:lang w:val="en-US" w:eastAsia="en-US"/>
        </w:rPr>
        <w:t xml:space="preserve">Financial risks for </w:t>
      </w:r>
      <w:r w:rsidR="00A13853" w:rsidRPr="001E22D3">
        <w:rPr>
          <w:rFonts w:ascii="Cambria" w:eastAsia="Times New Roman" w:hAnsi="Cambria"/>
          <w:sz w:val="20"/>
          <w:u w:val="single"/>
          <w:lang w:val="en-US" w:eastAsia="en-US"/>
        </w:rPr>
        <w:t>sustainability:</w:t>
      </w:r>
      <w:r w:rsidRPr="001E22D3">
        <w:rPr>
          <w:rFonts w:ascii="Cambria" w:eastAsia="Times New Roman" w:hAnsi="Cambria"/>
          <w:sz w:val="20"/>
          <w:lang w:val="en-US" w:eastAsia="en-US"/>
        </w:rPr>
        <w:t xml:space="preserve"> </w:t>
      </w:r>
    </w:p>
    <w:p w14:paraId="41E58988" w14:textId="77777777" w:rsidR="00571087" w:rsidRPr="001E22D3" w:rsidRDefault="00571087" w:rsidP="00C62F6A">
      <w:pPr>
        <w:numPr>
          <w:ilvl w:val="0"/>
          <w:numId w:val="31"/>
        </w:numPr>
        <w:ind w:left="284" w:hanging="284"/>
        <w:contextualSpacing/>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What is the likelihood of lack of financial and economic resources available after the end of GEF assistance (consider that possible resources may come from different sources, such as public and private sectors, income-generating activities and other funding that can be financial resources adapted to the sustainability of the project's achievements)?</w:t>
      </w:r>
    </w:p>
    <w:p w14:paraId="1DD9F588" w14:textId="77777777" w:rsidR="00571087" w:rsidRPr="001E22D3" w:rsidRDefault="00571087" w:rsidP="00571087">
      <w:pPr>
        <w:contextualSpacing/>
        <w:jc w:val="both"/>
        <w:rPr>
          <w:rFonts w:ascii="Cambria" w:eastAsia="Times New Roman" w:hAnsi="Cambria"/>
          <w:sz w:val="20"/>
          <w:lang w:val="en-US" w:eastAsia="en-US"/>
        </w:rPr>
      </w:pPr>
    </w:p>
    <w:p w14:paraId="4DAD350D" w14:textId="77777777" w:rsidR="00571087" w:rsidRPr="001E22D3" w:rsidRDefault="00571087" w:rsidP="00571087">
      <w:pPr>
        <w:jc w:val="both"/>
        <w:rPr>
          <w:rFonts w:ascii="Cambria" w:eastAsia="Times New Roman" w:hAnsi="Cambria"/>
          <w:sz w:val="20"/>
          <w:lang w:val="en-US" w:eastAsia="en-US"/>
        </w:rPr>
      </w:pPr>
      <w:r w:rsidRPr="001E22D3">
        <w:rPr>
          <w:rFonts w:ascii="Cambria" w:eastAsia="Times New Roman" w:hAnsi="Cambria"/>
          <w:sz w:val="20"/>
          <w:u w:val="single"/>
          <w:lang w:val="en-US" w:eastAsia="en-US"/>
        </w:rPr>
        <w:t>Socio-economic risks for sustainability:</w:t>
      </w:r>
      <w:r w:rsidRPr="001E22D3">
        <w:rPr>
          <w:rFonts w:ascii="Cambria" w:eastAsia="Times New Roman" w:hAnsi="Cambria"/>
          <w:sz w:val="20"/>
          <w:lang w:val="en-US" w:eastAsia="en-US"/>
        </w:rPr>
        <w:t xml:space="preserve"> </w:t>
      </w:r>
    </w:p>
    <w:p w14:paraId="08D91AFA" w14:textId="77777777" w:rsidR="00571087" w:rsidRPr="001E22D3" w:rsidRDefault="00571087" w:rsidP="00C62F6A">
      <w:pPr>
        <w:numPr>
          <w:ilvl w:val="0"/>
          <w:numId w:val="31"/>
        </w:numPr>
        <w:ind w:left="284" w:hanging="284"/>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Are there social or political risks that can threaten the sustainability of the achievements of the project? What is the risk that stakeholder ownership level (including governments and other key stakeholders) is not sufficient to sustain project achievements/benefits? Are the different main stakeholders aware that it is in their interest to maintain the benefits of the project? Is public/stakeholder awareness sufficient to support the long-term objectives of the project? Does the project team document the lessons learned on an ongoing basis, and are these documents shared with stakeholders who could learn from the project and potentially replicate and/or replicate it on a larger scale in the future?</w:t>
      </w:r>
    </w:p>
    <w:p w14:paraId="0BECA7D7" w14:textId="77777777" w:rsidR="00571087" w:rsidRPr="001E22D3" w:rsidRDefault="00571087" w:rsidP="00571087">
      <w:pPr>
        <w:ind w:left="720"/>
        <w:jc w:val="both"/>
        <w:rPr>
          <w:rFonts w:ascii="Cambria" w:eastAsia="Times New Roman" w:hAnsi="Cambria"/>
          <w:sz w:val="14"/>
          <w:szCs w:val="14"/>
          <w:lang w:val="en-US" w:eastAsia="en-US"/>
        </w:rPr>
      </w:pPr>
    </w:p>
    <w:p w14:paraId="10EF8D5E" w14:textId="77777777" w:rsidR="00571087" w:rsidRPr="009E029A" w:rsidRDefault="00571087" w:rsidP="00571087">
      <w:pPr>
        <w:jc w:val="both"/>
        <w:rPr>
          <w:rFonts w:ascii="Cambria" w:eastAsia="Times New Roman" w:hAnsi="Cambria"/>
          <w:sz w:val="20"/>
          <w:u w:val="single"/>
          <w:lang w:val="en-US" w:eastAsia="en-US"/>
        </w:rPr>
      </w:pPr>
      <w:r w:rsidRPr="001E22D3">
        <w:rPr>
          <w:rFonts w:ascii="Cambria" w:eastAsia="Times New Roman" w:hAnsi="Cambria"/>
          <w:sz w:val="20"/>
          <w:u w:val="single"/>
          <w:lang w:val="en-US" w:eastAsia="en-US"/>
        </w:rPr>
        <w:t xml:space="preserve">Risks </w:t>
      </w:r>
      <w:r w:rsidRPr="009E029A">
        <w:rPr>
          <w:rFonts w:ascii="Cambria" w:eastAsia="Times New Roman" w:hAnsi="Cambria"/>
          <w:sz w:val="20"/>
          <w:u w:val="single"/>
          <w:lang w:val="en-US" w:eastAsia="en-US"/>
        </w:rPr>
        <w:t xml:space="preserve">related to the institutional framework and governance for sustainability: </w:t>
      </w:r>
    </w:p>
    <w:p w14:paraId="510F13B5" w14:textId="3DECD15A" w:rsidR="00571087" w:rsidRPr="009E029A" w:rsidRDefault="00571087" w:rsidP="00C62F6A">
      <w:pPr>
        <w:numPr>
          <w:ilvl w:val="0"/>
          <w:numId w:val="31"/>
        </w:numPr>
        <w:ind w:left="284" w:hanging="284"/>
        <w:jc w:val="both"/>
        <w:rPr>
          <w:rFonts w:ascii="Cambria" w:eastAsia="Times New Roman" w:hAnsi="Cambria"/>
          <w:sz w:val="22"/>
          <w:szCs w:val="22"/>
          <w:lang w:val="en-US" w:eastAsia="en-US"/>
        </w:rPr>
      </w:pPr>
      <w:r w:rsidRPr="009E029A">
        <w:rPr>
          <w:rFonts w:ascii="Cambria" w:eastAsia="Times New Roman" w:hAnsi="Cambria"/>
          <w:sz w:val="22"/>
          <w:szCs w:val="22"/>
          <w:lang w:val="en-US" w:eastAsia="en-US"/>
        </w:rPr>
        <w:t xml:space="preserve">Do the legal frameworks, policies, governance structures and processes present risks that could threaten the sustainability of the project benefits? When assessing this parameter, also </w:t>
      </w:r>
      <w:r w:rsidR="009C5118" w:rsidRPr="009E029A">
        <w:rPr>
          <w:rFonts w:ascii="Cambria" w:eastAsia="Times New Roman" w:hAnsi="Cambria"/>
          <w:sz w:val="22"/>
          <w:szCs w:val="22"/>
          <w:lang w:val="en-US" w:eastAsia="en-US"/>
        </w:rPr>
        <w:t>ensure that</w:t>
      </w:r>
      <w:r w:rsidRPr="009E029A">
        <w:rPr>
          <w:rFonts w:ascii="Cambria" w:eastAsia="Times New Roman" w:hAnsi="Cambria"/>
          <w:sz w:val="22"/>
          <w:szCs w:val="22"/>
          <w:lang w:val="en-US" w:eastAsia="en-US"/>
        </w:rPr>
        <w:t xml:space="preserve"> systems/mechanisms required for accountability, transparency and transfer of technical knowledge</w:t>
      </w:r>
      <w:r w:rsidR="00A71D0D" w:rsidRPr="009E029A">
        <w:rPr>
          <w:rFonts w:ascii="Cambria" w:eastAsia="Times New Roman" w:hAnsi="Cambria"/>
          <w:sz w:val="22"/>
          <w:szCs w:val="22"/>
          <w:lang w:val="en-US" w:eastAsia="en-US"/>
        </w:rPr>
        <w:t xml:space="preserve"> are</w:t>
      </w:r>
      <w:r w:rsidRPr="009E029A">
        <w:rPr>
          <w:rFonts w:ascii="Cambria" w:eastAsia="Times New Roman" w:hAnsi="Cambria"/>
          <w:sz w:val="22"/>
          <w:szCs w:val="22"/>
          <w:lang w:val="en-US" w:eastAsia="en-US"/>
        </w:rPr>
        <w:t xml:space="preserve"> in place. </w:t>
      </w:r>
    </w:p>
    <w:p w14:paraId="4A73E84F" w14:textId="77777777" w:rsidR="00571087" w:rsidRPr="001E22D3" w:rsidRDefault="00571087" w:rsidP="00571087">
      <w:pPr>
        <w:ind w:left="360"/>
        <w:jc w:val="both"/>
        <w:rPr>
          <w:rFonts w:ascii="Cambria" w:eastAsia="Times New Roman" w:hAnsi="Cambria"/>
          <w:sz w:val="14"/>
          <w:szCs w:val="14"/>
          <w:lang w:val="en-US" w:eastAsia="en-US"/>
        </w:rPr>
      </w:pPr>
    </w:p>
    <w:p w14:paraId="5BA40B92" w14:textId="49A9AA46" w:rsidR="00571087" w:rsidRPr="001E22D3" w:rsidRDefault="00571087" w:rsidP="00571087">
      <w:pPr>
        <w:jc w:val="both"/>
        <w:rPr>
          <w:rFonts w:ascii="Cambria" w:eastAsia="Times New Roman" w:hAnsi="Cambria"/>
          <w:sz w:val="20"/>
          <w:lang w:val="en-US" w:eastAsia="en-US"/>
        </w:rPr>
      </w:pPr>
      <w:r w:rsidRPr="001E22D3">
        <w:rPr>
          <w:rFonts w:ascii="Cambria" w:eastAsia="Times New Roman" w:hAnsi="Cambria"/>
          <w:sz w:val="20"/>
          <w:u w:val="single"/>
          <w:lang w:val="en-US" w:eastAsia="en-US"/>
        </w:rPr>
        <w:t xml:space="preserve">Environmental risks for </w:t>
      </w:r>
      <w:r w:rsidR="00A13853" w:rsidRPr="001E22D3">
        <w:rPr>
          <w:rFonts w:ascii="Cambria" w:eastAsia="Times New Roman" w:hAnsi="Cambria"/>
          <w:sz w:val="20"/>
          <w:u w:val="single"/>
          <w:lang w:val="en-US" w:eastAsia="en-US"/>
        </w:rPr>
        <w:t>sustainability:</w:t>
      </w:r>
      <w:r w:rsidRPr="001E22D3">
        <w:rPr>
          <w:rFonts w:ascii="Cambria" w:eastAsia="Times New Roman" w:hAnsi="Cambria"/>
          <w:sz w:val="20"/>
          <w:lang w:val="en-US" w:eastAsia="en-US"/>
        </w:rPr>
        <w:t xml:space="preserve"> </w:t>
      </w:r>
    </w:p>
    <w:p w14:paraId="3F5CB6F5" w14:textId="77777777" w:rsidR="00571087" w:rsidRPr="001E22D3" w:rsidRDefault="00571087" w:rsidP="00C62F6A">
      <w:pPr>
        <w:numPr>
          <w:ilvl w:val="0"/>
          <w:numId w:val="31"/>
        </w:numPr>
        <w:ind w:left="284" w:hanging="284"/>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Are there environmental risks that could threaten the sustainability of the achievements of the project?</w:t>
      </w:r>
    </w:p>
    <w:p w14:paraId="62E3A374" w14:textId="77777777" w:rsidR="00571087" w:rsidRPr="001E22D3" w:rsidRDefault="00571087" w:rsidP="00571087">
      <w:pPr>
        <w:jc w:val="both"/>
        <w:rPr>
          <w:rFonts w:ascii="Cambria" w:eastAsia="Times New Roman" w:hAnsi="Cambria"/>
          <w:color w:val="000000"/>
          <w:sz w:val="28"/>
          <w:szCs w:val="28"/>
          <w:lang w:val="en-US" w:eastAsia="en-US"/>
        </w:rPr>
      </w:pPr>
    </w:p>
    <w:p w14:paraId="520279CC" w14:textId="77777777" w:rsidR="00571087" w:rsidRPr="001E22D3" w:rsidRDefault="00571087" w:rsidP="00571087">
      <w:pPr>
        <w:jc w:val="both"/>
        <w:rPr>
          <w:rFonts w:ascii="Cambria" w:eastAsia="Times New Roman" w:hAnsi="Cambria"/>
          <w:b/>
          <w:sz w:val="22"/>
          <w:szCs w:val="22"/>
          <w:lang w:val="en-US" w:eastAsia="en-US"/>
        </w:rPr>
      </w:pPr>
      <w:r w:rsidRPr="001E22D3">
        <w:rPr>
          <w:rFonts w:ascii="Cambria" w:eastAsia="Times New Roman" w:hAnsi="Cambria"/>
          <w:b/>
          <w:sz w:val="22"/>
          <w:szCs w:val="22"/>
          <w:lang w:val="en-US" w:eastAsia="en-US"/>
        </w:rPr>
        <w:t>Conclusions and recommendations</w:t>
      </w:r>
    </w:p>
    <w:p w14:paraId="44076D16" w14:textId="77777777" w:rsidR="00571087" w:rsidRPr="001E22D3" w:rsidRDefault="00571087" w:rsidP="00571087">
      <w:pPr>
        <w:jc w:val="both"/>
        <w:rPr>
          <w:rFonts w:ascii="Cambria" w:eastAsia="Times New Roman" w:hAnsi="Cambria"/>
          <w:sz w:val="22"/>
          <w:szCs w:val="22"/>
          <w:lang w:val="en-US" w:eastAsia="en-US"/>
        </w:rPr>
      </w:pPr>
    </w:p>
    <w:p w14:paraId="6BF0C6FF" w14:textId="77777777" w:rsidR="00571087" w:rsidRPr="001E22D3" w:rsidRDefault="00571087" w:rsidP="00571087">
      <w:p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A paragraph setting out the evidence-based conclusions of the mid-term review will be included in the report by the mid-term review team, in the light of the results.</w:t>
      </w:r>
      <w:r w:rsidRPr="001E22D3">
        <w:rPr>
          <w:rFonts w:ascii="Cambria" w:eastAsia="Times New Roman" w:hAnsi="Cambria"/>
          <w:sz w:val="22"/>
          <w:szCs w:val="22"/>
          <w:vertAlign w:val="superscript"/>
          <w:lang w:val="en-US" w:eastAsia="en-US"/>
        </w:rPr>
        <w:footnoteReference w:id="26"/>
      </w:r>
    </w:p>
    <w:p w14:paraId="0F0F14F5" w14:textId="77777777" w:rsidR="00571087" w:rsidRPr="001E22D3" w:rsidRDefault="00571087" w:rsidP="00571087">
      <w:pPr>
        <w:jc w:val="both"/>
        <w:rPr>
          <w:rFonts w:ascii="Cambria" w:eastAsia="Times New Roman" w:hAnsi="Cambria"/>
          <w:sz w:val="14"/>
          <w:szCs w:val="14"/>
          <w:lang w:val="en-US" w:eastAsia="en-US"/>
        </w:rPr>
      </w:pPr>
    </w:p>
    <w:p w14:paraId="50A3B945" w14:textId="77777777" w:rsidR="00571087" w:rsidRPr="001E22D3" w:rsidRDefault="00571087" w:rsidP="00571087">
      <w:p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 xml:space="preserve">Recommendations will be formulated as succinct proposals for basic interventions which will be specific, measurable, achievable and appropriate. A table of recommendations should be attached to the summary of the report. Please refer to the </w:t>
      </w:r>
      <w:r w:rsidRPr="001E22D3">
        <w:rPr>
          <w:rFonts w:ascii="Cambria" w:eastAsia="Times New Roman" w:hAnsi="Cambria"/>
          <w:i/>
          <w:sz w:val="22"/>
          <w:szCs w:val="22"/>
          <w:lang w:val="en-US" w:eastAsia="en-US"/>
        </w:rPr>
        <w:t>Guidelines for conducting the mid-term review of UNDP-supported projects funded by GEF</w:t>
      </w:r>
      <w:r w:rsidRPr="001E22D3">
        <w:rPr>
          <w:rFonts w:ascii="Cambria" w:eastAsia="Times New Roman" w:hAnsi="Cambria"/>
          <w:sz w:val="22"/>
          <w:szCs w:val="22"/>
          <w:lang w:val="en-US" w:eastAsia="en-US"/>
        </w:rPr>
        <w:t xml:space="preserve"> for guidance on the table of recommendations. </w:t>
      </w:r>
    </w:p>
    <w:p w14:paraId="340763BC" w14:textId="77777777" w:rsidR="00571087" w:rsidRPr="001E22D3" w:rsidRDefault="00571087" w:rsidP="00571087">
      <w:pPr>
        <w:jc w:val="both"/>
        <w:rPr>
          <w:rFonts w:ascii="Cambria" w:eastAsia="Times New Roman" w:hAnsi="Cambria"/>
          <w:sz w:val="22"/>
          <w:szCs w:val="22"/>
          <w:lang w:val="en-US" w:eastAsia="en-US"/>
        </w:rPr>
      </w:pPr>
    </w:p>
    <w:p w14:paraId="1A89EAB5" w14:textId="77777777" w:rsidR="00571087" w:rsidRPr="001E22D3" w:rsidRDefault="00571087" w:rsidP="00571087">
      <w:pPr>
        <w:jc w:val="both"/>
        <w:rPr>
          <w:rFonts w:ascii="Cambria" w:eastAsia="Times New Roman" w:hAnsi="Cambria"/>
          <w:sz w:val="22"/>
          <w:szCs w:val="22"/>
          <w:lang w:val="en-US" w:eastAsia="en-US"/>
        </w:rPr>
      </w:pPr>
      <w:r w:rsidRPr="001E22D3">
        <w:rPr>
          <w:rFonts w:ascii="Cambria" w:eastAsia="Times New Roman" w:hAnsi="Cambria"/>
          <w:sz w:val="22"/>
          <w:szCs w:val="22"/>
          <w:lang w:val="en-US" w:eastAsia="en-US"/>
        </w:rPr>
        <w:t xml:space="preserve">The mid-term review team will have to make up to 15 recommendations. </w:t>
      </w:r>
    </w:p>
    <w:p w14:paraId="37FDD934" w14:textId="77777777" w:rsidR="00571087" w:rsidRPr="001E22D3" w:rsidRDefault="00571087" w:rsidP="00571087">
      <w:pPr>
        <w:jc w:val="both"/>
        <w:rPr>
          <w:rFonts w:ascii="Cambria" w:eastAsia="Times New Roman" w:hAnsi="Cambria"/>
          <w:sz w:val="28"/>
          <w:szCs w:val="28"/>
          <w:lang w:val="en-US" w:eastAsia="en-US"/>
        </w:rPr>
      </w:pPr>
    </w:p>
    <w:p w14:paraId="20826341" w14:textId="77777777" w:rsidR="00571087" w:rsidRPr="001E22D3" w:rsidRDefault="00571087" w:rsidP="00571087">
      <w:pPr>
        <w:jc w:val="both"/>
        <w:rPr>
          <w:rFonts w:ascii="Cambria" w:eastAsia="Times New Roman" w:hAnsi="Cambria"/>
          <w:b/>
          <w:sz w:val="20"/>
          <w:lang w:val="en-US" w:eastAsia="en-US"/>
        </w:rPr>
      </w:pPr>
      <w:r w:rsidRPr="001E22D3">
        <w:rPr>
          <w:rFonts w:ascii="Cambria" w:eastAsia="Times New Roman" w:hAnsi="Cambria"/>
          <w:b/>
          <w:sz w:val="20"/>
          <w:lang w:val="en-US" w:eastAsia="en-US"/>
        </w:rPr>
        <w:t>Evaluation</w:t>
      </w:r>
    </w:p>
    <w:p w14:paraId="45267367" w14:textId="77777777" w:rsidR="00571087" w:rsidRPr="001E22D3" w:rsidRDefault="00571087" w:rsidP="00571087">
      <w:pPr>
        <w:jc w:val="both"/>
        <w:rPr>
          <w:rFonts w:ascii="Cambria" w:eastAsia="Times New Roman" w:hAnsi="Cambria"/>
          <w:b/>
          <w:sz w:val="20"/>
          <w:lang w:val="en-US" w:eastAsia="en-US"/>
        </w:rPr>
      </w:pPr>
    </w:p>
    <w:p w14:paraId="6F26187F" w14:textId="77777777" w:rsidR="00571087" w:rsidRPr="001E22D3" w:rsidRDefault="00571087" w:rsidP="00571087">
      <w:pPr>
        <w:jc w:val="both"/>
        <w:rPr>
          <w:rFonts w:ascii="Cambria" w:eastAsia="Times New Roman" w:hAnsi="Cambria"/>
          <w:color w:val="000000"/>
          <w:sz w:val="22"/>
          <w:szCs w:val="22"/>
          <w:lang w:val="en-US" w:eastAsia="en-US"/>
        </w:rPr>
      </w:pPr>
      <w:r w:rsidRPr="001E22D3">
        <w:rPr>
          <w:rFonts w:ascii="Cambria" w:eastAsia="Times New Roman" w:hAnsi="Cambria"/>
          <w:sz w:val="20"/>
          <w:lang w:val="en-US" w:eastAsia="en-US"/>
        </w:rPr>
        <w:t xml:space="preserve">The mid-term review team will communicate the evaluations made of the project results and provide a brief description of the associated achievements in the </w:t>
      </w:r>
      <w:r w:rsidRPr="001E22D3">
        <w:rPr>
          <w:rFonts w:ascii="Cambria" w:eastAsia="Times New Roman" w:hAnsi="Cambria"/>
          <w:i/>
          <w:sz w:val="20"/>
          <w:lang w:val="en-US" w:eastAsia="en-US"/>
        </w:rPr>
        <w:t>Summary Table of Evaluations and Achievements</w:t>
      </w:r>
      <w:r w:rsidRPr="001E22D3">
        <w:rPr>
          <w:rFonts w:ascii="Cambria" w:eastAsia="Times New Roman" w:hAnsi="Cambria"/>
          <w:sz w:val="20"/>
          <w:lang w:val="en-US" w:eastAsia="en-US"/>
        </w:rPr>
        <w:t xml:space="preserve"> in the mid-term review report summary.  Refer to annex E for the evaluation matrix. Evaluations of the project strategy and the project as a whole are not required</w:t>
      </w:r>
      <w:r w:rsidRPr="001E22D3">
        <w:rPr>
          <w:rFonts w:ascii="Cambria" w:eastAsia="Times New Roman" w:hAnsi="Cambria"/>
          <w:i/>
          <w:sz w:val="20"/>
          <w:lang w:val="en-US" w:eastAsia="en-US"/>
        </w:rPr>
        <w:t>.</w:t>
      </w:r>
    </w:p>
    <w:p w14:paraId="2386B76D" w14:textId="77777777" w:rsidR="00571087" w:rsidRPr="001E22D3" w:rsidRDefault="00571087" w:rsidP="00571087">
      <w:pPr>
        <w:jc w:val="both"/>
        <w:rPr>
          <w:rFonts w:ascii="Cambria" w:eastAsia="Times New Roman" w:hAnsi="Cambria" w:cs="Calibri"/>
          <w:sz w:val="22"/>
          <w:szCs w:val="22"/>
          <w:lang w:val="en-US" w:eastAsia="en-US"/>
        </w:rPr>
      </w:pPr>
    </w:p>
    <w:p w14:paraId="02378AAC" w14:textId="77777777" w:rsidR="00571087" w:rsidRPr="001E22D3" w:rsidRDefault="00571087" w:rsidP="00571087">
      <w:pPr>
        <w:keepNext/>
        <w:keepLines/>
        <w:shd w:val="clear" w:color="auto" w:fill="4472C4"/>
        <w:spacing w:before="200"/>
        <w:jc w:val="both"/>
        <w:outlineLvl w:val="1"/>
        <w:rPr>
          <w:rFonts w:ascii="Cambria" w:eastAsia="Times New Roman" w:hAnsi="Cambria" w:cs="Calibri"/>
          <w:b/>
          <w:bCs/>
          <w:sz w:val="22"/>
          <w:szCs w:val="22"/>
          <w:lang w:val="en-US" w:eastAsia="en-US"/>
        </w:rPr>
      </w:pPr>
      <w:bookmarkStart w:id="71" w:name="_Toc534683902"/>
      <w:r w:rsidRPr="001E22D3">
        <w:rPr>
          <w:rFonts w:ascii="Cambria" w:eastAsia="Times New Roman" w:hAnsi="Cambria" w:cs="Calibri"/>
          <w:b/>
          <w:bCs/>
          <w:sz w:val="22"/>
          <w:szCs w:val="22"/>
          <w:lang w:val="en-US" w:eastAsia="en-US"/>
        </w:rPr>
        <w:t>EXPECTED RESULTS OF THE MISSION (DELIVERABLES)</w:t>
      </w:r>
      <w:bookmarkEnd w:id="71"/>
    </w:p>
    <w:p w14:paraId="27CF9332" w14:textId="77777777" w:rsidR="00571087" w:rsidRPr="001E22D3" w:rsidRDefault="00571087" w:rsidP="00571087">
      <w:pPr>
        <w:jc w:val="both"/>
        <w:rPr>
          <w:rFonts w:ascii="Cambria" w:eastAsia="Times New Roman" w:hAnsi="Cambria" w:cs="Calibri"/>
          <w:sz w:val="22"/>
          <w:szCs w:val="22"/>
          <w:lang w:val="en-US" w:eastAsia="en-US"/>
        </w:rPr>
      </w:pPr>
    </w:p>
    <w:p w14:paraId="614EAD2C" w14:textId="77777777" w:rsidR="00571087" w:rsidRPr="001E22D3" w:rsidRDefault="00571087" w:rsidP="00571087">
      <w:pPr>
        <w:tabs>
          <w:tab w:val="left" w:pos="450"/>
          <w:tab w:val="left" w:pos="8280"/>
        </w:tabs>
        <w:spacing w:before="120" w:after="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The evaluation team is expected to:</w:t>
      </w:r>
    </w:p>
    <w:p w14:paraId="225650D2" w14:textId="2497449C" w:rsidR="00571087" w:rsidRPr="001E22D3" w:rsidRDefault="00571087" w:rsidP="00571087">
      <w:pPr>
        <w:numPr>
          <w:ilvl w:val="0"/>
          <w:numId w:val="20"/>
        </w:numPr>
        <w:tabs>
          <w:tab w:val="left" w:pos="450"/>
          <w:tab w:val="left" w:pos="8280"/>
        </w:tabs>
        <w:spacing w:before="120" w:after="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 xml:space="preserve">comply with </w:t>
      </w:r>
      <w:r w:rsidRPr="000913C9">
        <w:rPr>
          <w:rFonts w:ascii="Cambria" w:eastAsia="Times New Roman" w:hAnsi="Cambria" w:cs="Calibri"/>
          <w:bCs/>
          <w:sz w:val="22"/>
          <w:szCs w:val="22"/>
          <w:lang w:val="en-US" w:eastAsia="en-US"/>
        </w:rPr>
        <w:t xml:space="preserve">the </w:t>
      </w:r>
      <w:r w:rsidR="000913C9" w:rsidRPr="000913C9">
        <w:rPr>
          <w:rFonts w:ascii="Cambria" w:eastAsia="Times New Roman" w:hAnsi="Cambria" w:cs="Calibri"/>
          <w:bCs/>
          <w:sz w:val="22"/>
          <w:szCs w:val="22"/>
          <w:lang w:val="en-US" w:eastAsia="en-US"/>
        </w:rPr>
        <w:t>To</w:t>
      </w:r>
      <w:r w:rsidRPr="000913C9">
        <w:rPr>
          <w:rFonts w:ascii="Cambria" w:eastAsia="Times New Roman" w:hAnsi="Cambria" w:cs="Calibri"/>
          <w:bCs/>
          <w:sz w:val="22"/>
          <w:szCs w:val="22"/>
          <w:lang w:val="en-US" w:eastAsia="en-US"/>
        </w:rPr>
        <w:t>Rs and the terms of the provision agreement binding it</w:t>
      </w:r>
      <w:r w:rsidRPr="001E22D3">
        <w:rPr>
          <w:rFonts w:ascii="Cambria" w:eastAsia="Times New Roman" w:hAnsi="Cambria" w:cs="Calibri"/>
          <w:bCs/>
          <w:sz w:val="22"/>
          <w:szCs w:val="22"/>
          <w:lang w:val="en-US" w:eastAsia="en-US"/>
        </w:rPr>
        <w:t xml:space="preserve"> to the Sponsor;</w:t>
      </w:r>
    </w:p>
    <w:p w14:paraId="646747FA" w14:textId="77777777" w:rsidR="00571087" w:rsidRPr="001E22D3" w:rsidRDefault="00571087" w:rsidP="00571087">
      <w:pPr>
        <w:numPr>
          <w:ilvl w:val="0"/>
          <w:numId w:val="20"/>
        </w:numPr>
        <w:tabs>
          <w:tab w:val="left" w:pos="450"/>
          <w:tab w:val="left" w:pos="8280"/>
        </w:tabs>
        <w:spacing w:before="120" w:after="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produce a methodological guidance note;</w:t>
      </w:r>
    </w:p>
    <w:p w14:paraId="69412ACB" w14:textId="77777777" w:rsidR="00571087" w:rsidRPr="001E22D3" w:rsidRDefault="00571087" w:rsidP="00571087">
      <w:pPr>
        <w:numPr>
          <w:ilvl w:val="0"/>
          <w:numId w:val="20"/>
        </w:numPr>
        <w:tabs>
          <w:tab w:val="left" w:pos="450"/>
          <w:tab w:val="left" w:pos="8280"/>
        </w:tabs>
        <w:spacing w:before="120" w:after="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produce a draft report at the end of the third week :</w:t>
      </w:r>
    </w:p>
    <w:p w14:paraId="041399F2" w14:textId="77777777" w:rsidR="00571087" w:rsidRPr="001E22D3" w:rsidRDefault="00571087" w:rsidP="00571087">
      <w:pPr>
        <w:numPr>
          <w:ilvl w:val="1"/>
          <w:numId w:val="20"/>
        </w:numPr>
        <w:tabs>
          <w:tab w:val="left" w:pos="450"/>
          <w:tab w:val="left" w:pos="8280"/>
        </w:tabs>
        <w:spacing w:before="120" w:after="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drawing specific conclusions regarding the progress of the project;</w:t>
      </w:r>
    </w:p>
    <w:p w14:paraId="7F05977A" w14:textId="77777777" w:rsidR="00571087" w:rsidRPr="001E22D3" w:rsidRDefault="00571087" w:rsidP="00571087">
      <w:pPr>
        <w:numPr>
          <w:ilvl w:val="1"/>
          <w:numId w:val="20"/>
        </w:numPr>
        <w:tabs>
          <w:tab w:val="left" w:pos="450"/>
          <w:tab w:val="left" w:pos="8280"/>
        </w:tabs>
        <w:spacing w:before="120" w:after="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making detailed and targeted recommendations for better a implementation of project activities not only for the remaining duration of this phase but also that can provide guidance for a possible Phase 2 project or for a new project ;</w:t>
      </w:r>
    </w:p>
    <w:p w14:paraId="149116DD" w14:textId="77777777" w:rsidR="00571087" w:rsidRPr="001E22D3" w:rsidRDefault="00571087" w:rsidP="00571087">
      <w:pPr>
        <w:numPr>
          <w:ilvl w:val="0"/>
          <w:numId w:val="20"/>
        </w:numPr>
        <w:tabs>
          <w:tab w:val="left" w:pos="450"/>
          <w:tab w:val="left" w:pos="8280"/>
        </w:tabs>
        <w:spacing w:before="120" w:after="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produce a final report by the end of the fourth week , taking into account the observations of the steering committee and the project coordination unit;</w:t>
      </w:r>
    </w:p>
    <w:p w14:paraId="1D26D35C" w14:textId="77777777" w:rsidR="00571087" w:rsidRPr="001E22D3" w:rsidRDefault="00571087" w:rsidP="00571087">
      <w:pPr>
        <w:numPr>
          <w:ilvl w:val="0"/>
          <w:numId w:val="20"/>
        </w:numPr>
        <w:tabs>
          <w:tab w:val="left" w:pos="450"/>
          <w:tab w:val="left" w:pos="8280"/>
        </w:tabs>
        <w:spacing w:before="120" w:after="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 xml:space="preserve">complete the UNDP project evaluation forms (Project Evaluation Summaries). </w:t>
      </w:r>
    </w:p>
    <w:p w14:paraId="7587374D" w14:textId="77777777" w:rsidR="00571087" w:rsidRPr="001E22D3" w:rsidRDefault="00571087" w:rsidP="00571087">
      <w:pPr>
        <w:tabs>
          <w:tab w:val="left" w:pos="450"/>
          <w:tab w:val="left" w:pos="8280"/>
        </w:tabs>
        <w:spacing w:before="120" w:after="120"/>
        <w:jc w:val="both"/>
        <w:rPr>
          <w:rFonts w:ascii="Cambria" w:eastAsia="Times New Roman" w:hAnsi="Cambria" w:cs="Calibri"/>
          <w:bCs/>
          <w:sz w:val="22"/>
          <w:szCs w:val="22"/>
          <w:lang w:val="en-US" w:eastAsia="en-US"/>
        </w:rPr>
      </w:pPr>
      <w:r w:rsidRPr="001E22D3">
        <w:rPr>
          <w:rFonts w:ascii="Cambria" w:eastAsia="Times New Roman" w:hAnsi="Cambria" w:cs="Calibri"/>
          <w:b/>
          <w:bCs/>
          <w:sz w:val="22"/>
          <w:szCs w:val="22"/>
          <w:u w:val="single"/>
          <w:lang w:val="en-US" w:eastAsia="en-US"/>
        </w:rPr>
        <w:t>Note</w:t>
      </w:r>
      <w:r w:rsidRPr="001E22D3">
        <w:rPr>
          <w:rFonts w:ascii="Cambria" w:eastAsia="Times New Roman" w:hAnsi="Cambria" w:cs="Calibri"/>
          <w:b/>
          <w:bCs/>
          <w:sz w:val="22"/>
          <w:szCs w:val="22"/>
          <w:lang w:val="en-US" w:eastAsia="en-US"/>
        </w:rPr>
        <w:t xml:space="preserve">: </w:t>
      </w:r>
    </w:p>
    <w:p w14:paraId="5F617EBB" w14:textId="77777777" w:rsidR="00571087" w:rsidRPr="001E22D3" w:rsidRDefault="00571087" w:rsidP="00571087">
      <w:pPr>
        <w:tabs>
          <w:tab w:val="left" w:pos="450"/>
          <w:tab w:val="left" w:pos="8280"/>
        </w:tabs>
        <w:spacing w:before="120" w:after="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 xml:space="preserve">The Head of Mission international consultant is responsible for writing the report. It will be written in French and submitted to UNDP in electronic format. Five (05) printed copies in “hard copy” will also be sent to UNDP at the end of the mission. </w:t>
      </w:r>
    </w:p>
    <w:p w14:paraId="3A47AC38" w14:textId="5AFD1DAA" w:rsidR="00571087" w:rsidRPr="001E22D3" w:rsidRDefault="00571087" w:rsidP="00571087">
      <w:pPr>
        <w:jc w:val="both"/>
        <w:rPr>
          <w:rFonts w:ascii="Cambria" w:eastAsia="Times New Roman" w:hAnsi="Cambria" w:cs="Calibri"/>
          <w:b/>
          <w:sz w:val="22"/>
          <w:szCs w:val="22"/>
          <w:lang w:val="en-US" w:eastAsia="en-US"/>
        </w:rPr>
      </w:pPr>
      <w:r w:rsidRPr="001E22D3">
        <w:rPr>
          <w:rFonts w:ascii="Cambria" w:eastAsia="Times New Roman" w:hAnsi="Cambria" w:cs="Calibri"/>
          <w:b/>
          <w:sz w:val="22"/>
          <w:szCs w:val="22"/>
          <w:lang w:val="en-US" w:eastAsia="en-US"/>
        </w:rPr>
        <w:t xml:space="preserve">Detailed rules for </w:t>
      </w:r>
      <w:r w:rsidR="00A13853" w:rsidRPr="001E22D3">
        <w:rPr>
          <w:rFonts w:ascii="Cambria" w:eastAsia="Times New Roman" w:hAnsi="Cambria" w:cs="Calibri"/>
          <w:b/>
          <w:sz w:val="22"/>
          <w:szCs w:val="22"/>
          <w:lang w:val="en-US" w:eastAsia="en-US"/>
        </w:rPr>
        <w:t>the implementation</w:t>
      </w:r>
    </w:p>
    <w:p w14:paraId="6AA6A37A" w14:textId="77777777" w:rsidR="00571087" w:rsidRPr="001E22D3" w:rsidRDefault="00571087" w:rsidP="00571087">
      <w:pPr>
        <w:jc w:val="both"/>
        <w:rPr>
          <w:rFonts w:ascii="Cambria" w:eastAsia="Times New Roman" w:hAnsi="Cambria" w:cs="Calibri"/>
          <w:b/>
          <w:sz w:val="22"/>
          <w:szCs w:val="22"/>
          <w:lang w:val="en-US" w:eastAsia="en-US"/>
        </w:rPr>
      </w:pPr>
    </w:p>
    <w:p w14:paraId="15DA75EF" w14:textId="77777777" w:rsidR="00571087" w:rsidRPr="001E22D3" w:rsidRDefault="00571087" w:rsidP="00571087">
      <w:p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The mission work will be supervised by a joint UNDP/Government committee called Steering Committee responsible for monitoring and validating the evaluation results. It will organize at least two meetings between the committee and the mission:</w:t>
      </w:r>
    </w:p>
    <w:p w14:paraId="78EB19E7" w14:textId="77777777" w:rsidR="00571087" w:rsidRPr="001E22D3" w:rsidRDefault="00571087" w:rsidP="00571087">
      <w:pPr>
        <w:numPr>
          <w:ilvl w:val="0"/>
          <w:numId w:val="21"/>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a briefing meeting at the start of the mission;</w:t>
      </w:r>
    </w:p>
    <w:p w14:paraId="6E4DA914" w14:textId="77777777" w:rsidR="00571087" w:rsidRPr="001E22D3" w:rsidRDefault="00571087" w:rsidP="00571087">
      <w:pPr>
        <w:numPr>
          <w:ilvl w:val="0"/>
          <w:numId w:val="21"/>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a debriefing meeting to review the findings and recommendations of the draft report.</w:t>
      </w:r>
    </w:p>
    <w:p w14:paraId="345C4F57" w14:textId="77777777" w:rsidR="00571087" w:rsidRPr="001E22D3" w:rsidRDefault="00571087" w:rsidP="00571087">
      <w:pPr>
        <w:jc w:val="both"/>
        <w:rPr>
          <w:rFonts w:ascii="Cambria" w:eastAsia="Times New Roman" w:hAnsi="Cambria" w:cs="Calibri"/>
          <w:bCs/>
          <w:sz w:val="22"/>
          <w:szCs w:val="22"/>
          <w:lang w:val="en-US" w:eastAsia="en-US"/>
        </w:rPr>
      </w:pPr>
    </w:p>
    <w:p w14:paraId="545C85CF" w14:textId="77777777" w:rsidR="00571087" w:rsidRPr="001E22D3" w:rsidRDefault="00571087" w:rsidP="00571087">
      <w:pPr>
        <w:jc w:val="both"/>
        <w:rPr>
          <w:rFonts w:ascii="Cambria" w:eastAsia="Times New Roman" w:hAnsi="Cambria" w:cs="Calibri"/>
          <w:bCs/>
          <w:sz w:val="22"/>
          <w:szCs w:val="22"/>
          <w:lang w:val="en-US" w:eastAsia="en-US"/>
        </w:rPr>
      </w:pPr>
      <w:r w:rsidRPr="001E22D3">
        <w:rPr>
          <w:rFonts w:ascii="Cambria" w:eastAsia="Times New Roman" w:hAnsi="Cambria" w:cs="Arial"/>
          <w:color w:val="666666"/>
          <w:sz w:val="20"/>
          <w:szCs w:val="20"/>
          <w:lang w:val="en-US" w:eastAsia="en-US"/>
        </w:rPr>
        <w:t> </w:t>
      </w:r>
      <w:r w:rsidRPr="001E22D3">
        <w:rPr>
          <w:rFonts w:ascii="Cambria" w:eastAsia="Times New Roman" w:hAnsi="Cambria" w:cs="Calibri"/>
          <w:bCs/>
          <w:sz w:val="22"/>
          <w:szCs w:val="22"/>
          <w:lang w:val="en-US" w:eastAsia="en-US"/>
        </w:rPr>
        <w:t>The project team will liaise with the team of evaluators to conduct stakeholder interviews and field visits, as well as coordination with the government, etc.</w:t>
      </w:r>
    </w:p>
    <w:p w14:paraId="7C8641CB" w14:textId="77777777" w:rsidR="00571087" w:rsidRPr="001E22D3" w:rsidRDefault="00571087" w:rsidP="00571087">
      <w:pPr>
        <w:tabs>
          <w:tab w:val="left" w:pos="450"/>
          <w:tab w:val="left" w:pos="8280"/>
        </w:tabs>
        <w:spacing w:before="120" w:after="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The documentation necessary for the proper conduct of the evaluation will be made available to the mission (electronic version, documents in "hard copies".) It should be noted that before the beginning of the work, the members of the mission will have basic documents (project description, quarterly and annual reports, technical documents…).</w:t>
      </w:r>
    </w:p>
    <w:p w14:paraId="459702A8" w14:textId="77777777" w:rsidR="00571087" w:rsidRPr="001E22D3" w:rsidRDefault="00571087" w:rsidP="00571087">
      <w:pPr>
        <w:tabs>
          <w:tab w:val="left" w:pos="450"/>
          <w:tab w:val="left" w:pos="8280"/>
        </w:tabs>
        <w:spacing w:before="120" w:after="120"/>
        <w:jc w:val="both"/>
        <w:rPr>
          <w:rFonts w:ascii="Cambria" w:eastAsia="Times New Roman" w:hAnsi="Cambria" w:cs="Calibri"/>
          <w:b/>
          <w:sz w:val="22"/>
          <w:szCs w:val="22"/>
          <w:lang w:val="en-US" w:eastAsia="en-US"/>
        </w:rPr>
      </w:pPr>
      <w:r w:rsidRPr="001E22D3">
        <w:rPr>
          <w:rFonts w:ascii="Cambria" w:eastAsia="Times New Roman" w:hAnsi="Cambria" w:cs="Calibri"/>
          <w:b/>
          <w:sz w:val="22"/>
          <w:szCs w:val="22"/>
          <w:lang w:val="en-US" w:eastAsia="en-US"/>
        </w:rPr>
        <w:t>TIMING FOR THE EVALUATION</w:t>
      </w:r>
    </w:p>
    <w:p w14:paraId="4D4DAEE3" w14:textId="77777777" w:rsidR="00571087" w:rsidRPr="001E22D3" w:rsidRDefault="00571087" w:rsidP="00571087">
      <w:pPr>
        <w:jc w:val="both"/>
        <w:rPr>
          <w:rFonts w:ascii="Cambria" w:eastAsia="Times New Roman" w:hAnsi="Cambria" w:cs="Calibri"/>
          <w:b/>
          <w:sz w:val="22"/>
          <w:szCs w:val="22"/>
          <w:lang w:val="en-US" w:eastAsia="en-US"/>
        </w:rPr>
      </w:pPr>
    </w:p>
    <w:p w14:paraId="383B1BB9" w14:textId="77777777" w:rsidR="00571087" w:rsidRPr="001E22D3" w:rsidRDefault="00571087" w:rsidP="00571087">
      <w:pPr>
        <w:numPr>
          <w:ilvl w:val="0"/>
          <w:numId w:val="22"/>
        </w:numPr>
        <w:tabs>
          <w:tab w:val="left" w:pos="450"/>
          <w:tab w:val="left" w:pos="8280"/>
        </w:tabs>
        <w:spacing w:before="120" w:after="120"/>
        <w:jc w:val="both"/>
        <w:rPr>
          <w:rFonts w:ascii="Cambria" w:eastAsia="Times New Roman" w:hAnsi="Cambria" w:cs="Calibri"/>
          <w:sz w:val="22"/>
          <w:szCs w:val="22"/>
          <w:lang w:val="en-US" w:eastAsia="en-US"/>
        </w:rPr>
      </w:pPr>
      <w:r w:rsidRPr="001E22D3">
        <w:rPr>
          <w:rFonts w:ascii="Cambria" w:eastAsia="Times New Roman" w:hAnsi="Cambria" w:cs="Calibri"/>
          <w:sz w:val="22"/>
          <w:szCs w:val="22"/>
          <w:lang w:val="en-US" w:eastAsia="en-US"/>
        </w:rPr>
        <w:t>The mission will last in total  four calendar weeks, i.e. 20 working days from the signature of the contract and according to the following plan:</w:t>
      </w:r>
    </w:p>
    <w:p w14:paraId="4EA35934" w14:textId="77777777" w:rsidR="00571087" w:rsidRPr="001E22D3" w:rsidRDefault="00571087" w:rsidP="00571087">
      <w:pPr>
        <w:numPr>
          <w:ilvl w:val="0"/>
          <w:numId w:val="22"/>
        </w:numPr>
        <w:tabs>
          <w:tab w:val="left" w:pos="450"/>
          <w:tab w:val="left" w:pos="8280"/>
        </w:tabs>
        <w:spacing w:before="120" w:after="120"/>
        <w:jc w:val="both"/>
        <w:rPr>
          <w:rFonts w:ascii="Cambria" w:eastAsia="Times New Roman" w:hAnsi="Cambria" w:cs="Calibri"/>
          <w:sz w:val="22"/>
          <w:szCs w:val="22"/>
          <w:lang w:val="en-US" w:eastAsia="en-US"/>
        </w:rPr>
      </w:pPr>
      <w:r w:rsidRPr="001E22D3">
        <w:rPr>
          <w:rFonts w:ascii="Cambria" w:eastAsia="Times New Roman" w:hAnsi="Cambria" w:cs="Calibri"/>
          <w:sz w:val="22"/>
          <w:szCs w:val="22"/>
          <w:lang w:val="en-US" w:eastAsia="en-US"/>
        </w:rPr>
        <w:lastRenderedPageBreak/>
        <w:t>Preparation of the mission and briefing meeting: 3 days after the signing of the contract;</w:t>
      </w:r>
    </w:p>
    <w:p w14:paraId="6BA2074A" w14:textId="77777777" w:rsidR="00571087" w:rsidRPr="001E22D3" w:rsidRDefault="00571087" w:rsidP="00571087">
      <w:pPr>
        <w:numPr>
          <w:ilvl w:val="0"/>
          <w:numId w:val="22"/>
        </w:numPr>
        <w:tabs>
          <w:tab w:val="left" w:pos="450"/>
          <w:tab w:val="left" w:pos="8280"/>
        </w:tabs>
        <w:spacing w:before="120" w:after="120"/>
        <w:jc w:val="both"/>
        <w:rPr>
          <w:rFonts w:ascii="Cambria" w:eastAsia="Times New Roman" w:hAnsi="Cambria" w:cs="Calibri"/>
          <w:sz w:val="22"/>
          <w:szCs w:val="22"/>
          <w:lang w:val="en-US" w:eastAsia="en-US"/>
        </w:rPr>
      </w:pPr>
      <w:r w:rsidRPr="001E22D3">
        <w:rPr>
          <w:rFonts w:ascii="Cambria" w:eastAsia="Times New Roman" w:hAnsi="Cambria" w:cs="Calibri"/>
          <w:sz w:val="22"/>
          <w:szCs w:val="22"/>
          <w:lang w:val="en-US" w:eastAsia="en-US"/>
        </w:rPr>
        <w:t>Assessment mission (collection, processing and analysis of data): 10 days;</w:t>
      </w:r>
    </w:p>
    <w:p w14:paraId="41FE9533" w14:textId="77777777" w:rsidR="00571087" w:rsidRPr="001E22D3" w:rsidRDefault="00571087" w:rsidP="00571087">
      <w:pPr>
        <w:numPr>
          <w:ilvl w:val="0"/>
          <w:numId w:val="22"/>
        </w:numPr>
        <w:tabs>
          <w:tab w:val="left" w:pos="450"/>
          <w:tab w:val="left" w:pos="8280"/>
        </w:tabs>
        <w:spacing w:before="120" w:after="120"/>
        <w:jc w:val="both"/>
        <w:rPr>
          <w:rFonts w:ascii="Cambria" w:eastAsia="Times New Roman" w:hAnsi="Cambria" w:cs="Calibri"/>
          <w:sz w:val="22"/>
          <w:szCs w:val="22"/>
          <w:lang w:val="en-US" w:eastAsia="en-US"/>
        </w:rPr>
      </w:pPr>
      <w:r w:rsidRPr="001E22D3">
        <w:rPr>
          <w:rFonts w:ascii="Cambria" w:eastAsia="Times New Roman" w:hAnsi="Cambria" w:cs="Calibri"/>
          <w:sz w:val="22"/>
          <w:szCs w:val="22"/>
          <w:lang w:val="en-US" w:eastAsia="en-US"/>
        </w:rPr>
        <w:t>Draft evaluation report: 5 days after the evaluation mission</w:t>
      </w:r>
    </w:p>
    <w:p w14:paraId="5EAE8DFB" w14:textId="77777777" w:rsidR="00571087" w:rsidRPr="001E22D3" w:rsidRDefault="00571087" w:rsidP="00571087">
      <w:pPr>
        <w:numPr>
          <w:ilvl w:val="0"/>
          <w:numId w:val="22"/>
        </w:numPr>
        <w:tabs>
          <w:tab w:val="left" w:pos="450"/>
          <w:tab w:val="left" w:pos="8280"/>
        </w:tabs>
        <w:spacing w:before="120" w:after="120"/>
        <w:jc w:val="both"/>
        <w:rPr>
          <w:rFonts w:ascii="Cambria" w:eastAsia="Times New Roman" w:hAnsi="Cambria" w:cs="Calibri"/>
          <w:b/>
          <w:bCs/>
          <w:sz w:val="22"/>
          <w:szCs w:val="22"/>
          <w:lang w:val="en-US" w:eastAsia="en-US"/>
        </w:rPr>
      </w:pPr>
      <w:r w:rsidRPr="001E22D3">
        <w:rPr>
          <w:rFonts w:ascii="Cambria" w:eastAsia="Times New Roman" w:hAnsi="Cambria" w:cs="Calibri"/>
          <w:sz w:val="22"/>
          <w:szCs w:val="22"/>
          <w:lang w:val="en-US" w:eastAsia="en-US"/>
        </w:rPr>
        <w:t xml:space="preserve">Final evaluation report incorporating the comments of the evaluation committee: 2 days after receipt of the committee's comments. </w:t>
      </w:r>
    </w:p>
    <w:p w14:paraId="6989C8D2" w14:textId="77777777" w:rsidR="00571087" w:rsidRPr="001E22D3" w:rsidRDefault="00571087" w:rsidP="00571087">
      <w:pPr>
        <w:shd w:val="clear" w:color="auto" w:fill="4472C4"/>
        <w:tabs>
          <w:tab w:val="left" w:pos="450"/>
          <w:tab w:val="left" w:pos="8280"/>
        </w:tabs>
        <w:spacing w:before="120"/>
        <w:jc w:val="both"/>
        <w:rPr>
          <w:rFonts w:ascii="Cambria" w:eastAsia="Times New Roman" w:hAnsi="Cambria" w:cs="Calibri"/>
          <w:bCs/>
          <w:sz w:val="22"/>
          <w:szCs w:val="22"/>
          <w:lang w:val="en-US" w:eastAsia="en-US"/>
        </w:rPr>
      </w:pPr>
      <w:r w:rsidRPr="001E22D3">
        <w:rPr>
          <w:rFonts w:ascii="Cambria" w:eastAsia="Times New Roman" w:hAnsi="Cambria" w:cs="Calibri"/>
          <w:b/>
          <w:bCs/>
          <w:sz w:val="22"/>
          <w:szCs w:val="22"/>
          <w:lang w:val="en-US" w:eastAsia="en-US"/>
        </w:rPr>
        <w:t>REQUIRED SKILLS</w:t>
      </w:r>
      <w:r w:rsidRPr="001E22D3">
        <w:rPr>
          <w:rFonts w:ascii="Cambria" w:eastAsia="Times New Roman" w:hAnsi="Cambria" w:cs="Calibri"/>
          <w:bCs/>
          <w:sz w:val="22"/>
          <w:szCs w:val="22"/>
          <w:lang w:val="en-US" w:eastAsia="en-US"/>
        </w:rPr>
        <w:t>:</w:t>
      </w:r>
    </w:p>
    <w:p w14:paraId="65EA1D0B" w14:textId="77777777" w:rsidR="00571087" w:rsidRPr="001E22D3" w:rsidRDefault="00571087" w:rsidP="00571087">
      <w:pPr>
        <w:tabs>
          <w:tab w:val="left" w:pos="450"/>
          <w:tab w:val="left" w:pos="8280"/>
        </w:tabs>
        <w:spacing w:before="120"/>
        <w:jc w:val="both"/>
        <w:rPr>
          <w:rFonts w:ascii="Cambria" w:eastAsia="Times New Roman" w:hAnsi="Cambria" w:cs="Calibri"/>
          <w:sz w:val="22"/>
          <w:szCs w:val="22"/>
          <w:lang w:val="en-US" w:eastAsia="en-US"/>
        </w:rPr>
      </w:pPr>
      <w:r w:rsidRPr="001E22D3">
        <w:rPr>
          <w:rFonts w:ascii="Cambria" w:eastAsia="Times New Roman" w:hAnsi="Cambria" w:cs="Calibri"/>
          <w:sz w:val="22"/>
          <w:szCs w:val="22"/>
          <w:lang w:val="en-US" w:eastAsia="en-US"/>
        </w:rPr>
        <w:t>The final evaluation mission will be composed of an international team leader consultant and a national consultant. The consultants may not have participated in the preparation, formulation, and/or implementation of the project (including the drafting of the Project Document) and should not have any conflict of interest in relation to the activities related to the project.</w:t>
      </w:r>
    </w:p>
    <w:p w14:paraId="61691964" w14:textId="77777777" w:rsidR="00571087" w:rsidRPr="001E22D3" w:rsidRDefault="00571087" w:rsidP="00571087">
      <w:pPr>
        <w:tabs>
          <w:tab w:val="left" w:pos="450"/>
          <w:tab w:val="left" w:pos="8280"/>
        </w:tabs>
        <w:spacing w:before="120"/>
        <w:jc w:val="both"/>
        <w:rPr>
          <w:rFonts w:ascii="Cambria" w:eastAsia="Times New Roman" w:hAnsi="Cambria" w:cs="Calibri"/>
          <w:sz w:val="22"/>
          <w:szCs w:val="22"/>
          <w:lang w:val="en-US" w:eastAsia="en-US"/>
        </w:rPr>
      </w:pPr>
      <w:r w:rsidRPr="001E22D3">
        <w:rPr>
          <w:rFonts w:ascii="Cambria" w:eastAsia="Times New Roman" w:hAnsi="Cambria" w:cs="Calibri"/>
          <w:sz w:val="22"/>
          <w:szCs w:val="22"/>
          <w:lang w:val="en-US" w:eastAsia="en-US"/>
        </w:rPr>
        <w:t>The international head of the mission consultant should have the following profile:</w:t>
      </w:r>
    </w:p>
    <w:p w14:paraId="18000ED6" w14:textId="1C86543D" w:rsidR="00571087" w:rsidRPr="001E22D3" w:rsidRDefault="00A13853" w:rsidP="00571087">
      <w:pPr>
        <w:tabs>
          <w:tab w:val="left" w:pos="450"/>
          <w:tab w:val="left" w:pos="8280"/>
        </w:tabs>
        <w:spacing w:before="120"/>
        <w:jc w:val="both"/>
        <w:rPr>
          <w:rFonts w:ascii="Cambria" w:eastAsia="Times New Roman" w:hAnsi="Cambria" w:cs="Calibri"/>
          <w:b/>
          <w:bCs/>
          <w:i/>
          <w:sz w:val="22"/>
          <w:szCs w:val="22"/>
          <w:lang w:val="en-US" w:eastAsia="en-US"/>
        </w:rPr>
      </w:pPr>
      <w:r w:rsidRPr="001E22D3">
        <w:rPr>
          <w:rFonts w:ascii="Cambria" w:eastAsia="Times New Roman" w:hAnsi="Cambria" w:cs="Calibri"/>
          <w:b/>
          <w:bCs/>
          <w:i/>
          <w:sz w:val="22"/>
          <w:szCs w:val="22"/>
          <w:lang w:val="en-US" w:eastAsia="en-US"/>
        </w:rPr>
        <w:t>Education:</w:t>
      </w:r>
    </w:p>
    <w:p w14:paraId="5545E4BC" w14:textId="77777777" w:rsidR="00571087" w:rsidRPr="001E22D3" w:rsidRDefault="00571087" w:rsidP="00571087">
      <w:pPr>
        <w:tabs>
          <w:tab w:val="left" w:pos="450"/>
          <w:tab w:val="left" w:pos="8280"/>
        </w:tabs>
        <w:spacing w:before="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He/she will also have a post-graduate degree (PHD) or equivalent in the environmental sector, or Engineering Social Sciences or other closely related sectors. </w:t>
      </w:r>
    </w:p>
    <w:p w14:paraId="7564D497" w14:textId="6CB6D6AE" w:rsidR="00571087" w:rsidRPr="001E22D3" w:rsidRDefault="00A13853" w:rsidP="00571087">
      <w:pPr>
        <w:tabs>
          <w:tab w:val="left" w:pos="450"/>
          <w:tab w:val="left" w:pos="8280"/>
        </w:tabs>
        <w:spacing w:before="120"/>
        <w:jc w:val="both"/>
        <w:rPr>
          <w:rFonts w:ascii="Cambria" w:eastAsia="Times New Roman" w:hAnsi="Cambria" w:cs="Calibri"/>
          <w:b/>
          <w:bCs/>
          <w:i/>
          <w:sz w:val="22"/>
          <w:szCs w:val="22"/>
          <w:lang w:val="en-US" w:eastAsia="en-US"/>
        </w:rPr>
      </w:pPr>
      <w:r w:rsidRPr="001E22D3">
        <w:rPr>
          <w:rFonts w:ascii="Cambria" w:eastAsia="Times New Roman" w:hAnsi="Cambria" w:cs="Calibri"/>
          <w:b/>
          <w:bCs/>
          <w:i/>
          <w:sz w:val="22"/>
          <w:szCs w:val="22"/>
          <w:lang w:val="en-US" w:eastAsia="en-US"/>
        </w:rPr>
        <w:t>Experience:</w:t>
      </w:r>
    </w:p>
    <w:p w14:paraId="383C8BF5"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be an expert in sustainable development strategy;</w:t>
      </w:r>
    </w:p>
    <w:p w14:paraId="05D20D73"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 xml:space="preserve">Solid experience in Natural Resource Management and Integrated Ecosystem Management; </w:t>
      </w:r>
    </w:p>
    <w:p w14:paraId="665AA747"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Have strong experiences in nature-based and value chain-based trade mechanisms and in the synergistic implementation of environmental conventions dealing at the same time with climate change, land degradation and conservation of the environment biodiversity, essential object of the project ;</w:t>
      </w:r>
    </w:p>
    <w:p w14:paraId="3ED038F7"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proven skills in analysis;</w:t>
      </w:r>
    </w:p>
    <w:p w14:paraId="55264454"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 xml:space="preserve">Have at least 10 years of relevant professional experience and at least 5 years of recent international experience in results-based management evaluations ; </w:t>
      </w:r>
    </w:p>
    <w:p w14:paraId="38183A3C"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Experience in working with GEF or GEF project and program evaluations</w:t>
      </w:r>
    </w:p>
    <w:p w14:paraId="147EE2F8"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At least 10 years of professional experience in the environmental sector; experience of Senegal will be an asset;</w:t>
      </w:r>
    </w:p>
    <w:p w14:paraId="62D60F65"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Demonstrated understanding of gender issues; experience in gender-sensitive assessment and analysis ;</w:t>
      </w:r>
    </w:p>
    <w:p w14:paraId="49198496" w14:textId="77777777" w:rsidR="00571087" w:rsidRPr="001E22D3" w:rsidRDefault="00571087" w:rsidP="00571087">
      <w:pPr>
        <w:tabs>
          <w:tab w:val="left" w:pos="450"/>
          <w:tab w:val="left" w:pos="8280"/>
        </w:tabs>
        <w:spacing w:before="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 Experience in project Assessment/review in the United Nations system will be an asset</w:t>
      </w:r>
    </w:p>
    <w:p w14:paraId="730041BC" w14:textId="77777777" w:rsidR="00571087" w:rsidRPr="001E22D3" w:rsidRDefault="00571087" w:rsidP="00571087">
      <w:pPr>
        <w:tabs>
          <w:tab w:val="left" w:pos="450"/>
          <w:tab w:val="left" w:pos="8280"/>
        </w:tabs>
        <w:spacing w:before="120"/>
        <w:jc w:val="both"/>
        <w:rPr>
          <w:rFonts w:ascii="Cambria" w:eastAsia="Times New Roman" w:hAnsi="Cambria" w:cs="Calibri"/>
          <w:b/>
          <w:bCs/>
          <w:i/>
          <w:sz w:val="22"/>
          <w:szCs w:val="22"/>
          <w:lang w:val="en-US" w:eastAsia="en-US"/>
        </w:rPr>
      </w:pPr>
      <w:r w:rsidRPr="001E22D3">
        <w:rPr>
          <w:rFonts w:ascii="Cambria" w:eastAsia="Times New Roman" w:hAnsi="Cambria" w:cs="Calibri"/>
          <w:b/>
          <w:bCs/>
          <w:i/>
          <w:sz w:val="22"/>
          <w:szCs w:val="22"/>
          <w:lang w:val="en-US" w:eastAsia="en-US"/>
        </w:rPr>
        <w:t>Language:</w:t>
      </w:r>
    </w:p>
    <w:p w14:paraId="6BE6C1EE" w14:textId="77777777" w:rsidR="00571087" w:rsidRPr="001E22D3" w:rsidRDefault="00571087" w:rsidP="00571087">
      <w:pPr>
        <w:tabs>
          <w:tab w:val="left" w:pos="450"/>
          <w:tab w:val="left" w:pos="8280"/>
        </w:tabs>
        <w:spacing w:before="120"/>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Fully fluent in French and English</w:t>
      </w:r>
    </w:p>
    <w:p w14:paraId="0EAAB263" w14:textId="77777777" w:rsidR="00571087" w:rsidRPr="001E22D3" w:rsidRDefault="00571087" w:rsidP="00571087">
      <w:pPr>
        <w:shd w:val="clear" w:color="auto" w:fill="4472C4"/>
        <w:tabs>
          <w:tab w:val="left" w:pos="450"/>
          <w:tab w:val="left" w:pos="8280"/>
        </w:tabs>
        <w:spacing w:before="120"/>
        <w:jc w:val="both"/>
        <w:rPr>
          <w:rFonts w:ascii="Cambria" w:eastAsia="Times New Roman" w:hAnsi="Cambria" w:cs="Calibri"/>
          <w:b/>
          <w:bCs/>
          <w:sz w:val="22"/>
          <w:szCs w:val="22"/>
          <w:lang w:val="en-US" w:eastAsia="en-US"/>
        </w:rPr>
      </w:pPr>
      <w:r w:rsidRPr="001E22D3">
        <w:rPr>
          <w:rFonts w:ascii="Cambria" w:eastAsia="Times New Roman" w:hAnsi="Cambria" w:cs="Calibri"/>
          <w:b/>
          <w:bCs/>
          <w:sz w:val="22"/>
          <w:szCs w:val="22"/>
          <w:lang w:val="en-US" w:eastAsia="en-US"/>
        </w:rPr>
        <w:t>COMPETENCIES</w:t>
      </w:r>
    </w:p>
    <w:p w14:paraId="458A3B3C" w14:textId="77777777" w:rsidR="00571087" w:rsidRPr="001E22D3" w:rsidRDefault="00571087" w:rsidP="00571087">
      <w:pPr>
        <w:numPr>
          <w:ilvl w:val="0"/>
          <w:numId w:val="23"/>
        </w:numPr>
        <w:jc w:val="both"/>
        <w:rPr>
          <w:rFonts w:ascii="Cambria" w:eastAsia="Times New Roman" w:hAnsi="Cambria" w:cs="Calibri"/>
          <w:b/>
          <w:bCs/>
          <w:i/>
          <w:sz w:val="22"/>
          <w:szCs w:val="22"/>
          <w:lang w:val="en-US" w:eastAsia="en-US"/>
        </w:rPr>
      </w:pPr>
      <w:r w:rsidRPr="001E22D3">
        <w:rPr>
          <w:rFonts w:ascii="Cambria" w:eastAsia="Times New Roman" w:hAnsi="Cambria" w:cs="Calibri"/>
          <w:b/>
          <w:bCs/>
          <w:i/>
          <w:sz w:val="22"/>
          <w:szCs w:val="22"/>
          <w:lang w:val="en-US" w:eastAsia="en-US"/>
        </w:rPr>
        <w:t>Technical skills :</w:t>
      </w:r>
    </w:p>
    <w:p w14:paraId="630F3A45"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Competence in socio-economic and environmental data  collecting process, processing and analysis;</w:t>
      </w:r>
    </w:p>
    <w:p w14:paraId="5A3B6239"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Competence in contextual development analysis;</w:t>
      </w:r>
    </w:p>
    <w:p w14:paraId="333419E5"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Good command of GEF-UNDP projects evaluation method;</w:t>
      </w:r>
    </w:p>
    <w:p w14:paraId="70D24353"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Understanding of gender mainstreaming in socio-economic and environmental analyzes</w:t>
      </w:r>
    </w:p>
    <w:p w14:paraId="4D6DBEE3" w14:textId="77777777" w:rsidR="00571087" w:rsidRPr="001E22D3" w:rsidRDefault="00571087" w:rsidP="00571087">
      <w:pPr>
        <w:jc w:val="both"/>
        <w:rPr>
          <w:rFonts w:ascii="Cambria" w:eastAsia="Times New Roman" w:hAnsi="Cambria" w:cs="Calibri"/>
          <w:b/>
          <w:bCs/>
          <w:i/>
          <w:sz w:val="22"/>
          <w:szCs w:val="22"/>
          <w:lang w:val="en-US" w:eastAsia="en-US"/>
        </w:rPr>
      </w:pPr>
    </w:p>
    <w:p w14:paraId="0640EE7F" w14:textId="429C1012" w:rsidR="00571087" w:rsidRPr="001E22D3" w:rsidRDefault="00571087" w:rsidP="00571087">
      <w:pPr>
        <w:jc w:val="both"/>
        <w:rPr>
          <w:rFonts w:ascii="Cambria" w:eastAsia="Times New Roman" w:hAnsi="Cambria" w:cs="Calibri"/>
          <w:b/>
          <w:bCs/>
          <w:i/>
          <w:sz w:val="22"/>
          <w:szCs w:val="22"/>
          <w:lang w:val="en-US" w:eastAsia="en-US"/>
        </w:rPr>
      </w:pPr>
      <w:r w:rsidRPr="001E22D3">
        <w:rPr>
          <w:rFonts w:ascii="Cambria" w:eastAsia="Times New Roman" w:hAnsi="Cambria" w:cs="Calibri"/>
          <w:b/>
          <w:bCs/>
          <w:i/>
          <w:sz w:val="22"/>
          <w:szCs w:val="22"/>
          <w:lang w:val="en-US" w:eastAsia="en-US"/>
        </w:rPr>
        <w:t xml:space="preserve">Functional </w:t>
      </w:r>
      <w:r w:rsidR="00A13853" w:rsidRPr="001E22D3">
        <w:rPr>
          <w:rFonts w:ascii="Cambria" w:eastAsia="Times New Roman" w:hAnsi="Cambria" w:cs="Calibri"/>
          <w:b/>
          <w:bCs/>
          <w:i/>
          <w:sz w:val="22"/>
          <w:szCs w:val="22"/>
          <w:lang w:val="en-US" w:eastAsia="en-US"/>
        </w:rPr>
        <w:t>skills:</w:t>
      </w:r>
    </w:p>
    <w:p w14:paraId="040A446C"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Excellent analysis skills;</w:t>
      </w:r>
    </w:p>
    <w:p w14:paraId="18EFA540"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Ability to work in a complex environment, with multiple actors and demonstrating sensitivity and diplomacy;</w:t>
      </w:r>
    </w:p>
    <w:p w14:paraId="3CA33CB3"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Rigor in the work, flexibility and proactive;</w:t>
      </w:r>
    </w:p>
    <w:p w14:paraId="5D5C7E8F" w14:textId="77777777" w:rsidR="00571087" w:rsidRPr="001E22D3" w:rsidRDefault="00571087" w:rsidP="00571087">
      <w:pPr>
        <w:numPr>
          <w:ilvl w:val="0"/>
          <w:numId w:val="23"/>
        </w:numPr>
        <w:jc w:val="both"/>
        <w:rPr>
          <w:rFonts w:ascii="Cambria" w:eastAsia="Times New Roman" w:hAnsi="Cambria" w:cs="Calibri"/>
          <w:bCs/>
          <w:i/>
          <w:sz w:val="22"/>
          <w:szCs w:val="22"/>
          <w:lang w:val="en-US" w:eastAsia="en-US"/>
        </w:rPr>
      </w:pPr>
      <w:r w:rsidRPr="001E22D3">
        <w:rPr>
          <w:rFonts w:ascii="Cambria" w:eastAsia="Times New Roman" w:hAnsi="Cambria" w:cs="Calibri"/>
          <w:bCs/>
          <w:sz w:val="22"/>
          <w:szCs w:val="22"/>
          <w:lang w:val="en-US" w:eastAsia="en-US"/>
        </w:rPr>
        <w:lastRenderedPageBreak/>
        <w:t>Great oral and written communication skills in French</w:t>
      </w:r>
      <w:r w:rsidRPr="001E22D3">
        <w:rPr>
          <w:rFonts w:ascii="Cambria" w:eastAsia="Times New Roman" w:hAnsi="Cambria" w:cs="Calibri"/>
          <w:bCs/>
          <w:i/>
          <w:sz w:val="22"/>
          <w:szCs w:val="22"/>
          <w:lang w:val="en-US" w:eastAsia="en-US"/>
        </w:rPr>
        <w:t>;</w:t>
      </w:r>
    </w:p>
    <w:p w14:paraId="4070247E" w14:textId="77777777" w:rsidR="00571087" w:rsidRPr="001E22D3" w:rsidRDefault="00571087" w:rsidP="00571087">
      <w:pPr>
        <w:numPr>
          <w:ilvl w:val="0"/>
          <w:numId w:val="23"/>
        </w:numPr>
        <w:jc w:val="both"/>
        <w:rPr>
          <w:rFonts w:ascii="Cambria" w:eastAsia="Calibri" w:hAnsi="Cambria"/>
          <w:i/>
          <w:sz w:val="20"/>
          <w:szCs w:val="22"/>
          <w:shd w:val="clear" w:color="auto" w:fill="FFFFFF"/>
          <w:lang w:val="en-US" w:eastAsia="en-US" w:bidi="en-US"/>
        </w:rPr>
      </w:pPr>
      <w:r w:rsidRPr="001E22D3">
        <w:rPr>
          <w:rFonts w:ascii="Cambria" w:eastAsia="Times New Roman" w:hAnsi="Cambria" w:cs="Calibri"/>
          <w:bCs/>
          <w:sz w:val="22"/>
          <w:szCs w:val="22"/>
          <w:lang w:val="en-US" w:eastAsia="en-US"/>
        </w:rPr>
        <w:t>Be a team player.</w:t>
      </w:r>
    </w:p>
    <w:p w14:paraId="2934C8DF" w14:textId="77777777" w:rsidR="00571087" w:rsidRPr="001E22D3" w:rsidRDefault="00571087" w:rsidP="00571087">
      <w:pPr>
        <w:tabs>
          <w:tab w:val="left" w:pos="450"/>
          <w:tab w:val="left" w:pos="8280"/>
        </w:tabs>
        <w:spacing w:before="120"/>
        <w:jc w:val="both"/>
        <w:rPr>
          <w:rFonts w:ascii="Cambria" w:eastAsia="Times New Roman" w:hAnsi="Cambria" w:cs="Calibri"/>
          <w:bCs/>
          <w:sz w:val="22"/>
          <w:szCs w:val="22"/>
          <w:lang w:val="en-US" w:eastAsia="en-US"/>
        </w:rPr>
      </w:pPr>
    </w:p>
    <w:p w14:paraId="690AD758" w14:textId="77777777" w:rsidR="00571087" w:rsidRPr="001E22D3" w:rsidRDefault="00571087" w:rsidP="00571087">
      <w:pPr>
        <w:shd w:val="clear" w:color="auto" w:fill="4472C4"/>
        <w:jc w:val="both"/>
        <w:rPr>
          <w:rFonts w:ascii="Cambria" w:eastAsia="Times New Roman" w:hAnsi="Cambria" w:cs="Calibri"/>
          <w:b/>
          <w:sz w:val="22"/>
          <w:szCs w:val="22"/>
          <w:lang w:val="en-US" w:eastAsia="en-US"/>
        </w:rPr>
      </w:pPr>
      <w:r w:rsidRPr="001E22D3">
        <w:rPr>
          <w:rFonts w:ascii="Cambria" w:eastAsia="Times New Roman" w:hAnsi="Cambria" w:cs="Calibri"/>
          <w:b/>
          <w:sz w:val="22"/>
          <w:szCs w:val="22"/>
          <w:lang w:val="en-US" w:eastAsia="en-US"/>
        </w:rPr>
        <w:t>APPLICATION PROCESS</w:t>
      </w:r>
    </w:p>
    <w:p w14:paraId="5FF43DFB" w14:textId="77777777" w:rsidR="00571087" w:rsidRPr="001E22D3" w:rsidRDefault="00571087" w:rsidP="00571087">
      <w:pPr>
        <w:jc w:val="both"/>
        <w:rPr>
          <w:rFonts w:ascii="Cambria" w:eastAsia="Times New Roman" w:hAnsi="Cambria" w:cs="Calibri"/>
          <w:b/>
          <w:sz w:val="22"/>
          <w:szCs w:val="22"/>
          <w:lang w:val="en-US" w:eastAsia="en-US"/>
        </w:rPr>
      </w:pPr>
    </w:p>
    <w:p w14:paraId="37FABF6B" w14:textId="77777777" w:rsidR="00571087" w:rsidRPr="001E22D3" w:rsidRDefault="00571087" w:rsidP="00571087">
      <w:pPr>
        <w:spacing w:line="293" w:lineRule="atLeast"/>
        <w:jc w:val="both"/>
        <w:textAlignment w:val="baseline"/>
        <w:rPr>
          <w:rFonts w:ascii="Cambria" w:eastAsia="Times New Roman" w:hAnsi="Cambria" w:cs="Calibri"/>
          <w:sz w:val="22"/>
          <w:szCs w:val="22"/>
          <w:lang w:val="en-US" w:eastAsia="en-US"/>
        </w:rPr>
      </w:pPr>
      <w:r w:rsidRPr="001E22D3">
        <w:rPr>
          <w:rFonts w:ascii="Cambria" w:eastAsia="Times New Roman" w:hAnsi="Cambria" w:cs="Calibri"/>
          <w:sz w:val="22"/>
          <w:szCs w:val="22"/>
          <w:lang w:val="en-US" w:eastAsia="en-US"/>
        </w:rPr>
        <w:t>UNDP has a fair and transparent selection process that takes into account the skills and competences of applicants and their financial proposals. Applications from qualified women and members of social minorities are strongly desired.</w:t>
      </w:r>
    </w:p>
    <w:p w14:paraId="298E41AA" w14:textId="77777777" w:rsidR="00571087" w:rsidRPr="001E22D3" w:rsidRDefault="00571087" w:rsidP="00571087">
      <w:pPr>
        <w:spacing w:line="293" w:lineRule="atLeast"/>
        <w:jc w:val="both"/>
        <w:textAlignment w:val="baseline"/>
        <w:rPr>
          <w:rFonts w:ascii="Cambria" w:eastAsia="Times New Roman" w:hAnsi="Cambria" w:cs="Calibri"/>
          <w:sz w:val="22"/>
          <w:szCs w:val="22"/>
          <w:lang w:val="en-US" w:eastAsia="en-US"/>
        </w:rPr>
      </w:pPr>
    </w:p>
    <w:p w14:paraId="5179EFC6" w14:textId="77777777" w:rsidR="00571087" w:rsidRPr="001E22D3" w:rsidRDefault="00571087" w:rsidP="00571087">
      <w:pPr>
        <w:spacing w:line="293" w:lineRule="atLeast"/>
        <w:jc w:val="both"/>
        <w:textAlignment w:val="baseline"/>
        <w:rPr>
          <w:rFonts w:ascii="Cambria" w:eastAsia="Times New Roman" w:hAnsi="Cambria" w:cs="Calibri"/>
          <w:sz w:val="22"/>
          <w:szCs w:val="22"/>
          <w:lang w:val="en-US" w:eastAsia="en-US"/>
        </w:rPr>
      </w:pPr>
      <w:r w:rsidRPr="001E22D3">
        <w:rPr>
          <w:rFonts w:ascii="Cambria" w:eastAsia="Times New Roman" w:hAnsi="Cambria" w:cs="Calibri"/>
          <w:sz w:val="22"/>
          <w:szCs w:val="22"/>
          <w:lang w:val="en-US" w:eastAsia="en-US"/>
        </w:rPr>
        <w:t>The selection of consultants will be based on a file including both a technical and a financial offer.</w:t>
      </w:r>
    </w:p>
    <w:p w14:paraId="4DF050AD" w14:textId="77777777" w:rsidR="00571087" w:rsidRPr="001E22D3" w:rsidRDefault="00571087" w:rsidP="00571087">
      <w:pPr>
        <w:spacing w:line="293" w:lineRule="atLeast"/>
        <w:jc w:val="both"/>
        <w:textAlignment w:val="baseline"/>
        <w:rPr>
          <w:rFonts w:ascii="Cambria" w:eastAsia="Times New Roman" w:hAnsi="Cambria" w:cs="Calibri"/>
          <w:sz w:val="22"/>
          <w:szCs w:val="22"/>
          <w:lang w:val="en-US" w:eastAsia="en-US"/>
        </w:rPr>
      </w:pPr>
    </w:p>
    <w:p w14:paraId="1753DD35" w14:textId="77777777" w:rsidR="00571087" w:rsidRPr="001E22D3" w:rsidRDefault="00571087" w:rsidP="00571087">
      <w:pPr>
        <w:spacing w:line="293" w:lineRule="atLeast"/>
        <w:jc w:val="both"/>
        <w:textAlignment w:val="baseline"/>
        <w:rPr>
          <w:rFonts w:ascii="Cambria" w:eastAsia="Times New Roman" w:hAnsi="Cambria" w:cs="Calibri"/>
          <w:sz w:val="22"/>
          <w:szCs w:val="22"/>
          <w:lang w:val="en-US" w:eastAsia="en-US"/>
        </w:rPr>
      </w:pPr>
      <w:r w:rsidRPr="001E22D3">
        <w:rPr>
          <w:rFonts w:ascii="Cambria" w:eastAsia="Times New Roman" w:hAnsi="Cambria" w:cs="Calibri"/>
          <w:sz w:val="22"/>
          <w:szCs w:val="22"/>
          <w:lang w:val="en-US" w:eastAsia="en-US"/>
        </w:rPr>
        <w:t>The technical proposal must include:</w:t>
      </w:r>
    </w:p>
    <w:p w14:paraId="075A045D" w14:textId="77777777" w:rsidR="00571087" w:rsidRPr="001E22D3" w:rsidRDefault="00571087" w:rsidP="00571087">
      <w:pPr>
        <w:ind w:left="426" w:hanging="426"/>
        <w:rPr>
          <w:lang w:val="en-US" w:eastAsia="fr-FR"/>
        </w:rPr>
      </w:pPr>
      <w:r w:rsidRPr="001E22D3">
        <w:rPr>
          <w:rFonts w:ascii="Cambria" w:eastAsia="Times New Roman" w:hAnsi="Cambria" w:cs="Calibri"/>
          <w:sz w:val="22"/>
          <w:szCs w:val="22"/>
          <w:lang w:val="en-US" w:eastAsia="en-US"/>
        </w:rPr>
        <w:t xml:space="preserve">a)    </w:t>
      </w:r>
      <w:r w:rsidRPr="001E22D3">
        <w:rPr>
          <w:rFonts w:ascii="Cambria" w:eastAsia="Times New Roman" w:hAnsi="Cambria" w:cs="Calibri"/>
          <w:b/>
          <w:sz w:val="22"/>
          <w:szCs w:val="22"/>
          <w:lang w:val="en-US" w:eastAsia="en-US"/>
        </w:rPr>
        <w:t>Letter confirming the expression of interest and availability</w:t>
      </w:r>
      <w:r w:rsidRPr="001E22D3">
        <w:rPr>
          <w:rFonts w:ascii="Cambria" w:eastAsia="Times New Roman" w:hAnsi="Cambria" w:cs="Calibri"/>
          <w:sz w:val="22"/>
          <w:szCs w:val="22"/>
          <w:lang w:val="en-US" w:eastAsia="en-US"/>
        </w:rPr>
        <w:t xml:space="preserve"> using</w:t>
      </w:r>
      <w:r w:rsidRPr="001E22D3">
        <w:rPr>
          <w:rFonts w:ascii="Cambria" w:eastAsia="Times New Roman" w:hAnsi="Cambria" w:cs="Calibri"/>
          <w:color w:val="00B0F0"/>
          <w:sz w:val="22"/>
          <w:szCs w:val="22"/>
          <w:lang w:val="en-US" w:eastAsia="en-US"/>
        </w:rPr>
        <w:t xml:space="preserve"> the template</w:t>
      </w:r>
      <w:r w:rsidRPr="001E22D3">
        <w:rPr>
          <w:rFonts w:ascii="Cambria" w:eastAsia="Times New Roman" w:hAnsi="Cambria" w:cs="Calibri"/>
          <w:sz w:val="22"/>
          <w:szCs w:val="22"/>
          <w:vertAlign w:val="superscript"/>
          <w:lang w:val="en-US" w:eastAsia="en-US"/>
        </w:rPr>
        <w:footnoteReference w:id="27"/>
      </w:r>
      <w:r w:rsidRPr="001E22D3">
        <w:rPr>
          <w:rFonts w:ascii="Cambria" w:eastAsia="Times New Roman" w:hAnsi="Cambria" w:cs="Calibri"/>
          <w:sz w:val="22"/>
          <w:szCs w:val="22"/>
          <w:vertAlign w:val="superscript"/>
          <w:lang w:val="en-US" w:eastAsia="en-US"/>
        </w:rPr>
        <w:t xml:space="preserve">   </w:t>
      </w:r>
      <w:r w:rsidRPr="001E22D3">
        <w:rPr>
          <w:rFonts w:ascii="Cambria" w:eastAsia="Times New Roman" w:hAnsi="Cambria" w:cs="Calibri"/>
          <w:sz w:val="22"/>
          <w:szCs w:val="22"/>
          <w:lang w:val="en-US" w:eastAsia="en-US"/>
        </w:rPr>
        <w:t>provided by UNDP;</w:t>
      </w:r>
    </w:p>
    <w:p w14:paraId="2366098D" w14:textId="4E9AC73F" w:rsidR="00571087" w:rsidRPr="001E22D3" w:rsidRDefault="00571087" w:rsidP="00571087">
      <w:pPr>
        <w:rPr>
          <w:lang w:val="en-US" w:eastAsia="fr-FR"/>
        </w:rPr>
      </w:pPr>
      <w:r w:rsidRPr="001E22D3">
        <w:rPr>
          <w:rFonts w:ascii="Cambria" w:eastAsia="Times New Roman" w:hAnsi="Cambria" w:cs="Calibri"/>
          <w:sz w:val="22"/>
          <w:szCs w:val="22"/>
          <w:lang w:val="en-US" w:eastAsia="en-US"/>
        </w:rPr>
        <w:t xml:space="preserve">b)    </w:t>
      </w:r>
      <w:r w:rsidRPr="001E22D3">
        <w:rPr>
          <w:rFonts w:ascii="Cambria" w:eastAsia="Times New Roman" w:hAnsi="Cambria" w:cs="Calibri"/>
          <w:b/>
          <w:sz w:val="22"/>
          <w:szCs w:val="22"/>
          <w:lang w:val="en-US" w:eastAsia="en-US"/>
        </w:rPr>
        <w:t>CV</w:t>
      </w:r>
      <w:r w:rsidRPr="001E22D3">
        <w:rPr>
          <w:rFonts w:ascii="Cambria" w:eastAsia="Times New Roman" w:hAnsi="Cambria" w:cs="Calibri"/>
          <w:sz w:val="22"/>
          <w:szCs w:val="22"/>
          <w:lang w:val="en-US" w:eastAsia="en-US"/>
        </w:rPr>
        <w:t xml:space="preserve"> and </w:t>
      </w:r>
      <w:r w:rsidRPr="001E22D3">
        <w:rPr>
          <w:rFonts w:ascii="Cambria" w:eastAsia="Times New Roman" w:hAnsi="Cambria" w:cs="Calibri"/>
          <w:b/>
          <w:sz w:val="22"/>
          <w:szCs w:val="22"/>
          <w:lang w:val="en-US" w:eastAsia="en-US"/>
        </w:rPr>
        <w:t xml:space="preserve">Personal </w:t>
      </w:r>
      <w:r w:rsidR="00A13853" w:rsidRPr="001E22D3">
        <w:rPr>
          <w:rFonts w:ascii="Cambria" w:eastAsia="Times New Roman" w:hAnsi="Cambria" w:cs="Calibri"/>
          <w:b/>
          <w:sz w:val="22"/>
          <w:szCs w:val="22"/>
          <w:lang w:val="en-US" w:eastAsia="en-US"/>
        </w:rPr>
        <w:t>History Profile</w:t>
      </w:r>
      <w:r w:rsidRPr="001E22D3">
        <w:rPr>
          <w:rFonts w:ascii="Cambria" w:eastAsia="Times New Roman" w:hAnsi="Cambria" w:cs="Calibri"/>
          <w:b/>
          <w:sz w:val="22"/>
          <w:szCs w:val="22"/>
          <w:lang w:val="en-US" w:eastAsia="en-US"/>
        </w:rPr>
        <w:t xml:space="preserve"> </w:t>
      </w:r>
      <w:r w:rsidRPr="001E22D3">
        <w:rPr>
          <w:rFonts w:ascii="Cambria" w:eastAsia="Times New Roman" w:hAnsi="Cambria" w:cs="Calibri"/>
          <w:sz w:val="22"/>
          <w:szCs w:val="22"/>
          <w:lang w:val="en-US" w:eastAsia="en-US"/>
        </w:rPr>
        <w:t>(P11</w:t>
      </w:r>
      <w:r w:rsidRPr="001E22D3">
        <w:rPr>
          <w:rFonts w:ascii="Cambria" w:eastAsia="Times New Roman" w:hAnsi="Cambria"/>
          <w:sz w:val="22"/>
          <w:szCs w:val="22"/>
          <w:vertAlign w:val="superscript"/>
          <w:lang w:val="en-US" w:eastAsia="en-US"/>
        </w:rPr>
        <w:footnoteReference w:id="28"/>
      </w:r>
      <w:r w:rsidRPr="001E22D3">
        <w:rPr>
          <w:rFonts w:ascii="Cambria" w:eastAsia="Times New Roman" w:hAnsi="Cambria" w:cs="Calibri"/>
          <w:sz w:val="22"/>
          <w:szCs w:val="22"/>
          <w:lang w:val="en-US" w:eastAsia="en-US"/>
        </w:rPr>
        <w:t xml:space="preserve"> </w:t>
      </w:r>
      <w:r w:rsidRPr="001E22D3">
        <w:rPr>
          <w:rFonts w:ascii="Cambria" w:eastAsia="Times New Roman" w:hAnsi="Cambria" w:cs="Arial"/>
          <w:color w:val="0070C0"/>
          <w:sz w:val="22"/>
          <w:szCs w:val="22"/>
          <w:u w:val="single"/>
          <w:lang w:val="en-US" w:eastAsia="en-US"/>
        </w:rPr>
        <w:t>Form</w:t>
      </w:r>
      <w:r w:rsidR="00A13853" w:rsidRPr="001E22D3">
        <w:rPr>
          <w:rFonts w:ascii="Cambria" w:eastAsia="Times New Roman" w:hAnsi="Cambria"/>
          <w:color w:val="0000FF"/>
          <w:sz w:val="22"/>
          <w:szCs w:val="22"/>
          <w:u w:val="single"/>
          <w:lang w:val="en-US" w:eastAsia="en-US"/>
        </w:rPr>
        <w:t>);</w:t>
      </w:r>
    </w:p>
    <w:p w14:paraId="1C892EAE" w14:textId="77777777" w:rsidR="00571087" w:rsidRPr="001E22D3" w:rsidRDefault="00571087" w:rsidP="00571087">
      <w:pPr>
        <w:spacing w:line="293" w:lineRule="atLeast"/>
        <w:ind w:left="426" w:hanging="426"/>
        <w:jc w:val="both"/>
        <w:textAlignment w:val="baseline"/>
        <w:rPr>
          <w:rFonts w:ascii="Cambria" w:eastAsia="Times New Roman" w:hAnsi="Cambria" w:cs="Calibri"/>
          <w:sz w:val="22"/>
          <w:szCs w:val="22"/>
          <w:lang w:val="en-US" w:eastAsia="en-US"/>
        </w:rPr>
      </w:pPr>
      <w:r w:rsidRPr="001E22D3">
        <w:rPr>
          <w:rFonts w:ascii="Cambria" w:eastAsia="Times New Roman" w:hAnsi="Cambria" w:cs="Calibri"/>
          <w:sz w:val="22"/>
          <w:szCs w:val="22"/>
          <w:lang w:val="en-US" w:eastAsia="en-US"/>
        </w:rPr>
        <w:t xml:space="preserve">c)     </w:t>
      </w:r>
      <w:r w:rsidRPr="001E22D3">
        <w:rPr>
          <w:rFonts w:ascii="Cambria" w:eastAsia="Times New Roman" w:hAnsi="Cambria" w:cs="Calibri"/>
          <w:b/>
          <w:sz w:val="22"/>
          <w:szCs w:val="22"/>
          <w:lang w:val="en-US" w:eastAsia="en-US"/>
        </w:rPr>
        <w:t>Brief description of the method of work/technical proposal</w:t>
      </w:r>
      <w:r w:rsidRPr="001E22D3">
        <w:rPr>
          <w:rFonts w:ascii="Cambria" w:eastAsia="Times New Roman" w:hAnsi="Cambria" w:cs="Calibri"/>
          <w:sz w:val="22"/>
          <w:szCs w:val="22"/>
          <w:lang w:val="en-US" w:eastAsia="en-US"/>
        </w:rPr>
        <w:t xml:space="preserve"> indicating the reasons for which the applicant believes he/she is the right person for the assigned mission, and proposed methodology indicating how he/she will address it and carry it out; (2 pages maximum);</w:t>
      </w:r>
    </w:p>
    <w:p w14:paraId="55D0957D" w14:textId="06C8539B" w:rsidR="00571087" w:rsidRPr="001E22D3" w:rsidRDefault="00571087" w:rsidP="00571087">
      <w:pPr>
        <w:spacing w:line="293" w:lineRule="atLeast"/>
        <w:ind w:left="426" w:hanging="426"/>
        <w:jc w:val="both"/>
        <w:textAlignment w:val="baseline"/>
        <w:rPr>
          <w:rFonts w:ascii="Cambria" w:eastAsia="Times New Roman" w:hAnsi="Cambria" w:cs="Calibri"/>
          <w:sz w:val="22"/>
          <w:szCs w:val="22"/>
          <w:lang w:val="en-US" w:eastAsia="en-US"/>
        </w:rPr>
      </w:pPr>
      <w:r w:rsidRPr="001E22D3">
        <w:rPr>
          <w:rFonts w:ascii="Cambria" w:eastAsia="Times New Roman" w:hAnsi="Cambria" w:cs="Calibri"/>
          <w:sz w:val="22"/>
          <w:szCs w:val="22"/>
          <w:lang w:val="en-US" w:eastAsia="en-US"/>
        </w:rPr>
        <w:t xml:space="preserve">d)   </w:t>
      </w:r>
      <w:r w:rsidRPr="001E22D3">
        <w:rPr>
          <w:rFonts w:ascii="Cambria" w:eastAsia="Times New Roman" w:hAnsi="Cambria" w:cs="Calibri"/>
          <w:b/>
          <w:sz w:val="22"/>
          <w:szCs w:val="22"/>
          <w:lang w:val="en-US" w:eastAsia="en-US"/>
        </w:rPr>
        <w:t>Financial proposal</w:t>
      </w:r>
      <w:r w:rsidRPr="001E22D3">
        <w:rPr>
          <w:rFonts w:ascii="Cambria" w:eastAsia="Times New Roman" w:hAnsi="Cambria" w:cs="Calibri"/>
          <w:sz w:val="22"/>
          <w:szCs w:val="22"/>
          <w:lang w:val="en-US" w:eastAsia="en-US"/>
        </w:rPr>
        <w:t xml:space="preserve"> indicating the total amount </w:t>
      </w:r>
      <w:r w:rsidR="00A13853" w:rsidRPr="001E22D3">
        <w:rPr>
          <w:rFonts w:ascii="Cambria" w:eastAsia="Times New Roman" w:hAnsi="Cambria" w:cs="Calibri"/>
          <w:sz w:val="22"/>
          <w:szCs w:val="22"/>
          <w:lang w:val="en-US" w:eastAsia="en-US"/>
        </w:rPr>
        <w:t>all-inclusive</w:t>
      </w:r>
      <w:r w:rsidRPr="001E22D3">
        <w:rPr>
          <w:rFonts w:ascii="Cambria" w:eastAsia="Times New Roman" w:hAnsi="Cambria" w:cs="Calibri"/>
          <w:sz w:val="22"/>
          <w:szCs w:val="22"/>
          <w:lang w:val="en-US" w:eastAsia="en-US"/>
        </w:rPr>
        <w:t xml:space="preserve"> of the contract and any other expense related to trip (plane ticket, daily allowances, etc.), which will be detailed in accordance with the template attached to the Letter of Expressions of Interest. For cases where an </w:t>
      </w:r>
      <w:r w:rsidR="00A13853" w:rsidRPr="001E22D3">
        <w:rPr>
          <w:rFonts w:ascii="Cambria" w:eastAsia="Times New Roman" w:hAnsi="Cambria" w:cs="Calibri"/>
          <w:sz w:val="22"/>
          <w:szCs w:val="22"/>
          <w:lang w:val="en-US" w:eastAsia="en-US"/>
        </w:rPr>
        <w:t>applicant</w:t>
      </w:r>
      <w:r w:rsidRPr="001E22D3">
        <w:rPr>
          <w:rFonts w:ascii="Cambria" w:eastAsia="Times New Roman" w:hAnsi="Cambria" w:cs="Calibri"/>
          <w:sz w:val="22"/>
          <w:szCs w:val="22"/>
          <w:lang w:val="en-US" w:eastAsia="en-US"/>
        </w:rPr>
        <w:t xml:space="preserve"> works for an organization/firm/institution and provides for the invoicing by his/her employer of the management fees regarding the procedure for making it available to UNDP under a repayable loan agreement </w:t>
      </w:r>
      <w:r w:rsidR="00A13853" w:rsidRPr="001E22D3">
        <w:rPr>
          <w:rFonts w:ascii="Cambria" w:eastAsia="Times New Roman" w:hAnsi="Cambria" w:cs="Calibri"/>
          <w:sz w:val="22"/>
          <w:szCs w:val="22"/>
          <w:lang w:val="en-US" w:eastAsia="en-US"/>
        </w:rPr>
        <w:t>(RLA</w:t>
      </w:r>
      <w:r w:rsidRPr="001E22D3">
        <w:rPr>
          <w:rFonts w:ascii="Cambria" w:eastAsia="Times New Roman" w:hAnsi="Cambria" w:cs="Calibri"/>
          <w:sz w:val="22"/>
          <w:szCs w:val="22"/>
          <w:lang w:val="en-US" w:eastAsia="en-US"/>
        </w:rPr>
        <w:t>), he shall report it here and ensure that all associated fees are included in the financial proposal submitted to UNDP.</w:t>
      </w:r>
    </w:p>
    <w:p w14:paraId="3E03B2CE" w14:textId="77777777" w:rsidR="00571087" w:rsidRPr="001E22D3" w:rsidRDefault="00571087" w:rsidP="00571087">
      <w:pPr>
        <w:spacing w:line="293" w:lineRule="atLeast"/>
        <w:jc w:val="both"/>
        <w:textAlignment w:val="baseline"/>
        <w:rPr>
          <w:rFonts w:ascii="Cambria" w:eastAsia="Times New Roman" w:hAnsi="Cambria" w:cs="Calibri"/>
          <w:sz w:val="22"/>
          <w:szCs w:val="22"/>
          <w:lang w:val="en-US" w:eastAsia="en-US"/>
        </w:rPr>
      </w:pPr>
    </w:p>
    <w:p w14:paraId="2EEF4CDF" w14:textId="77777777" w:rsidR="00571087" w:rsidRPr="001E22D3" w:rsidRDefault="00571087" w:rsidP="00571087">
      <w:pPr>
        <w:spacing w:line="293" w:lineRule="atLeast"/>
        <w:jc w:val="both"/>
        <w:textAlignment w:val="baseline"/>
        <w:rPr>
          <w:rFonts w:ascii="Cambria" w:eastAsia="Times New Roman" w:hAnsi="Cambria" w:cs="Calibri"/>
          <w:sz w:val="22"/>
          <w:szCs w:val="22"/>
          <w:lang w:val="en-US" w:eastAsia="en-US"/>
        </w:rPr>
      </w:pPr>
      <w:r w:rsidRPr="001E22D3">
        <w:rPr>
          <w:rFonts w:ascii="Cambria" w:eastAsia="Times New Roman" w:hAnsi="Cambria" w:cs="Calibri"/>
          <w:sz w:val="22"/>
          <w:szCs w:val="22"/>
          <w:lang w:val="en-US" w:eastAsia="en-US"/>
        </w:rPr>
        <w:t>Incomplete applications will not be considered.</w:t>
      </w:r>
    </w:p>
    <w:p w14:paraId="2D64DE28" w14:textId="77777777" w:rsidR="00571087" w:rsidRPr="001E22D3" w:rsidRDefault="00571087" w:rsidP="00571087">
      <w:pPr>
        <w:spacing w:line="293" w:lineRule="atLeast"/>
        <w:jc w:val="both"/>
        <w:textAlignment w:val="baseline"/>
        <w:rPr>
          <w:rFonts w:ascii="Cambria" w:eastAsia="Times New Roman" w:hAnsi="Cambria" w:cs="Calibri"/>
          <w:b/>
          <w:sz w:val="22"/>
          <w:szCs w:val="22"/>
          <w:lang w:val="en-US" w:eastAsia="en-US"/>
        </w:rPr>
      </w:pPr>
    </w:p>
    <w:p w14:paraId="11AB6187" w14:textId="77777777" w:rsidR="00571087" w:rsidRPr="001E22D3" w:rsidRDefault="00571087" w:rsidP="00571087">
      <w:pPr>
        <w:shd w:val="clear" w:color="auto" w:fill="4472C4"/>
        <w:spacing w:line="293" w:lineRule="atLeast"/>
        <w:jc w:val="both"/>
        <w:textAlignment w:val="baseline"/>
        <w:rPr>
          <w:rFonts w:ascii="Cambria" w:eastAsia="Times New Roman" w:hAnsi="Cambria" w:cs="Calibri"/>
          <w:sz w:val="22"/>
          <w:szCs w:val="22"/>
          <w:lang w:val="en-US" w:eastAsia="en-US"/>
        </w:rPr>
      </w:pPr>
      <w:r w:rsidRPr="001E22D3">
        <w:rPr>
          <w:rFonts w:ascii="Cambria" w:eastAsia="Times New Roman" w:hAnsi="Cambria" w:cs="Calibri"/>
          <w:b/>
          <w:sz w:val="22"/>
          <w:szCs w:val="22"/>
          <w:lang w:val="en-US" w:eastAsia="en-US"/>
        </w:rPr>
        <w:t>Criteria for the technical evaluation are as follows</w:t>
      </w:r>
      <w:r w:rsidRPr="001E22D3">
        <w:rPr>
          <w:rFonts w:ascii="Cambria" w:eastAsia="Times New Roman" w:hAnsi="Cambria" w:cs="Calibri"/>
          <w:sz w:val="22"/>
          <w:szCs w:val="22"/>
          <w:lang w:val="en-US" w:eastAsia="en-US"/>
        </w:rPr>
        <w:t>:</w:t>
      </w:r>
    </w:p>
    <w:p w14:paraId="76C925F9"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At least 5 years of recent experience at the international level in results-based management evaluation methodologies (20 points);</w:t>
      </w:r>
    </w:p>
    <w:p w14:paraId="1DC2A890"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Experience in working with GEF or GEF project and program evaluations (10 points) ;</w:t>
      </w:r>
    </w:p>
    <w:p w14:paraId="4FC94D64"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 xml:space="preserve">Brief description of the method of work/technical proposal indicating the reasons for which the applicant considers he/she is the right person for the assigned mission, and proposed methodology indicating how he/she will address it and carry it out; (2 pages maximum) (20 points); </w:t>
      </w:r>
    </w:p>
    <w:p w14:paraId="78AACE31"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At least 10 years of professional experience in the environmental sector; experience of Senegal will be an asset (10 points);</w:t>
      </w:r>
    </w:p>
    <w:p w14:paraId="4BB517F9"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Known understanding of gender issues; experience in gender-sensitive assessment and analysis (10 points).</w:t>
      </w:r>
    </w:p>
    <w:p w14:paraId="7D659421"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 xml:space="preserve"> Proven skills in analysis (10 points);</w:t>
      </w:r>
    </w:p>
    <w:p w14:paraId="3CF0ACAD" w14:textId="77777777" w:rsidR="00571087" w:rsidRPr="001E22D3" w:rsidRDefault="00571087" w:rsidP="00571087">
      <w:pPr>
        <w:numPr>
          <w:ilvl w:val="0"/>
          <w:numId w:val="23"/>
        </w:numPr>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t>Experience in project assessment/review in the United Nations system (10 points) ;</w:t>
      </w:r>
    </w:p>
    <w:p w14:paraId="781D37E5" w14:textId="46A82577" w:rsidR="00571087" w:rsidRPr="001E22D3" w:rsidRDefault="00571087" w:rsidP="00571087">
      <w:pPr>
        <w:numPr>
          <w:ilvl w:val="0"/>
          <w:numId w:val="23"/>
        </w:numPr>
        <w:tabs>
          <w:tab w:val="left" w:pos="450"/>
          <w:tab w:val="left" w:pos="8280"/>
        </w:tabs>
        <w:jc w:val="both"/>
        <w:rPr>
          <w:rFonts w:ascii="Cambria" w:eastAsia="Times New Roman" w:hAnsi="Cambria" w:cs="Calibri"/>
          <w:bCs/>
          <w:sz w:val="22"/>
          <w:szCs w:val="22"/>
          <w:lang w:val="en-US" w:eastAsia="en-US"/>
        </w:rPr>
      </w:pPr>
      <w:r w:rsidRPr="001E22D3">
        <w:rPr>
          <w:rFonts w:ascii="Cambria" w:eastAsia="Times New Roman" w:hAnsi="Cambria" w:cs="Calibri"/>
          <w:bCs/>
          <w:sz w:val="22"/>
          <w:szCs w:val="22"/>
          <w:lang w:val="en-US" w:eastAsia="en-US"/>
        </w:rPr>
        <w:lastRenderedPageBreak/>
        <w:t>Have a postgraduate degree (</w:t>
      </w:r>
      <w:r w:rsidR="00A13853" w:rsidRPr="001E22D3">
        <w:rPr>
          <w:rFonts w:ascii="Cambria" w:eastAsia="Times New Roman" w:hAnsi="Cambria" w:cs="Calibri"/>
          <w:bCs/>
          <w:sz w:val="22"/>
          <w:szCs w:val="22"/>
          <w:lang w:val="en-US" w:eastAsia="en-US"/>
        </w:rPr>
        <w:t>Ph.D.</w:t>
      </w:r>
      <w:r w:rsidRPr="001E22D3">
        <w:rPr>
          <w:rFonts w:ascii="Cambria" w:eastAsia="Times New Roman" w:hAnsi="Cambria" w:cs="Calibri"/>
          <w:bCs/>
          <w:sz w:val="22"/>
          <w:szCs w:val="22"/>
          <w:lang w:val="en-US" w:eastAsia="en-US"/>
        </w:rPr>
        <w:t>) in the environment sector, or Engineering Social Sciences or other closely related sectors (10 points) ;</w:t>
      </w:r>
    </w:p>
    <w:p w14:paraId="13F63E3C" w14:textId="77777777" w:rsidR="00571087" w:rsidRPr="001E22D3" w:rsidRDefault="00571087" w:rsidP="00571087">
      <w:pPr>
        <w:spacing w:after="120"/>
        <w:jc w:val="both"/>
        <w:rPr>
          <w:rFonts w:ascii="Cambria" w:eastAsia="Times New Roman" w:hAnsi="Cambria" w:cs="Calibri"/>
          <w:bCs/>
          <w:snapToGrid w:val="0"/>
          <w:sz w:val="22"/>
          <w:szCs w:val="22"/>
          <w:lang w:val="en-US" w:eastAsia="en-US"/>
        </w:rPr>
      </w:pPr>
      <w:r w:rsidRPr="001E22D3">
        <w:rPr>
          <w:rFonts w:ascii="Cambria" w:eastAsia="Times New Roman" w:hAnsi="Cambria" w:cs="Calibri"/>
          <w:bCs/>
          <w:snapToGrid w:val="0"/>
          <w:sz w:val="22"/>
          <w:szCs w:val="22"/>
          <w:lang w:val="en-US" w:eastAsia="en-US"/>
        </w:rPr>
        <w:br/>
        <w:t>Only applications with a technical score of at least 70 points out of 100 will be selected for financial analysis. Tenders will be assessed using a methodology that combines several assessments - training and experience in similar functions will account for 70 percent and the proposed tariff will account for 30 percent of the total evaluation. The applicant who will obtain the best assessment and who will accept the terms and conditions of the UNDP, will be awarded the contract.</w:t>
      </w:r>
    </w:p>
    <w:p w14:paraId="68BE48F4" w14:textId="77777777" w:rsidR="00571087" w:rsidRPr="001E22D3" w:rsidRDefault="00571087" w:rsidP="00571087">
      <w:pPr>
        <w:spacing w:after="120"/>
        <w:jc w:val="both"/>
        <w:rPr>
          <w:rFonts w:ascii="Cambria" w:eastAsia="Times New Roman" w:hAnsi="Cambria" w:cs="Calibri"/>
          <w:bCs/>
          <w:snapToGrid w:val="0"/>
          <w:sz w:val="22"/>
          <w:szCs w:val="22"/>
          <w:lang w:val="en-US" w:eastAsia="en-US"/>
        </w:rPr>
      </w:pPr>
      <w:r w:rsidRPr="001E22D3">
        <w:rPr>
          <w:rFonts w:ascii="Cambria" w:eastAsia="Times New Roman" w:hAnsi="Cambria" w:cs="Calibri"/>
          <w:bCs/>
          <w:snapToGrid w:val="0"/>
          <w:sz w:val="22"/>
          <w:szCs w:val="22"/>
          <w:lang w:val="en-US" w:eastAsia="en-US"/>
        </w:rPr>
        <w:t>UNDP has a fair and transparent selection process that takes into account the skills and competences of applicants and their financial proposals. Qualified women and members of social minorities are invited to apply.</w:t>
      </w:r>
    </w:p>
    <w:p w14:paraId="6701AB94" w14:textId="77777777" w:rsidR="00571087" w:rsidRPr="001E22D3" w:rsidRDefault="00571087" w:rsidP="00571087">
      <w:pPr>
        <w:spacing w:after="120"/>
        <w:jc w:val="both"/>
        <w:rPr>
          <w:rFonts w:ascii="Cambria" w:eastAsia="Times New Roman" w:hAnsi="Cambria" w:cs="Calibri"/>
          <w:bCs/>
          <w:snapToGrid w:val="0"/>
          <w:sz w:val="22"/>
          <w:szCs w:val="22"/>
          <w:lang w:val="en-US" w:eastAsia="en-US"/>
        </w:rPr>
      </w:pPr>
    </w:p>
    <w:p w14:paraId="46203F08" w14:textId="77777777" w:rsidR="00571087" w:rsidRPr="001E22D3" w:rsidRDefault="00571087" w:rsidP="00571087">
      <w:pPr>
        <w:spacing w:after="120"/>
        <w:jc w:val="both"/>
        <w:rPr>
          <w:rFonts w:ascii="Cambria" w:eastAsia="Times New Roman" w:hAnsi="Cambria" w:cs="Calibri"/>
          <w:b/>
          <w:bCs/>
          <w:snapToGrid w:val="0"/>
          <w:sz w:val="22"/>
          <w:szCs w:val="22"/>
          <w:lang w:val="en-US" w:eastAsia="en-US"/>
        </w:rPr>
      </w:pPr>
      <w:r w:rsidRPr="001E22D3">
        <w:rPr>
          <w:rFonts w:ascii="Cambria" w:eastAsia="Times New Roman" w:hAnsi="Cambria" w:cs="Calibri"/>
          <w:b/>
          <w:bCs/>
          <w:snapToGrid w:val="0"/>
          <w:sz w:val="22"/>
          <w:szCs w:val="22"/>
          <w:lang w:val="en-US" w:eastAsia="en-US"/>
        </w:rPr>
        <w:t>11. CODE OF ETHICS OF THE EVALUATOR</w:t>
      </w:r>
    </w:p>
    <w:p w14:paraId="3EC13D29" w14:textId="5E1EEFD2" w:rsidR="00E41485" w:rsidRPr="001E22D3" w:rsidRDefault="00571087" w:rsidP="00571087">
      <w:pPr>
        <w:jc w:val="both"/>
        <w:rPr>
          <w:rFonts w:ascii="Cambria" w:eastAsia="Times New Roman" w:hAnsi="Cambria" w:cs="Calibri"/>
          <w:sz w:val="22"/>
          <w:szCs w:val="22"/>
          <w:u w:val="single"/>
          <w:lang w:val="en-US" w:eastAsia="en-US"/>
        </w:rPr>
      </w:pPr>
      <w:r w:rsidRPr="001E22D3">
        <w:rPr>
          <w:rFonts w:ascii="Cambria" w:eastAsia="Times New Roman" w:hAnsi="Cambria" w:cs="Calibri"/>
          <w:bCs/>
          <w:snapToGrid w:val="0"/>
          <w:sz w:val="22"/>
          <w:szCs w:val="22"/>
          <w:lang w:val="en-US" w:eastAsia="en-US"/>
        </w:rPr>
        <w:t>Evaluation consultants are required to adhere to the highest ethical standards and must sign a code of conduct (see Annex E) for acceptance of the assignment. UNDP evaluations are conducted in accordance with the principles set out in the "</w:t>
      </w:r>
      <w:r w:rsidRPr="001E22D3">
        <w:rPr>
          <w:rFonts w:ascii="Cambria" w:eastAsia="Times New Roman" w:hAnsi="Cambria" w:cs="Calibri"/>
          <w:bCs/>
          <w:snapToGrid w:val="0"/>
          <w:sz w:val="22"/>
          <w:szCs w:val="22"/>
          <w:u w:val="single"/>
          <w:lang w:val="en-US" w:eastAsia="en-US"/>
        </w:rPr>
        <w:t>UNEG Ethical Guidelines for Evaluations</w:t>
      </w:r>
      <w:r w:rsidR="00E41485" w:rsidRPr="001E22D3">
        <w:rPr>
          <w:rFonts w:ascii="Cambria" w:eastAsia="Times New Roman" w:hAnsi="Cambria" w:cs="Calibri"/>
          <w:sz w:val="22"/>
          <w:szCs w:val="22"/>
          <w:u w:val="single"/>
          <w:lang w:val="en-US" w:eastAsia="en-US"/>
        </w:rPr>
        <w:t xml:space="preserve">. </w:t>
      </w:r>
    </w:p>
    <w:p w14:paraId="16542471" w14:textId="77777777" w:rsidR="00E41485" w:rsidRPr="001E22D3" w:rsidRDefault="00E41485" w:rsidP="00E41485">
      <w:pPr>
        <w:jc w:val="both"/>
        <w:rPr>
          <w:rFonts w:ascii="Cambria" w:eastAsia="Times New Roman" w:hAnsi="Cambria" w:cs="Calibri"/>
          <w:sz w:val="22"/>
          <w:szCs w:val="22"/>
          <w:lang w:val="en-US" w:eastAsia="en-US"/>
        </w:rPr>
      </w:pPr>
    </w:p>
    <w:p w14:paraId="3506AEA9" w14:textId="77777777" w:rsidR="00E41485" w:rsidRPr="001E22D3" w:rsidRDefault="00E41485" w:rsidP="00E41485">
      <w:pPr>
        <w:widowControl w:val="0"/>
        <w:autoSpaceDE w:val="0"/>
        <w:autoSpaceDN w:val="0"/>
        <w:adjustRightInd w:val="0"/>
        <w:jc w:val="both"/>
        <w:rPr>
          <w:rFonts w:eastAsia="Times New Roman"/>
          <w:lang w:val="en-US" w:eastAsia="en-US"/>
        </w:rPr>
        <w:sectPr w:rsidR="00E41485" w:rsidRPr="001E22D3">
          <w:footerReference w:type="even" r:id="rId33"/>
          <w:footerReference w:type="default" r:id="rId34"/>
          <w:pgSz w:w="12240" w:h="15840"/>
          <w:pgMar w:top="1226" w:right="1620" w:bottom="458" w:left="1620" w:header="720" w:footer="720" w:gutter="0"/>
          <w:cols w:space="720" w:equalWidth="0">
            <w:col w:w="9000"/>
          </w:cols>
          <w:noEndnote/>
        </w:sectPr>
      </w:pPr>
    </w:p>
    <w:p w14:paraId="18896D95" w14:textId="4CB85E0C" w:rsidR="003F2489" w:rsidRPr="001E22D3" w:rsidRDefault="00A7076D" w:rsidP="003F2489">
      <w:pPr>
        <w:pStyle w:val="Heading21"/>
        <w:rPr>
          <w:lang w:val="en-US"/>
        </w:rPr>
      </w:pPr>
      <w:bookmarkStart w:id="72" w:name="_Toc534683903"/>
      <w:r w:rsidRPr="001E22D3">
        <w:rPr>
          <w:lang w:val="en-US"/>
        </w:rPr>
        <w:lastRenderedPageBreak/>
        <w:t>Annex</w:t>
      </w:r>
      <w:r w:rsidR="003F2489" w:rsidRPr="001E22D3">
        <w:rPr>
          <w:lang w:val="en-US"/>
        </w:rPr>
        <w:t xml:space="preserve"> 6.2: Evaluation Matrix for the mid-term review</w:t>
      </w:r>
      <w:bookmarkEnd w:id="72"/>
    </w:p>
    <w:tbl>
      <w:tblPr>
        <w:tblStyle w:val="Grilledutableau5"/>
        <w:tblW w:w="15168" w:type="dxa"/>
        <w:tblInd w:w="-743" w:type="dxa"/>
        <w:tblLayout w:type="fixed"/>
        <w:tblLook w:val="04A0" w:firstRow="1" w:lastRow="0" w:firstColumn="1" w:lastColumn="0" w:noHBand="0" w:noVBand="1"/>
      </w:tblPr>
      <w:tblGrid>
        <w:gridCol w:w="4395"/>
        <w:gridCol w:w="3544"/>
        <w:gridCol w:w="2126"/>
        <w:gridCol w:w="5103"/>
      </w:tblGrid>
      <w:tr w:rsidR="003F2489" w:rsidRPr="001E22D3" w14:paraId="3A29BF3C" w14:textId="77777777" w:rsidTr="003F2489">
        <w:tc>
          <w:tcPr>
            <w:tcW w:w="15168" w:type="dxa"/>
            <w:gridSpan w:val="4"/>
            <w:shd w:val="clear" w:color="auto" w:fill="E7E6E6" w:themeFill="background2"/>
          </w:tcPr>
          <w:p w14:paraId="6B3DBA87" w14:textId="77777777" w:rsidR="003F2489" w:rsidRPr="001E22D3" w:rsidRDefault="003F2489" w:rsidP="003F2489">
            <w:pPr>
              <w:widowControl w:val="0"/>
              <w:autoSpaceDE w:val="0"/>
              <w:autoSpaceDN w:val="0"/>
              <w:adjustRightInd w:val="0"/>
              <w:jc w:val="both"/>
              <w:rPr>
                <w:rFonts w:ascii="Cambria" w:hAnsi="Cambria"/>
                <w:lang w:val="en-US"/>
              </w:rPr>
            </w:pPr>
            <w:r w:rsidRPr="001E22D3">
              <w:rPr>
                <w:rFonts w:ascii="Cambria" w:hAnsi="Cambria"/>
                <w:b/>
                <w:lang w:val="en-US"/>
              </w:rPr>
              <w:t>Project Strategy: To what extent is the project strategy tailored to country priorities, national ownership and the best way of achieving the expected results?</w:t>
            </w:r>
          </w:p>
        </w:tc>
      </w:tr>
      <w:tr w:rsidR="003F2489" w:rsidRPr="001E22D3" w14:paraId="44D686EC" w14:textId="77777777" w:rsidTr="003F2489">
        <w:tc>
          <w:tcPr>
            <w:tcW w:w="4395" w:type="dxa"/>
            <w:shd w:val="clear" w:color="auto" w:fill="B4C6E7" w:themeFill="accent5" w:themeFillTint="66"/>
          </w:tcPr>
          <w:p w14:paraId="6E9A33BD" w14:textId="77777777" w:rsidR="003F2489" w:rsidRPr="001E22D3" w:rsidRDefault="003F2489" w:rsidP="003F2489">
            <w:pPr>
              <w:widowControl w:val="0"/>
              <w:autoSpaceDE w:val="0"/>
              <w:autoSpaceDN w:val="0"/>
              <w:adjustRightInd w:val="0"/>
              <w:rPr>
                <w:rFonts w:ascii="Cambria" w:hAnsi="Cambria"/>
                <w:b/>
                <w:lang w:val="en-US"/>
              </w:rPr>
            </w:pPr>
            <w:r w:rsidRPr="001E22D3">
              <w:rPr>
                <w:rFonts w:ascii="Cambria" w:hAnsi="Cambria"/>
                <w:b/>
                <w:lang w:val="en-US"/>
              </w:rPr>
              <w:t xml:space="preserve">1. Questions </w:t>
            </w:r>
          </w:p>
          <w:p w14:paraId="2CBFDCC9" w14:textId="77777777" w:rsidR="003F2489" w:rsidRPr="001E22D3" w:rsidRDefault="003F2489" w:rsidP="003F2489">
            <w:pPr>
              <w:widowControl w:val="0"/>
              <w:autoSpaceDE w:val="0"/>
              <w:autoSpaceDN w:val="0"/>
              <w:adjustRightInd w:val="0"/>
              <w:rPr>
                <w:rFonts w:ascii="Cambria" w:hAnsi="Cambria"/>
                <w:lang w:val="en-US"/>
              </w:rPr>
            </w:pPr>
          </w:p>
        </w:tc>
        <w:tc>
          <w:tcPr>
            <w:tcW w:w="3544" w:type="dxa"/>
            <w:shd w:val="clear" w:color="auto" w:fill="B4C6E7" w:themeFill="accent5" w:themeFillTint="66"/>
          </w:tcPr>
          <w:p w14:paraId="5785E010" w14:textId="77777777" w:rsidR="003F2489" w:rsidRPr="001E22D3" w:rsidRDefault="003F2489" w:rsidP="003F2489">
            <w:pPr>
              <w:jc w:val="center"/>
              <w:rPr>
                <w:rFonts w:ascii="Cambria" w:hAnsi="Cambria"/>
                <w:b/>
                <w:lang w:val="en-US"/>
              </w:rPr>
            </w:pPr>
            <w:r w:rsidRPr="001E22D3">
              <w:rPr>
                <w:rFonts w:ascii="Cambria" w:hAnsi="Cambria"/>
                <w:b/>
                <w:lang w:val="en-US"/>
              </w:rPr>
              <w:t>Indicators</w:t>
            </w:r>
          </w:p>
        </w:tc>
        <w:tc>
          <w:tcPr>
            <w:tcW w:w="2126" w:type="dxa"/>
            <w:shd w:val="clear" w:color="auto" w:fill="B4C6E7" w:themeFill="accent5" w:themeFillTint="66"/>
          </w:tcPr>
          <w:p w14:paraId="45F1A5DF" w14:textId="77777777" w:rsidR="003F2489" w:rsidRPr="001E22D3" w:rsidRDefault="003F2489" w:rsidP="003F2489">
            <w:pPr>
              <w:jc w:val="center"/>
              <w:rPr>
                <w:rFonts w:ascii="Cambria" w:hAnsi="Cambria"/>
                <w:b/>
                <w:lang w:val="en-US"/>
              </w:rPr>
            </w:pPr>
            <w:r w:rsidRPr="001E22D3">
              <w:rPr>
                <w:rFonts w:ascii="Cambria" w:hAnsi="Cambria"/>
                <w:b/>
                <w:lang w:val="en-US"/>
              </w:rPr>
              <w:t>Sources</w:t>
            </w:r>
          </w:p>
        </w:tc>
        <w:tc>
          <w:tcPr>
            <w:tcW w:w="5103" w:type="dxa"/>
            <w:shd w:val="clear" w:color="auto" w:fill="B4C6E7" w:themeFill="accent5" w:themeFillTint="66"/>
          </w:tcPr>
          <w:p w14:paraId="6275309B" w14:textId="77777777" w:rsidR="003F2489" w:rsidRPr="001E22D3" w:rsidRDefault="003F2489" w:rsidP="003F2489">
            <w:pPr>
              <w:jc w:val="center"/>
              <w:rPr>
                <w:rFonts w:ascii="Cambria" w:hAnsi="Cambria"/>
                <w:b/>
                <w:lang w:val="en-US"/>
              </w:rPr>
            </w:pPr>
            <w:r w:rsidRPr="001E22D3">
              <w:rPr>
                <w:rFonts w:ascii="Cambria" w:hAnsi="Cambria"/>
                <w:b/>
                <w:lang w:val="en-US"/>
              </w:rPr>
              <w:t>Methodology</w:t>
            </w:r>
          </w:p>
        </w:tc>
      </w:tr>
      <w:tr w:rsidR="003F2489" w:rsidRPr="001E22D3" w14:paraId="60820CE0" w14:textId="77777777" w:rsidTr="003F2489">
        <w:tc>
          <w:tcPr>
            <w:tcW w:w="4395" w:type="dxa"/>
            <w:vMerge w:val="restart"/>
          </w:tcPr>
          <w:p w14:paraId="7502D2B0" w14:textId="77777777" w:rsidR="003F2489" w:rsidRPr="001E22D3" w:rsidRDefault="003F2489" w:rsidP="00C62F6A">
            <w:pPr>
              <w:widowControl w:val="0"/>
              <w:numPr>
                <w:ilvl w:val="1"/>
                <w:numId w:val="39"/>
              </w:numPr>
              <w:autoSpaceDE w:val="0"/>
              <w:autoSpaceDN w:val="0"/>
              <w:adjustRightInd w:val="0"/>
              <w:contextualSpacing/>
              <w:jc w:val="both"/>
              <w:rPr>
                <w:rFonts w:ascii="Cambria" w:hAnsi="Cambria"/>
                <w:lang w:val="en-US"/>
              </w:rPr>
            </w:pPr>
            <w:r w:rsidRPr="001E22D3">
              <w:rPr>
                <w:rFonts w:ascii="Cambria" w:hAnsi="Cambria"/>
                <w:lang w:val="en-US"/>
              </w:rPr>
              <w:t>To what extent have the project activities, as designed, addressed issues related to land and ecosystem management in Senegal in the context of climate change and as identified in country development strategies?</w:t>
            </w:r>
          </w:p>
        </w:tc>
        <w:tc>
          <w:tcPr>
            <w:tcW w:w="3544" w:type="dxa"/>
            <w:vMerge w:val="restart"/>
          </w:tcPr>
          <w:p w14:paraId="0859AAAB"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 of issues related to land and ecosystem management identified in Senegal by studies prior to the launch of the project are:</w:t>
            </w:r>
          </w:p>
          <w:p w14:paraId="72F517FE"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-Mentioned in the project document; and</w:t>
            </w:r>
          </w:p>
          <w:p w14:paraId="3FA65C1E"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-Specifically addressed by one or more project activities</w:t>
            </w:r>
          </w:p>
        </w:tc>
        <w:tc>
          <w:tcPr>
            <w:tcW w:w="2126" w:type="dxa"/>
          </w:tcPr>
          <w:p w14:paraId="6C28B3A7" w14:textId="233F5006" w:rsidR="003F2489" w:rsidRPr="001E22D3" w:rsidRDefault="008C69F4" w:rsidP="003F2489">
            <w:pPr>
              <w:widowControl w:val="0"/>
              <w:autoSpaceDE w:val="0"/>
              <w:autoSpaceDN w:val="0"/>
              <w:adjustRightInd w:val="0"/>
              <w:ind w:left="58"/>
              <w:contextualSpacing/>
              <w:jc w:val="center"/>
              <w:rPr>
                <w:rFonts w:ascii="Cambria" w:hAnsi="Cambria"/>
                <w:lang w:val="en-US"/>
              </w:rPr>
            </w:pPr>
            <w:r w:rsidRPr="001E22D3">
              <w:rPr>
                <w:rFonts w:ascii="Cambria" w:hAnsi="Cambria"/>
                <w:lang w:val="en-US"/>
              </w:rPr>
              <w:t>Document R</w:t>
            </w:r>
            <w:r w:rsidR="003F2489" w:rsidRPr="001E22D3">
              <w:rPr>
                <w:rFonts w:ascii="Cambria" w:hAnsi="Cambria"/>
                <w:lang w:val="en-US"/>
              </w:rPr>
              <w:t xml:space="preserve">eview </w:t>
            </w:r>
          </w:p>
        </w:tc>
        <w:tc>
          <w:tcPr>
            <w:tcW w:w="5103" w:type="dxa"/>
          </w:tcPr>
          <w:p w14:paraId="7080F5D1" w14:textId="77777777" w:rsidR="003F2489" w:rsidRPr="001E22D3" w:rsidRDefault="003F2489" w:rsidP="00C62F6A">
            <w:pPr>
              <w:widowControl w:val="0"/>
              <w:numPr>
                <w:ilvl w:val="0"/>
                <w:numId w:val="41"/>
              </w:numPr>
              <w:autoSpaceDE w:val="0"/>
              <w:autoSpaceDN w:val="0"/>
              <w:adjustRightInd w:val="0"/>
              <w:ind w:left="170" w:hanging="180"/>
              <w:contextualSpacing/>
              <w:rPr>
                <w:rFonts w:ascii="Cambria" w:hAnsi="Cambria"/>
                <w:lang w:val="en-US"/>
              </w:rPr>
            </w:pPr>
            <w:r w:rsidRPr="001E22D3">
              <w:rPr>
                <w:rFonts w:ascii="Cambria" w:hAnsi="Cambria"/>
                <w:lang w:val="en-US"/>
              </w:rPr>
              <w:t xml:space="preserve">Project document </w:t>
            </w:r>
          </w:p>
          <w:p w14:paraId="1E633F59" w14:textId="2741DFD1" w:rsidR="003F2489" w:rsidRPr="001E22D3" w:rsidRDefault="00074B1A" w:rsidP="00074B1A">
            <w:pPr>
              <w:widowControl w:val="0"/>
              <w:autoSpaceDE w:val="0"/>
              <w:autoSpaceDN w:val="0"/>
              <w:adjustRightInd w:val="0"/>
              <w:ind w:left="204" w:hanging="204"/>
              <w:rPr>
                <w:rFonts w:ascii="Cambria" w:hAnsi="Cambria"/>
                <w:lang w:val="en-US"/>
              </w:rPr>
            </w:pPr>
            <w:r w:rsidRPr="001E22D3">
              <w:rPr>
                <w:rFonts w:ascii="Cambria" w:hAnsi="Cambria"/>
                <w:lang w:val="en-US"/>
              </w:rPr>
              <w:t xml:space="preserve">-  </w:t>
            </w:r>
            <w:r w:rsidR="00710032" w:rsidRPr="001E22D3">
              <w:rPr>
                <w:rFonts w:ascii="Cambria" w:hAnsi="Cambria"/>
                <w:lang w:val="en-US"/>
              </w:rPr>
              <w:t xml:space="preserve"> </w:t>
            </w:r>
            <w:r w:rsidR="003F2489" w:rsidRPr="001E22D3">
              <w:rPr>
                <w:rFonts w:ascii="Cambria" w:hAnsi="Cambria"/>
                <w:lang w:val="en-US"/>
              </w:rPr>
              <w:t>Researches and analyses on land and ecosystem management carried out by the Government of Senegal (Senegal’s PANA,  2013-2017 SNDES, PSE 2014, (DPPD) (2013-2015 of the MEDD, LOASP, etc.), the UN Agencies (2012-2016 UNDAF, UNDP 2014-2017 Strategic, UNDP environmental and social safeguard policy, Strategic framework for climate change adaptation  , etc.) and other development partners.</w:t>
            </w:r>
          </w:p>
        </w:tc>
      </w:tr>
      <w:tr w:rsidR="003F2489" w:rsidRPr="001E22D3" w14:paraId="70026DD7" w14:textId="77777777" w:rsidTr="003F2489">
        <w:tc>
          <w:tcPr>
            <w:tcW w:w="4395" w:type="dxa"/>
            <w:vMerge/>
          </w:tcPr>
          <w:p w14:paraId="7834DB84" w14:textId="77777777" w:rsidR="003F2489" w:rsidRPr="001E22D3" w:rsidRDefault="003F2489" w:rsidP="00C62F6A">
            <w:pPr>
              <w:widowControl w:val="0"/>
              <w:numPr>
                <w:ilvl w:val="1"/>
                <w:numId w:val="39"/>
              </w:numPr>
              <w:autoSpaceDE w:val="0"/>
              <w:autoSpaceDN w:val="0"/>
              <w:adjustRightInd w:val="0"/>
              <w:contextualSpacing/>
              <w:rPr>
                <w:rFonts w:ascii="Cambria" w:hAnsi="Cambria"/>
                <w:lang w:val="en-US"/>
              </w:rPr>
            </w:pPr>
          </w:p>
        </w:tc>
        <w:tc>
          <w:tcPr>
            <w:tcW w:w="3544" w:type="dxa"/>
            <w:vMerge/>
          </w:tcPr>
          <w:p w14:paraId="1ED6579B" w14:textId="77777777" w:rsidR="003F2489" w:rsidRPr="001E22D3" w:rsidRDefault="003F2489" w:rsidP="003F2489">
            <w:pPr>
              <w:widowControl w:val="0"/>
              <w:autoSpaceDE w:val="0"/>
              <w:autoSpaceDN w:val="0"/>
              <w:adjustRightInd w:val="0"/>
              <w:rPr>
                <w:rFonts w:ascii="Cambria" w:hAnsi="Cambria"/>
                <w:lang w:val="en-US"/>
              </w:rPr>
            </w:pPr>
          </w:p>
        </w:tc>
        <w:tc>
          <w:tcPr>
            <w:tcW w:w="2126" w:type="dxa"/>
          </w:tcPr>
          <w:p w14:paraId="1FEBAA81" w14:textId="77777777" w:rsidR="003F2489" w:rsidRPr="001E22D3" w:rsidRDefault="003F2489" w:rsidP="003F2489">
            <w:pPr>
              <w:widowControl w:val="0"/>
              <w:autoSpaceDE w:val="0"/>
              <w:autoSpaceDN w:val="0"/>
              <w:adjustRightInd w:val="0"/>
              <w:ind w:left="58"/>
              <w:contextualSpacing/>
              <w:jc w:val="center"/>
              <w:rPr>
                <w:rFonts w:ascii="Cambria" w:hAnsi="Cambria"/>
                <w:lang w:val="en-US"/>
              </w:rPr>
            </w:pPr>
            <w:r w:rsidRPr="001E22D3">
              <w:rPr>
                <w:rFonts w:ascii="Cambria" w:hAnsi="Cambria"/>
                <w:lang w:val="en-US"/>
              </w:rPr>
              <w:t xml:space="preserve">Direct Observation </w:t>
            </w:r>
          </w:p>
        </w:tc>
        <w:tc>
          <w:tcPr>
            <w:tcW w:w="5103" w:type="dxa"/>
          </w:tcPr>
          <w:p w14:paraId="2EF8DE7F" w14:textId="395E5C7E" w:rsidR="003F2489" w:rsidRPr="001E22D3" w:rsidRDefault="003F2489" w:rsidP="003A7B8C">
            <w:pPr>
              <w:widowControl w:val="0"/>
              <w:numPr>
                <w:ilvl w:val="0"/>
                <w:numId w:val="41"/>
              </w:numPr>
              <w:autoSpaceDE w:val="0"/>
              <w:autoSpaceDN w:val="0"/>
              <w:adjustRightInd w:val="0"/>
              <w:ind w:left="204" w:hanging="204"/>
              <w:contextualSpacing/>
              <w:rPr>
                <w:rFonts w:ascii="Cambria" w:hAnsi="Cambria"/>
                <w:lang w:val="en-US"/>
              </w:rPr>
            </w:pPr>
            <w:r w:rsidRPr="001E22D3">
              <w:rPr>
                <w:rFonts w:ascii="Cambria" w:hAnsi="Cambria"/>
                <w:lang w:val="en-US"/>
              </w:rPr>
              <w:t xml:space="preserve">Implementing Agency: Directorate of Water, Forests, </w:t>
            </w:r>
            <w:r w:rsidR="00710032" w:rsidRPr="001E22D3">
              <w:rPr>
                <w:rFonts w:ascii="Cambria" w:hAnsi="Cambria"/>
                <w:lang w:val="en-US"/>
              </w:rPr>
              <w:t xml:space="preserve"> </w:t>
            </w:r>
            <w:r w:rsidR="00DE5E2B" w:rsidRPr="001E22D3">
              <w:rPr>
                <w:rFonts w:ascii="Cambria" w:hAnsi="Cambria"/>
                <w:lang w:val="en-US"/>
              </w:rPr>
              <w:t xml:space="preserve">   </w:t>
            </w:r>
            <w:r w:rsidRPr="001E22D3">
              <w:rPr>
                <w:rFonts w:ascii="Cambria" w:hAnsi="Cambria"/>
                <w:lang w:val="en-US"/>
              </w:rPr>
              <w:t>Hunting and Soil Conservation (DEFCCS).</w:t>
            </w:r>
          </w:p>
          <w:p w14:paraId="1C7C7A7E" w14:textId="4883AB51" w:rsidR="003F2489" w:rsidRPr="001E22D3" w:rsidRDefault="003F2489" w:rsidP="003A7B8C">
            <w:pPr>
              <w:widowControl w:val="0"/>
              <w:numPr>
                <w:ilvl w:val="0"/>
                <w:numId w:val="41"/>
              </w:numPr>
              <w:autoSpaceDE w:val="0"/>
              <w:autoSpaceDN w:val="0"/>
              <w:adjustRightInd w:val="0"/>
              <w:ind w:left="204" w:hanging="204"/>
              <w:contextualSpacing/>
              <w:rPr>
                <w:rFonts w:ascii="Cambria" w:hAnsi="Cambria"/>
                <w:lang w:val="en-US"/>
              </w:rPr>
            </w:pPr>
            <w:r w:rsidRPr="001E22D3">
              <w:rPr>
                <w:rFonts w:ascii="Cambria" w:hAnsi="Cambria"/>
                <w:lang w:val="en-US"/>
              </w:rPr>
              <w:t>Other implementing partners (</w:t>
            </w:r>
            <w:r w:rsidRPr="001E22D3">
              <w:rPr>
                <w:rFonts w:ascii="Cambria" w:hAnsi="Cambria"/>
                <w:lang w:val="en-US"/>
              </w:rPr>
              <w:tab/>
              <w:t>ANACIM, DGPRE, CSE, ANA, ANCAR, CDL, ISRA, ANRSA, etc.).</w:t>
            </w:r>
          </w:p>
          <w:p w14:paraId="6E73EAC5" w14:textId="77777777" w:rsidR="003F2489" w:rsidRPr="001E22D3" w:rsidRDefault="003F2489" w:rsidP="003F2489">
            <w:pPr>
              <w:widowControl w:val="0"/>
              <w:autoSpaceDE w:val="0"/>
              <w:autoSpaceDN w:val="0"/>
              <w:adjustRightInd w:val="0"/>
              <w:ind w:left="720"/>
              <w:contextualSpacing/>
              <w:rPr>
                <w:rFonts w:ascii="Cambria" w:hAnsi="Cambria"/>
                <w:lang w:val="en-US"/>
              </w:rPr>
            </w:pPr>
          </w:p>
        </w:tc>
      </w:tr>
      <w:tr w:rsidR="003F2489" w:rsidRPr="001E22D3" w14:paraId="69433658" w14:textId="77777777" w:rsidTr="003F2489">
        <w:tc>
          <w:tcPr>
            <w:tcW w:w="4395" w:type="dxa"/>
            <w:vMerge/>
          </w:tcPr>
          <w:p w14:paraId="283CCF10" w14:textId="77777777" w:rsidR="003F2489" w:rsidRPr="001E22D3" w:rsidRDefault="003F2489" w:rsidP="00C62F6A">
            <w:pPr>
              <w:widowControl w:val="0"/>
              <w:numPr>
                <w:ilvl w:val="1"/>
                <w:numId w:val="39"/>
              </w:numPr>
              <w:autoSpaceDE w:val="0"/>
              <w:autoSpaceDN w:val="0"/>
              <w:adjustRightInd w:val="0"/>
              <w:contextualSpacing/>
              <w:rPr>
                <w:rFonts w:ascii="Cambria" w:hAnsi="Cambria"/>
                <w:lang w:val="en-US"/>
              </w:rPr>
            </w:pPr>
          </w:p>
        </w:tc>
        <w:tc>
          <w:tcPr>
            <w:tcW w:w="3544" w:type="dxa"/>
            <w:vMerge/>
          </w:tcPr>
          <w:p w14:paraId="3FE05953" w14:textId="77777777" w:rsidR="003F2489" w:rsidRPr="001E22D3" w:rsidRDefault="003F2489" w:rsidP="003F2489">
            <w:pPr>
              <w:widowControl w:val="0"/>
              <w:autoSpaceDE w:val="0"/>
              <w:autoSpaceDN w:val="0"/>
              <w:adjustRightInd w:val="0"/>
              <w:rPr>
                <w:rFonts w:ascii="Cambria" w:hAnsi="Cambria"/>
                <w:lang w:val="en-US"/>
              </w:rPr>
            </w:pPr>
          </w:p>
        </w:tc>
        <w:tc>
          <w:tcPr>
            <w:tcW w:w="2126" w:type="dxa"/>
          </w:tcPr>
          <w:p w14:paraId="1CCFAE0E" w14:textId="0F197DA1" w:rsidR="003F2489" w:rsidRPr="001E22D3" w:rsidRDefault="008C69F4" w:rsidP="003F2489">
            <w:pPr>
              <w:widowControl w:val="0"/>
              <w:autoSpaceDE w:val="0"/>
              <w:autoSpaceDN w:val="0"/>
              <w:adjustRightInd w:val="0"/>
              <w:ind w:left="260" w:hanging="202"/>
              <w:contextualSpacing/>
              <w:jc w:val="center"/>
              <w:rPr>
                <w:rFonts w:ascii="Cambria" w:hAnsi="Cambria"/>
                <w:lang w:val="en-US"/>
              </w:rPr>
            </w:pPr>
            <w:r w:rsidRPr="001E22D3">
              <w:rPr>
                <w:rFonts w:ascii="Cambria" w:hAnsi="Cambria"/>
                <w:lang w:val="en-US"/>
              </w:rPr>
              <w:t>Interviews</w:t>
            </w:r>
          </w:p>
        </w:tc>
        <w:tc>
          <w:tcPr>
            <w:tcW w:w="5103" w:type="dxa"/>
          </w:tcPr>
          <w:p w14:paraId="66550DF3" w14:textId="77777777" w:rsidR="003F2489" w:rsidRPr="001E22D3" w:rsidRDefault="003F2489" w:rsidP="006F196D">
            <w:pPr>
              <w:widowControl w:val="0"/>
              <w:numPr>
                <w:ilvl w:val="0"/>
                <w:numId w:val="41"/>
              </w:numPr>
              <w:autoSpaceDE w:val="0"/>
              <w:autoSpaceDN w:val="0"/>
              <w:adjustRightInd w:val="0"/>
              <w:ind w:left="204" w:hanging="204"/>
              <w:contextualSpacing/>
              <w:rPr>
                <w:rFonts w:ascii="Cambria" w:hAnsi="Cambria"/>
                <w:lang w:val="en-US"/>
              </w:rPr>
            </w:pPr>
            <w:r w:rsidRPr="001E22D3">
              <w:rPr>
                <w:rFonts w:ascii="Cambria" w:hAnsi="Cambria"/>
                <w:lang w:val="en-US"/>
              </w:rPr>
              <w:t>Implementing Agency (Directorate of Waters, Forests, Hunting and Soil conservation (DEFCCS) ;</w:t>
            </w:r>
          </w:p>
          <w:p w14:paraId="68050C53" w14:textId="3E37052C" w:rsidR="003F2489" w:rsidRPr="001E22D3" w:rsidRDefault="003F2489" w:rsidP="006F196D">
            <w:pPr>
              <w:widowControl w:val="0"/>
              <w:numPr>
                <w:ilvl w:val="0"/>
                <w:numId w:val="41"/>
              </w:numPr>
              <w:autoSpaceDE w:val="0"/>
              <w:autoSpaceDN w:val="0"/>
              <w:adjustRightInd w:val="0"/>
              <w:ind w:left="204" w:hanging="204"/>
              <w:contextualSpacing/>
              <w:rPr>
                <w:rFonts w:ascii="Cambria" w:hAnsi="Cambria"/>
                <w:lang w:val="en-US"/>
              </w:rPr>
            </w:pPr>
            <w:r w:rsidRPr="001E22D3">
              <w:rPr>
                <w:rFonts w:ascii="Cambria" w:hAnsi="Cambria"/>
                <w:lang w:val="en-US"/>
              </w:rPr>
              <w:t>Other implementing partners (ANACIM, DGPRE, CSE, ANA, ANCAR, CDL, ISRA, ANRSA, etc.</w:t>
            </w:r>
            <w:r w:rsidR="00A13853" w:rsidRPr="001E22D3">
              <w:rPr>
                <w:rFonts w:ascii="Cambria" w:hAnsi="Cambria"/>
                <w:lang w:val="en-US"/>
              </w:rPr>
              <w:t>);</w:t>
            </w:r>
          </w:p>
          <w:p w14:paraId="24B6BF52" w14:textId="58A3DDC9" w:rsidR="003F2489" w:rsidRPr="001E22D3" w:rsidRDefault="006F196D" w:rsidP="00C62F6A">
            <w:pPr>
              <w:widowControl w:val="0"/>
              <w:numPr>
                <w:ilvl w:val="0"/>
                <w:numId w:val="41"/>
              </w:numPr>
              <w:autoSpaceDE w:val="0"/>
              <w:autoSpaceDN w:val="0"/>
              <w:adjustRightInd w:val="0"/>
              <w:ind w:left="154" w:hanging="154"/>
              <w:contextualSpacing/>
              <w:rPr>
                <w:rFonts w:ascii="Cambria" w:hAnsi="Cambria"/>
                <w:lang w:val="en-US"/>
              </w:rPr>
            </w:pPr>
            <w:r w:rsidRPr="001E22D3">
              <w:rPr>
                <w:rFonts w:ascii="Cambria" w:hAnsi="Cambria"/>
                <w:lang w:val="en-US"/>
              </w:rPr>
              <w:t xml:space="preserve"> </w:t>
            </w:r>
            <w:r w:rsidR="003F2489" w:rsidRPr="001E22D3">
              <w:rPr>
                <w:rFonts w:ascii="Cambria" w:hAnsi="Cambria"/>
                <w:lang w:val="en-US"/>
              </w:rPr>
              <w:t>Steering committee;</w:t>
            </w:r>
          </w:p>
          <w:p w14:paraId="11D6673C" w14:textId="2F84240C" w:rsidR="003F2489" w:rsidRPr="001E22D3" w:rsidRDefault="003F2489" w:rsidP="000D3DF9">
            <w:pPr>
              <w:widowControl w:val="0"/>
              <w:numPr>
                <w:ilvl w:val="0"/>
                <w:numId w:val="41"/>
              </w:numPr>
              <w:autoSpaceDE w:val="0"/>
              <w:autoSpaceDN w:val="0"/>
              <w:adjustRightInd w:val="0"/>
              <w:ind w:left="204" w:hanging="204"/>
              <w:contextualSpacing/>
              <w:jc w:val="both"/>
              <w:rPr>
                <w:rFonts w:ascii="Cambria" w:hAnsi="Cambria"/>
                <w:lang w:val="en-US"/>
              </w:rPr>
            </w:pPr>
            <w:r w:rsidRPr="000D3DF9">
              <w:rPr>
                <w:rFonts w:ascii="Cambria" w:hAnsi="Cambria"/>
                <w:lang w:val="en-US"/>
              </w:rPr>
              <w:t>Expected beneficiaries (</w:t>
            </w:r>
            <w:r w:rsidR="000D3DF9" w:rsidRPr="000D3DF9">
              <w:rPr>
                <w:rFonts w:ascii="Cambria" w:hAnsi="Cambria"/>
                <w:lang w:val="en-US"/>
              </w:rPr>
              <w:t xml:space="preserve">staff of </w:t>
            </w:r>
            <w:r w:rsidRPr="000D3DF9">
              <w:rPr>
                <w:rFonts w:ascii="Cambria" w:hAnsi="Cambria"/>
                <w:lang w:val="en-US"/>
              </w:rPr>
              <w:t xml:space="preserve">local </w:t>
            </w:r>
            <w:r w:rsidR="007257B6" w:rsidRPr="000D3DF9">
              <w:rPr>
                <w:rFonts w:ascii="Cambria" w:hAnsi="Cambria"/>
                <w:lang w:val="en-US"/>
              </w:rPr>
              <w:t>authorities</w:t>
            </w:r>
            <w:r w:rsidRPr="000D3DF9">
              <w:rPr>
                <w:rFonts w:ascii="Cambria" w:hAnsi="Cambria"/>
                <w:lang w:val="en-US"/>
              </w:rPr>
              <w:t xml:space="preserve"> </w:t>
            </w:r>
            <w:r w:rsidR="006F196D" w:rsidRPr="000D3DF9">
              <w:rPr>
                <w:rFonts w:ascii="Cambria" w:hAnsi="Cambria"/>
                <w:lang w:val="en-US"/>
              </w:rPr>
              <w:t xml:space="preserve"> </w:t>
            </w:r>
            <w:r w:rsidRPr="000D3DF9">
              <w:rPr>
                <w:rFonts w:ascii="Cambria" w:hAnsi="Cambria"/>
                <w:lang w:val="en-US"/>
              </w:rPr>
              <w:t>and associations of farmers, organizations of producers involved in the various value chains, community organizations, communities involved reforestation activities and the fight against bush fires, small-scale agricultural producers, etc.)</w:t>
            </w:r>
          </w:p>
        </w:tc>
      </w:tr>
      <w:tr w:rsidR="003F2489" w:rsidRPr="001E22D3" w14:paraId="306B2099" w14:textId="77777777" w:rsidTr="003F2489">
        <w:tc>
          <w:tcPr>
            <w:tcW w:w="4395" w:type="dxa"/>
            <w:vMerge w:val="restart"/>
          </w:tcPr>
          <w:p w14:paraId="5288CE18" w14:textId="77777777" w:rsidR="003F2489" w:rsidRPr="001E22D3" w:rsidRDefault="003F2489" w:rsidP="00C62F6A">
            <w:pPr>
              <w:numPr>
                <w:ilvl w:val="1"/>
                <w:numId w:val="39"/>
              </w:numPr>
              <w:rPr>
                <w:rFonts w:ascii="Cambria" w:hAnsi="Cambria"/>
                <w:lang w:val="en-US"/>
              </w:rPr>
            </w:pPr>
            <w:r w:rsidRPr="001E22D3">
              <w:rPr>
                <w:rFonts w:ascii="Cambria" w:hAnsi="Cambria"/>
                <w:lang w:val="en-US"/>
              </w:rPr>
              <w:t>To what extent have the objectives of the project addressed the national needs and priorities expressed by the Senegalese government in its elaboration?</w:t>
            </w:r>
          </w:p>
        </w:tc>
        <w:tc>
          <w:tcPr>
            <w:tcW w:w="3544" w:type="dxa"/>
            <w:vMerge w:val="restart"/>
          </w:tcPr>
          <w:p w14:paraId="65575FC9"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 xml:space="preserve"> % Percentage of needs identified by needs assessments before project start and which are :</w:t>
            </w:r>
          </w:p>
          <w:p w14:paraId="64027F87" w14:textId="08171C9F" w:rsidR="003F2489" w:rsidRPr="001E22D3" w:rsidRDefault="00A13853" w:rsidP="00C62F6A">
            <w:pPr>
              <w:widowControl w:val="0"/>
              <w:numPr>
                <w:ilvl w:val="0"/>
                <w:numId w:val="40"/>
              </w:numPr>
              <w:autoSpaceDE w:val="0"/>
              <w:autoSpaceDN w:val="0"/>
              <w:adjustRightInd w:val="0"/>
              <w:ind w:left="74" w:hanging="90"/>
              <w:contextualSpacing/>
              <w:rPr>
                <w:rFonts w:ascii="Cambria" w:hAnsi="Cambria"/>
                <w:lang w:val="en-US"/>
              </w:rPr>
            </w:pPr>
            <w:r w:rsidRPr="001E22D3">
              <w:rPr>
                <w:rFonts w:ascii="Cambria" w:hAnsi="Cambria"/>
                <w:lang w:val="en-US"/>
              </w:rPr>
              <w:t>Mentioned</w:t>
            </w:r>
            <w:r w:rsidR="003F2489" w:rsidRPr="001E22D3">
              <w:rPr>
                <w:rFonts w:ascii="Cambria" w:hAnsi="Cambria"/>
                <w:lang w:val="en-US"/>
              </w:rPr>
              <w:t xml:space="preserve"> in the project document</w:t>
            </w:r>
          </w:p>
          <w:p w14:paraId="4EE35242" w14:textId="77777777" w:rsidR="003F2489" w:rsidRPr="001E22D3" w:rsidRDefault="003F2489" w:rsidP="003F2489">
            <w:pPr>
              <w:widowControl w:val="0"/>
              <w:autoSpaceDE w:val="0"/>
              <w:autoSpaceDN w:val="0"/>
              <w:adjustRightInd w:val="0"/>
              <w:ind w:left="74"/>
              <w:contextualSpacing/>
              <w:rPr>
                <w:rFonts w:ascii="Cambria" w:hAnsi="Cambria"/>
                <w:lang w:val="en-US"/>
              </w:rPr>
            </w:pPr>
            <w:r w:rsidRPr="001E22D3">
              <w:rPr>
                <w:rFonts w:ascii="Cambria" w:hAnsi="Cambria"/>
                <w:lang w:val="en-US"/>
              </w:rPr>
              <w:t xml:space="preserve">; and </w:t>
            </w:r>
          </w:p>
          <w:p w14:paraId="01D77D41"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-Specifically addressed by one or many activities of the project</w:t>
            </w:r>
          </w:p>
        </w:tc>
        <w:tc>
          <w:tcPr>
            <w:tcW w:w="2126" w:type="dxa"/>
          </w:tcPr>
          <w:p w14:paraId="42ECE0D5" w14:textId="3AEFAE24" w:rsidR="003F2489" w:rsidRPr="001E22D3" w:rsidRDefault="008C69F4" w:rsidP="003F2489">
            <w:pPr>
              <w:widowControl w:val="0"/>
              <w:autoSpaceDE w:val="0"/>
              <w:autoSpaceDN w:val="0"/>
              <w:adjustRightInd w:val="0"/>
              <w:ind w:left="260" w:hanging="202"/>
              <w:contextualSpacing/>
              <w:jc w:val="center"/>
              <w:rPr>
                <w:rFonts w:ascii="Cambria" w:hAnsi="Cambria"/>
                <w:lang w:val="en-US"/>
              </w:rPr>
            </w:pPr>
            <w:r w:rsidRPr="001E22D3">
              <w:rPr>
                <w:rFonts w:ascii="Cambria" w:hAnsi="Cambria"/>
                <w:lang w:val="en-US"/>
              </w:rPr>
              <w:t>Document R</w:t>
            </w:r>
            <w:r w:rsidR="003F2489" w:rsidRPr="001E22D3">
              <w:rPr>
                <w:rFonts w:ascii="Cambria" w:hAnsi="Cambria"/>
                <w:lang w:val="en-US"/>
              </w:rPr>
              <w:t>eview</w:t>
            </w:r>
          </w:p>
        </w:tc>
        <w:tc>
          <w:tcPr>
            <w:tcW w:w="5103" w:type="dxa"/>
          </w:tcPr>
          <w:p w14:paraId="147A2A65" w14:textId="46B73CA7" w:rsidR="003F2489" w:rsidRPr="001E22D3" w:rsidRDefault="003F2489" w:rsidP="00AC2C52">
            <w:pPr>
              <w:ind w:left="204" w:hanging="204"/>
              <w:rPr>
                <w:rFonts w:ascii="Cambria" w:hAnsi="Cambria"/>
                <w:lang w:val="en-US"/>
              </w:rPr>
            </w:pPr>
            <w:r w:rsidRPr="001E22D3">
              <w:rPr>
                <w:rFonts w:ascii="Cambria" w:hAnsi="Cambria"/>
                <w:b/>
                <w:lang w:val="en-US"/>
              </w:rPr>
              <w:t xml:space="preserve">- </w:t>
            </w:r>
            <w:r w:rsidR="00AC2C52" w:rsidRPr="001E22D3">
              <w:rPr>
                <w:rFonts w:ascii="Cambria" w:hAnsi="Cambria"/>
                <w:b/>
                <w:lang w:val="en-US"/>
              </w:rPr>
              <w:t xml:space="preserve">  </w:t>
            </w:r>
            <w:r w:rsidRPr="001E22D3">
              <w:rPr>
                <w:rFonts w:ascii="Cambria" w:hAnsi="Cambria"/>
                <w:lang w:val="en-US"/>
              </w:rPr>
              <w:t xml:space="preserve">Project document </w:t>
            </w:r>
          </w:p>
          <w:p w14:paraId="2DB91519" w14:textId="7E9EBF16" w:rsidR="003F2489" w:rsidRPr="001E22D3" w:rsidRDefault="003F2489" w:rsidP="003F2489">
            <w:pPr>
              <w:rPr>
                <w:rFonts w:ascii="Cambria" w:hAnsi="Cambria"/>
                <w:lang w:val="en-US"/>
              </w:rPr>
            </w:pPr>
            <w:r w:rsidRPr="001E22D3">
              <w:rPr>
                <w:rFonts w:ascii="Cambria" w:hAnsi="Cambria"/>
                <w:lang w:val="en-US"/>
              </w:rPr>
              <w:t xml:space="preserve">- </w:t>
            </w:r>
            <w:r w:rsidR="00AC2C52" w:rsidRPr="001E22D3">
              <w:rPr>
                <w:rFonts w:ascii="Cambria" w:hAnsi="Cambria"/>
                <w:lang w:val="en-US"/>
              </w:rPr>
              <w:t xml:space="preserve">  </w:t>
            </w:r>
            <w:r w:rsidRPr="001E22D3">
              <w:rPr>
                <w:rFonts w:ascii="Cambria" w:hAnsi="Cambria"/>
                <w:lang w:val="en-US"/>
              </w:rPr>
              <w:t>Researches and analyses on the management of lands and ecosystems  carried out by the Government of Senegal (Senegal’s PANA, 2013-2017</w:t>
            </w:r>
            <w:r w:rsidRPr="001E22D3">
              <w:rPr>
                <w:lang w:val="en-US"/>
              </w:rPr>
              <w:t xml:space="preserve"> </w:t>
            </w:r>
            <w:r w:rsidRPr="001E22D3">
              <w:rPr>
                <w:rFonts w:ascii="Cambria" w:hAnsi="Cambria"/>
                <w:lang w:val="en-US"/>
              </w:rPr>
              <w:t xml:space="preserve">SNDES, 2014 PSE, (DPPD) (2013-2015 of the MEDD, LOASP, etc.), the UN Agencies(2012-2016 UNDAF, UNDP 2014-2017 Strategic, UNDP environmental and social safeguard policy, Strategic framework for climate change adaptation  , etc.) and the other development partners. </w:t>
            </w:r>
          </w:p>
        </w:tc>
      </w:tr>
      <w:tr w:rsidR="003F2489" w:rsidRPr="001E22D3" w14:paraId="228D8E1E" w14:textId="77777777" w:rsidTr="003F2489">
        <w:tc>
          <w:tcPr>
            <w:tcW w:w="4395" w:type="dxa"/>
            <w:vMerge/>
          </w:tcPr>
          <w:p w14:paraId="18CE501F" w14:textId="77777777" w:rsidR="003F2489" w:rsidRPr="001E22D3" w:rsidRDefault="003F2489" w:rsidP="003F2489">
            <w:pPr>
              <w:rPr>
                <w:rFonts w:ascii="Cambria" w:hAnsi="Cambria"/>
                <w:lang w:val="en-US"/>
              </w:rPr>
            </w:pPr>
          </w:p>
        </w:tc>
        <w:tc>
          <w:tcPr>
            <w:tcW w:w="3544" w:type="dxa"/>
            <w:vMerge/>
          </w:tcPr>
          <w:p w14:paraId="3DE47421" w14:textId="77777777" w:rsidR="003F2489" w:rsidRPr="001E22D3" w:rsidRDefault="003F2489" w:rsidP="003F2489">
            <w:pPr>
              <w:widowControl w:val="0"/>
              <w:autoSpaceDE w:val="0"/>
              <w:autoSpaceDN w:val="0"/>
              <w:adjustRightInd w:val="0"/>
              <w:rPr>
                <w:rFonts w:ascii="Cambria" w:hAnsi="Cambria"/>
                <w:lang w:val="en-US"/>
              </w:rPr>
            </w:pPr>
          </w:p>
        </w:tc>
        <w:tc>
          <w:tcPr>
            <w:tcW w:w="2126" w:type="dxa"/>
          </w:tcPr>
          <w:p w14:paraId="0047D8AE" w14:textId="77777777" w:rsidR="003F2489" w:rsidRPr="001E22D3" w:rsidRDefault="003F2489" w:rsidP="003F2489">
            <w:pPr>
              <w:widowControl w:val="0"/>
              <w:autoSpaceDE w:val="0"/>
              <w:autoSpaceDN w:val="0"/>
              <w:adjustRightInd w:val="0"/>
              <w:ind w:left="260" w:hanging="202"/>
              <w:contextualSpacing/>
              <w:jc w:val="center"/>
              <w:rPr>
                <w:rFonts w:ascii="Cambria" w:hAnsi="Cambria"/>
                <w:lang w:val="en-US"/>
              </w:rPr>
            </w:pPr>
            <w:r w:rsidRPr="001E22D3">
              <w:rPr>
                <w:rFonts w:ascii="Cambria" w:hAnsi="Cambria"/>
                <w:lang w:val="en-US"/>
              </w:rPr>
              <w:t xml:space="preserve">Direct Observation </w:t>
            </w:r>
          </w:p>
        </w:tc>
        <w:tc>
          <w:tcPr>
            <w:tcW w:w="5103" w:type="dxa"/>
          </w:tcPr>
          <w:p w14:paraId="5F5031A6" w14:textId="764F6B13" w:rsidR="003F2489" w:rsidRPr="001E22D3" w:rsidRDefault="00AC2C52" w:rsidP="00835643">
            <w:pPr>
              <w:widowControl w:val="0"/>
              <w:autoSpaceDE w:val="0"/>
              <w:autoSpaceDN w:val="0"/>
              <w:adjustRightInd w:val="0"/>
              <w:ind w:left="204" w:hanging="204"/>
              <w:contextualSpacing/>
              <w:rPr>
                <w:rFonts w:ascii="Cambria" w:hAnsi="Cambria"/>
                <w:lang w:val="en-US"/>
              </w:rPr>
            </w:pPr>
            <w:r w:rsidRPr="001E22D3">
              <w:rPr>
                <w:rFonts w:ascii="Cambria" w:hAnsi="Cambria"/>
                <w:lang w:val="en-US"/>
              </w:rPr>
              <w:t>-</w:t>
            </w:r>
            <w:r w:rsidR="00835643" w:rsidRPr="001E22D3">
              <w:rPr>
                <w:rFonts w:ascii="Cambria" w:hAnsi="Cambria"/>
                <w:lang w:val="en-US"/>
              </w:rPr>
              <w:t xml:space="preserve">   </w:t>
            </w:r>
            <w:r w:rsidR="003F2489" w:rsidRPr="001E22D3">
              <w:rPr>
                <w:rFonts w:ascii="Cambria" w:hAnsi="Cambria"/>
                <w:lang w:val="en-US"/>
              </w:rPr>
              <w:t xml:space="preserve">Implementing agency: Directorate of Water, Forests, Hunting and Soil Conservation (DEFCCS). </w:t>
            </w:r>
          </w:p>
        </w:tc>
      </w:tr>
      <w:tr w:rsidR="003F2489" w:rsidRPr="001E22D3" w14:paraId="3EE84743" w14:textId="77777777" w:rsidTr="003F2489">
        <w:tc>
          <w:tcPr>
            <w:tcW w:w="4395" w:type="dxa"/>
            <w:vMerge/>
          </w:tcPr>
          <w:p w14:paraId="2B91CA79" w14:textId="77777777" w:rsidR="003F2489" w:rsidRPr="001E22D3" w:rsidRDefault="003F2489" w:rsidP="003F2489">
            <w:pPr>
              <w:rPr>
                <w:rFonts w:ascii="Cambria" w:hAnsi="Cambria"/>
                <w:lang w:val="en-US"/>
              </w:rPr>
            </w:pPr>
          </w:p>
        </w:tc>
        <w:tc>
          <w:tcPr>
            <w:tcW w:w="3544" w:type="dxa"/>
            <w:vMerge/>
          </w:tcPr>
          <w:p w14:paraId="131158EE" w14:textId="77777777" w:rsidR="003F2489" w:rsidRPr="001E22D3" w:rsidRDefault="003F2489" w:rsidP="003F2489">
            <w:pPr>
              <w:widowControl w:val="0"/>
              <w:autoSpaceDE w:val="0"/>
              <w:autoSpaceDN w:val="0"/>
              <w:adjustRightInd w:val="0"/>
              <w:rPr>
                <w:rFonts w:ascii="Cambria" w:hAnsi="Cambria"/>
                <w:lang w:val="en-US"/>
              </w:rPr>
            </w:pPr>
          </w:p>
        </w:tc>
        <w:tc>
          <w:tcPr>
            <w:tcW w:w="2126" w:type="dxa"/>
          </w:tcPr>
          <w:p w14:paraId="1B8D5531" w14:textId="5ADF46F2" w:rsidR="003F2489" w:rsidRPr="001E22D3" w:rsidRDefault="00BC6D6C" w:rsidP="003F2489">
            <w:pPr>
              <w:widowControl w:val="0"/>
              <w:autoSpaceDE w:val="0"/>
              <w:autoSpaceDN w:val="0"/>
              <w:adjustRightInd w:val="0"/>
              <w:ind w:left="260" w:hanging="202"/>
              <w:contextualSpacing/>
              <w:jc w:val="center"/>
              <w:rPr>
                <w:rFonts w:ascii="Cambria" w:hAnsi="Cambria"/>
                <w:lang w:val="en-US"/>
              </w:rPr>
            </w:pPr>
            <w:r w:rsidRPr="001E22D3">
              <w:rPr>
                <w:rFonts w:ascii="Cambria" w:hAnsi="Cambria"/>
                <w:lang w:val="en-US"/>
              </w:rPr>
              <w:t>Interviews</w:t>
            </w:r>
          </w:p>
        </w:tc>
        <w:tc>
          <w:tcPr>
            <w:tcW w:w="5103" w:type="dxa"/>
          </w:tcPr>
          <w:p w14:paraId="1809EB28" w14:textId="77777777" w:rsidR="003F2489" w:rsidRPr="001E22D3" w:rsidRDefault="003F2489" w:rsidP="00835643">
            <w:pPr>
              <w:widowControl w:val="0"/>
              <w:numPr>
                <w:ilvl w:val="0"/>
                <w:numId w:val="41"/>
              </w:numPr>
              <w:autoSpaceDE w:val="0"/>
              <w:autoSpaceDN w:val="0"/>
              <w:adjustRightInd w:val="0"/>
              <w:ind w:left="204" w:hanging="204"/>
              <w:contextualSpacing/>
              <w:rPr>
                <w:rFonts w:ascii="Cambria" w:hAnsi="Cambria"/>
                <w:lang w:val="en-US"/>
              </w:rPr>
            </w:pPr>
            <w:r w:rsidRPr="001E22D3">
              <w:rPr>
                <w:rFonts w:ascii="Cambria" w:hAnsi="Cambria"/>
                <w:lang w:val="en-US"/>
              </w:rPr>
              <w:t>Service providers (consultancy/board and supervision)</w:t>
            </w:r>
          </w:p>
          <w:p w14:paraId="4F8F1367" w14:textId="6EAF9D6E" w:rsidR="003F2489" w:rsidRPr="001E22D3" w:rsidRDefault="00835643" w:rsidP="00835643">
            <w:pPr>
              <w:widowControl w:val="0"/>
              <w:autoSpaceDE w:val="0"/>
              <w:autoSpaceDN w:val="0"/>
              <w:adjustRightInd w:val="0"/>
              <w:ind w:left="204" w:hanging="204"/>
              <w:contextualSpacing/>
              <w:rPr>
                <w:rFonts w:ascii="Cambria" w:hAnsi="Cambria"/>
                <w:lang w:val="en-US"/>
              </w:rPr>
            </w:pPr>
            <w:r w:rsidRPr="001E22D3">
              <w:rPr>
                <w:rFonts w:ascii="Cambria" w:hAnsi="Cambria"/>
                <w:lang w:val="en-US"/>
              </w:rPr>
              <w:t xml:space="preserve">-   </w:t>
            </w:r>
            <w:r w:rsidR="003F2489" w:rsidRPr="001E22D3">
              <w:rPr>
                <w:rFonts w:ascii="Cambria" w:hAnsi="Cambria"/>
                <w:lang w:val="en-US"/>
              </w:rPr>
              <w:t xml:space="preserve">Expected beneficiaries (local collectivities administrative staff and associations of producers, organizations of producers involved in the various value </w:t>
            </w:r>
            <w:r w:rsidR="00F67835">
              <w:rPr>
                <w:rFonts w:ascii="Cambria" w:hAnsi="Cambria"/>
                <w:lang w:val="en-US"/>
              </w:rPr>
              <w:t>chains, community organizations</w:t>
            </w:r>
            <w:r w:rsidR="003F2489" w:rsidRPr="001E22D3">
              <w:rPr>
                <w:rFonts w:ascii="Cambria" w:hAnsi="Cambria"/>
                <w:lang w:val="en-US"/>
              </w:rPr>
              <w:t xml:space="preserve"> communities involved reforestation activities and the fight against bush fires, small-scale agricultural producers, etc.).</w:t>
            </w:r>
          </w:p>
        </w:tc>
      </w:tr>
      <w:tr w:rsidR="003F2489" w:rsidRPr="001E22D3" w14:paraId="14E56E93" w14:textId="77777777" w:rsidTr="003F2489">
        <w:tc>
          <w:tcPr>
            <w:tcW w:w="4395" w:type="dxa"/>
            <w:vMerge w:val="restart"/>
          </w:tcPr>
          <w:p w14:paraId="70029DF1" w14:textId="77777777" w:rsidR="003F2489" w:rsidRPr="001E22D3" w:rsidRDefault="003F2489" w:rsidP="00C62F6A">
            <w:pPr>
              <w:numPr>
                <w:ilvl w:val="1"/>
                <w:numId w:val="39"/>
              </w:numPr>
              <w:contextualSpacing/>
              <w:rPr>
                <w:rFonts w:ascii="Cambria" w:hAnsi="Cambria"/>
                <w:lang w:val="en-US"/>
              </w:rPr>
            </w:pPr>
            <w:r w:rsidRPr="001E22D3">
              <w:rPr>
                <w:rFonts w:ascii="Cambria" w:hAnsi="Cambria"/>
                <w:lang w:val="en-US"/>
              </w:rPr>
              <w:t>To what extent has the theory of change and the approach used to implement the project been adapted to the context?</w:t>
            </w:r>
          </w:p>
        </w:tc>
        <w:tc>
          <w:tcPr>
            <w:tcW w:w="3544" w:type="dxa"/>
            <w:vMerge w:val="restart"/>
          </w:tcPr>
          <w:p w14:paraId="2F722721"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Number and Type of</w:t>
            </w:r>
          </w:p>
          <w:p w14:paraId="4953EB23"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  questions on the mapping of causes;</w:t>
            </w:r>
          </w:p>
          <w:p w14:paraId="337088DD"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 questions on the assumptions which underlie the causal chain from the means to the results;</w:t>
            </w:r>
          </w:p>
          <w:p w14:paraId="7F3F5661"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 xml:space="preserve">- </w:t>
            </w:r>
            <w:r w:rsidRPr="00F67835">
              <w:rPr>
                <w:rFonts w:ascii="Cambria" w:hAnsi="Cambria"/>
                <w:lang w:val="en-US"/>
              </w:rPr>
              <w:t>questions on the mixity of the</w:t>
            </w:r>
            <w:r w:rsidRPr="001E22D3">
              <w:rPr>
                <w:rFonts w:ascii="Cambria" w:hAnsi="Cambria"/>
                <w:lang w:val="en-US"/>
              </w:rPr>
              <w:t xml:space="preserve"> methods used;</w:t>
            </w:r>
          </w:p>
          <w:p w14:paraId="3BE1CE1C"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 questions on the social, cultural, economic and environmental contexts;</w:t>
            </w:r>
          </w:p>
          <w:p w14:paraId="60ACE036" w14:textId="77777777" w:rsidR="003F2489" w:rsidRPr="001E22D3" w:rsidRDefault="003F2489" w:rsidP="003F2489">
            <w:pPr>
              <w:widowControl w:val="0"/>
              <w:autoSpaceDE w:val="0"/>
              <w:autoSpaceDN w:val="0"/>
              <w:adjustRightInd w:val="0"/>
              <w:rPr>
                <w:rFonts w:ascii="Cambria" w:hAnsi="Cambria"/>
                <w:lang w:val="en-US"/>
              </w:rPr>
            </w:pPr>
          </w:p>
          <w:p w14:paraId="632261DD"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Impacting the link and management of the lands, the ecosystems and climate changes in the target areas identified by the studies before the launch of the project and which are mentioned in the project document; and percentage of the said questions;</w:t>
            </w:r>
          </w:p>
          <w:p w14:paraId="39114ADB"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 xml:space="preserve"> As well as the gaps noted between what needed to be done and what was actually done.</w:t>
            </w:r>
          </w:p>
          <w:p w14:paraId="677178CA"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Number of mitigation strategies of the said questions: social, cultural, security and economic.</w:t>
            </w:r>
          </w:p>
        </w:tc>
        <w:tc>
          <w:tcPr>
            <w:tcW w:w="2126" w:type="dxa"/>
          </w:tcPr>
          <w:p w14:paraId="0733D74C" w14:textId="4F78F173" w:rsidR="003F2489" w:rsidRPr="001E22D3" w:rsidRDefault="00BC6D6C" w:rsidP="003F2489">
            <w:pPr>
              <w:ind w:hanging="202"/>
              <w:jc w:val="center"/>
              <w:rPr>
                <w:rFonts w:ascii="Cambria" w:hAnsi="Cambria"/>
                <w:lang w:val="en-US"/>
              </w:rPr>
            </w:pPr>
            <w:r w:rsidRPr="001E22D3">
              <w:rPr>
                <w:rFonts w:ascii="Cambria" w:hAnsi="Cambria"/>
                <w:lang w:val="en-US"/>
              </w:rPr>
              <w:t>Document R</w:t>
            </w:r>
            <w:r w:rsidR="003F2489" w:rsidRPr="001E22D3">
              <w:rPr>
                <w:rFonts w:ascii="Cambria" w:hAnsi="Cambria"/>
                <w:lang w:val="en-US"/>
              </w:rPr>
              <w:t>eview</w:t>
            </w:r>
          </w:p>
        </w:tc>
        <w:tc>
          <w:tcPr>
            <w:tcW w:w="5103" w:type="dxa"/>
          </w:tcPr>
          <w:p w14:paraId="6AD72006" w14:textId="14DC8760" w:rsidR="003F2489" w:rsidRPr="001E22D3" w:rsidRDefault="003F2489" w:rsidP="00C62F6A">
            <w:pPr>
              <w:widowControl w:val="0"/>
              <w:numPr>
                <w:ilvl w:val="0"/>
                <w:numId w:val="41"/>
              </w:numPr>
              <w:autoSpaceDE w:val="0"/>
              <w:autoSpaceDN w:val="0"/>
              <w:adjustRightInd w:val="0"/>
              <w:ind w:left="170" w:hanging="180"/>
              <w:contextualSpacing/>
              <w:rPr>
                <w:rFonts w:ascii="Cambria" w:hAnsi="Cambria"/>
                <w:lang w:val="en-US"/>
              </w:rPr>
            </w:pPr>
            <w:r w:rsidRPr="001E22D3">
              <w:rPr>
                <w:rFonts w:ascii="Cambria" w:hAnsi="Cambria"/>
                <w:lang w:val="en-US"/>
              </w:rPr>
              <w:t xml:space="preserve">Project document </w:t>
            </w:r>
          </w:p>
          <w:p w14:paraId="59F486D5" w14:textId="78F9E894" w:rsidR="003F2489" w:rsidRPr="001E22D3" w:rsidRDefault="003F2489" w:rsidP="003C290D">
            <w:pPr>
              <w:widowControl w:val="0"/>
              <w:numPr>
                <w:ilvl w:val="0"/>
                <w:numId w:val="41"/>
              </w:numPr>
              <w:autoSpaceDE w:val="0"/>
              <w:autoSpaceDN w:val="0"/>
              <w:adjustRightInd w:val="0"/>
              <w:ind w:left="204" w:hanging="204"/>
              <w:contextualSpacing/>
              <w:rPr>
                <w:rFonts w:ascii="Cambria" w:hAnsi="Cambria"/>
                <w:lang w:val="en-US"/>
              </w:rPr>
            </w:pPr>
            <w:r w:rsidRPr="001E22D3">
              <w:rPr>
                <w:rFonts w:ascii="Cambria" w:hAnsi="Cambria"/>
                <w:lang w:val="en-US"/>
              </w:rPr>
              <w:t xml:space="preserve">Researches and analyses of the consequences of the poor management of lands and ecosystems on the climate changes conducted by the UN agencies (UNDP Country Programme), the Senegalese government or any other development partner in the Sahel region in general and Senegal in particular </w:t>
            </w:r>
          </w:p>
        </w:tc>
      </w:tr>
      <w:tr w:rsidR="003F2489" w:rsidRPr="001E22D3" w14:paraId="2D7712EC" w14:textId="77777777" w:rsidTr="003F2489">
        <w:tc>
          <w:tcPr>
            <w:tcW w:w="4395" w:type="dxa"/>
            <w:vMerge/>
          </w:tcPr>
          <w:p w14:paraId="40CFC509" w14:textId="77777777" w:rsidR="003F2489" w:rsidRPr="001E22D3" w:rsidRDefault="003F2489" w:rsidP="00C62F6A">
            <w:pPr>
              <w:numPr>
                <w:ilvl w:val="1"/>
                <w:numId w:val="39"/>
              </w:numPr>
              <w:contextualSpacing/>
              <w:rPr>
                <w:rFonts w:ascii="Cambria" w:hAnsi="Cambria"/>
                <w:lang w:val="en-US"/>
              </w:rPr>
            </w:pPr>
          </w:p>
        </w:tc>
        <w:tc>
          <w:tcPr>
            <w:tcW w:w="3544" w:type="dxa"/>
            <w:vMerge/>
          </w:tcPr>
          <w:p w14:paraId="7DC6B69E" w14:textId="77777777" w:rsidR="003F2489" w:rsidRPr="001E22D3" w:rsidRDefault="003F2489" w:rsidP="003F2489">
            <w:pPr>
              <w:rPr>
                <w:rFonts w:ascii="Cambria" w:hAnsi="Cambria"/>
                <w:lang w:val="en-US"/>
              </w:rPr>
            </w:pPr>
          </w:p>
        </w:tc>
        <w:tc>
          <w:tcPr>
            <w:tcW w:w="2126" w:type="dxa"/>
          </w:tcPr>
          <w:p w14:paraId="4B58CF1F" w14:textId="77777777" w:rsidR="003F2489" w:rsidRPr="001E22D3" w:rsidRDefault="003F2489" w:rsidP="003F2489">
            <w:pPr>
              <w:jc w:val="center"/>
              <w:rPr>
                <w:rFonts w:ascii="Cambria" w:hAnsi="Cambria"/>
                <w:lang w:val="en-US"/>
              </w:rPr>
            </w:pPr>
            <w:r w:rsidRPr="001E22D3">
              <w:rPr>
                <w:rFonts w:ascii="Cambria" w:hAnsi="Cambria"/>
                <w:lang w:val="en-US"/>
              </w:rPr>
              <w:t xml:space="preserve">Direct Observation </w:t>
            </w:r>
          </w:p>
        </w:tc>
        <w:tc>
          <w:tcPr>
            <w:tcW w:w="5103" w:type="dxa"/>
          </w:tcPr>
          <w:p w14:paraId="290EBEB1" w14:textId="77777777" w:rsidR="003F2489" w:rsidRPr="001E22D3" w:rsidRDefault="003F2489" w:rsidP="008F31B2">
            <w:pPr>
              <w:widowControl w:val="0"/>
              <w:numPr>
                <w:ilvl w:val="0"/>
                <w:numId w:val="41"/>
              </w:numPr>
              <w:autoSpaceDE w:val="0"/>
              <w:autoSpaceDN w:val="0"/>
              <w:adjustRightInd w:val="0"/>
              <w:ind w:left="204" w:hanging="204"/>
              <w:contextualSpacing/>
              <w:rPr>
                <w:rFonts w:ascii="Cambria" w:hAnsi="Cambria"/>
                <w:lang w:val="en-US"/>
              </w:rPr>
            </w:pPr>
            <w:r w:rsidRPr="001E22D3">
              <w:rPr>
                <w:rFonts w:ascii="Cambria" w:hAnsi="Cambria"/>
                <w:lang w:val="en-US"/>
              </w:rPr>
              <w:t>Type of behaviors as well as the language level and quality of de communication from the service providers towards the project beneficiaries.</w:t>
            </w:r>
          </w:p>
          <w:p w14:paraId="35B64B64" w14:textId="77777777" w:rsidR="003F2489" w:rsidRPr="001E22D3" w:rsidRDefault="003F2489" w:rsidP="003F2489">
            <w:pPr>
              <w:widowControl w:val="0"/>
              <w:autoSpaceDE w:val="0"/>
              <w:autoSpaceDN w:val="0"/>
              <w:adjustRightInd w:val="0"/>
              <w:ind w:left="154"/>
              <w:contextualSpacing/>
              <w:rPr>
                <w:rFonts w:ascii="Cambria" w:hAnsi="Cambria"/>
                <w:lang w:val="en-US"/>
              </w:rPr>
            </w:pPr>
          </w:p>
        </w:tc>
      </w:tr>
      <w:tr w:rsidR="003F2489" w:rsidRPr="001E22D3" w14:paraId="00E6EB3F" w14:textId="77777777" w:rsidTr="003F2489">
        <w:tc>
          <w:tcPr>
            <w:tcW w:w="4395" w:type="dxa"/>
            <w:vMerge/>
          </w:tcPr>
          <w:p w14:paraId="4C1DA82C" w14:textId="77777777" w:rsidR="003F2489" w:rsidRPr="001E22D3" w:rsidRDefault="003F2489" w:rsidP="00C62F6A">
            <w:pPr>
              <w:numPr>
                <w:ilvl w:val="1"/>
                <w:numId w:val="39"/>
              </w:numPr>
              <w:contextualSpacing/>
              <w:rPr>
                <w:rFonts w:ascii="Cambria" w:hAnsi="Cambria"/>
                <w:lang w:val="en-US"/>
              </w:rPr>
            </w:pPr>
          </w:p>
        </w:tc>
        <w:tc>
          <w:tcPr>
            <w:tcW w:w="3544" w:type="dxa"/>
            <w:vMerge/>
          </w:tcPr>
          <w:p w14:paraId="28C981EB" w14:textId="77777777" w:rsidR="003F2489" w:rsidRPr="001E22D3" w:rsidRDefault="003F2489" w:rsidP="003F2489">
            <w:pPr>
              <w:rPr>
                <w:rFonts w:ascii="Cambria" w:hAnsi="Cambria"/>
                <w:lang w:val="en-US"/>
              </w:rPr>
            </w:pPr>
          </w:p>
        </w:tc>
        <w:tc>
          <w:tcPr>
            <w:tcW w:w="2126" w:type="dxa"/>
          </w:tcPr>
          <w:p w14:paraId="5589D75B" w14:textId="69A5497E" w:rsidR="003F2489" w:rsidRPr="001E22D3" w:rsidRDefault="00BC6D6C" w:rsidP="003F2489">
            <w:pPr>
              <w:jc w:val="center"/>
              <w:rPr>
                <w:rFonts w:ascii="Cambria" w:hAnsi="Cambria"/>
                <w:lang w:val="en-US"/>
              </w:rPr>
            </w:pPr>
            <w:r w:rsidRPr="001E22D3">
              <w:rPr>
                <w:rFonts w:ascii="Cambria" w:hAnsi="Cambria"/>
                <w:lang w:val="en-US"/>
              </w:rPr>
              <w:t>Interviews</w:t>
            </w:r>
          </w:p>
        </w:tc>
        <w:tc>
          <w:tcPr>
            <w:tcW w:w="5103" w:type="dxa"/>
          </w:tcPr>
          <w:p w14:paraId="2417A6BC" w14:textId="1C52DFF0" w:rsidR="003F2489" w:rsidRPr="001E22D3" w:rsidRDefault="003F2489" w:rsidP="00F93609">
            <w:pPr>
              <w:widowControl w:val="0"/>
              <w:numPr>
                <w:ilvl w:val="0"/>
                <w:numId w:val="41"/>
              </w:numPr>
              <w:autoSpaceDE w:val="0"/>
              <w:autoSpaceDN w:val="0"/>
              <w:adjustRightInd w:val="0"/>
              <w:ind w:left="346" w:hanging="346"/>
              <w:contextualSpacing/>
              <w:rPr>
                <w:rFonts w:ascii="Cambria" w:hAnsi="Cambria"/>
                <w:lang w:val="en-US"/>
              </w:rPr>
            </w:pPr>
            <w:r w:rsidRPr="001E22D3">
              <w:rPr>
                <w:rFonts w:ascii="Cambria" w:hAnsi="Cambria"/>
                <w:lang w:val="en-US"/>
              </w:rPr>
              <w:t xml:space="preserve">UNDP and Global Environment Fund Technical </w:t>
            </w:r>
            <w:r w:rsidR="00F93609" w:rsidRPr="001E22D3">
              <w:rPr>
                <w:rFonts w:ascii="Cambria" w:hAnsi="Cambria"/>
                <w:lang w:val="en-US"/>
              </w:rPr>
              <w:t xml:space="preserve">         </w:t>
            </w:r>
            <w:r w:rsidRPr="001E22D3">
              <w:rPr>
                <w:rFonts w:ascii="Cambria" w:hAnsi="Cambria"/>
                <w:lang w:val="en-US"/>
              </w:rPr>
              <w:t xml:space="preserve">Advisor </w:t>
            </w:r>
          </w:p>
          <w:p w14:paraId="3A644A9F" w14:textId="77777777" w:rsidR="003F2489" w:rsidRPr="001E22D3" w:rsidRDefault="003F2489" w:rsidP="00F93609">
            <w:pPr>
              <w:widowControl w:val="0"/>
              <w:numPr>
                <w:ilvl w:val="0"/>
                <w:numId w:val="41"/>
              </w:numPr>
              <w:autoSpaceDE w:val="0"/>
              <w:autoSpaceDN w:val="0"/>
              <w:adjustRightInd w:val="0"/>
              <w:ind w:left="346" w:hanging="346"/>
              <w:contextualSpacing/>
              <w:rPr>
                <w:rFonts w:ascii="Cambria" w:hAnsi="Cambria"/>
                <w:lang w:val="en-US"/>
              </w:rPr>
            </w:pPr>
            <w:r w:rsidRPr="001E22D3">
              <w:rPr>
                <w:rFonts w:ascii="Cambria" w:hAnsi="Cambria"/>
                <w:lang w:val="en-US"/>
              </w:rPr>
              <w:t xml:space="preserve">National Steering Committee Experts </w:t>
            </w:r>
          </w:p>
          <w:p w14:paraId="348F84D0" w14:textId="77777777" w:rsidR="003F2489" w:rsidRPr="001E22D3" w:rsidRDefault="003F2489" w:rsidP="00F93609">
            <w:pPr>
              <w:widowControl w:val="0"/>
              <w:numPr>
                <w:ilvl w:val="0"/>
                <w:numId w:val="41"/>
              </w:numPr>
              <w:autoSpaceDE w:val="0"/>
              <w:autoSpaceDN w:val="0"/>
              <w:adjustRightInd w:val="0"/>
              <w:ind w:left="346" w:hanging="346"/>
              <w:contextualSpacing/>
              <w:rPr>
                <w:rFonts w:ascii="Cambria" w:hAnsi="Cambria"/>
                <w:lang w:val="en-US"/>
              </w:rPr>
            </w:pPr>
            <w:r w:rsidRPr="001E22D3">
              <w:rPr>
                <w:rFonts w:ascii="Cambria" w:hAnsi="Cambria"/>
                <w:lang w:val="en-US"/>
              </w:rPr>
              <w:t>Project regional committees’ experts (CR):</w:t>
            </w:r>
          </w:p>
        </w:tc>
      </w:tr>
      <w:tr w:rsidR="003F2489" w:rsidRPr="001E22D3" w14:paraId="71F06150" w14:textId="77777777" w:rsidTr="003F2489">
        <w:tc>
          <w:tcPr>
            <w:tcW w:w="4395" w:type="dxa"/>
            <w:vMerge/>
          </w:tcPr>
          <w:p w14:paraId="35DB6E89" w14:textId="77777777" w:rsidR="003F2489" w:rsidRPr="001E22D3" w:rsidRDefault="003F2489" w:rsidP="00C62F6A">
            <w:pPr>
              <w:numPr>
                <w:ilvl w:val="1"/>
                <w:numId w:val="39"/>
              </w:numPr>
              <w:contextualSpacing/>
              <w:rPr>
                <w:rFonts w:ascii="Cambria" w:hAnsi="Cambria"/>
                <w:lang w:val="en-US"/>
              </w:rPr>
            </w:pPr>
          </w:p>
        </w:tc>
        <w:tc>
          <w:tcPr>
            <w:tcW w:w="3544" w:type="dxa"/>
            <w:vMerge/>
          </w:tcPr>
          <w:p w14:paraId="3E2C3C69" w14:textId="77777777" w:rsidR="003F2489" w:rsidRPr="001E22D3" w:rsidRDefault="003F2489" w:rsidP="003F2489">
            <w:pPr>
              <w:rPr>
                <w:rFonts w:ascii="Cambria" w:hAnsi="Cambria"/>
                <w:lang w:val="en-US"/>
              </w:rPr>
            </w:pPr>
          </w:p>
        </w:tc>
        <w:tc>
          <w:tcPr>
            <w:tcW w:w="2126" w:type="dxa"/>
          </w:tcPr>
          <w:p w14:paraId="421667C1" w14:textId="33AAA85D" w:rsidR="003F2489" w:rsidRPr="001E22D3" w:rsidRDefault="00BC6D6C" w:rsidP="003F2489">
            <w:pPr>
              <w:jc w:val="center"/>
              <w:rPr>
                <w:rFonts w:ascii="Cambria" w:hAnsi="Cambria"/>
                <w:lang w:val="en-US"/>
              </w:rPr>
            </w:pPr>
            <w:r w:rsidRPr="001E22D3">
              <w:rPr>
                <w:rFonts w:ascii="Cambria" w:hAnsi="Cambria"/>
                <w:lang w:val="en-US"/>
              </w:rPr>
              <w:t xml:space="preserve">Focus </w:t>
            </w:r>
            <w:r w:rsidR="003F2489" w:rsidRPr="001E22D3">
              <w:rPr>
                <w:rFonts w:ascii="Cambria" w:hAnsi="Cambria"/>
                <w:lang w:val="en-US"/>
              </w:rPr>
              <w:t>groups</w:t>
            </w:r>
          </w:p>
        </w:tc>
        <w:tc>
          <w:tcPr>
            <w:tcW w:w="5103" w:type="dxa"/>
          </w:tcPr>
          <w:p w14:paraId="70972842" w14:textId="7A017DB7" w:rsidR="003F2489" w:rsidRPr="001E22D3" w:rsidRDefault="003F2489" w:rsidP="003F2489">
            <w:pPr>
              <w:rPr>
                <w:rFonts w:ascii="Cambria" w:hAnsi="Cambria"/>
                <w:lang w:val="en-US"/>
              </w:rPr>
            </w:pPr>
            <w:r w:rsidRPr="001E22D3">
              <w:rPr>
                <w:rFonts w:ascii="Cambria" w:hAnsi="Cambria"/>
                <w:lang w:val="en-US"/>
              </w:rPr>
              <w:t xml:space="preserve">- </w:t>
            </w:r>
            <w:r w:rsidR="00B34B7B" w:rsidRPr="001E22D3">
              <w:rPr>
                <w:rFonts w:ascii="Cambria" w:hAnsi="Cambria"/>
                <w:lang w:val="en-US"/>
              </w:rPr>
              <w:t xml:space="preserve"> </w:t>
            </w:r>
            <w:r w:rsidRPr="001E22D3">
              <w:rPr>
                <w:rFonts w:ascii="Cambria" w:hAnsi="Cambria"/>
                <w:lang w:val="en-US"/>
              </w:rPr>
              <w:t xml:space="preserve">Project Management Unit Experts  </w:t>
            </w:r>
          </w:p>
        </w:tc>
      </w:tr>
      <w:tr w:rsidR="003F2489" w:rsidRPr="001E22D3" w14:paraId="7FFF8984" w14:textId="77777777" w:rsidTr="003F2489">
        <w:tc>
          <w:tcPr>
            <w:tcW w:w="4395" w:type="dxa"/>
            <w:vMerge w:val="restart"/>
          </w:tcPr>
          <w:p w14:paraId="2DD22549" w14:textId="77777777" w:rsidR="003F2489" w:rsidRPr="001E22D3" w:rsidRDefault="003F2489" w:rsidP="003F2489">
            <w:pPr>
              <w:ind w:left="430" w:hanging="430"/>
              <w:rPr>
                <w:rFonts w:ascii="Cambria" w:hAnsi="Cambria"/>
                <w:lang w:val="en-US"/>
              </w:rPr>
            </w:pPr>
            <w:r w:rsidRPr="001E22D3">
              <w:rPr>
                <w:rFonts w:ascii="Cambria" w:hAnsi="Cambria"/>
                <w:lang w:val="en-US"/>
              </w:rPr>
              <w:t>1.4. To what extent have the views of those affected by the project decisions, those who could influence the outcome, and those who could contribute to the information or other resources for the process, have been taken into consideration during project elaboration?</w:t>
            </w:r>
          </w:p>
        </w:tc>
        <w:tc>
          <w:tcPr>
            <w:tcW w:w="3544" w:type="dxa"/>
          </w:tcPr>
          <w:p w14:paraId="71ED38A9" w14:textId="77777777" w:rsidR="003F2489" w:rsidRPr="001E22D3" w:rsidRDefault="003F2489" w:rsidP="003F2489">
            <w:pPr>
              <w:rPr>
                <w:rFonts w:ascii="Cambria" w:hAnsi="Cambria"/>
                <w:lang w:val="en-US"/>
              </w:rPr>
            </w:pPr>
            <w:r w:rsidRPr="001E22D3">
              <w:rPr>
                <w:rFonts w:ascii="Cambria" w:hAnsi="Cambria"/>
                <w:lang w:val="en-US"/>
              </w:rPr>
              <w:t>Percentage of those affected by the project who have consulted during the elaboration of the project.</w:t>
            </w:r>
          </w:p>
        </w:tc>
        <w:tc>
          <w:tcPr>
            <w:tcW w:w="2126" w:type="dxa"/>
          </w:tcPr>
          <w:p w14:paraId="34A38EC0" w14:textId="77777777" w:rsidR="003F2489" w:rsidRPr="001E22D3" w:rsidRDefault="003F2489" w:rsidP="003F2489">
            <w:pPr>
              <w:widowControl w:val="0"/>
              <w:autoSpaceDE w:val="0"/>
              <w:autoSpaceDN w:val="0"/>
              <w:adjustRightInd w:val="0"/>
              <w:jc w:val="center"/>
              <w:rPr>
                <w:rFonts w:ascii="Cambria" w:hAnsi="Cambria"/>
                <w:lang w:val="en-US"/>
              </w:rPr>
            </w:pPr>
          </w:p>
          <w:p w14:paraId="01A83033" w14:textId="1951C85F" w:rsidR="003F2489" w:rsidRPr="001E22D3" w:rsidRDefault="00BC6D6C" w:rsidP="003F2489">
            <w:pPr>
              <w:widowControl w:val="0"/>
              <w:autoSpaceDE w:val="0"/>
              <w:autoSpaceDN w:val="0"/>
              <w:adjustRightInd w:val="0"/>
              <w:jc w:val="center"/>
              <w:rPr>
                <w:rFonts w:ascii="Cambria" w:hAnsi="Cambria"/>
                <w:lang w:val="en-US"/>
              </w:rPr>
            </w:pPr>
            <w:r w:rsidRPr="001E22D3">
              <w:rPr>
                <w:rFonts w:ascii="Cambria" w:hAnsi="Cambria"/>
                <w:lang w:val="en-US"/>
              </w:rPr>
              <w:t>Document R</w:t>
            </w:r>
            <w:r w:rsidR="003F2489" w:rsidRPr="001E22D3">
              <w:rPr>
                <w:rFonts w:ascii="Cambria" w:hAnsi="Cambria"/>
                <w:lang w:val="en-US"/>
              </w:rPr>
              <w:t>eview</w:t>
            </w:r>
          </w:p>
        </w:tc>
        <w:tc>
          <w:tcPr>
            <w:tcW w:w="5103" w:type="dxa"/>
          </w:tcPr>
          <w:p w14:paraId="2C4DBCD7" w14:textId="77777777" w:rsidR="003F2489" w:rsidRPr="001E22D3" w:rsidRDefault="003F2489" w:rsidP="002E0FF7">
            <w:pPr>
              <w:numPr>
                <w:ilvl w:val="0"/>
                <w:numId w:val="41"/>
              </w:numPr>
              <w:ind w:left="204" w:hanging="204"/>
              <w:rPr>
                <w:rFonts w:ascii="Cambria" w:hAnsi="Cambria"/>
                <w:lang w:val="en-US"/>
              </w:rPr>
            </w:pPr>
            <w:r w:rsidRPr="001E22D3">
              <w:rPr>
                <w:rFonts w:ascii="Cambria" w:hAnsi="Cambria"/>
                <w:lang w:val="en-US"/>
              </w:rPr>
              <w:t>Comparison between the project documents and UNDP document on the theory of change  (Guidance Note)</w:t>
            </w:r>
          </w:p>
          <w:p w14:paraId="3D52534E" w14:textId="77777777" w:rsidR="003F2489" w:rsidRPr="001E22D3" w:rsidRDefault="003F2489" w:rsidP="003F2489">
            <w:pPr>
              <w:rPr>
                <w:rFonts w:ascii="Cambria" w:hAnsi="Cambria"/>
                <w:lang w:val="en-US"/>
              </w:rPr>
            </w:pPr>
            <w:r w:rsidRPr="001E22D3">
              <w:rPr>
                <w:rFonts w:ascii="Cambria" w:hAnsi="Cambria"/>
                <w:lang w:val="en-US"/>
              </w:rPr>
              <w:t xml:space="preserve">Paper link: </w:t>
            </w:r>
            <w:hyperlink r:id="rId35" w:tgtFrame="_blank" w:history="1">
              <w:r w:rsidRPr="001E22D3">
                <w:rPr>
                  <w:rFonts w:ascii="Cambria" w:hAnsi="Cambria" w:cs="Segoe UI"/>
                  <w:color w:val="0000FF"/>
                  <w:shd w:val="clear" w:color="auto" w:fill="FFFFFF"/>
                  <w:lang w:val="en-US"/>
                </w:rPr>
                <w:t>https://undg.org/wp-content/uploads/2017/06/UNDG-UNDAF-Companion-Pieces-7-Theorie</w:t>
              </w:r>
            </w:hyperlink>
          </w:p>
          <w:p w14:paraId="1A52BC74" w14:textId="77777777" w:rsidR="003F2489" w:rsidRPr="001E22D3" w:rsidRDefault="003F2489" w:rsidP="00C62F6A">
            <w:pPr>
              <w:numPr>
                <w:ilvl w:val="0"/>
                <w:numId w:val="41"/>
              </w:numPr>
              <w:ind w:left="296" w:hanging="296"/>
              <w:rPr>
                <w:rFonts w:ascii="Cambria" w:hAnsi="Cambria"/>
                <w:lang w:val="en-US"/>
              </w:rPr>
            </w:pPr>
            <w:r w:rsidRPr="001E22D3">
              <w:rPr>
                <w:rFonts w:ascii="Cambria" w:hAnsi="Cambria"/>
                <w:lang w:val="en-US"/>
              </w:rPr>
              <w:t xml:space="preserve">Comparison between the project documents and the Guidance Document for the Integration of the Links </w:t>
            </w:r>
            <w:r w:rsidRPr="001E22D3">
              <w:rPr>
                <w:rFonts w:ascii="Cambria" w:hAnsi="Cambria"/>
                <w:lang w:val="en-US"/>
              </w:rPr>
              <w:lastRenderedPageBreak/>
              <w:t>between Poverty and Environment in UNDP-UNEP Development Planning</w:t>
            </w:r>
          </w:p>
          <w:p w14:paraId="73147984" w14:textId="77777777" w:rsidR="003F2489" w:rsidRPr="001E22D3" w:rsidRDefault="003F2489" w:rsidP="003F2489">
            <w:pPr>
              <w:rPr>
                <w:rFonts w:ascii="Cambria" w:hAnsi="Cambria"/>
                <w:lang w:val="en-US"/>
              </w:rPr>
            </w:pPr>
            <w:r w:rsidRPr="001E22D3">
              <w:rPr>
                <w:rFonts w:ascii="Cambria" w:hAnsi="Cambria"/>
                <w:lang w:val="en-US"/>
              </w:rPr>
              <w:t xml:space="preserve">Paper link </w:t>
            </w:r>
          </w:p>
          <w:p w14:paraId="7386B2D0" w14:textId="77777777" w:rsidR="003F2489" w:rsidRPr="001E22D3" w:rsidRDefault="003F2489" w:rsidP="003F2489">
            <w:pPr>
              <w:rPr>
                <w:rFonts w:ascii="Cambria" w:hAnsi="Cambria"/>
                <w:lang w:val="en-US"/>
              </w:rPr>
            </w:pPr>
            <w:r w:rsidRPr="001E22D3">
              <w:rPr>
                <w:rFonts w:ascii="Cambria" w:hAnsi="Cambria"/>
                <w:lang w:val="en-US"/>
              </w:rPr>
              <w:t>https://www.unpei.org/sites/default/files/publications/primer-FRENCH.pdf</w:t>
            </w:r>
          </w:p>
          <w:p w14:paraId="1186CB21" w14:textId="77777777" w:rsidR="003F2489" w:rsidRPr="001E22D3" w:rsidRDefault="003F2489" w:rsidP="00C62F6A">
            <w:pPr>
              <w:numPr>
                <w:ilvl w:val="0"/>
                <w:numId w:val="41"/>
              </w:numPr>
              <w:ind w:left="296" w:hanging="296"/>
              <w:rPr>
                <w:rFonts w:ascii="Cambria" w:hAnsi="Cambria"/>
                <w:lang w:val="en-US"/>
              </w:rPr>
            </w:pPr>
            <w:r w:rsidRPr="001E22D3">
              <w:rPr>
                <w:rFonts w:ascii="Cambria" w:hAnsi="Cambria"/>
                <w:lang w:val="en-US"/>
              </w:rPr>
              <w:t xml:space="preserve">Comparison between the project documents and the UNDP guidance for capacity building </w:t>
            </w:r>
          </w:p>
          <w:p w14:paraId="7B2B6450" w14:textId="77777777" w:rsidR="003F2489" w:rsidRPr="001E22D3" w:rsidRDefault="003F2489" w:rsidP="003F2489">
            <w:pPr>
              <w:rPr>
                <w:rFonts w:ascii="Cambria" w:hAnsi="Cambria"/>
                <w:lang w:val="en-US"/>
              </w:rPr>
            </w:pPr>
            <w:r w:rsidRPr="001E22D3">
              <w:rPr>
                <w:rFonts w:ascii="Cambria" w:hAnsi="Cambria"/>
                <w:lang w:val="en-US"/>
              </w:rPr>
              <w:t>Paper link:</w:t>
            </w:r>
          </w:p>
          <w:p w14:paraId="4AB43B29" w14:textId="77777777" w:rsidR="003F2489" w:rsidRPr="001E22D3" w:rsidRDefault="00603CED" w:rsidP="003F2489">
            <w:pPr>
              <w:rPr>
                <w:rFonts w:ascii="Cambria" w:hAnsi="Cambria"/>
                <w:shd w:val="clear" w:color="auto" w:fill="FFFFFF"/>
                <w:lang w:val="en-US"/>
              </w:rPr>
            </w:pPr>
            <w:hyperlink r:id="rId36" w:history="1">
              <w:r w:rsidR="003F2489" w:rsidRPr="001E22D3">
                <w:rPr>
                  <w:rFonts w:ascii="Cambria" w:hAnsi="Cambria"/>
                  <w:u w:val="single"/>
                  <w:shd w:val="clear" w:color="auto" w:fill="FFFFFF"/>
                  <w:lang w:val="en-US"/>
                </w:rPr>
                <w:t>www.undp.org/.../Capacity_Development_A_UNDP_Primer_Frenc.h</w:t>
              </w:r>
            </w:hyperlink>
            <w:r w:rsidR="003F2489" w:rsidRPr="001E22D3">
              <w:rPr>
                <w:rFonts w:ascii="Cambria" w:hAnsi="Cambria"/>
                <w:shd w:val="clear" w:color="auto" w:fill="FFFFFF"/>
                <w:lang w:val="en-US"/>
              </w:rPr>
              <w:t>.</w:t>
            </w:r>
          </w:p>
          <w:p w14:paraId="7F4E7586" w14:textId="77777777" w:rsidR="003F2489" w:rsidRPr="001E22D3" w:rsidRDefault="003F2489" w:rsidP="003F2489">
            <w:pPr>
              <w:ind w:left="296"/>
              <w:rPr>
                <w:rFonts w:ascii="Cambria" w:hAnsi="Cambria"/>
                <w:lang w:val="en-US"/>
              </w:rPr>
            </w:pPr>
          </w:p>
        </w:tc>
      </w:tr>
      <w:tr w:rsidR="003F2489" w:rsidRPr="001E22D3" w14:paraId="38AE5E8A" w14:textId="77777777" w:rsidTr="003F2489">
        <w:tc>
          <w:tcPr>
            <w:tcW w:w="4395" w:type="dxa"/>
            <w:vMerge/>
          </w:tcPr>
          <w:p w14:paraId="094B8644" w14:textId="77777777" w:rsidR="003F2489" w:rsidRPr="001E22D3" w:rsidRDefault="003F2489" w:rsidP="003F2489">
            <w:pPr>
              <w:rPr>
                <w:rFonts w:ascii="Cambria" w:hAnsi="Cambria"/>
                <w:lang w:val="en-US"/>
              </w:rPr>
            </w:pPr>
          </w:p>
        </w:tc>
        <w:tc>
          <w:tcPr>
            <w:tcW w:w="3544" w:type="dxa"/>
            <w:vMerge w:val="restart"/>
          </w:tcPr>
          <w:p w14:paraId="316A952D"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 xml:space="preserve"> % of projects that include the UNDP revised instructions for the integration and the participation</w:t>
            </w:r>
          </w:p>
          <w:p w14:paraId="60E9BB35" w14:textId="77777777" w:rsidR="003F2489" w:rsidRPr="001E22D3" w:rsidRDefault="003F2489" w:rsidP="003F2489">
            <w:pPr>
              <w:rPr>
                <w:rFonts w:ascii="Cambria" w:hAnsi="Cambria"/>
                <w:lang w:val="en-US"/>
              </w:rPr>
            </w:pPr>
          </w:p>
        </w:tc>
        <w:tc>
          <w:tcPr>
            <w:tcW w:w="2126" w:type="dxa"/>
          </w:tcPr>
          <w:p w14:paraId="01BFD49F" w14:textId="3D8E78D5" w:rsidR="003F2489" w:rsidRPr="001E22D3" w:rsidRDefault="00373395" w:rsidP="003F2489">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374C8E9C" w14:textId="77777777" w:rsidR="003F2489" w:rsidRPr="001E22D3" w:rsidRDefault="003F2489" w:rsidP="003F2489">
            <w:pPr>
              <w:jc w:val="center"/>
              <w:rPr>
                <w:rFonts w:ascii="Cambria" w:hAnsi="Cambria"/>
                <w:lang w:val="en-US"/>
              </w:rPr>
            </w:pPr>
          </w:p>
          <w:p w14:paraId="0F07CF05" w14:textId="77777777" w:rsidR="003F2489" w:rsidRPr="001E22D3" w:rsidRDefault="003F2489" w:rsidP="003F2489">
            <w:pPr>
              <w:jc w:val="center"/>
              <w:rPr>
                <w:rFonts w:ascii="Cambria" w:hAnsi="Cambria"/>
                <w:lang w:val="en-US"/>
              </w:rPr>
            </w:pPr>
          </w:p>
        </w:tc>
        <w:tc>
          <w:tcPr>
            <w:tcW w:w="5103" w:type="dxa"/>
          </w:tcPr>
          <w:p w14:paraId="399D9CDA" w14:textId="77777777" w:rsidR="003F2489" w:rsidRPr="001E22D3" w:rsidRDefault="003F2489" w:rsidP="00C62F6A">
            <w:pPr>
              <w:numPr>
                <w:ilvl w:val="0"/>
                <w:numId w:val="41"/>
              </w:numPr>
              <w:ind w:left="296" w:hanging="283"/>
              <w:rPr>
                <w:rFonts w:ascii="Cambria" w:hAnsi="Cambria"/>
                <w:lang w:val="en-US"/>
              </w:rPr>
            </w:pPr>
            <w:r w:rsidRPr="001E22D3">
              <w:rPr>
                <w:rFonts w:ascii="Cambria" w:hAnsi="Cambria"/>
                <w:lang w:val="en-US"/>
              </w:rPr>
              <w:t xml:space="preserve">UNDP Technical Advisor </w:t>
            </w:r>
          </w:p>
          <w:p w14:paraId="6E972D36" w14:textId="77777777" w:rsidR="003F2489" w:rsidRPr="001E22D3" w:rsidRDefault="003F2489" w:rsidP="00C62F6A">
            <w:pPr>
              <w:numPr>
                <w:ilvl w:val="0"/>
                <w:numId w:val="41"/>
              </w:numPr>
              <w:ind w:left="296" w:hanging="283"/>
              <w:rPr>
                <w:rFonts w:ascii="Cambria" w:hAnsi="Cambria"/>
                <w:lang w:val="en-US"/>
              </w:rPr>
            </w:pPr>
            <w:r w:rsidRPr="001E22D3">
              <w:rPr>
                <w:rFonts w:ascii="Cambria" w:hAnsi="Cambria"/>
                <w:lang w:val="en-US"/>
              </w:rPr>
              <w:t xml:space="preserve">Members pf the project management unit </w:t>
            </w:r>
          </w:p>
        </w:tc>
      </w:tr>
      <w:tr w:rsidR="003F2489" w:rsidRPr="001E22D3" w14:paraId="50370B7F" w14:textId="77777777" w:rsidTr="003F2489">
        <w:tc>
          <w:tcPr>
            <w:tcW w:w="4395" w:type="dxa"/>
            <w:vMerge/>
          </w:tcPr>
          <w:p w14:paraId="146D9998" w14:textId="77777777" w:rsidR="003F2489" w:rsidRPr="001E22D3" w:rsidRDefault="003F2489" w:rsidP="003F2489">
            <w:pPr>
              <w:rPr>
                <w:rFonts w:ascii="Cambria" w:hAnsi="Cambria"/>
                <w:lang w:val="en-US"/>
              </w:rPr>
            </w:pPr>
          </w:p>
        </w:tc>
        <w:tc>
          <w:tcPr>
            <w:tcW w:w="3544" w:type="dxa"/>
            <w:vMerge/>
          </w:tcPr>
          <w:p w14:paraId="4BAA1E4E" w14:textId="77777777" w:rsidR="003F2489" w:rsidRPr="001E22D3" w:rsidRDefault="003F2489" w:rsidP="003F2489">
            <w:pPr>
              <w:rPr>
                <w:rFonts w:ascii="Cambria" w:hAnsi="Cambria"/>
                <w:lang w:val="en-US"/>
              </w:rPr>
            </w:pPr>
          </w:p>
        </w:tc>
        <w:tc>
          <w:tcPr>
            <w:tcW w:w="2126" w:type="dxa"/>
          </w:tcPr>
          <w:p w14:paraId="5859781E" w14:textId="483F78F4" w:rsidR="003F2489" w:rsidRPr="001E22D3" w:rsidRDefault="00C06058" w:rsidP="003F2489">
            <w:pPr>
              <w:widowControl w:val="0"/>
              <w:autoSpaceDE w:val="0"/>
              <w:autoSpaceDN w:val="0"/>
              <w:adjustRightInd w:val="0"/>
              <w:jc w:val="center"/>
              <w:rPr>
                <w:rFonts w:ascii="Cambria" w:hAnsi="Cambria"/>
                <w:lang w:val="en-US"/>
              </w:rPr>
            </w:pPr>
            <w:r w:rsidRPr="001E22D3">
              <w:rPr>
                <w:rFonts w:ascii="Cambria" w:hAnsi="Cambria"/>
                <w:lang w:val="en-US"/>
              </w:rPr>
              <w:t>Document R</w:t>
            </w:r>
            <w:r w:rsidR="003F2489" w:rsidRPr="001E22D3">
              <w:rPr>
                <w:rFonts w:ascii="Cambria" w:hAnsi="Cambria"/>
                <w:lang w:val="en-US"/>
              </w:rPr>
              <w:t>eview</w:t>
            </w:r>
          </w:p>
        </w:tc>
        <w:tc>
          <w:tcPr>
            <w:tcW w:w="5103" w:type="dxa"/>
          </w:tcPr>
          <w:p w14:paraId="7B61F24F"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 xml:space="preserve">Comparison between the strategies of various projects and the UNDP revised with regard to capacities building, inclusive growth and gender mainstreaming </w:t>
            </w:r>
          </w:p>
          <w:p w14:paraId="7799B19D" w14:textId="77777777" w:rsidR="003F2489" w:rsidRPr="001E22D3" w:rsidRDefault="003F2489" w:rsidP="003F2489">
            <w:pPr>
              <w:widowControl w:val="0"/>
              <w:autoSpaceDE w:val="0"/>
              <w:autoSpaceDN w:val="0"/>
              <w:adjustRightInd w:val="0"/>
              <w:rPr>
                <w:rFonts w:ascii="Cambria" w:hAnsi="Cambria"/>
                <w:lang w:val="en-US"/>
              </w:rPr>
            </w:pPr>
            <w:r w:rsidRPr="001E22D3">
              <w:rPr>
                <w:rFonts w:ascii="Cambria" w:hAnsi="Cambria"/>
                <w:lang w:val="en-US"/>
              </w:rPr>
              <w:t xml:space="preserve">Paper link </w:t>
            </w:r>
          </w:p>
          <w:p w14:paraId="5E3FCA0C" w14:textId="77777777" w:rsidR="003F2489" w:rsidRPr="001E22D3" w:rsidRDefault="00603CED" w:rsidP="003F2489">
            <w:pPr>
              <w:rPr>
                <w:rFonts w:ascii="Cambria" w:hAnsi="Cambria"/>
                <w:lang w:val="en-US"/>
              </w:rPr>
            </w:pPr>
            <w:hyperlink r:id="rId37" w:history="1">
              <w:r w:rsidR="003F2489" w:rsidRPr="001E22D3">
                <w:rPr>
                  <w:rFonts w:ascii="Cambria" w:hAnsi="Cambria"/>
                  <w:u w:val="single"/>
                  <w:lang w:val="en-US"/>
                </w:rPr>
                <w:t>www.undp.org/content/.../GenderEqualityStrategy2014-17_FR.pdf</w:t>
              </w:r>
            </w:hyperlink>
            <w:r w:rsidR="003F2489" w:rsidRPr="001E22D3">
              <w:rPr>
                <w:rFonts w:ascii="Cambria" w:hAnsi="Cambria"/>
                <w:lang w:val="en-US"/>
              </w:rPr>
              <w:t>.</w:t>
            </w:r>
          </w:p>
        </w:tc>
      </w:tr>
      <w:tr w:rsidR="003F2489" w:rsidRPr="001E22D3" w14:paraId="0191971C" w14:textId="77777777" w:rsidTr="003F2489">
        <w:tc>
          <w:tcPr>
            <w:tcW w:w="4395" w:type="dxa"/>
            <w:vMerge/>
          </w:tcPr>
          <w:p w14:paraId="6AC0D882" w14:textId="77777777" w:rsidR="003F2489" w:rsidRPr="001E22D3" w:rsidRDefault="003F2489" w:rsidP="003F2489">
            <w:pPr>
              <w:rPr>
                <w:rFonts w:ascii="Cambria" w:hAnsi="Cambria"/>
                <w:lang w:val="en-US"/>
              </w:rPr>
            </w:pPr>
          </w:p>
        </w:tc>
        <w:tc>
          <w:tcPr>
            <w:tcW w:w="3544" w:type="dxa"/>
            <w:vMerge/>
          </w:tcPr>
          <w:p w14:paraId="033ED71C" w14:textId="77777777" w:rsidR="003F2489" w:rsidRPr="001E22D3" w:rsidRDefault="003F2489" w:rsidP="003F2489">
            <w:pPr>
              <w:widowControl w:val="0"/>
              <w:autoSpaceDE w:val="0"/>
              <w:autoSpaceDN w:val="0"/>
              <w:adjustRightInd w:val="0"/>
              <w:rPr>
                <w:rFonts w:ascii="Cambria" w:hAnsi="Cambria"/>
                <w:lang w:val="en-US"/>
              </w:rPr>
            </w:pPr>
          </w:p>
        </w:tc>
        <w:tc>
          <w:tcPr>
            <w:tcW w:w="2126" w:type="dxa"/>
          </w:tcPr>
          <w:p w14:paraId="79515424" w14:textId="77777777" w:rsidR="00373395" w:rsidRPr="001E22D3" w:rsidRDefault="00373395" w:rsidP="00373395">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1CCF0585" w14:textId="193DF79F" w:rsidR="003F2489" w:rsidRPr="001E22D3" w:rsidRDefault="003F2489" w:rsidP="003F2489">
            <w:pPr>
              <w:widowControl w:val="0"/>
              <w:autoSpaceDE w:val="0"/>
              <w:autoSpaceDN w:val="0"/>
              <w:adjustRightInd w:val="0"/>
              <w:jc w:val="center"/>
              <w:rPr>
                <w:rFonts w:ascii="Cambria" w:hAnsi="Cambria"/>
                <w:lang w:val="en-US"/>
              </w:rPr>
            </w:pPr>
          </w:p>
        </w:tc>
        <w:tc>
          <w:tcPr>
            <w:tcW w:w="5103" w:type="dxa"/>
          </w:tcPr>
          <w:p w14:paraId="4D138992" w14:textId="77777777" w:rsidR="003F2489" w:rsidRPr="001E22D3" w:rsidRDefault="003F2489" w:rsidP="003F2489">
            <w:pPr>
              <w:rPr>
                <w:rFonts w:ascii="Cambria" w:hAnsi="Cambria"/>
                <w:lang w:val="en-US"/>
              </w:rPr>
            </w:pPr>
            <w:r w:rsidRPr="001E22D3">
              <w:rPr>
                <w:rFonts w:ascii="Cambria" w:hAnsi="Cambria"/>
                <w:lang w:val="en-US"/>
              </w:rPr>
              <w:t>Members of the DEFSCC management teams</w:t>
            </w:r>
          </w:p>
        </w:tc>
      </w:tr>
      <w:tr w:rsidR="003F2489" w:rsidRPr="001E22D3" w14:paraId="1281EB23" w14:textId="77777777" w:rsidTr="003F2489">
        <w:tc>
          <w:tcPr>
            <w:tcW w:w="4395" w:type="dxa"/>
            <w:vMerge w:val="restart"/>
          </w:tcPr>
          <w:p w14:paraId="495EC452" w14:textId="77777777" w:rsidR="003F2489" w:rsidRPr="001E22D3" w:rsidRDefault="003F2489" w:rsidP="003F2489">
            <w:pPr>
              <w:ind w:left="430" w:hanging="430"/>
              <w:rPr>
                <w:rFonts w:ascii="Cambria" w:hAnsi="Cambria" w:cs="ê±çSˇ"/>
                <w:lang w:val="en-US"/>
              </w:rPr>
            </w:pPr>
            <w:r w:rsidRPr="001E22D3">
              <w:rPr>
                <w:rFonts w:ascii="Cambria" w:hAnsi="Cambria" w:cs="ê±çSˇ"/>
                <w:lang w:val="en-US"/>
              </w:rPr>
              <w:t>1.5. To what extent have relevant gender issues been raised during project elaboration?</w:t>
            </w:r>
          </w:p>
        </w:tc>
        <w:tc>
          <w:tcPr>
            <w:tcW w:w="3544" w:type="dxa"/>
          </w:tcPr>
          <w:p w14:paraId="539E4BA4" w14:textId="77777777" w:rsidR="003F2489" w:rsidRPr="001E22D3" w:rsidRDefault="003F2489" w:rsidP="003F2489">
            <w:pPr>
              <w:rPr>
                <w:rFonts w:ascii="Cambria" w:hAnsi="Cambria" w:cs="0©çSˇ"/>
                <w:lang w:val="en-US"/>
              </w:rPr>
            </w:pPr>
            <w:r w:rsidRPr="001E22D3">
              <w:rPr>
                <w:rFonts w:ascii="Cambria" w:hAnsi="Cambria" w:cs="0©çSˇ"/>
                <w:lang w:val="en-US"/>
              </w:rPr>
              <w:t>Percentage of the relevant issues taken into consideration during the elaboration phase of the project:</w:t>
            </w:r>
          </w:p>
          <w:p w14:paraId="7AC8AD50" w14:textId="77777777" w:rsidR="003F2489" w:rsidRPr="001E22D3" w:rsidRDefault="003F2489" w:rsidP="003F2489">
            <w:pPr>
              <w:rPr>
                <w:rFonts w:ascii="Cambria" w:hAnsi="Cambria" w:cs="0©çSˇ"/>
                <w:lang w:val="en-US"/>
              </w:rPr>
            </w:pPr>
          </w:p>
        </w:tc>
        <w:tc>
          <w:tcPr>
            <w:tcW w:w="2126" w:type="dxa"/>
          </w:tcPr>
          <w:p w14:paraId="7FADD4FD" w14:textId="77777777" w:rsidR="003F2489" w:rsidRPr="001E22D3" w:rsidRDefault="003F2489" w:rsidP="003F2489">
            <w:pPr>
              <w:widowControl w:val="0"/>
              <w:autoSpaceDE w:val="0"/>
              <w:autoSpaceDN w:val="0"/>
              <w:adjustRightInd w:val="0"/>
              <w:jc w:val="center"/>
              <w:rPr>
                <w:rFonts w:ascii="Cambria" w:hAnsi="Cambria"/>
                <w:lang w:val="en-US"/>
              </w:rPr>
            </w:pPr>
          </w:p>
          <w:p w14:paraId="4AD0E2B9" w14:textId="7AA8FF93" w:rsidR="003F2489" w:rsidRPr="001E22D3" w:rsidRDefault="00C06058" w:rsidP="003F2489">
            <w:pPr>
              <w:widowControl w:val="0"/>
              <w:autoSpaceDE w:val="0"/>
              <w:autoSpaceDN w:val="0"/>
              <w:adjustRightInd w:val="0"/>
              <w:jc w:val="center"/>
              <w:rPr>
                <w:rFonts w:ascii="Cambria" w:hAnsi="Cambria" w:cs="0©çSˇ"/>
                <w:lang w:val="en-US"/>
              </w:rPr>
            </w:pPr>
            <w:r w:rsidRPr="001E22D3">
              <w:rPr>
                <w:rFonts w:ascii="Cambria" w:hAnsi="Cambria" w:cs="0©çSˇ"/>
                <w:lang w:val="en-US"/>
              </w:rPr>
              <w:t>Document R</w:t>
            </w:r>
            <w:r w:rsidR="003F2489" w:rsidRPr="001E22D3">
              <w:rPr>
                <w:rFonts w:ascii="Cambria" w:hAnsi="Cambria" w:cs="0©çSˇ"/>
                <w:lang w:val="en-US"/>
              </w:rPr>
              <w:t>eview</w:t>
            </w:r>
          </w:p>
        </w:tc>
        <w:tc>
          <w:tcPr>
            <w:tcW w:w="5103" w:type="dxa"/>
          </w:tcPr>
          <w:p w14:paraId="4A96B3F0" w14:textId="21AC1B40" w:rsidR="003F2489" w:rsidRPr="001E22D3" w:rsidRDefault="003F2489" w:rsidP="003F2489">
            <w:pPr>
              <w:rPr>
                <w:rFonts w:ascii="Cambria" w:hAnsi="Cambria" w:cs="0©çSˇ"/>
                <w:lang w:val="en-US"/>
              </w:rPr>
            </w:pPr>
            <w:r w:rsidRPr="001E22D3">
              <w:rPr>
                <w:rFonts w:ascii="Cambria" w:hAnsi="Cambria" w:cs="0©çSˇ"/>
                <w:lang w:val="en-US"/>
              </w:rPr>
              <w:t xml:space="preserve">Comparison between the project documents at </w:t>
            </w:r>
            <w:r w:rsidR="00A7076D" w:rsidRPr="001E22D3">
              <w:rPr>
                <w:rFonts w:ascii="Cambria" w:hAnsi="Cambria" w:cs="0©çSˇ"/>
                <w:lang w:val="en-US"/>
              </w:rPr>
              <w:t>Annex</w:t>
            </w:r>
            <w:r w:rsidRPr="001E22D3">
              <w:rPr>
                <w:rFonts w:ascii="Cambria" w:hAnsi="Cambria" w:cs="0©çSˇ"/>
                <w:lang w:val="en-US"/>
              </w:rPr>
              <w:t xml:space="preserve"> 9 See </w:t>
            </w:r>
            <w:r w:rsidR="00A7076D" w:rsidRPr="001E22D3">
              <w:rPr>
                <w:rFonts w:ascii="Cambria" w:hAnsi="Cambria" w:cs="0©çSˇ"/>
                <w:lang w:val="en-US"/>
              </w:rPr>
              <w:t>Annex</w:t>
            </w:r>
            <w:r w:rsidRPr="001E22D3">
              <w:rPr>
                <w:rFonts w:ascii="Cambria" w:hAnsi="Cambria" w:cs="0©çSˇ"/>
                <w:lang w:val="en-US"/>
              </w:rPr>
              <w:t xml:space="preserve"> 9 of the Instructions of the conduct of the mid-term review of the UNDP-backed projects which are financed by the GEF.</w:t>
            </w:r>
          </w:p>
        </w:tc>
      </w:tr>
      <w:tr w:rsidR="003F2489" w:rsidRPr="001E22D3" w14:paraId="63553850" w14:textId="77777777" w:rsidTr="003F2489">
        <w:trPr>
          <w:trHeight w:val="325"/>
        </w:trPr>
        <w:tc>
          <w:tcPr>
            <w:tcW w:w="4395" w:type="dxa"/>
            <w:vMerge/>
          </w:tcPr>
          <w:p w14:paraId="1D26553D" w14:textId="77777777" w:rsidR="003F2489" w:rsidRPr="001E22D3" w:rsidRDefault="003F2489" w:rsidP="003F2489">
            <w:pPr>
              <w:rPr>
                <w:rFonts w:ascii="Cambria" w:hAnsi="Cambria" w:cs="ê±çSˇ"/>
                <w:lang w:val="en-US"/>
              </w:rPr>
            </w:pPr>
          </w:p>
        </w:tc>
        <w:tc>
          <w:tcPr>
            <w:tcW w:w="3544" w:type="dxa"/>
          </w:tcPr>
          <w:p w14:paraId="62A0CF7D" w14:textId="77777777" w:rsidR="003F2489" w:rsidRPr="001E22D3" w:rsidRDefault="003F2489" w:rsidP="003F2489">
            <w:pPr>
              <w:rPr>
                <w:rFonts w:ascii="Cambria" w:hAnsi="Cambria" w:cs="0©çSˇ"/>
                <w:lang w:val="en-US"/>
              </w:rPr>
            </w:pPr>
          </w:p>
        </w:tc>
        <w:tc>
          <w:tcPr>
            <w:tcW w:w="2126" w:type="dxa"/>
          </w:tcPr>
          <w:p w14:paraId="4015F0EC" w14:textId="77777777" w:rsidR="00373395" w:rsidRPr="001E22D3" w:rsidRDefault="00373395" w:rsidP="00373395">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40D70482" w14:textId="77777777" w:rsidR="003F2489" w:rsidRPr="001E22D3" w:rsidRDefault="003F2489" w:rsidP="003F2489">
            <w:pPr>
              <w:rPr>
                <w:rFonts w:ascii="Cambria" w:hAnsi="Cambria"/>
                <w:lang w:val="en-US"/>
              </w:rPr>
            </w:pPr>
          </w:p>
        </w:tc>
        <w:tc>
          <w:tcPr>
            <w:tcW w:w="5103" w:type="dxa"/>
          </w:tcPr>
          <w:p w14:paraId="13D4BCA1" w14:textId="77777777" w:rsidR="003F2489" w:rsidRPr="001E22D3" w:rsidRDefault="003F2489" w:rsidP="003F2489">
            <w:pPr>
              <w:rPr>
                <w:rFonts w:ascii="Cambria" w:hAnsi="Cambria" w:cs="0©çSˇ"/>
                <w:lang w:val="en-US"/>
              </w:rPr>
            </w:pPr>
            <w:r w:rsidRPr="001E22D3">
              <w:rPr>
                <w:rFonts w:ascii="Cambria" w:hAnsi="Cambria" w:cs="0©çSˇ"/>
                <w:lang w:val="en-US"/>
              </w:rPr>
              <w:t>Members of the project management unit</w:t>
            </w:r>
          </w:p>
        </w:tc>
      </w:tr>
    </w:tbl>
    <w:p w14:paraId="575E4E5F" w14:textId="77777777" w:rsidR="003F2489" w:rsidRPr="001E22D3" w:rsidRDefault="003F2489" w:rsidP="003F2489">
      <w:pPr>
        <w:pStyle w:val="Heading21"/>
        <w:rPr>
          <w:lang w:val="en-US"/>
        </w:rPr>
      </w:pPr>
    </w:p>
    <w:tbl>
      <w:tblPr>
        <w:tblStyle w:val="Grilledutableau7"/>
        <w:tblpPr w:leftFromText="141" w:rightFromText="141" w:vertAnchor="text" w:horzAnchor="margin" w:tblpXSpec="center" w:tblpY="1"/>
        <w:tblW w:w="5642" w:type="pct"/>
        <w:tblLook w:val="04A0" w:firstRow="1" w:lastRow="0" w:firstColumn="1" w:lastColumn="0" w:noHBand="0" w:noVBand="1"/>
      </w:tblPr>
      <w:tblGrid>
        <w:gridCol w:w="4395"/>
        <w:gridCol w:w="4796"/>
        <w:gridCol w:w="1567"/>
        <w:gridCol w:w="4545"/>
      </w:tblGrid>
      <w:tr w:rsidR="003F2489" w:rsidRPr="001E22D3" w14:paraId="3158E144" w14:textId="77777777" w:rsidTr="003F2489">
        <w:trPr>
          <w:trHeight w:val="19"/>
        </w:trPr>
        <w:tc>
          <w:tcPr>
            <w:tcW w:w="5000" w:type="pct"/>
            <w:gridSpan w:val="4"/>
            <w:shd w:val="clear" w:color="auto" w:fill="E2EFD9" w:themeFill="accent6" w:themeFillTint="33"/>
          </w:tcPr>
          <w:p w14:paraId="57F16F46" w14:textId="77777777" w:rsidR="003F2489" w:rsidRPr="001E22D3" w:rsidRDefault="003F2489" w:rsidP="003F2489">
            <w:pPr>
              <w:widowControl w:val="0"/>
              <w:autoSpaceDE w:val="0"/>
              <w:autoSpaceDN w:val="0"/>
              <w:adjustRightInd w:val="0"/>
              <w:rPr>
                <w:rFonts w:ascii="Cambria" w:hAnsi="Cambria"/>
                <w:b/>
                <w:sz w:val="20"/>
                <w:szCs w:val="20"/>
                <w:lang w:val="en-US"/>
              </w:rPr>
            </w:pPr>
          </w:p>
          <w:p w14:paraId="6446A552" w14:textId="77777777" w:rsidR="003F2489" w:rsidRPr="001E22D3" w:rsidRDefault="003F2489" w:rsidP="003F2489">
            <w:pPr>
              <w:widowControl w:val="0"/>
              <w:autoSpaceDE w:val="0"/>
              <w:autoSpaceDN w:val="0"/>
              <w:adjustRightInd w:val="0"/>
              <w:rPr>
                <w:rFonts w:ascii="Cambria" w:hAnsi="Cambria"/>
                <w:b/>
                <w:sz w:val="20"/>
                <w:szCs w:val="20"/>
                <w:lang w:val="en-US"/>
              </w:rPr>
            </w:pPr>
            <w:r w:rsidRPr="001E22D3">
              <w:rPr>
                <w:rFonts w:ascii="Cambria" w:hAnsi="Cambria"/>
                <w:b/>
                <w:sz w:val="20"/>
                <w:szCs w:val="20"/>
                <w:lang w:val="en-US"/>
              </w:rPr>
              <w:t>Progress towards results: To what extent have the project's achievements and expected objectives been achieved so far?</w:t>
            </w:r>
          </w:p>
          <w:p w14:paraId="05413347" w14:textId="77777777" w:rsidR="003F2489" w:rsidRPr="001E22D3" w:rsidRDefault="003F2489" w:rsidP="003F2489">
            <w:pPr>
              <w:widowControl w:val="0"/>
              <w:autoSpaceDE w:val="0"/>
              <w:autoSpaceDN w:val="0"/>
              <w:adjustRightInd w:val="0"/>
              <w:rPr>
                <w:rFonts w:ascii="Cambria" w:hAnsi="Cambria"/>
                <w:b/>
                <w:sz w:val="20"/>
                <w:szCs w:val="20"/>
                <w:lang w:val="en-US"/>
              </w:rPr>
            </w:pPr>
          </w:p>
        </w:tc>
      </w:tr>
      <w:tr w:rsidR="003F2489" w:rsidRPr="001E22D3" w14:paraId="37BCDB24" w14:textId="77777777" w:rsidTr="003F2489">
        <w:trPr>
          <w:trHeight w:val="19"/>
        </w:trPr>
        <w:tc>
          <w:tcPr>
            <w:tcW w:w="1436" w:type="pct"/>
            <w:shd w:val="clear" w:color="auto" w:fill="DEEAF6" w:themeFill="accent1" w:themeFillTint="33"/>
          </w:tcPr>
          <w:p w14:paraId="39C6C991" w14:textId="77777777" w:rsidR="003F2489" w:rsidRPr="001E22D3" w:rsidRDefault="003F2489" w:rsidP="003F2489">
            <w:pPr>
              <w:widowControl w:val="0"/>
              <w:autoSpaceDE w:val="0"/>
              <w:autoSpaceDN w:val="0"/>
              <w:adjustRightInd w:val="0"/>
              <w:rPr>
                <w:rFonts w:ascii="Cambria" w:hAnsi="Cambria"/>
                <w:b/>
                <w:sz w:val="20"/>
                <w:szCs w:val="20"/>
                <w:lang w:val="en-US"/>
              </w:rPr>
            </w:pPr>
            <w:r w:rsidRPr="001E22D3">
              <w:rPr>
                <w:rFonts w:ascii="Cambria" w:hAnsi="Cambria"/>
                <w:b/>
                <w:sz w:val="20"/>
                <w:szCs w:val="20"/>
                <w:lang w:val="en-US"/>
              </w:rPr>
              <w:t xml:space="preserve">2. Questions </w:t>
            </w:r>
          </w:p>
        </w:tc>
        <w:tc>
          <w:tcPr>
            <w:tcW w:w="1567" w:type="pct"/>
            <w:shd w:val="clear" w:color="auto" w:fill="DEEAF6" w:themeFill="accent1" w:themeFillTint="33"/>
          </w:tcPr>
          <w:p w14:paraId="1A2F8DAE" w14:textId="77777777" w:rsidR="003F2489" w:rsidRPr="001E22D3" w:rsidRDefault="003F2489" w:rsidP="003F2489">
            <w:pPr>
              <w:jc w:val="center"/>
              <w:rPr>
                <w:rFonts w:ascii="Cambria" w:hAnsi="Cambria"/>
                <w:b/>
                <w:sz w:val="20"/>
                <w:szCs w:val="20"/>
                <w:lang w:val="en-US"/>
              </w:rPr>
            </w:pPr>
            <w:r w:rsidRPr="001E22D3">
              <w:rPr>
                <w:rFonts w:ascii="Cambria" w:hAnsi="Cambria"/>
                <w:b/>
                <w:sz w:val="20"/>
                <w:szCs w:val="20"/>
                <w:lang w:val="en-US"/>
              </w:rPr>
              <w:t>Indicators</w:t>
            </w:r>
          </w:p>
        </w:tc>
        <w:tc>
          <w:tcPr>
            <w:tcW w:w="512" w:type="pct"/>
            <w:shd w:val="clear" w:color="auto" w:fill="DEEAF6" w:themeFill="accent1" w:themeFillTint="33"/>
          </w:tcPr>
          <w:p w14:paraId="2D5B030F" w14:textId="77777777" w:rsidR="003F2489" w:rsidRPr="001E22D3" w:rsidRDefault="003F2489" w:rsidP="003F2489">
            <w:pPr>
              <w:jc w:val="center"/>
              <w:rPr>
                <w:rFonts w:ascii="Cambria" w:hAnsi="Cambria"/>
                <w:b/>
                <w:sz w:val="20"/>
                <w:szCs w:val="20"/>
                <w:lang w:val="en-US"/>
              </w:rPr>
            </w:pPr>
            <w:r w:rsidRPr="001E22D3">
              <w:rPr>
                <w:rFonts w:ascii="Cambria" w:hAnsi="Cambria"/>
                <w:b/>
                <w:sz w:val="20"/>
                <w:szCs w:val="20"/>
                <w:lang w:val="en-US"/>
              </w:rPr>
              <w:t>Sources</w:t>
            </w:r>
          </w:p>
        </w:tc>
        <w:tc>
          <w:tcPr>
            <w:tcW w:w="1485" w:type="pct"/>
            <w:shd w:val="clear" w:color="auto" w:fill="DEEAF6" w:themeFill="accent1" w:themeFillTint="33"/>
          </w:tcPr>
          <w:p w14:paraId="17912ECB" w14:textId="77777777" w:rsidR="003F2489" w:rsidRPr="001E22D3" w:rsidRDefault="003F2489" w:rsidP="003F2489">
            <w:pPr>
              <w:jc w:val="center"/>
              <w:rPr>
                <w:rFonts w:ascii="Cambria" w:hAnsi="Cambria"/>
                <w:b/>
                <w:sz w:val="20"/>
                <w:szCs w:val="20"/>
                <w:lang w:val="en-US"/>
              </w:rPr>
            </w:pPr>
            <w:r w:rsidRPr="001E22D3">
              <w:rPr>
                <w:rFonts w:ascii="Cambria" w:hAnsi="Cambria"/>
                <w:b/>
                <w:sz w:val="20"/>
                <w:szCs w:val="20"/>
                <w:lang w:val="en-US"/>
              </w:rPr>
              <w:t>Methodology</w:t>
            </w:r>
          </w:p>
        </w:tc>
      </w:tr>
      <w:tr w:rsidR="003F2489" w:rsidRPr="001E22D3" w14:paraId="59F36310" w14:textId="77777777" w:rsidTr="003F2489">
        <w:trPr>
          <w:trHeight w:val="94"/>
        </w:trPr>
        <w:tc>
          <w:tcPr>
            <w:tcW w:w="1436" w:type="pct"/>
            <w:vMerge w:val="restart"/>
          </w:tcPr>
          <w:p w14:paraId="632FD329" w14:textId="1B2D3F82" w:rsidR="003F2489" w:rsidRPr="001E22D3" w:rsidRDefault="003F2489" w:rsidP="004F7338">
            <w:pPr>
              <w:ind w:left="454" w:hanging="454"/>
              <w:rPr>
                <w:rFonts w:ascii="Cambria" w:hAnsi="Cambria"/>
                <w:sz w:val="20"/>
                <w:szCs w:val="20"/>
                <w:lang w:val="en-US"/>
              </w:rPr>
            </w:pPr>
            <w:r w:rsidRPr="001E22D3">
              <w:rPr>
                <w:rFonts w:ascii="Cambria" w:hAnsi="Cambria"/>
                <w:sz w:val="20"/>
                <w:szCs w:val="20"/>
                <w:lang w:val="en-US"/>
              </w:rPr>
              <w:t>2.1</w:t>
            </w:r>
            <w:r w:rsidR="004F7338" w:rsidRPr="001E22D3">
              <w:rPr>
                <w:rFonts w:ascii="Cambria" w:hAnsi="Cambria"/>
                <w:sz w:val="20"/>
                <w:szCs w:val="20"/>
                <w:lang w:val="en-US"/>
              </w:rPr>
              <w:t xml:space="preserve">. </w:t>
            </w:r>
            <w:r w:rsidR="004F7338" w:rsidRPr="001E22D3">
              <w:rPr>
                <w:lang w:val="en-US"/>
              </w:rPr>
              <w:t>To</w:t>
            </w:r>
            <w:r w:rsidRPr="001E22D3">
              <w:rPr>
                <w:rFonts w:ascii="Cambria" w:hAnsi="Cambria"/>
                <w:sz w:val="20"/>
                <w:szCs w:val="20"/>
                <w:lang w:val="en-US"/>
              </w:rPr>
              <w:t xml:space="preserve"> what extent the project objectives set during its elaboration have been clear, practically applicable to help achieve mid-term results in a timely manner?</w:t>
            </w:r>
          </w:p>
        </w:tc>
        <w:tc>
          <w:tcPr>
            <w:tcW w:w="1567" w:type="pct"/>
            <w:vMerge w:val="restart"/>
          </w:tcPr>
          <w:p w14:paraId="3CC4B8FE" w14:textId="77777777" w:rsidR="003F2489" w:rsidRPr="001E22D3" w:rsidRDefault="003F2489" w:rsidP="003F2489">
            <w:pPr>
              <w:rPr>
                <w:rFonts w:ascii="Cambria" w:hAnsi="Cambria"/>
                <w:sz w:val="20"/>
                <w:szCs w:val="20"/>
                <w:lang w:val="en-US"/>
              </w:rPr>
            </w:pPr>
            <w:r w:rsidRPr="001E22D3">
              <w:rPr>
                <w:rFonts w:ascii="Cambria" w:hAnsi="Cambria"/>
                <w:sz w:val="20"/>
                <w:szCs w:val="20"/>
                <w:lang w:val="en-US"/>
              </w:rPr>
              <w:t xml:space="preserve">Number and Percentage of the results that have been achieved at mid-term and according to the time frame for each of the 3 components </w:t>
            </w:r>
          </w:p>
          <w:p w14:paraId="61F9ADBB" w14:textId="77777777" w:rsidR="003F2489" w:rsidRPr="001E22D3" w:rsidRDefault="003F2489" w:rsidP="003F2489">
            <w:pPr>
              <w:rPr>
                <w:rFonts w:ascii="Cambria" w:hAnsi="Cambria"/>
                <w:sz w:val="20"/>
                <w:szCs w:val="20"/>
                <w:lang w:val="en-US"/>
              </w:rPr>
            </w:pPr>
          </w:p>
        </w:tc>
        <w:tc>
          <w:tcPr>
            <w:tcW w:w="512" w:type="pct"/>
          </w:tcPr>
          <w:p w14:paraId="428AC762" w14:textId="36FB6FC6" w:rsidR="003F2489" w:rsidRPr="001E22D3" w:rsidRDefault="005E701F" w:rsidP="003F2489">
            <w:pPr>
              <w:jc w:val="center"/>
              <w:rPr>
                <w:rFonts w:ascii="Cambria" w:hAnsi="Cambria"/>
                <w:sz w:val="20"/>
                <w:szCs w:val="20"/>
                <w:lang w:val="en-US"/>
              </w:rPr>
            </w:pPr>
            <w:r w:rsidRPr="001E22D3">
              <w:rPr>
                <w:rFonts w:ascii="Cambria" w:hAnsi="Cambria"/>
                <w:sz w:val="20"/>
                <w:szCs w:val="20"/>
                <w:lang w:val="en-US"/>
              </w:rPr>
              <w:t>Document review</w:t>
            </w:r>
          </w:p>
          <w:p w14:paraId="610FDC62" w14:textId="77777777"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485" w:type="pct"/>
          </w:tcPr>
          <w:p w14:paraId="38867704" w14:textId="77777777" w:rsidR="003F2489" w:rsidRPr="001E22D3" w:rsidRDefault="003F2489" w:rsidP="00C62F6A">
            <w:pPr>
              <w:numPr>
                <w:ilvl w:val="0"/>
                <w:numId w:val="41"/>
              </w:numPr>
              <w:tabs>
                <w:tab w:val="center" w:pos="1239"/>
              </w:tabs>
              <w:ind w:left="101" w:hanging="142"/>
              <w:rPr>
                <w:rFonts w:ascii="Cambria" w:hAnsi="Cambria" w:cs="CG Times"/>
                <w:color w:val="00B050"/>
                <w:sz w:val="20"/>
                <w:szCs w:val="20"/>
                <w:lang w:val="en-US"/>
              </w:rPr>
            </w:pPr>
            <w:r w:rsidRPr="001E22D3">
              <w:rPr>
                <w:rFonts w:ascii="Cambria" w:hAnsi="Cambria" w:cs="CG Times"/>
                <w:sz w:val="20"/>
                <w:szCs w:val="20"/>
                <w:lang w:val="en-US"/>
              </w:rPr>
              <w:t xml:space="preserve">Follow-up report (monthly, quarterly and annual) from the staff of the implementing agency and (DEFCCS), communication material on the results achieved by the project, Report of the monthly missions, joint mission reports, etc. </w:t>
            </w:r>
          </w:p>
          <w:p w14:paraId="19909F02" w14:textId="77777777" w:rsidR="003F2489" w:rsidRPr="001E22D3" w:rsidRDefault="003F2489" w:rsidP="00C62F6A">
            <w:pPr>
              <w:numPr>
                <w:ilvl w:val="0"/>
                <w:numId w:val="41"/>
              </w:numPr>
              <w:tabs>
                <w:tab w:val="center" w:pos="1239"/>
              </w:tabs>
              <w:ind w:left="101" w:hanging="142"/>
              <w:rPr>
                <w:rFonts w:ascii="Cambria" w:hAnsi="Cambria" w:cs="CG Times"/>
                <w:color w:val="00B050"/>
                <w:sz w:val="20"/>
                <w:szCs w:val="20"/>
                <w:lang w:val="en-US"/>
              </w:rPr>
            </w:pPr>
            <w:r w:rsidRPr="001E22D3">
              <w:rPr>
                <w:rFonts w:ascii="Cambria" w:hAnsi="Cambria" w:cs="CG Times"/>
                <w:sz w:val="20"/>
                <w:szCs w:val="20"/>
                <w:lang w:val="en-US"/>
              </w:rPr>
              <w:lastRenderedPageBreak/>
              <w:t>Matrix of progress towards the achievement of the results and the Instructions  for the conduct of the mid-term review of the UNDP-backed projects and which are financed by the GEF</w:t>
            </w:r>
          </w:p>
          <w:p w14:paraId="5C30DF4D" w14:textId="77777777" w:rsidR="003F2489" w:rsidRPr="001E22D3" w:rsidRDefault="003F2489" w:rsidP="00C62F6A">
            <w:pPr>
              <w:numPr>
                <w:ilvl w:val="0"/>
                <w:numId w:val="41"/>
              </w:numPr>
              <w:tabs>
                <w:tab w:val="center" w:pos="1239"/>
              </w:tabs>
              <w:ind w:left="101" w:hanging="142"/>
              <w:rPr>
                <w:rFonts w:ascii="Cambria" w:hAnsi="Cambria" w:cs="CG Times"/>
                <w:color w:val="00B050"/>
                <w:sz w:val="20"/>
                <w:szCs w:val="20"/>
                <w:lang w:val="en-US"/>
              </w:rPr>
            </w:pPr>
            <w:r w:rsidRPr="001E22D3">
              <w:rPr>
                <w:rFonts w:ascii="Cambria" w:hAnsi="Cambria" w:cs="CG Times"/>
                <w:sz w:val="20"/>
                <w:szCs w:val="20"/>
                <w:lang w:val="en-US"/>
              </w:rPr>
              <w:t>Launch follow-up tool of GEF</w:t>
            </w:r>
          </w:p>
        </w:tc>
      </w:tr>
      <w:tr w:rsidR="003F2489" w:rsidRPr="001E22D3" w14:paraId="7099D23E" w14:textId="77777777" w:rsidTr="003F2489">
        <w:trPr>
          <w:trHeight w:val="46"/>
        </w:trPr>
        <w:tc>
          <w:tcPr>
            <w:tcW w:w="1436" w:type="pct"/>
            <w:vMerge/>
          </w:tcPr>
          <w:p w14:paraId="692C51B3" w14:textId="77777777" w:rsidR="003F2489" w:rsidRPr="001E22D3" w:rsidRDefault="003F2489" w:rsidP="003F2489">
            <w:pPr>
              <w:rPr>
                <w:rFonts w:ascii="Cambria" w:hAnsi="Cambria"/>
                <w:sz w:val="20"/>
                <w:szCs w:val="20"/>
                <w:lang w:val="en-US"/>
              </w:rPr>
            </w:pPr>
          </w:p>
        </w:tc>
        <w:tc>
          <w:tcPr>
            <w:tcW w:w="1567" w:type="pct"/>
            <w:vMerge/>
          </w:tcPr>
          <w:p w14:paraId="644727A7" w14:textId="77777777" w:rsidR="003F2489" w:rsidRPr="001E22D3" w:rsidRDefault="003F2489" w:rsidP="00C62F6A">
            <w:pPr>
              <w:numPr>
                <w:ilvl w:val="0"/>
                <w:numId w:val="45"/>
              </w:numPr>
              <w:rPr>
                <w:rFonts w:ascii="Cambria" w:hAnsi="Cambria"/>
                <w:sz w:val="20"/>
                <w:szCs w:val="20"/>
                <w:lang w:val="en-US"/>
              </w:rPr>
            </w:pPr>
          </w:p>
        </w:tc>
        <w:tc>
          <w:tcPr>
            <w:tcW w:w="512" w:type="pct"/>
            <w:vMerge w:val="restart"/>
          </w:tcPr>
          <w:p w14:paraId="390BEF20" w14:textId="77777777" w:rsidR="00373395" w:rsidRPr="001E22D3" w:rsidRDefault="00373395" w:rsidP="00373395">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18C91387" w14:textId="24C873B7"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485" w:type="pct"/>
          </w:tcPr>
          <w:p w14:paraId="74FEDE0F" w14:textId="77777777" w:rsidR="003F2489" w:rsidRPr="001E22D3" w:rsidRDefault="003F2489" w:rsidP="003F2489">
            <w:pPr>
              <w:rPr>
                <w:rFonts w:ascii="Cambria" w:hAnsi="Cambria"/>
                <w:sz w:val="20"/>
                <w:szCs w:val="20"/>
                <w:lang w:val="en-US"/>
              </w:rPr>
            </w:pPr>
            <w:r w:rsidRPr="001E22D3">
              <w:rPr>
                <w:rFonts w:ascii="Cambria" w:hAnsi="Cambria"/>
                <w:sz w:val="20"/>
                <w:szCs w:val="20"/>
                <w:lang w:val="en-US"/>
              </w:rPr>
              <w:t xml:space="preserve">Beneficiaries of services (in each target area) </w:t>
            </w:r>
          </w:p>
        </w:tc>
      </w:tr>
      <w:tr w:rsidR="003F2489" w:rsidRPr="001E22D3" w14:paraId="7DC05CF7" w14:textId="77777777" w:rsidTr="003F2489">
        <w:trPr>
          <w:trHeight w:val="55"/>
        </w:trPr>
        <w:tc>
          <w:tcPr>
            <w:tcW w:w="1436" w:type="pct"/>
            <w:vMerge/>
          </w:tcPr>
          <w:p w14:paraId="58238AD6" w14:textId="77777777" w:rsidR="003F2489" w:rsidRPr="001E22D3" w:rsidRDefault="003F2489" w:rsidP="003F2489">
            <w:pPr>
              <w:rPr>
                <w:rFonts w:ascii="Cambria" w:hAnsi="Cambria"/>
                <w:sz w:val="20"/>
                <w:szCs w:val="20"/>
                <w:lang w:val="en-US"/>
              </w:rPr>
            </w:pPr>
          </w:p>
        </w:tc>
        <w:tc>
          <w:tcPr>
            <w:tcW w:w="1567" w:type="pct"/>
            <w:vMerge/>
          </w:tcPr>
          <w:p w14:paraId="66920663" w14:textId="77777777" w:rsidR="003F2489" w:rsidRPr="001E22D3" w:rsidRDefault="003F2489" w:rsidP="00C62F6A">
            <w:pPr>
              <w:numPr>
                <w:ilvl w:val="0"/>
                <w:numId w:val="45"/>
              </w:numPr>
              <w:rPr>
                <w:rFonts w:ascii="Cambria" w:hAnsi="Cambria"/>
                <w:sz w:val="20"/>
                <w:szCs w:val="20"/>
                <w:lang w:val="en-US"/>
              </w:rPr>
            </w:pPr>
          </w:p>
        </w:tc>
        <w:tc>
          <w:tcPr>
            <w:tcW w:w="512" w:type="pct"/>
            <w:vMerge/>
          </w:tcPr>
          <w:p w14:paraId="0B0BEB38" w14:textId="77777777"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485" w:type="pct"/>
          </w:tcPr>
          <w:p w14:paraId="634B825B" w14:textId="77777777" w:rsidR="003F2489" w:rsidRPr="001E22D3" w:rsidRDefault="003F2489" w:rsidP="00C62F6A">
            <w:pPr>
              <w:numPr>
                <w:ilvl w:val="0"/>
                <w:numId w:val="45"/>
              </w:numPr>
              <w:ind w:left="101" w:hanging="142"/>
              <w:rPr>
                <w:rFonts w:ascii="Cambria" w:hAnsi="Cambria"/>
                <w:sz w:val="20"/>
                <w:szCs w:val="20"/>
                <w:lang w:val="en-US"/>
              </w:rPr>
            </w:pPr>
            <w:r w:rsidRPr="001E22D3">
              <w:rPr>
                <w:rFonts w:ascii="Cambria" w:hAnsi="Cambria"/>
                <w:sz w:val="20"/>
                <w:szCs w:val="20"/>
                <w:lang w:val="en-US"/>
              </w:rPr>
              <w:t>UNDP and GEF Technical Advisor</w:t>
            </w:r>
          </w:p>
          <w:p w14:paraId="62D4D40B" w14:textId="77777777" w:rsidR="003F2489" w:rsidRPr="001E22D3" w:rsidRDefault="003F2489" w:rsidP="00C62F6A">
            <w:pPr>
              <w:numPr>
                <w:ilvl w:val="0"/>
                <w:numId w:val="45"/>
              </w:numPr>
              <w:ind w:left="101" w:hanging="142"/>
              <w:rPr>
                <w:rFonts w:ascii="Cambria" w:hAnsi="Cambria"/>
                <w:sz w:val="20"/>
                <w:szCs w:val="20"/>
                <w:lang w:val="en-US"/>
              </w:rPr>
            </w:pPr>
            <w:r w:rsidRPr="001E22D3">
              <w:rPr>
                <w:rFonts w:ascii="Cambria" w:hAnsi="Cambria"/>
                <w:sz w:val="20"/>
                <w:szCs w:val="20"/>
                <w:lang w:val="en-US"/>
              </w:rPr>
              <w:t>Members of the team of the project management unit</w:t>
            </w:r>
          </w:p>
          <w:p w14:paraId="19D794EC" w14:textId="77777777" w:rsidR="003F2489" w:rsidRPr="001E22D3" w:rsidRDefault="003F2489" w:rsidP="00C62F6A">
            <w:pPr>
              <w:numPr>
                <w:ilvl w:val="0"/>
                <w:numId w:val="45"/>
              </w:numPr>
              <w:ind w:left="101" w:hanging="142"/>
              <w:rPr>
                <w:rFonts w:ascii="Cambria" w:hAnsi="Cambria"/>
                <w:sz w:val="20"/>
                <w:szCs w:val="20"/>
                <w:lang w:val="en-US"/>
              </w:rPr>
            </w:pPr>
            <w:r w:rsidRPr="001E22D3">
              <w:rPr>
                <w:rFonts w:ascii="Cambria" w:hAnsi="Cambria"/>
                <w:sz w:val="20"/>
                <w:szCs w:val="20"/>
                <w:lang w:val="en-US"/>
              </w:rPr>
              <w:t>Service providers</w:t>
            </w:r>
          </w:p>
          <w:p w14:paraId="7E78DCED" w14:textId="77777777" w:rsidR="003F2489" w:rsidRPr="001E22D3" w:rsidRDefault="003F2489" w:rsidP="003F2489">
            <w:pPr>
              <w:rPr>
                <w:rFonts w:ascii="Cambria" w:hAnsi="Cambria"/>
                <w:sz w:val="20"/>
                <w:szCs w:val="20"/>
                <w:lang w:val="en-US"/>
              </w:rPr>
            </w:pPr>
          </w:p>
        </w:tc>
      </w:tr>
      <w:tr w:rsidR="003F2489" w:rsidRPr="001E22D3" w14:paraId="46FB0231" w14:textId="77777777" w:rsidTr="003F2489">
        <w:trPr>
          <w:trHeight w:val="55"/>
        </w:trPr>
        <w:tc>
          <w:tcPr>
            <w:tcW w:w="1436" w:type="pct"/>
            <w:vMerge/>
          </w:tcPr>
          <w:p w14:paraId="57BB6D16" w14:textId="77777777" w:rsidR="003F2489" w:rsidRPr="001E22D3" w:rsidRDefault="003F2489" w:rsidP="003F2489">
            <w:pPr>
              <w:rPr>
                <w:rFonts w:ascii="Cambria" w:hAnsi="Cambria"/>
                <w:sz w:val="20"/>
                <w:szCs w:val="20"/>
                <w:lang w:val="en-US"/>
              </w:rPr>
            </w:pPr>
          </w:p>
        </w:tc>
        <w:tc>
          <w:tcPr>
            <w:tcW w:w="1567" w:type="pct"/>
            <w:vMerge/>
          </w:tcPr>
          <w:p w14:paraId="4C54BA7C" w14:textId="77777777" w:rsidR="003F2489" w:rsidRPr="001E22D3" w:rsidRDefault="003F2489" w:rsidP="00C62F6A">
            <w:pPr>
              <w:numPr>
                <w:ilvl w:val="0"/>
                <w:numId w:val="45"/>
              </w:numPr>
              <w:rPr>
                <w:rFonts w:ascii="Cambria" w:hAnsi="Cambria"/>
                <w:sz w:val="20"/>
                <w:szCs w:val="20"/>
                <w:lang w:val="en-US"/>
              </w:rPr>
            </w:pPr>
          </w:p>
        </w:tc>
        <w:tc>
          <w:tcPr>
            <w:tcW w:w="512" w:type="pct"/>
          </w:tcPr>
          <w:p w14:paraId="69830A8D" w14:textId="77777777"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 xml:space="preserve">Direct Observations </w:t>
            </w:r>
          </w:p>
        </w:tc>
        <w:tc>
          <w:tcPr>
            <w:tcW w:w="1485" w:type="pct"/>
          </w:tcPr>
          <w:p w14:paraId="6338A574" w14:textId="77777777" w:rsidR="003F2489" w:rsidRPr="001E22D3" w:rsidRDefault="003F2489" w:rsidP="00C62F6A">
            <w:pPr>
              <w:numPr>
                <w:ilvl w:val="0"/>
                <w:numId w:val="45"/>
              </w:numPr>
              <w:tabs>
                <w:tab w:val="center" w:pos="1239"/>
              </w:tabs>
              <w:ind w:left="101" w:hanging="142"/>
              <w:rPr>
                <w:rFonts w:ascii="Cambria" w:hAnsi="Cambria" w:cs="CG Times"/>
                <w:sz w:val="20"/>
                <w:szCs w:val="20"/>
                <w:lang w:val="en-US"/>
              </w:rPr>
            </w:pPr>
            <w:r w:rsidRPr="001E22D3">
              <w:rPr>
                <w:rFonts w:ascii="Cambria" w:hAnsi="Cambria" w:cs="CG Times"/>
                <w:sz w:val="20"/>
                <w:szCs w:val="20"/>
                <w:lang w:val="en-US"/>
              </w:rPr>
              <w:t xml:space="preserve">Observations of the contractors at work  </w:t>
            </w:r>
          </w:p>
          <w:p w14:paraId="0F303201" w14:textId="77777777" w:rsidR="003F2489" w:rsidRPr="001E22D3" w:rsidRDefault="003F2489" w:rsidP="00C62F6A">
            <w:pPr>
              <w:numPr>
                <w:ilvl w:val="0"/>
                <w:numId w:val="45"/>
              </w:numPr>
              <w:tabs>
                <w:tab w:val="center" w:pos="1239"/>
              </w:tabs>
              <w:ind w:left="101" w:hanging="142"/>
              <w:rPr>
                <w:rFonts w:ascii="Cambria" w:hAnsi="Cambria" w:cs="CG Times"/>
                <w:sz w:val="20"/>
                <w:szCs w:val="20"/>
                <w:lang w:val="en-US"/>
              </w:rPr>
            </w:pPr>
            <w:r w:rsidRPr="001E22D3">
              <w:rPr>
                <w:rFonts w:ascii="Cambria" w:hAnsi="Cambria" w:cs="CG Times"/>
                <w:sz w:val="20"/>
                <w:szCs w:val="20"/>
                <w:lang w:val="en-US"/>
              </w:rPr>
              <w:t>Observation of tangible achievements on the ground</w:t>
            </w:r>
          </w:p>
        </w:tc>
      </w:tr>
      <w:tr w:rsidR="003F2489" w:rsidRPr="001E22D3" w14:paraId="10769B25" w14:textId="77777777" w:rsidTr="003F2489">
        <w:trPr>
          <w:trHeight w:val="35"/>
        </w:trPr>
        <w:tc>
          <w:tcPr>
            <w:tcW w:w="1436" w:type="pct"/>
            <w:vMerge w:val="restart"/>
          </w:tcPr>
          <w:p w14:paraId="268FE3A0" w14:textId="15824899" w:rsidR="003F2489" w:rsidRPr="001E22D3" w:rsidRDefault="003F2489" w:rsidP="00316168">
            <w:pPr>
              <w:widowControl w:val="0"/>
              <w:autoSpaceDE w:val="0"/>
              <w:autoSpaceDN w:val="0"/>
              <w:adjustRightInd w:val="0"/>
              <w:ind w:left="454" w:hanging="454"/>
              <w:rPr>
                <w:rFonts w:ascii="Cambria" w:hAnsi="Cambria"/>
                <w:sz w:val="20"/>
                <w:szCs w:val="20"/>
                <w:lang w:val="en-US"/>
              </w:rPr>
            </w:pPr>
            <w:r w:rsidRPr="001E22D3">
              <w:rPr>
                <w:rFonts w:ascii="Cambria" w:hAnsi="Cambria"/>
                <w:sz w:val="20"/>
                <w:szCs w:val="20"/>
                <w:lang w:val="en-US"/>
              </w:rPr>
              <w:t>2.2</w:t>
            </w:r>
            <w:r w:rsidR="00316168" w:rsidRPr="001E22D3">
              <w:rPr>
                <w:rFonts w:ascii="Cambria" w:hAnsi="Cambria"/>
                <w:sz w:val="20"/>
                <w:szCs w:val="20"/>
                <w:lang w:val="en-US"/>
              </w:rPr>
              <w:t>. With</w:t>
            </w:r>
            <w:r w:rsidRPr="001E22D3">
              <w:rPr>
                <w:rFonts w:ascii="Cambria" w:hAnsi="Cambria"/>
                <w:sz w:val="20"/>
                <w:szCs w:val="20"/>
                <w:lang w:val="en-US"/>
              </w:rPr>
              <w:t xml:space="preserve"> regard to the expected mid-term results what are the factors within and outside the DEFCCS that have contributed to their achievement?</w:t>
            </w:r>
          </w:p>
        </w:tc>
        <w:tc>
          <w:tcPr>
            <w:tcW w:w="1567" w:type="pct"/>
            <w:vMerge w:val="restart"/>
          </w:tcPr>
          <w:p w14:paraId="791C3216"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Type and number of positive factors (by component)</w:t>
            </w:r>
          </w:p>
        </w:tc>
        <w:tc>
          <w:tcPr>
            <w:tcW w:w="512" w:type="pct"/>
          </w:tcPr>
          <w:p w14:paraId="49BA6257" w14:textId="6E100E91"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Doc</w:t>
            </w:r>
            <w:r w:rsidR="00373395" w:rsidRPr="001E22D3">
              <w:rPr>
                <w:rFonts w:ascii="Cambria" w:hAnsi="Cambria"/>
                <w:sz w:val="20"/>
                <w:szCs w:val="20"/>
                <w:lang w:val="en-US"/>
              </w:rPr>
              <w:t>ument R</w:t>
            </w:r>
            <w:r w:rsidRPr="001E22D3">
              <w:rPr>
                <w:rFonts w:ascii="Cambria" w:hAnsi="Cambria"/>
                <w:sz w:val="20"/>
                <w:szCs w:val="20"/>
                <w:lang w:val="en-US"/>
              </w:rPr>
              <w:t>eview</w:t>
            </w:r>
          </w:p>
        </w:tc>
        <w:tc>
          <w:tcPr>
            <w:tcW w:w="1485" w:type="pct"/>
          </w:tcPr>
          <w:p w14:paraId="0E5B7043" w14:textId="77777777" w:rsidR="003F2489" w:rsidRPr="001E22D3" w:rsidRDefault="003F2489" w:rsidP="00C62F6A">
            <w:pPr>
              <w:widowControl w:val="0"/>
              <w:numPr>
                <w:ilvl w:val="0"/>
                <w:numId w:val="45"/>
              </w:numPr>
              <w:autoSpaceDE w:val="0"/>
              <w:autoSpaceDN w:val="0"/>
              <w:adjustRightInd w:val="0"/>
              <w:ind w:left="101" w:hanging="142"/>
              <w:rPr>
                <w:rFonts w:ascii="Cambria" w:hAnsi="Cambria" w:cs="CG Times"/>
                <w:sz w:val="20"/>
                <w:szCs w:val="20"/>
                <w:lang w:val="en-US"/>
              </w:rPr>
            </w:pPr>
            <w:r w:rsidRPr="001E22D3">
              <w:rPr>
                <w:rFonts w:ascii="Cambria" w:hAnsi="Cambria" w:cs="CG Times"/>
                <w:sz w:val="20"/>
                <w:szCs w:val="20"/>
                <w:lang w:val="en-US"/>
              </w:rPr>
              <w:t>Monthly mission’s reports, joint mission report, follow-up report of the UNDP and GEF Technical Advisor, of MEDD and DEFCCS, communication outlet on the results achieved by the Project</w:t>
            </w:r>
          </w:p>
          <w:p w14:paraId="64EE66D8" w14:textId="77777777" w:rsidR="003F2489" w:rsidRPr="001E22D3" w:rsidRDefault="003F2489" w:rsidP="00C62F6A">
            <w:pPr>
              <w:widowControl w:val="0"/>
              <w:numPr>
                <w:ilvl w:val="0"/>
                <w:numId w:val="45"/>
              </w:numPr>
              <w:autoSpaceDE w:val="0"/>
              <w:autoSpaceDN w:val="0"/>
              <w:adjustRightInd w:val="0"/>
              <w:ind w:left="101" w:hanging="142"/>
              <w:rPr>
                <w:rFonts w:ascii="Cambria" w:hAnsi="Cambria" w:cs="CG Times"/>
                <w:sz w:val="20"/>
                <w:szCs w:val="20"/>
                <w:lang w:val="en-US"/>
              </w:rPr>
            </w:pPr>
            <w:r w:rsidRPr="001E22D3">
              <w:rPr>
                <w:rFonts w:ascii="Cambria" w:hAnsi="Cambria" w:cs="CG Times"/>
                <w:sz w:val="20"/>
                <w:szCs w:val="20"/>
                <w:lang w:val="en-US"/>
              </w:rPr>
              <w:t>Matrix of progress toward the achievement of the results and the Instructions for the conduct of the mid-term review of the UNDP-backed projects and which are financed by GEF</w:t>
            </w:r>
          </w:p>
          <w:p w14:paraId="28EC68A0" w14:textId="77777777" w:rsidR="003F2489" w:rsidRPr="001E22D3" w:rsidRDefault="003F2489" w:rsidP="00C62F6A">
            <w:pPr>
              <w:widowControl w:val="0"/>
              <w:numPr>
                <w:ilvl w:val="0"/>
                <w:numId w:val="45"/>
              </w:numPr>
              <w:autoSpaceDE w:val="0"/>
              <w:autoSpaceDN w:val="0"/>
              <w:adjustRightInd w:val="0"/>
              <w:ind w:left="101" w:hanging="142"/>
              <w:rPr>
                <w:rFonts w:ascii="Cambria" w:hAnsi="Cambria" w:cs="CG Times"/>
                <w:sz w:val="20"/>
                <w:szCs w:val="20"/>
                <w:lang w:val="en-US"/>
              </w:rPr>
            </w:pPr>
            <w:r w:rsidRPr="001E22D3">
              <w:rPr>
                <w:rFonts w:ascii="Cambria" w:hAnsi="Cambria" w:cs="CG Times"/>
                <w:sz w:val="20"/>
                <w:szCs w:val="20"/>
                <w:lang w:val="en-US"/>
              </w:rPr>
              <w:t>Launch follow-up tool of GEF</w:t>
            </w:r>
          </w:p>
        </w:tc>
      </w:tr>
      <w:tr w:rsidR="003F2489" w:rsidRPr="001E22D3" w14:paraId="721C62FC" w14:textId="77777777" w:rsidTr="003F2489">
        <w:trPr>
          <w:trHeight w:val="28"/>
        </w:trPr>
        <w:tc>
          <w:tcPr>
            <w:tcW w:w="1436" w:type="pct"/>
            <w:vMerge/>
          </w:tcPr>
          <w:p w14:paraId="312A85D3"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67" w:type="pct"/>
            <w:vMerge/>
          </w:tcPr>
          <w:p w14:paraId="475CD003"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12" w:type="pct"/>
          </w:tcPr>
          <w:p w14:paraId="52EF1537" w14:textId="77777777" w:rsidR="00373395" w:rsidRPr="001E22D3" w:rsidRDefault="00373395" w:rsidP="00373395">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4EA4CD31" w14:textId="790BC0C4"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 xml:space="preserve"> </w:t>
            </w:r>
          </w:p>
        </w:tc>
        <w:tc>
          <w:tcPr>
            <w:tcW w:w="1485" w:type="pct"/>
          </w:tcPr>
          <w:p w14:paraId="2360C34B" w14:textId="77777777" w:rsidR="003F2489" w:rsidRPr="001E22D3" w:rsidRDefault="003F2489" w:rsidP="00C62F6A">
            <w:pPr>
              <w:widowControl w:val="0"/>
              <w:numPr>
                <w:ilvl w:val="0"/>
                <w:numId w:val="42"/>
              </w:numPr>
              <w:autoSpaceDE w:val="0"/>
              <w:autoSpaceDN w:val="0"/>
              <w:adjustRightInd w:val="0"/>
              <w:ind w:left="243" w:hanging="243"/>
              <w:contextualSpacing/>
              <w:rPr>
                <w:rFonts w:ascii="Cambria" w:hAnsi="Cambria"/>
                <w:sz w:val="20"/>
                <w:szCs w:val="20"/>
                <w:lang w:val="en-US"/>
              </w:rPr>
            </w:pPr>
            <w:r w:rsidRPr="001E22D3">
              <w:rPr>
                <w:rFonts w:ascii="Cambria" w:hAnsi="Cambria"/>
                <w:sz w:val="20"/>
                <w:szCs w:val="20"/>
                <w:lang w:val="en-US"/>
              </w:rPr>
              <w:t>Members of the management team of the implementing agency (DEFCCS)</w:t>
            </w:r>
          </w:p>
          <w:p w14:paraId="5230DCB3" w14:textId="77777777" w:rsidR="003F2489" w:rsidRPr="001E22D3" w:rsidRDefault="003F2489" w:rsidP="00C62F6A">
            <w:pPr>
              <w:widowControl w:val="0"/>
              <w:numPr>
                <w:ilvl w:val="0"/>
                <w:numId w:val="42"/>
              </w:numPr>
              <w:autoSpaceDE w:val="0"/>
              <w:autoSpaceDN w:val="0"/>
              <w:adjustRightInd w:val="0"/>
              <w:ind w:left="243" w:hanging="243"/>
              <w:contextualSpacing/>
              <w:rPr>
                <w:rFonts w:ascii="Cambria" w:hAnsi="Cambria"/>
                <w:sz w:val="20"/>
                <w:szCs w:val="20"/>
                <w:lang w:val="en-US"/>
              </w:rPr>
            </w:pPr>
            <w:r w:rsidRPr="001E22D3">
              <w:rPr>
                <w:rFonts w:ascii="Cambria" w:hAnsi="Cambria"/>
                <w:sz w:val="20"/>
                <w:szCs w:val="20"/>
                <w:lang w:val="en-US"/>
              </w:rPr>
              <w:t>Service providers</w:t>
            </w:r>
          </w:p>
          <w:p w14:paraId="378FB1AB" w14:textId="77777777" w:rsidR="003F2489" w:rsidRPr="001E22D3" w:rsidRDefault="003F2489" w:rsidP="00C62F6A">
            <w:pPr>
              <w:widowControl w:val="0"/>
              <w:numPr>
                <w:ilvl w:val="0"/>
                <w:numId w:val="42"/>
              </w:numPr>
              <w:autoSpaceDE w:val="0"/>
              <w:autoSpaceDN w:val="0"/>
              <w:adjustRightInd w:val="0"/>
              <w:ind w:left="160" w:hanging="160"/>
              <w:contextualSpacing/>
              <w:rPr>
                <w:rFonts w:ascii="Cambria" w:hAnsi="Cambria"/>
                <w:sz w:val="20"/>
                <w:szCs w:val="20"/>
                <w:lang w:val="en-US"/>
              </w:rPr>
            </w:pPr>
            <w:r w:rsidRPr="001E22D3">
              <w:rPr>
                <w:rFonts w:ascii="Cambria" w:hAnsi="Cambria"/>
                <w:sz w:val="20"/>
                <w:szCs w:val="20"/>
                <w:lang w:val="en-US"/>
              </w:rPr>
              <w:t>Other partners (UN agencies, stakeholders involved in the implementation)</w:t>
            </w:r>
          </w:p>
          <w:p w14:paraId="1E9FC384" w14:textId="77777777" w:rsidR="003F2489" w:rsidRPr="001E22D3" w:rsidRDefault="003F2489" w:rsidP="003F2489">
            <w:pPr>
              <w:widowControl w:val="0"/>
              <w:autoSpaceDE w:val="0"/>
              <w:autoSpaceDN w:val="0"/>
              <w:adjustRightInd w:val="0"/>
              <w:rPr>
                <w:rFonts w:ascii="Cambria" w:hAnsi="Cambria"/>
                <w:sz w:val="20"/>
                <w:szCs w:val="20"/>
                <w:lang w:val="en-US"/>
              </w:rPr>
            </w:pPr>
          </w:p>
        </w:tc>
      </w:tr>
      <w:tr w:rsidR="003F2489" w:rsidRPr="001E22D3" w14:paraId="46751F5E" w14:textId="77777777" w:rsidTr="003F2489">
        <w:trPr>
          <w:trHeight w:val="28"/>
        </w:trPr>
        <w:tc>
          <w:tcPr>
            <w:tcW w:w="1436" w:type="pct"/>
            <w:vMerge/>
          </w:tcPr>
          <w:p w14:paraId="460E5B0D"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67" w:type="pct"/>
            <w:vMerge/>
            <w:tcBorders>
              <w:bottom w:val="single" w:sz="4" w:space="0" w:color="auto"/>
            </w:tcBorders>
          </w:tcPr>
          <w:p w14:paraId="2FC7E527"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12" w:type="pct"/>
          </w:tcPr>
          <w:p w14:paraId="22AEE46F" w14:textId="77777777"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 xml:space="preserve">Online questionnaire </w:t>
            </w:r>
          </w:p>
        </w:tc>
        <w:tc>
          <w:tcPr>
            <w:tcW w:w="1485" w:type="pct"/>
          </w:tcPr>
          <w:p w14:paraId="2A7E32F1" w14:textId="77777777" w:rsidR="003F2489" w:rsidRPr="001E22D3" w:rsidRDefault="003F2489" w:rsidP="00C62F6A">
            <w:pPr>
              <w:widowControl w:val="0"/>
              <w:numPr>
                <w:ilvl w:val="0"/>
                <w:numId w:val="42"/>
              </w:numPr>
              <w:autoSpaceDE w:val="0"/>
              <w:autoSpaceDN w:val="0"/>
              <w:adjustRightInd w:val="0"/>
              <w:ind w:left="160" w:hanging="160"/>
              <w:contextualSpacing/>
              <w:rPr>
                <w:rFonts w:ascii="Cambria" w:hAnsi="Cambria"/>
                <w:sz w:val="20"/>
                <w:szCs w:val="20"/>
                <w:lang w:val="en-US"/>
              </w:rPr>
            </w:pPr>
            <w:r w:rsidRPr="001E22D3">
              <w:rPr>
                <w:rFonts w:ascii="Cambria" w:hAnsi="Cambria"/>
                <w:sz w:val="20"/>
                <w:szCs w:val="20"/>
                <w:lang w:val="en-US"/>
              </w:rPr>
              <w:t>GTS members</w:t>
            </w:r>
          </w:p>
        </w:tc>
      </w:tr>
      <w:tr w:rsidR="003F2489" w:rsidRPr="001E22D3" w14:paraId="0F80401D" w14:textId="77777777" w:rsidTr="003F2489">
        <w:trPr>
          <w:trHeight w:val="35"/>
        </w:trPr>
        <w:tc>
          <w:tcPr>
            <w:tcW w:w="1436" w:type="pct"/>
            <w:tcBorders>
              <w:bottom w:val="nil"/>
            </w:tcBorders>
          </w:tcPr>
          <w:p w14:paraId="16412E7F" w14:textId="77777777" w:rsidR="003F2489" w:rsidRPr="001E22D3" w:rsidRDefault="003F2489" w:rsidP="003F2489">
            <w:pPr>
              <w:widowControl w:val="0"/>
              <w:autoSpaceDE w:val="0"/>
              <w:autoSpaceDN w:val="0"/>
              <w:adjustRightInd w:val="0"/>
              <w:ind w:left="344" w:hanging="344"/>
              <w:rPr>
                <w:rFonts w:ascii="Cambria" w:hAnsi="Cambria"/>
                <w:sz w:val="20"/>
                <w:szCs w:val="20"/>
                <w:lang w:val="en-US"/>
              </w:rPr>
            </w:pPr>
            <w:r w:rsidRPr="001E22D3">
              <w:rPr>
                <w:rFonts w:ascii="Cambria" w:hAnsi="Cambria"/>
                <w:sz w:val="20"/>
                <w:szCs w:val="20"/>
                <w:lang w:val="en-US"/>
              </w:rPr>
              <w:t>2.3 With regard to the unexpected results at mid-term, what are the factors within and beyond the control of the MEDD and the DEFCCS that hindered their achievement?</w:t>
            </w:r>
          </w:p>
        </w:tc>
        <w:tc>
          <w:tcPr>
            <w:tcW w:w="1567" w:type="pct"/>
            <w:tcBorders>
              <w:bottom w:val="single" w:sz="4" w:space="0" w:color="auto"/>
            </w:tcBorders>
          </w:tcPr>
          <w:p w14:paraId="5DA16D57"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Type and number of negative factors (by component)</w:t>
            </w:r>
          </w:p>
        </w:tc>
        <w:tc>
          <w:tcPr>
            <w:tcW w:w="512" w:type="pct"/>
          </w:tcPr>
          <w:p w14:paraId="14EC8D15" w14:textId="68447D64" w:rsidR="003F2489" w:rsidRPr="001E22D3" w:rsidRDefault="005E701F"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Document review</w:t>
            </w:r>
          </w:p>
        </w:tc>
        <w:tc>
          <w:tcPr>
            <w:tcW w:w="1485" w:type="pct"/>
          </w:tcPr>
          <w:p w14:paraId="51ED1660"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Monthly reports of missions, joint mission report, follow-up report of the UNDP and GEF Technical Advisor, of MEDD, of the DEFCCS, communication outlet on the results achieved by the Project </w:t>
            </w:r>
          </w:p>
        </w:tc>
      </w:tr>
      <w:tr w:rsidR="003F2489" w:rsidRPr="001E22D3" w14:paraId="4BF9BAF5" w14:textId="77777777" w:rsidTr="003F2489">
        <w:trPr>
          <w:trHeight w:val="159"/>
        </w:trPr>
        <w:tc>
          <w:tcPr>
            <w:tcW w:w="1436" w:type="pct"/>
            <w:tcBorders>
              <w:top w:val="nil"/>
            </w:tcBorders>
          </w:tcPr>
          <w:p w14:paraId="462846D7"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67" w:type="pct"/>
            <w:tcBorders>
              <w:top w:val="single" w:sz="4" w:space="0" w:color="auto"/>
            </w:tcBorders>
          </w:tcPr>
          <w:p w14:paraId="123289B0"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12" w:type="pct"/>
          </w:tcPr>
          <w:p w14:paraId="5EF69C45" w14:textId="77777777" w:rsidR="00373395" w:rsidRPr="001E22D3" w:rsidRDefault="00373395" w:rsidP="00373395">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37D8E7C6" w14:textId="390DBC1E"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485" w:type="pct"/>
          </w:tcPr>
          <w:p w14:paraId="174071AC" w14:textId="77777777" w:rsidR="003F2489" w:rsidRPr="001E22D3" w:rsidRDefault="003F2489" w:rsidP="00C62F6A">
            <w:pPr>
              <w:numPr>
                <w:ilvl w:val="0"/>
                <w:numId w:val="42"/>
              </w:numPr>
              <w:ind w:left="243" w:hanging="243"/>
              <w:rPr>
                <w:rFonts w:ascii="Cambria" w:hAnsi="Cambria"/>
                <w:sz w:val="20"/>
                <w:szCs w:val="20"/>
                <w:lang w:val="en-US"/>
              </w:rPr>
            </w:pPr>
            <w:r w:rsidRPr="001E22D3">
              <w:rPr>
                <w:rFonts w:ascii="Cambria" w:hAnsi="Cambria"/>
                <w:sz w:val="20"/>
                <w:szCs w:val="20"/>
                <w:lang w:val="en-US"/>
              </w:rPr>
              <w:t>CP and MEDD Experts</w:t>
            </w:r>
          </w:p>
          <w:p w14:paraId="1E5585B0" w14:textId="77777777" w:rsidR="003F2489" w:rsidRPr="001E22D3" w:rsidRDefault="003F2489" w:rsidP="00C62F6A">
            <w:pPr>
              <w:numPr>
                <w:ilvl w:val="0"/>
                <w:numId w:val="42"/>
              </w:numPr>
              <w:ind w:left="243" w:hanging="243"/>
              <w:rPr>
                <w:rFonts w:ascii="Cambria" w:hAnsi="Cambria"/>
                <w:sz w:val="20"/>
                <w:szCs w:val="20"/>
                <w:lang w:val="en-US"/>
              </w:rPr>
            </w:pPr>
            <w:r w:rsidRPr="001E22D3">
              <w:rPr>
                <w:rFonts w:ascii="Cambria" w:hAnsi="Cambria"/>
                <w:sz w:val="20"/>
                <w:szCs w:val="20"/>
                <w:lang w:val="en-US"/>
              </w:rPr>
              <w:t>Project management unit</w:t>
            </w:r>
          </w:p>
          <w:p w14:paraId="51F67F3D" w14:textId="77777777" w:rsidR="003F2489" w:rsidRPr="001E22D3" w:rsidRDefault="003F2489" w:rsidP="00C62F6A">
            <w:pPr>
              <w:numPr>
                <w:ilvl w:val="0"/>
                <w:numId w:val="42"/>
              </w:numPr>
              <w:ind w:left="243" w:hanging="243"/>
              <w:rPr>
                <w:rFonts w:ascii="Cambria" w:hAnsi="Cambria"/>
                <w:sz w:val="20"/>
                <w:szCs w:val="20"/>
                <w:lang w:val="en-US"/>
              </w:rPr>
            </w:pPr>
            <w:r w:rsidRPr="001E22D3">
              <w:rPr>
                <w:rFonts w:ascii="Cambria" w:hAnsi="Cambria"/>
                <w:sz w:val="20"/>
                <w:szCs w:val="20"/>
                <w:lang w:val="en-US"/>
              </w:rPr>
              <w:t xml:space="preserve"> Service providers </w:t>
            </w:r>
          </w:p>
          <w:p w14:paraId="787C19E1" w14:textId="77777777" w:rsidR="003F2489" w:rsidRPr="001E22D3" w:rsidRDefault="003F2489" w:rsidP="00C62F6A">
            <w:pPr>
              <w:widowControl w:val="0"/>
              <w:numPr>
                <w:ilvl w:val="0"/>
                <w:numId w:val="42"/>
              </w:numPr>
              <w:autoSpaceDE w:val="0"/>
              <w:autoSpaceDN w:val="0"/>
              <w:adjustRightInd w:val="0"/>
              <w:ind w:left="160" w:hanging="180"/>
              <w:contextualSpacing/>
              <w:rPr>
                <w:rFonts w:ascii="Cambria" w:hAnsi="Cambria"/>
                <w:sz w:val="20"/>
                <w:szCs w:val="20"/>
                <w:lang w:val="en-US"/>
              </w:rPr>
            </w:pPr>
            <w:r w:rsidRPr="001E22D3">
              <w:rPr>
                <w:rFonts w:ascii="Cambria" w:hAnsi="Cambria"/>
                <w:sz w:val="20"/>
                <w:szCs w:val="20"/>
                <w:lang w:val="en-US"/>
              </w:rPr>
              <w:t>Other partners (UN agencies, stakeholders involved in the implementation)</w:t>
            </w:r>
          </w:p>
        </w:tc>
      </w:tr>
      <w:tr w:rsidR="003F2489" w:rsidRPr="001E22D3" w14:paraId="6BB7E193" w14:textId="77777777" w:rsidTr="003F2489">
        <w:trPr>
          <w:trHeight w:val="79"/>
        </w:trPr>
        <w:tc>
          <w:tcPr>
            <w:tcW w:w="1436" w:type="pct"/>
            <w:vMerge w:val="restart"/>
            <w:tcBorders>
              <w:top w:val="nil"/>
            </w:tcBorders>
          </w:tcPr>
          <w:p w14:paraId="46862A56" w14:textId="25DF4652"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2.4 To what the extent the mid-term targets of </w:t>
            </w:r>
            <w:r w:rsidRPr="001E22D3">
              <w:rPr>
                <w:rFonts w:ascii="Cambria" w:hAnsi="Cambria"/>
                <w:sz w:val="20"/>
                <w:szCs w:val="20"/>
                <w:lang w:val="en-US"/>
              </w:rPr>
              <w:lastRenderedPageBreak/>
              <w:t>the project are « SMART » (specific, measurable, achievable, Relevant and Time-bound</w:t>
            </w:r>
            <w:r w:rsidR="00F67835" w:rsidRPr="001E22D3">
              <w:rPr>
                <w:rFonts w:ascii="Cambria" w:hAnsi="Cambria"/>
                <w:sz w:val="20"/>
                <w:szCs w:val="20"/>
                <w:lang w:val="en-US"/>
              </w:rPr>
              <w:t>)?</w:t>
            </w:r>
          </w:p>
        </w:tc>
        <w:tc>
          <w:tcPr>
            <w:tcW w:w="1567" w:type="pct"/>
            <w:vMerge w:val="restart"/>
            <w:tcBorders>
              <w:top w:val="nil"/>
            </w:tcBorders>
          </w:tcPr>
          <w:p w14:paraId="2412FD36"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lastRenderedPageBreak/>
              <w:t>% of targets with « SMART » indicators</w:t>
            </w:r>
          </w:p>
        </w:tc>
        <w:tc>
          <w:tcPr>
            <w:tcW w:w="512" w:type="pct"/>
          </w:tcPr>
          <w:p w14:paraId="0788BD8A" w14:textId="68FFBB8C"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w:t>
            </w:r>
            <w:r w:rsidR="00373395" w:rsidRPr="001E22D3">
              <w:rPr>
                <w:rFonts w:ascii="Cambria" w:hAnsi="Cambria"/>
                <w:sz w:val="20"/>
                <w:szCs w:val="20"/>
                <w:lang w:val="en-US"/>
              </w:rPr>
              <w:t xml:space="preserve">ocument </w:t>
            </w:r>
            <w:r w:rsidR="00373395" w:rsidRPr="001E22D3">
              <w:rPr>
                <w:rFonts w:ascii="Cambria" w:hAnsi="Cambria"/>
                <w:sz w:val="20"/>
                <w:szCs w:val="20"/>
                <w:lang w:val="en-US"/>
              </w:rPr>
              <w:lastRenderedPageBreak/>
              <w:t>R</w:t>
            </w:r>
            <w:r w:rsidRPr="001E22D3">
              <w:rPr>
                <w:rFonts w:ascii="Cambria" w:hAnsi="Cambria"/>
                <w:sz w:val="20"/>
                <w:szCs w:val="20"/>
                <w:lang w:val="en-US"/>
              </w:rPr>
              <w:t>eview</w:t>
            </w:r>
          </w:p>
        </w:tc>
        <w:tc>
          <w:tcPr>
            <w:tcW w:w="1485" w:type="pct"/>
          </w:tcPr>
          <w:p w14:paraId="23DBFE19" w14:textId="77777777" w:rsidR="003F2489" w:rsidRPr="001E22D3" w:rsidRDefault="003F2489" w:rsidP="00C62F6A">
            <w:pPr>
              <w:numPr>
                <w:ilvl w:val="0"/>
                <w:numId w:val="42"/>
              </w:numPr>
              <w:ind w:left="243" w:hanging="243"/>
              <w:rPr>
                <w:rFonts w:ascii="Cambria" w:hAnsi="Cambria"/>
                <w:sz w:val="20"/>
                <w:szCs w:val="20"/>
                <w:lang w:val="en-US"/>
              </w:rPr>
            </w:pPr>
            <w:r w:rsidRPr="001E22D3">
              <w:rPr>
                <w:rFonts w:ascii="Cambria" w:hAnsi="Cambria"/>
                <w:sz w:val="20"/>
                <w:szCs w:val="20"/>
                <w:lang w:val="en-US"/>
              </w:rPr>
              <w:lastRenderedPageBreak/>
              <w:t xml:space="preserve">Log Framework </w:t>
            </w:r>
          </w:p>
          <w:p w14:paraId="49AFC9F1" w14:textId="77777777" w:rsidR="003F2489" w:rsidRPr="001E22D3" w:rsidRDefault="003F2489" w:rsidP="00C62F6A">
            <w:pPr>
              <w:numPr>
                <w:ilvl w:val="0"/>
                <w:numId w:val="42"/>
              </w:numPr>
              <w:ind w:left="243" w:hanging="243"/>
              <w:rPr>
                <w:rFonts w:ascii="Cambria" w:hAnsi="Cambria"/>
                <w:sz w:val="20"/>
                <w:szCs w:val="20"/>
                <w:lang w:val="en-US"/>
              </w:rPr>
            </w:pPr>
            <w:r w:rsidRPr="001E22D3">
              <w:rPr>
                <w:rFonts w:ascii="Cambria" w:hAnsi="Cambria"/>
                <w:sz w:val="20"/>
                <w:szCs w:val="20"/>
                <w:lang w:val="en-US"/>
              </w:rPr>
              <w:lastRenderedPageBreak/>
              <w:t xml:space="preserve">Results follow-up forms </w:t>
            </w:r>
          </w:p>
          <w:p w14:paraId="77E2F99D" w14:textId="77777777" w:rsidR="003F2489" w:rsidRPr="001E22D3" w:rsidRDefault="003F2489" w:rsidP="00C62F6A">
            <w:pPr>
              <w:numPr>
                <w:ilvl w:val="0"/>
                <w:numId w:val="42"/>
              </w:numPr>
              <w:ind w:left="243" w:hanging="243"/>
              <w:rPr>
                <w:rFonts w:ascii="Cambria" w:hAnsi="Cambria"/>
                <w:sz w:val="20"/>
                <w:szCs w:val="20"/>
                <w:lang w:val="en-US"/>
              </w:rPr>
            </w:pPr>
            <w:r w:rsidRPr="001E22D3">
              <w:rPr>
                <w:rFonts w:ascii="Cambria" w:hAnsi="Cambria"/>
                <w:sz w:val="20"/>
                <w:szCs w:val="20"/>
                <w:lang w:val="en-US"/>
              </w:rPr>
              <w:t>Follow-up Evaluation Control Mechanism (DISEC)</w:t>
            </w:r>
          </w:p>
          <w:p w14:paraId="598EFEC9" w14:textId="77777777" w:rsidR="003F2489" w:rsidRPr="001E22D3" w:rsidRDefault="003F2489" w:rsidP="00C62F6A">
            <w:pPr>
              <w:numPr>
                <w:ilvl w:val="0"/>
                <w:numId w:val="42"/>
              </w:numPr>
              <w:ind w:left="243" w:hanging="243"/>
              <w:rPr>
                <w:rFonts w:ascii="Cambria" w:hAnsi="Cambria"/>
                <w:sz w:val="20"/>
                <w:szCs w:val="20"/>
                <w:lang w:val="en-US"/>
              </w:rPr>
            </w:pPr>
            <w:r w:rsidRPr="001E22D3">
              <w:rPr>
                <w:rFonts w:ascii="Cambria" w:hAnsi="Cambria"/>
                <w:sz w:val="20"/>
                <w:szCs w:val="20"/>
                <w:lang w:val="en-US"/>
              </w:rPr>
              <w:t>Follow-up report (quarterly and annual)</w:t>
            </w:r>
          </w:p>
          <w:p w14:paraId="5DD13D82" w14:textId="77777777" w:rsidR="003F2489" w:rsidRPr="001E22D3" w:rsidRDefault="003F2489" w:rsidP="00C62F6A">
            <w:pPr>
              <w:numPr>
                <w:ilvl w:val="0"/>
                <w:numId w:val="42"/>
              </w:numPr>
              <w:ind w:left="243" w:hanging="243"/>
              <w:rPr>
                <w:rFonts w:ascii="Cambria" w:hAnsi="Cambria"/>
                <w:sz w:val="20"/>
                <w:szCs w:val="20"/>
                <w:lang w:val="en-US"/>
              </w:rPr>
            </w:pPr>
            <w:r w:rsidRPr="001E22D3">
              <w:rPr>
                <w:rFonts w:ascii="Cambria" w:hAnsi="Cambria"/>
                <w:sz w:val="20"/>
                <w:szCs w:val="20"/>
                <w:lang w:val="en-US"/>
              </w:rPr>
              <w:t>Annual work plan, etc.</w:t>
            </w:r>
          </w:p>
          <w:p w14:paraId="3F3191EC" w14:textId="77777777" w:rsidR="003F2489" w:rsidRPr="001E22D3" w:rsidRDefault="003F2489" w:rsidP="00C62F6A">
            <w:pPr>
              <w:numPr>
                <w:ilvl w:val="0"/>
                <w:numId w:val="42"/>
              </w:numPr>
              <w:ind w:left="243" w:hanging="243"/>
              <w:rPr>
                <w:rFonts w:ascii="Cambria" w:hAnsi="Cambria"/>
                <w:sz w:val="20"/>
                <w:szCs w:val="20"/>
                <w:lang w:val="en-US"/>
              </w:rPr>
            </w:pPr>
            <w:r w:rsidRPr="001E22D3">
              <w:rPr>
                <w:rFonts w:ascii="Cambria" w:hAnsi="Cambria"/>
                <w:sz w:val="20"/>
                <w:szCs w:val="20"/>
                <w:lang w:val="en-US"/>
              </w:rPr>
              <w:t>The Matrix of progress towards the achievement of results and the Instructions of the conduct of mid-term review of the UNDP-backed projects which are financed by the GEF</w:t>
            </w:r>
          </w:p>
        </w:tc>
      </w:tr>
      <w:tr w:rsidR="003F2489" w:rsidRPr="001E22D3" w14:paraId="1A68CB5B" w14:textId="77777777" w:rsidTr="003F2489">
        <w:trPr>
          <w:trHeight w:val="79"/>
        </w:trPr>
        <w:tc>
          <w:tcPr>
            <w:tcW w:w="1436" w:type="pct"/>
            <w:vMerge/>
          </w:tcPr>
          <w:p w14:paraId="0855B240"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67" w:type="pct"/>
            <w:vMerge/>
          </w:tcPr>
          <w:p w14:paraId="5AA3FFD0"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12" w:type="pct"/>
          </w:tcPr>
          <w:p w14:paraId="4296AF99" w14:textId="77777777" w:rsidR="00373395" w:rsidRPr="001E22D3" w:rsidRDefault="00373395" w:rsidP="00373395">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6099C21A" w14:textId="35CADD40"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485" w:type="pct"/>
          </w:tcPr>
          <w:p w14:paraId="05B83CBC" w14:textId="77777777" w:rsidR="003F2489" w:rsidRPr="001E22D3" w:rsidRDefault="003F2489" w:rsidP="00C62F6A">
            <w:pPr>
              <w:numPr>
                <w:ilvl w:val="0"/>
                <w:numId w:val="42"/>
              </w:numPr>
              <w:ind w:left="243" w:hanging="243"/>
              <w:rPr>
                <w:rFonts w:ascii="Cambria" w:hAnsi="Cambria"/>
                <w:sz w:val="20"/>
                <w:szCs w:val="20"/>
                <w:lang w:val="en-US"/>
              </w:rPr>
            </w:pPr>
            <w:r w:rsidRPr="001E22D3">
              <w:rPr>
                <w:rFonts w:ascii="Cambria" w:hAnsi="Cambria"/>
                <w:sz w:val="20"/>
                <w:szCs w:val="20"/>
                <w:lang w:val="en-US"/>
              </w:rPr>
              <w:t>Members of the project steering committee</w:t>
            </w:r>
          </w:p>
          <w:p w14:paraId="07FEB13F" w14:textId="77777777" w:rsidR="003F2489" w:rsidRPr="001E22D3" w:rsidRDefault="003F2489" w:rsidP="00C62F6A">
            <w:pPr>
              <w:numPr>
                <w:ilvl w:val="0"/>
                <w:numId w:val="42"/>
              </w:numPr>
              <w:ind w:left="243" w:hanging="243"/>
              <w:rPr>
                <w:rFonts w:ascii="Cambria" w:hAnsi="Cambria"/>
                <w:sz w:val="20"/>
                <w:szCs w:val="20"/>
                <w:lang w:val="en-US"/>
              </w:rPr>
            </w:pPr>
            <w:r w:rsidRPr="001E22D3">
              <w:rPr>
                <w:rFonts w:ascii="Cambria" w:hAnsi="Cambria"/>
                <w:sz w:val="20"/>
                <w:szCs w:val="20"/>
                <w:lang w:val="en-US"/>
              </w:rPr>
              <w:t>Project manager</w:t>
            </w:r>
          </w:p>
          <w:p w14:paraId="50E27329" w14:textId="77777777" w:rsidR="003F2489" w:rsidRPr="001E22D3" w:rsidRDefault="003F2489" w:rsidP="00C62F6A">
            <w:pPr>
              <w:numPr>
                <w:ilvl w:val="0"/>
                <w:numId w:val="42"/>
              </w:numPr>
              <w:ind w:left="243" w:hanging="243"/>
              <w:rPr>
                <w:rFonts w:ascii="Cambria" w:hAnsi="Cambria"/>
                <w:sz w:val="20"/>
                <w:szCs w:val="20"/>
                <w:lang w:val="en-US"/>
              </w:rPr>
            </w:pPr>
            <w:r w:rsidRPr="001E22D3">
              <w:rPr>
                <w:rFonts w:ascii="Cambria" w:hAnsi="Cambria"/>
                <w:sz w:val="20"/>
                <w:szCs w:val="20"/>
                <w:lang w:val="en-US"/>
              </w:rPr>
              <w:t xml:space="preserve">Evaluation and Monitoring Expert </w:t>
            </w:r>
          </w:p>
        </w:tc>
      </w:tr>
      <w:tr w:rsidR="003F2489" w:rsidRPr="001E22D3" w14:paraId="0150A04A" w14:textId="77777777" w:rsidTr="003F2489">
        <w:trPr>
          <w:trHeight w:val="69"/>
        </w:trPr>
        <w:tc>
          <w:tcPr>
            <w:tcW w:w="1436" w:type="pct"/>
            <w:vMerge w:val="restart"/>
          </w:tcPr>
          <w:p w14:paraId="414E2545" w14:textId="77777777" w:rsidR="003F2489" w:rsidRPr="001E22D3" w:rsidRDefault="003F2489" w:rsidP="003F2489">
            <w:pPr>
              <w:widowControl w:val="0"/>
              <w:autoSpaceDE w:val="0"/>
              <w:autoSpaceDN w:val="0"/>
              <w:adjustRightInd w:val="0"/>
              <w:ind w:left="344" w:hanging="344"/>
              <w:rPr>
                <w:rFonts w:ascii="Cambria" w:hAnsi="Cambria"/>
                <w:sz w:val="20"/>
                <w:szCs w:val="20"/>
                <w:lang w:val="en-US"/>
              </w:rPr>
            </w:pPr>
            <w:r w:rsidRPr="001E22D3">
              <w:rPr>
                <w:rFonts w:ascii="Cambria" w:hAnsi="Cambria"/>
                <w:sz w:val="20"/>
                <w:szCs w:val="20"/>
                <w:lang w:val="en-US"/>
              </w:rPr>
              <w:t>2.5. To what extent the implementing agency (DEFCCS) of the project has contributed to its success?</w:t>
            </w:r>
          </w:p>
          <w:p w14:paraId="6DF89F48" w14:textId="77777777" w:rsidR="003F2489" w:rsidRPr="001E22D3" w:rsidRDefault="003F2489" w:rsidP="003F2489">
            <w:pPr>
              <w:widowControl w:val="0"/>
              <w:autoSpaceDE w:val="0"/>
              <w:autoSpaceDN w:val="0"/>
              <w:adjustRightInd w:val="0"/>
              <w:rPr>
                <w:rFonts w:ascii="Cambria" w:hAnsi="Cambria"/>
                <w:sz w:val="20"/>
                <w:szCs w:val="20"/>
                <w:lang w:val="en-US"/>
              </w:rPr>
            </w:pPr>
          </w:p>
          <w:p w14:paraId="7603777A" w14:textId="77777777" w:rsidR="003F2489" w:rsidRPr="001E22D3" w:rsidRDefault="003F2489" w:rsidP="003F2489">
            <w:pPr>
              <w:widowControl w:val="0"/>
              <w:autoSpaceDE w:val="0"/>
              <w:autoSpaceDN w:val="0"/>
              <w:adjustRightInd w:val="0"/>
              <w:ind w:left="344" w:hanging="344"/>
              <w:rPr>
                <w:rFonts w:ascii="Cambria" w:hAnsi="Cambria"/>
                <w:sz w:val="20"/>
                <w:szCs w:val="20"/>
                <w:lang w:val="en-US"/>
              </w:rPr>
            </w:pPr>
          </w:p>
        </w:tc>
        <w:tc>
          <w:tcPr>
            <w:tcW w:w="1567" w:type="pct"/>
            <w:vMerge w:val="restart"/>
          </w:tcPr>
          <w:p w14:paraId="7E0B79EE"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Technical capacity index of DEFCCS in each of the following areas:</w:t>
            </w:r>
          </w:p>
          <w:p w14:paraId="19518DFC" w14:textId="775DF242" w:rsidR="003F2489" w:rsidRPr="001E22D3" w:rsidRDefault="00F67835" w:rsidP="00C62F6A">
            <w:pPr>
              <w:widowControl w:val="0"/>
              <w:numPr>
                <w:ilvl w:val="0"/>
                <w:numId w:val="43"/>
              </w:numPr>
              <w:autoSpaceDE w:val="0"/>
              <w:autoSpaceDN w:val="0"/>
              <w:adjustRightInd w:val="0"/>
              <w:ind w:left="277" w:hanging="180"/>
              <w:contextualSpacing/>
              <w:rPr>
                <w:rFonts w:ascii="Cambria" w:hAnsi="Cambria"/>
                <w:sz w:val="20"/>
                <w:szCs w:val="20"/>
                <w:lang w:val="en-US"/>
              </w:rPr>
            </w:pPr>
            <w:r w:rsidRPr="001E22D3">
              <w:rPr>
                <w:rFonts w:ascii="Cambria" w:hAnsi="Cambria"/>
                <w:sz w:val="20"/>
                <w:szCs w:val="20"/>
                <w:lang w:val="en-US"/>
              </w:rPr>
              <w:t>Governance</w:t>
            </w:r>
            <w:r w:rsidR="003F2489" w:rsidRPr="001E22D3">
              <w:rPr>
                <w:rFonts w:ascii="Cambria" w:hAnsi="Cambria"/>
                <w:sz w:val="20"/>
                <w:szCs w:val="20"/>
                <w:lang w:val="en-US"/>
              </w:rPr>
              <w:t>/Leadership</w:t>
            </w:r>
          </w:p>
          <w:p w14:paraId="68C0AD06" w14:textId="788320B9" w:rsidR="003F2489" w:rsidRPr="001E22D3" w:rsidRDefault="003F2489" w:rsidP="00C62F6A">
            <w:pPr>
              <w:widowControl w:val="0"/>
              <w:numPr>
                <w:ilvl w:val="0"/>
                <w:numId w:val="43"/>
              </w:numPr>
              <w:autoSpaceDE w:val="0"/>
              <w:autoSpaceDN w:val="0"/>
              <w:adjustRightInd w:val="0"/>
              <w:ind w:left="277" w:hanging="180"/>
              <w:contextualSpacing/>
              <w:rPr>
                <w:rFonts w:ascii="Cambria" w:hAnsi="Cambria"/>
                <w:sz w:val="20"/>
                <w:szCs w:val="20"/>
                <w:lang w:val="en-US"/>
              </w:rPr>
            </w:pPr>
            <w:r w:rsidRPr="001E22D3">
              <w:rPr>
                <w:rFonts w:ascii="Cambria" w:hAnsi="Cambria"/>
                <w:sz w:val="20"/>
                <w:szCs w:val="20"/>
                <w:lang w:val="en-US"/>
              </w:rPr>
              <w:t xml:space="preserve">Management of </w:t>
            </w:r>
            <w:r w:rsidR="00F67835" w:rsidRPr="001E22D3">
              <w:rPr>
                <w:rFonts w:ascii="Cambria" w:hAnsi="Cambria"/>
                <w:sz w:val="20"/>
                <w:szCs w:val="20"/>
                <w:lang w:val="en-US"/>
              </w:rPr>
              <w:t>organization</w:t>
            </w:r>
          </w:p>
          <w:p w14:paraId="42BAAD06" w14:textId="77777777" w:rsidR="003F2489" w:rsidRPr="001E22D3" w:rsidRDefault="003F2489" w:rsidP="00C62F6A">
            <w:pPr>
              <w:widowControl w:val="0"/>
              <w:numPr>
                <w:ilvl w:val="0"/>
                <w:numId w:val="43"/>
              </w:numPr>
              <w:autoSpaceDE w:val="0"/>
              <w:autoSpaceDN w:val="0"/>
              <w:adjustRightInd w:val="0"/>
              <w:ind w:left="277" w:hanging="180"/>
              <w:contextualSpacing/>
              <w:rPr>
                <w:rFonts w:ascii="Cambria" w:hAnsi="Cambria"/>
                <w:sz w:val="20"/>
                <w:szCs w:val="20"/>
                <w:lang w:val="en-US"/>
              </w:rPr>
            </w:pPr>
            <w:r w:rsidRPr="001E22D3">
              <w:rPr>
                <w:rFonts w:ascii="Cambria" w:hAnsi="Cambria"/>
                <w:sz w:val="20"/>
                <w:szCs w:val="20"/>
                <w:lang w:val="en-US"/>
              </w:rPr>
              <w:t>Human Resources Management</w:t>
            </w:r>
          </w:p>
          <w:p w14:paraId="0E8CA3F6" w14:textId="77777777" w:rsidR="003F2489" w:rsidRPr="001E22D3" w:rsidRDefault="003F2489" w:rsidP="00C62F6A">
            <w:pPr>
              <w:widowControl w:val="0"/>
              <w:numPr>
                <w:ilvl w:val="0"/>
                <w:numId w:val="43"/>
              </w:numPr>
              <w:autoSpaceDE w:val="0"/>
              <w:autoSpaceDN w:val="0"/>
              <w:adjustRightInd w:val="0"/>
              <w:ind w:left="277" w:hanging="180"/>
              <w:contextualSpacing/>
              <w:rPr>
                <w:rFonts w:ascii="Cambria" w:hAnsi="Cambria"/>
                <w:sz w:val="20"/>
                <w:szCs w:val="20"/>
                <w:lang w:val="en-US"/>
              </w:rPr>
            </w:pPr>
            <w:r w:rsidRPr="001E22D3">
              <w:rPr>
                <w:rFonts w:ascii="Cambria" w:hAnsi="Cambria"/>
                <w:sz w:val="20"/>
                <w:szCs w:val="20"/>
                <w:lang w:val="en-US"/>
              </w:rPr>
              <w:t xml:space="preserve">Financial Management </w:t>
            </w:r>
          </w:p>
          <w:p w14:paraId="447AD39B" w14:textId="77777777" w:rsidR="003F2489" w:rsidRPr="001E22D3" w:rsidRDefault="003F2489" w:rsidP="00C62F6A">
            <w:pPr>
              <w:widowControl w:val="0"/>
              <w:numPr>
                <w:ilvl w:val="0"/>
                <w:numId w:val="43"/>
              </w:numPr>
              <w:autoSpaceDE w:val="0"/>
              <w:autoSpaceDN w:val="0"/>
              <w:adjustRightInd w:val="0"/>
              <w:ind w:left="277" w:hanging="180"/>
              <w:contextualSpacing/>
              <w:rPr>
                <w:rFonts w:ascii="Cambria" w:hAnsi="Cambria"/>
                <w:sz w:val="20"/>
                <w:szCs w:val="20"/>
                <w:lang w:val="en-US"/>
              </w:rPr>
            </w:pPr>
            <w:r w:rsidRPr="001E22D3">
              <w:rPr>
                <w:rFonts w:ascii="Cambria" w:hAnsi="Cambria"/>
                <w:sz w:val="20"/>
                <w:szCs w:val="20"/>
                <w:lang w:val="en-US"/>
              </w:rPr>
              <w:t>Project Management</w:t>
            </w:r>
          </w:p>
          <w:p w14:paraId="3714C6D6" w14:textId="77777777" w:rsidR="003F2489" w:rsidRPr="001E22D3" w:rsidRDefault="003F2489" w:rsidP="00C62F6A">
            <w:pPr>
              <w:widowControl w:val="0"/>
              <w:numPr>
                <w:ilvl w:val="0"/>
                <w:numId w:val="43"/>
              </w:numPr>
              <w:autoSpaceDE w:val="0"/>
              <w:autoSpaceDN w:val="0"/>
              <w:adjustRightInd w:val="0"/>
              <w:ind w:left="277" w:hanging="180"/>
              <w:contextualSpacing/>
              <w:rPr>
                <w:rFonts w:ascii="Cambria" w:hAnsi="Cambria"/>
                <w:sz w:val="20"/>
                <w:szCs w:val="20"/>
                <w:lang w:val="en-US"/>
              </w:rPr>
            </w:pPr>
            <w:r w:rsidRPr="001E22D3">
              <w:rPr>
                <w:rFonts w:ascii="Cambria" w:hAnsi="Cambria"/>
                <w:sz w:val="20"/>
                <w:szCs w:val="20"/>
                <w:lang w:val="en-US"/>
              </w:rPr>
              <w:t xml:space="preserve">External Relations </w:t>
            </w:r>
          </w:p>
        </w:tc>
        <w:tc>
          <w:tcPr>
            <w:tcW w:w="512" w:type="pct"/>
          </w:tcPr>
          <w:p w14:paraId="6136BB3D" w14:textId="77777777" w:rsidR="00373395" w:rsidRPr="001E22D3" w:rsidRDefault="00373395" w:rsidP="00373395">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331CDE4E" w14:textId="29DB6822"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485" w:type="pct"/>
          </w:tcPr>
          <w:p w14:paraId="758912A6"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-Project Partners </w:t>
            </w:r>
          </w:p>
          <w:p w14:paraId="269D72FA"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 Stakeholders involved in the implementations </w:t>
            </w:r>
          </w:p>
        </w:tc>
      </w:tr>
      <w:tr w:rsidR="003F2489" w:rsidRPr="001E22D3" w14:paraId="46E6DA60" w14:textId="77777777" w:rsidTr="003F2489">
        <w:trPr>
          <w:trHeight w:val="68"/>
        </w:trPr>
        <w:tc>
          <w:tcPr>
            <w:tcW w:w="1436" w:type="pct"/>
            <w:vMerge/>
          </w:tcPr>
          <w:p w14:paraId="0D21E498"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67" w:type="pct"/>
            <w:vMerge/>
          </w:tcPr>
          <w:p w14:paraId="684B470D"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12" w:type="pct"/>
          </w:tcPr>
          <w:p w14:paraId="2AF1AD08" w14:textId="77777777"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 xml:space="preserve">Survey </w:t>
            </w:r>
          </w:p>
        </w:tc>
        <w:tc>
          <w:tcPr>
            <w:tcW w:w="1485" w:type="pct"/>
          </w:tcPr>
          <w:p w14:paraId="1487CBE6" w14:textId="012164F4"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The survey questions will be based on adapted version of the t</w:t>
            </w:r>
            <w:r w:rsidR="00093F84" w:rsidRPr="001E22D3">
              <w:rPr>
                <w:rFonts w:ascii="Cambria" w:hAnsi="Cambria"/>
                <w:sz w:val="20"/>
                <w:szCs w:val="20"/>
                <w:lang w:val="en-US"/>
              </w:rPr>
              <w:t xml:space="preserve">ool published on ALNAP website </w:t>
            </w:r>
            <w:r w:rsidR="00961AF5" w:rsidRPr="001E22D3">
              <w:rPr>
                <w:rFonts w:ascii="Cambria" w:hAnsi="Cambria"/>
                <w:sz w:val="20"/>
                <w:szCs w:val="20"/>
                <w:lang w:val="en-US"/>
              </w:rPr>
              <w:t>“organization</w:t>
            </w:r>
            <w:r w:rsidRPr="001E22D3">
              <w:rPr>
                <w:rFonts w:ascii="Cambria" w:hAnsi="Cambria"/>
                <w:sz w:val="20"/>
                <w:szCs w:val="20"/>
                <w:lang w:val="en-US"/>
              </w:rPr>
              <w:t xml:space="preserve"> c</w:t>
            </w:r>
            <w:r w:rsidR="00093F84" w:rsidRPr="001E22D3">
              <w:rPr>
                <w:rFonts w:ascii="Cambria" w:hAnsi="Cambria"/>
                <w:sz w:val="20"/>
                <w:szCs w:val="20"/>
                <w:lang w:val="en-US"/>
              </w:rPr>
              <w:t>apacity assessment tool (OCAT) “</w:t>
            </w:r>
            <w:r w:rsidRPr="001E22D3">
              <w:rPr>
                <w:rFonts w:ascii="Cambria" w:hAnsi="Cambria"/>
                <w:sz w:val="20"/>
                <w:szCs w:val="20"/>
                <w:lang w:val="en-US"/>
              </w:rPr>
              <w:t xml:space="preserve">.  </w:t>
            </w:r>
          </w:p>
          <w:p w14:paraId="38A5EEAD"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Link of the paper:</w:t>
            </w:r>
          </w:p>
          <w:p w14:paraId="50C23E8F"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u w:val="single"/>
                <w:lang w:val="en-US"/>
              </w:rPr>
              <w:t>http://www.alnap.org/resource/21687</w:t>
            </w:r>
          </w:p>
        </w:tc>
      </w:tr>
      <w:tr w:rsidR="003F2489" w:rsidRPr="001E22D3" w14:paraId="6D5FF4F9" w14:textId="77777777" w:rsidTr="003F2489">
        <w:trPr>
          <w:trHeight w:val="36"/>
        </w:trPr>
        <w:tc>
          <w:tcPr>
            <w:tcW w:w="1436" w:type="pct"/>
            <w:vMerge/>
          </w:tcPr>
          <w:p w14:paraId="21547A55"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67" w:type="pct"/>
          </w:tcPr>
          <w:p w14:paraId="40E5C01B"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Level of competence of the contractors based on the opinions of the:</w:t>
            </w:r>
          </w:p>
          <w:p w14:paraId="4907B29C"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-project managers, and </w:t>
            </w:r>
          </w:p>
          <w:p w14:paraId="475BEC9A"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 expected beneficiaries of the project </w:t>
            </w:r>
          </w:p>
          <w:p w14:paraId="2C90B94C"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12" w:type="pct"/>
          </w:tcPr>
          <w:p w14:paraId="78ABB4D0" w14:textId="77777777" w:rsidR="00373395" w:rsidRPr="001E22D3" w:rsidRDefault="00373395" w:rsidP="00373395">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47215AEC" w14:textId="0BB9F9AA"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485" w:type="pct"/>
          </w:tcPr>
          <w:p w14:paraId="65A9E00E" w14:textId="77777777" w:rsidR="003F2489" w:rsidRPr="001E22D3" w:rsidRDefault="003F2489" w:rsidP="00C62F6A">
            <w:pPr>
              <w:widowControl w:val="0"/>
              <w:numPr>
                <w:ilvl w:val="0"/>
                <w:numId w:val="42"/>
              </w:numPr>
              <w:autoSpaceDE w:val="0"/>
              <w:autoSpaceDN w:val="0"/>
              <w:adjustRightInd w:val="0"/>
              <w:ind w:left="160" w:hanging="160"/>
              <w:contextualSpacing/>
              <w:rPr>
                <w:rFonts w:ascii="Cambria" w:hAnsi="Cambria"/>
                <w:sz w:val="20"/>
                <w:szCs w:val="20"/>
                <w:lang w:val="en-US"/>
              </w:rPr>
            </w:pPr>
            <w:r w:rsidRPr="001E22D3">
              <w:rPr>
                <w:rFonts w:ascii="Cambria" w:hAnsi="Cambria"/>
                <w:sz w:val="20"/>
                <w:szCs w:val="20"/>
                <w:lang w:val="en-US"/>
              </w:rPr>
              <w:t xml:space="preserve">Project management unit </w:t>
            </w:r>
          </w:p>
          <w:p w14:paraId="41056E80" w14:textId="77777777" w:rsidR="003F2489" w:rsidRPr="001E22D3" w:rsidRDefault="003F2489" w:rsidP="00C62F6A">
            <w:pPr>
              <w:widowControl w:val="0"/>
              <w:numPr>
                <w:ilvl w:val="0"/>
                <w:numId w:val="42"/>
              </w:numPr>
              <w:autoSpaceDE w:val="0"/>
              <w:autoSpaceDN w:val="0"/>
              <w:adjustRightInd w:val="0"/>
              <w:ind w:left="160" w:hanging="160"/>
              <w:contextualSpacing/>
              <w:rPr>
                <w:rFonts w:ascii="Cambria" w:hAnsi="Cambria"/>
                <w:sz w:val="20"/>
                <w:szCs w:val="20"/>
                <w:lang w:val="en-US"/>
              </w:rPr>
            </w:pPr>
            <w:r w:rsidRPr="001E22D3">
              <w:rPr>
                <w:rFonts w:ascii="Cambria" w:hAnsi="Cambria"/>
                <w:sz w:val="20"/>
                <w:szCs w:val="20"/>
                <w:lang w:val="en-US"/>
              </w:rPr>
              <w:t>Project regional committees (CR)</w:t>
            </w:r>
          </w:p>
          <w:p w14:paraId="086CF02E" w14:textId="77777777" w:rsidR="003F2489" w:rsidRPr="001E22D3" w:rsidRDefault="003F2489" w:rsidP="00C62F6A">
            <w:pPr>
              <w:widowControl w:val="0"/>
              <w:numPr>
                <w:ilvl w:val="0"/>
                <w:numId w:val="42"/>
              </w:numPr>
              <w:autoSpaceDE w:val="0"/>
              <w:autoSpaceDN w:val="0"/>
              <w:adjustRightInd w:val="0"/>
              <w:ind w:left="160" w:hanging="160"/>
              <w:contextualSpacing/>
              <w:rPr>
                <w:rFonts w:ascii="Cambria" w:hAnsi="Cambria"/>
                <w:sz w:val="20"/>
                <w:szCs w:val="20"/>
                <w:lang w:val="en-US"/>
              </w:rPr>
            </w:pPr>
            <w:r w:rsidRPr="001E22D3">
              <w:rPr>
                <w:rFonts w:ascii="Cambria" w:hAnsi="Cambria"/>
                <w:sz w:val="20"/>
                <w:szCs w:val="20"/>
                <w:lang w:val="en-US"/>
              </w:rPr>
              <w:t xml:space="preserve">Stakeholders involved in the implementation </w:t>
            </w:r>
          </w:p>
          <w:p w14:paraId="5646D9B8" w14:textId="77777777" w:rsidR="003F2489" w:rsidRPr="001E22D3" w:rsidRDefault="003F2489" w:rsidP="00C62F6A">
            <w:pPr>
              <w:widowControl w:val="0"/>
              <w:numPr>
                <w:ilvl w:val="0"/>
                <w:numId w:val="42"/>
              </w:numPr>
              <w:autoSpaceDE w:val="0"/>
              <w:autoSpaceDN w:val="0"/>
              <w:adjustRightInd w:val="0"/>
              <w:ind w:left="160" w:hanging="160"/>
              <w:contextualSpacing/>
              <w:rPr>
                <w:rFonts w:ascii="Cambria" w:hAnsi="Cambria"/>
                <w:sz w:val="20"/>
                <w:szCs w:val="20"/>
                <w:lang w:val="en-US"/>
              </w:rPr>
            </w:pPr>
            <w:r w:rsidRPr="001E22D3">
              <w:rPr>
                <w:rFonts w:ascii="Cambria" w:hAnsi="Cambria"/>
                <w:sz w:val="20"/>
                <w:szCs w:val="20"/>
                <w:lang w:val="en-US"/>
              </w:rPr>
              <w:t xml:space="preserve">Expected beneficiaries </w:t>
            </w:r>
          </w:p>
          <w:p w14:paraId="771B4CD8" w14:textId="77777777" w:rsidR="003F2489" w:rsidRPr="001E22D3" w:rsidRDefault="003F2489" w:rsidP="003F2489">
            <w:pPr>
              <w:widowControl w:val="0"/>
              <w:autoSpaceDE w:val="0"/>
              <w:autoSpaceDN w:val="0"/>
              <w:adjustRightInd w:val="0"/>
              <w:rPr>
                <w:rFonts w:ascii="Cambria" w:hAnsi="Cambria"/>
                <w:sz w:val="20"/>
                <w:szCs w:val="20"/>
                <w:lang w:val="en-US"/>
              </w:rPr>
            </w:pPr>
          </w:p>
        </w:tc>
      </w:tr>
      <w:tr w:rsidR="003F2489" w:rsidRPr="001E22D3" w14:paraId="33C6A0EC" w14:textId="77777777" w:rsidTr="003F2489">
        <w:trPr>
          <w:trHeight w:val="53"/>
        </w:trPr>
        <w:tc>
          <w:tcPr>
            <w:tcW w:w="1436" w:type="pct"/>
            <w:vMerge/>
          </w:tcPr>
          <w:p w14:paraId="1545F410"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67" w:type="pct"/>
            <w:vMerge w:val="restart"/>
          </w:tcPr>
          <w:p w14:paraId="37B0CA2D"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12" w:type="pct"/>
          </w:tcPr>
          <w:p w14:paraId="1448FB50" w14:textId="381D11A6"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w:t>
            </w:r>
            <w:r w:rsidR="00373395" w:rsidRPr="001E22D3">
              <w:rPr>
                <w:rFonts w:ascii="Cambria" w:hAnsi="Cambria"/>
                <w:sz w:val="20"/>
                <w:szCs w:val="20"/>
                <w:lang w:val="en-US"/>
              </w:rPr>
              <w:t>ocument R</w:t>
            </w:r>
            <w:r w:rsidRPr="001E22D3">
              <w:rPr>
                <w:rFonts w:ascii="Cambria" w:hAnsi="Cambria"/>
                <w:sz w:val="20"/>
                <w:szCs w:val="20"/>
                <w:lang w:val="en-US"/>
              </w:rPr>
              <w:t>eview</w:t>
            </w:r>
          </w:p>
        </w:tc>
        <w:tc>
          <w:tcPr>
            <w:tcW w:w="1485" w:type="pct"/>
          </w:tcPr>
          <w:p w14:paraId="4EDDF32B"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Monthly reports of missions, joint missions report, follow-up report of UNDP and GEF Technical Advisor, CP and CRs experts, communication outlet on the results achieved by the Project</w:t>
            </w:r>
          </w:p>
        </w:tc>
      </w:tr>
      <w:tr w:rsidR="003F2489" w:rsidRPr="001E22D3" w14:paraId="7B2A1393" w14:textId="77777777" w:rsidTr="003F2489">
        <w:trPr>
          <w:trHeight w:val="36"/>
        </w:trPr>
        <w:tc>
          <w:tcPr>
            <w:tcW w:w="1436" w:type="pct"/>
            <w:vMerge/>
          </w:tcPr>
          <w:p w14:paraId="66185194"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67" w:type="pct"/>
            <w:vMerge/>
          </w:tcPr>
          <w:p w14:paraId="4DFE7E6B"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12" w:type="pct"/>
          </w:tcPr>
          <w:p w14:paraId="3744BF0A" w14:textId="77777777"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Observations</w:t>
            </w:r>
          </w:p>
        </w:tc>
        <w:tc>
          <w:tcPr>
            <w:tcW w:w="1485" w:type="pct"/>
          </w:tcPr>
          <w:p w14:paraId="6361B940"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Verification of the correlation between </w:t>
            </w:r>
          </w:p>
          <w:p w14:paraId="370CA531"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-the adopted practices for the strengthening of the management of lands and ecosystems in the context of climate change and Standard Operational Procedures.   </w:t>
            </w:r>
          </w:p>
        </w:tc>
      </w:tr>
      <w:tr w:rsidR="003F2489" w:rsidRPr="001E22D3" w14:paraId="019FA297" w14:textId="77777777" w:rsidTr="003F2489">
        <w:trPr>
          <w:trHeight w:val="41"/>
        </w:trPr>
        <w:tc>
          <w:tcPr>
            <w:tcW w:w="1436" w:type="pct"/>
            <w:vMerge w:val="restart"/>
          </w:tcPr>
          <w:p w14:paraId="183DF93F" w14:textId="77777777" w:rsidR="003F2489" w:rsidRPr="001E22D3" w:rsidRDefault="003F2489" w:rsidP="003F2489">
            <w:pPr>
              <w:widowControl w:val="0"/>
              <w:autoSpaceDE w:val="0"/>
              <w:autoSpaceDN w:val="0"/>
              <w:adjustRightInd w:val="0"/>
              <w:ind w:left="434" w:hanging="434"/>
              <w:rPr>
                <w:rFonts w:ascii="Cambria" w:hAnsi="Cambria"/>
                <w:sz w:val="20"/>
                <w:szCs w:val="20"/>
                <w:highlight w:val="yellow"/>
                <w:lang w:val="en-US"/>
              </w:rPr>
            </w:pPr>
            <w:r w:rsidRPr="001E22D3">
              <w:rPr>
                <w:rFonts w:ascii="Cambria" w:hAnsi="Cambria"/>
                <w:sz w:val="20"/>
                <w:szCs w:val="20"/>
                <w:lang w:val="en-US"/>
              </w:rPr>
              <w:t>2.6. To what extent has/have the PRGTE manager/s contributed to the project’s mid-term success?</w:t>
            </w:r>
          </w:p>
        </w:tc>
        <w:tc>
          <w:tcPr>
            <w:tcW w:w="1567" w:type="pct"/>
            <w:vMerge w:val="restart"/>
          </w:tcPr>
          <w:p w14:paraId="1C8FAFB2"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Strengths and weaknesses of the project’s managers who worked in the project since its launch</w:t>
            </w:r>
          </w:p>
        </w:tc>
        <w:tc>
          <w:tcPr>
            <w:tcW w:w="512" w:type="pct"/>
          </w:tcPr>
          <w:p w14:paraId="15FAE950" w14:textId="77777777" w:rsidR="005B0F8E" w:rsidRPr="001E22D3" w:rsidRDefault="005B0F8E" w:rsidP="005B0F8E">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4F53EFEB" w14:textId="6CD0813D"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485" w:type="pct"/>
          </w:tcPr>
          <w:p w14:paraId="6227E34F" w14:textId="77777777" w:rsidR="003F2489" w:rsidRPr="001E22D3" w:rsidRDefault="003F2489" w:rsidP="00C62F6A">
            <w:pPr>
              <w:widowControl w:val="0"/>
              <w:numPr>
                <w:ilvl w:val="0"/>
                <w:numId w:val="44"/>
              </w:numPr>
              <w:autoSpaceDE w:val="0"/>
              <w:autoSpaceDN w:val="0"/>
              <w:adjustRightInd w:val="0"/>
              <w:ind w:left="218" w:hanging="180"/>
              <w:contextualSpacing/>
              <w:rPr>
                <w:rFonts w:ascii="Cambria" w:hAnsi="Cambria"/>
                <w:sz w:val="20"/>
                <w:szCs w:val="20"/>
                <w:lang w:val="en-US"/>
              </w:rPr>
            </w:pPr>
            <w:r w:rsidRPr="001E22D3">
              <w:rPr>
                <w:rFonts w:ascii="Cambria" w:hAnsi="Cambria"/>
                <w:sz w:val="20"/>
                <w:szCs w:val="20"/>
                <w:lang w:val="en-US"/>
              </w:rPr>
              <w:t>Project management unit</w:t>
            </w:r>
          </w:p>
          <w:p w14:paraId="2F483ED8" w14:textId="77777777" w:rsidR="003F2489" w:rsidRPr="001E22D3" w:rsidRDefault="003F2489" w:rsidP="00C62F6A">
            <w:pPr>
              <w:widowControl w:val="0"/>
              <w:numPr>
                <w:ilvl w:val="0"/>
                <w:numId w:val="44"/>
              </w:numPr>
              <w:autoSpaceDE w:val="0"/>
              <w:autoSpaceDN w:val="0"/>
              <w:adjustRightInd w:val="0"/>
              <w:ind w:left="218" w:hanging="180"/>
              <w:contextualSpacing/>
              <w:rPr>
                <w:rFonts w:ascii="Cambria" w:hAnsi="Cambria"/>
                <w:sz w:val="20"/>
                <w:szCs w:val="20"/>
                <w:lang w:val="en-US"/>
              </w:rPr>
            </w:pPr>
            <w:r w:rsidRPr="001E22D3">
              <w:rPr>
                <w:rFonts w:ascii="Cambria" w:hAnsi="Cambria"/>
                <w:sz w:val="20"/>
                <w:szCs w:val="20"/>
                <w:lang w:val="en-US"/>
              </w:rPr>
              <w:t>CR</w:t>
            </w:r>
          </w:p>
        </w:tc>
      </w:tr>
      <w:tr w:rsidR="003F2489" w:rsidRPr="001E22D3" w14:paraId="6C4DA872" w14:textId="77777777" w:rsidTr="003F2489">
        <w:trPr>
          <w:trHeight w:val="28"/>
        </w:trPr>
        <w:tc>
          <w:tcPr>
            <w:tcW w:w="1436" w:type="pct"/>
            <w:vMerge/>
          </w:tcPr>
          <w:p w14:paraId="642D1E38"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67" w:type="pct"/>
            <w:vMerge/>
          </w:tcPr>
          <w:p w14:paraId="31ED405C"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12" w:type="pct"/>
          </w:tcPr>
          <w:p w14:paraId="75CACB95" w14:textId="770840BB" w:rsidR="003F2489" w:rsidRPr="001E22D3" w:rsidRDefault="005B0F8E"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 xml:space="preserve">Focus </w:t>
            </w:r>
            <w:r w:rsidR="003F2489" w:rsidRPr="001E22D3">
              <w:rPr>
                <w:rFonts w:ascii="Cambria" w:hAnsi="Cambria"/>
                <w:sz w:val="20"/>
                <w:szCs w:val="20"/>
                <w:lang w:val="en-US"/>
              </w:rPr>
              <w:t>groups</w:t>
            </w:r>
          </w:p>
        </w:tc>
        <w:tc>
          <w:tcPr>
            <w:tcW w:w="1485" w:type="pct"/>
          </w:tcPr>
          <w:p w14:paraId="7FF0FBE0" w14:textId="77777777" w:rsidR="003F2489" w:rsidRPr="001E22D3" w:rsidRDefault="003F2489" w:rsidP="00C62F6A">
            <w:pPr>
              <w:widowControl w:val="0"/>
              <w:numPr>
                <w:ilvl w:val="0"/>
                <w:numId w:val="44"/>
              </w:numPr>
              <w:autoSpaceDE w:val="0"/>
              <w:autoSpaceDN w:val="0"/>
              <w:adjustRightInd w:val="0"/>
              <w:ind w:left="218" w:hanging="180"/>
              <w:contextualSpacing/>
              <w:rPr>
                <w:rFonts w:ascii="Cambria" w:hAnsi="Cambria"/>
                <w:sz w:val="20"/>
                <w:szCs w:val="20"/>
                <w:lang w:val="en-US"/>
              </w:rPr>
            </w:pPr>
            <w:r w:rsidRPr="001E22D3">
              <w:rPr>
                <w:rFonts w:ascii="Cambria" w:hAnsi="Cambria"/>
                <w:sz w:val="20"/>
                <w:szCs w:val="20"/>
                <w:lang w:val="en-US"/>
              </w:rPr>
              <w:t>Stakeholders involved in the implementation</w:t>
            </w:r>
          </w:p>
          <w:p w14:paraId="5AFBBE2E" w14:textId="77777777" w:rsidR="003F2489" w:rsidRPr="001E22D3" w:rsidRDefault="003F2489" w:rsidP="00C62F6A">
            <w:pPr>
              <w:widowControl w:val="0"/>
              <w:numPr>
                <w:ilvl w:val="0"/>
                <w:numId w:val="44"/>
              </w:numPr>
              <w:autoSpaceDE w:val="0"/>
              <w:autoSpaceDN w:val="0"/>
              <w:adjustRightInd w:val="0"/>
              <w:ind w:left="218" w:hanging="180"/>
              <w:contextualSpacing/>
              <w:rPr>
                <w:rFonts w:ascii="Cambria" w:hAnsi="Cambria"/>
                <w:sz w:val="20"/>
                <w:szCs w:val="20"/>
                <w:lang w:val="en-US"/>
              </w:rPr>
            </w:pPr>
            <w:r w:rsidRPr="001E22D3">
              <w:rPr>
                <w:rFonts w:ascii="Cambria" w:hAnsi="Cambria"/>
                <w:sz w:val="20"/>
                <w:szCs w:val="20"/>
                <w:lang w:val="en-US"/>
              </w:rPr>
              <w:t>Service providers</w:t>
            </w:r>
          </w:p>
          <w:p w14:paraId="06BBC3A8" w14:textId="77777777" w:rsidR="003F2489" w:rsidRPr="001E22D3" w:rsidRDefault="003F2489" w:rsidP="003F2489">
            <w:pPr>
              <w:widowControl w:val="0"/>
              <w:autoSpaceDE w:val="0"/>
              <w:autoSpaceDN w:val="0"/>
              <w:adjustRightInd w:val="0"/>
              <w:ind w:left="218"/>
              <w:contextualSpacing/>
              <w:rPr>
                <w:rFonts w:ascii="Cambria" w:hAnsi="Cambria"/>
                <w:sz w:val="20"/>
                <w:szCs w:val="20"/>
                <w:lang w:val="en-US"/>
              </w:rPr>
            </w:pPr>
          </w:p>
        </w:tc>
      </w:tr>
      <w:tr w:rsidR="003F2489" w:rsidRPr="00F67835" w14:paraId="4CF950E0" w14:textId="77777777" w:rsidTr="003F2489">
        <w:trPr>
          <w:trHeight w:val="37"/>
        </w:trPr>
        <w:tc>
          <w:tcPr>
            <w:tcW w:w="1436" w:type="pct"/>
            <w:vMerge w:val="restart"/>
          </w:tcPr>
          <w:p w14:paraId="7A4401E4" w14:textId="50105F1A" w:rsidR="003F2489" w:rsidRPr="001E22D3" w:rsidRDefault="003F2489" w:rsidP="003F2489">
            <w:pPr>
              <w:widowControl w:val="0"/>
              <w:autoSpaceDE w:val="0"/>
              <w:autoSpaceDN w:val="0"/>
              <w:adjustRightInd w:val="0"/>
              <w:ind w:left="434" w:hanging="434"/>
              <w:rPr>
                <w:rFonts w:ascii="Cambria" w:hAnsi="Cambria"/>
                <w:sz w:val="20"/>
                <w:szCs w:val="20"/>
                <w:lang w:val="en-US"/>
              </w:rPr>
            </w:pPr>
            <w:r w:rsidRPr="001E22D3">
              <w:rPr>
                <w:rFonts w:ascii="Cambria" w:hAnsi="Cambria"/>
                <w:sz w:val="20"/>
                <w:szCs w:val="20"/>
                <w:lang w:val="en-US"/>
              </w:rPr>
              <w:t>2.7</w:t>
            </w:r>
            <w:r w:rsidR="00316168" w:rsidRPr="001E22D3">
              <w:rPr>
                <w:rFonts w:ascii="Cambria" w:hAnsi="Cambria"/>
                <w:sz w:val="20"/>
                <w:szCs w:val="20"/>
                <w:lang w:val="en-US"/>
              </w:rPr>
              <w:t>. To</w:t>
            </w:r>
            <w:r w:rsidRPr="001E22D3">
              <w:rPr>
                <w:rFonts w:ascii="Cambria" w:hAnsi="Cambria"/>
                <w:sz w:val="20"/>
                <w:szCs w:val="20"/>
                <w:lang w:val="en-US"/>
              </w:rPr>
              <w:t xml:space="preserve"> what extent the project has developed synergies with other actors in the target </w:t>
            </w:r>
            <w:r w:rsidRPr="001E22D3">
              <w:rPr>
                <w:rFonts w:ascii="Cambria" w:hAnsi="Cambria"/>
                <w:sz w:val="20"/>
                <w:szCs w:val="20"/>
                <w:lang w:val="en-US"/>
              </w:rPr>
              <w:lastRenderedPageBreak/>
              <w:t>areas of the Project in a bid to avoid duplication efforts?</w:t>
            </w:r>
          </w:p>
          <w:p w14:paraId="1E097800" w14:textId="77777777" w:rsidR="003F2489" w:rsidRPr="001E22D3" w:rsidRDefault="003F2489" w:rsidP="003F2489">
            <w:pPr>
              <w:widowControl w:val="0"/>
              <w:autoSpaceDE w:val="0"/>
              <w:autoSpaceDN w:val="0"/>
              <w:adjustRightInd w:val="0"/>
              <w:ind w:left="434" w:hanging="434"/>
              <w:rPr>
                <w:rFonts w:ascii="Cambria" w:hAnsi="Cambria"/>
                <w:sz w:val="20"/>
                <w:szCs w:val="20"/>
                <w:lang w:val="en-US"/>
              </w:rPr>
            </w:pPr>
          </w:p>
          <w:p w14:paraId="6C4D4854" w14:textId="77777777" w:rsidR="003F2489" w:rsidRPr="001E22D3" w:rsidRDefault="003F2489" w:rsidP="00C62F6A">
            <w:pPr>
              <w:numPr>
                <w:ilvl w:val="0"/>
                <w:numId w:val="44"/>
              </w:numPr>
              <w:rPr>
                <w:rFonts w:ascii="Cambria" w:hAnsi="Cambria" w:cs="CG Times"/>
                <w:sz w:val="20"/>
                <w:szCs w:val="20"/>
                <w:lang w:val="en-US"/>
              </w:rPr>
            </w:pPr>
            <w:r w:rsidRPr="001E22D3">
              <w:rPr>
                <w:rFonts w:ascii="Cambria" w:hAnsi="Cambria" w:cs="CG Times"/>
                <w:sz w:val="20"/>
                <w:szCs w:val="20"/>
                <w:lang w:val="en-US"/>
              </w:rPr>
              <w:t>To what extent the participation of other actors in the project target areas has contributed to sustain the progress toward the achievement of mid-term objectives?</w:t>
            </w:r>
          </w:p>
          <w:p w14:paraId="6BDC9E6C" w14:textId="77777777" w:rsidR="003F2489" w:rsidRPr="001E22D3" w:rsidRDefault="003F2489" w:rsidP="003F2489">
            <w:pPr>
              <w:widowControl w:val="0"/>
              <w:autoSpaceDE w:val="0"/>
              <w:autoSpaceDN w:val="0"/>
              <w:adjustRightInd w:val="0"/>
              <w:ind w:left="720"/>
              <w:rPr>
                <w:rFonts w:ascii="Cambria" w:hAnsi="Cambria" w:cs="CG Times"/>
                <w:sz w:val="20"/>
                <w:szCs w:val="20"/>
                <w:lang w:val="en-US"/>
              </w:rPr>
            </w:pPr>
          </w:p>
        </w:tc>
        <w:tc>
          <w:tcPr>
            <w:tcW w:w="1567" w:type="pct"/>
            <w:vMerge w:val="restart"/>
          </w:tcPr>
          <w:p w14:paraId="09B68242" w14:textId="77777777" w:rsidR="003F2489" w:rsidRPr="001E22D3" w:rsidRDefault="003F2489" w:rsidP="003F2489">
            <w:pPr>
              <w:widowControl w:val="0"/>
              <w:autoSpaceDE w:val="0"/>
              <w:autoSpaceDN w:val="0"/>
              <w:adjustRightInd w:val="0"/>
              <w:rPr>
                <w:rFonts w:ascii="Cambria" w:hAnsi="Cambria"/>
                <w:color w:val="00B050"/>
                <w:sz w:val="20"/>
                <w:szCs w:val="20"/>
                <w:lang w:val="en-US"/>
              </w:rPr>
            </w:pPr>
            <w:r w:rsidRPr="001E22D3">
              <w:rPr>
                <w:rFonts w:ascii="Cambria" w:hAnsi="Cambria"/>
                <w:sz w:val="20"/>
                <w:szCs w:val="20"/>
                <w:lang w:val="en-US"/>
              </w:rPr>
              <w:lastRenderedPageBreak/>
              <w:t>Type of strengths and weaknesses of each of the partners</w:t>
            </w:r>
          </w:p>
        </w:tc>
        <w:tc>
          <w:tcPr>
            <w:tcW w:w="512" w:type="pct"/>
          </w:tcPr>
          <w:p w14:paraId="39AFDC8B" w14:textId="77777777"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Survey</w:t>
            </w:r>
          </w:p>
        </w:tc>
        <w:tc>
          <w:tcPr>
            <w:tcW w:w="1485" w:type="pct"/>
          </w:tcPr>
          <w:p w14:paraId="2AAC8DAD" w14:textId="77777777" w:rsidR="003F2489" w:rsidRPr="001E22D3" w:rsidRDefault="003F2489" w:rsidP="00C62F6A">
            <w:pPr>
              <w:widowControl w:val="0"/>
              <w:numPr>
                <w:ilvl w:val="0"/>
                <w:numId w:val="44"/>
              </w:numPr>
              <w:autoSpaceDE w:val="0"/>
              <w:autoSpaceDN w:val="0"/>
              <w:adjustRightInd w:val="0"/>
              <w:ind w:left="218" w:hanging="180"/>
              <w:contextualSpacing/>
              <w:rPr>
                <w:rFonts w:ascii="Cambria" w:hAnsi="Cambria"/>
                <w:sz w:val="20"/>
                <w:szCs w:val="20"/>
                <w:lang w:val="en-US"/>
              </w:rPr>
            </w:pPr>
            <w:r w:rsidRPr="001E22D3">
              <w:rPr>
                <w:rFonts w:ascii="Cambria" w:hAnsi="Cambria"/>
                <w:sz w:val="20"/>
                <w:szCs w:val="20"/>
                <w:lang w:val="en-US"/>
              </w:rPr>
              <w:t xml:space="preserve">Representatives of other UN Agencies in the project implementation </w:t>
            </w:r>
          </w:p>
          <w:p w14:paraId="38C3DCC5" w14:textId="714F5F4C" w:rsidR="003F2489" w:rsidRPr="00F67835" w:rsidRDefault="00F67835" w:rsidP="00C62F6A">
            <w:pPr>
              <w:widowControl w:val="0"/>
              <w:numPr>
                <w:ilvl w:val="0"/>
                <w:numId w:val="44"/>
              </w:numPr>
              <w:autoSpaceDE w:val="0"/>
              <w:autoSpaceDN w:val="0"/>
              <w:adjustRightInd w:val="0"/>
              <w:ind w:left="218" w:hanging="180"/>
              <w:contextualSpacing/>
              <w:rPr>
                <w:rFonts w:ascii="Cambria" w:hAnsi="Cambria"/>
                <w:sz w:val="20"/>
                <w:szCs w:val="20"/>
              </w:rPr>
            </w:pPr>
            <w:r w:rsidRPr="00F67835">
              <w:rPr>
                <w:rFonts w:ascii="Cambria" w:hAnsi="Cambria"/>
                <w:sz w:val="20"/>
                <w:szCs w:val="20"/>
              </w:rPr>
              <w:lastRenderedPageBreak/>
              <w:t xml:space="preserve">Partner programmes </w:t>
            </w:r>
            <w:r w:rsidR="003F2489" w:rsidRPr="00F67835">
              <w:rPr>
                <w:rFonts w:ascii="Cambria" w:hAnsi="Cambria"/>
                <w:sz w:val="20"/>
                <w:szCs w:val="20"/>
              </w:rPr>
              <w:t>(PADEC, PADEN, PERACOD, etc.)</w:t>
            </w:r>
          </w:p>
        </w:tc>
      </w:tr>
      <w:tr w:rsidR="003F2489" w:rsidRPr="001E22D3" w14:paraId="5C20C453" w14:textId="77777777" w:rsidTr="003F2489">
        <w:trPr>
          <w:trHeight w:val="23"/>
        </w:trPr>
        <w:tc>
          <w:tcPr>
            <w:tcW w:w="1436" w:type="pct"/>
            <w:vMerge/>
          </w:tcPr>
          <w:p w14:paraId="13A07D04" w14:textId="77777777" w:rsidR="003F2489" w:rsidRPr="00F67835" w:rsidRDefault="003F2489" w:rsidP="003F2489">
            <w:pPr>
              <w:widowControl w:val="0"/>
              <w:autoSpaceDE w:val="0"/>
              <w:autoSpaceDN w:val="0"/>
              <w:adjustRightInd w:val="0"/>
              <w:rPr>
                <w:rFonts w:ascii="Cambria" w:hAnsi="Cambria"/>
                <w:sz w:val="20"/>
                <w:szCs w:val="20"/>
              </w:rPr>
            </w:pPr>
          </w:p>
        </w:tc>
        <w:tc>
          <w:tcPr>
            <w:tcW w:w="1567" w:type="pct"/>
            <w:vMerge/>
          </w:tcPr>
          <w:p w14:paraId="0EE8BB8D" w14:textId="77777777" w:rsidR="003F2489" w:rsidRPr="00F67835" w:rsidRDefault="003F2489" w:rsidP="003F2489">
            <w:pPr>
              <w:widowControl w:val="0"/>
              <w:autoSpaceDE w:val="0"/>
              <w:autoSpaceDN w:val="0"/>
              <w:adjustRightInd w:val="0"/>
              <w:rPr>
                <w:rFonts w:ascii="Cambria" w:hAnsi="Cambria"/>
                <w:color w:val="00B050"/>
                <w:sz w:val="20"/>
                <w:szCs w:val="20"/>
              </w:rPr>
            </w:pPr>
          </w:p>
        </w:tc>
        <w:tc>
          <w:tcPr>
            <w:tcW w:w="512" w:type="pct"/>
          </w:tcPr>
          <w:p w14:paraId="58D769A8" w14:textId="77777777" w:rsidR="005B0F8E" w:rsidRPr="001E22D3" w:rsidRDefault="005B0F8E" w:rsidP="005B0F8E">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116FD370" w14:textId="12A82D1D"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485" w:type="pct"/>
          </w:tcPr>
          <w:p w14:paraId="0A0F208B" w14:textId="77777777" w:rsidR="003F2489" w:rsidRPr="001E22D3" w:rsidRDefault="003F2489" w:rsidP="00C62F6A">
            <w:pPr>
              <w:widowControl w:val="0"/>
              <w:numPr>
                <w:ilvl w:val="0"/>
                <w:numId w:val="44"/>
              </w:numPr>
              <w:autoSpaceDE w:val="0"/>
              <w:autoSpaceDN w:val="0"/>
              <w:adjustRightInd w:val="0"/>
              <w:ind w:left="218" w:hanging="180"/>
              <w:contextualSpacing/>
              <w:rPr>
                <w:rFonts w:ascii="Cambria" w:hAnsi="Cambria"/>
                <w:sz w:val="20"/>
                <w:szCs w:val="20"/>
                <w:lang w:val="en-US"/>
              </w:rPr>
            </w:pPr>
            <w:r w:rsidRPr="001E22D3">
              <w:rPr>
                <w:rFonts w:ascii="Cambria" w:hAnsi="Cambria"/>
                <w:sz w:val="20"/>
                <w:szCs w:val="20"/>
                <w:lang w:val="en-US"/>
              </w:rPr>
              <w:t>Implementing Agency (DEFCCS)</w:t>
            </w:r>
          </w:p>
          <w:p w14:paraId="01603876" w14:textId="77777777" w:rsidR="003F2489" w:rsidRPr="001E22D3" w:rsidRDefault="003F2489" w:rsidP="00C62F6A">
            <w:pPr>
              <w:widowControl w:val="0"/>
              <w:numPr>
                <w:ilvl w:val="0"/>
                <w:numId w:val="44"/>
              </w:numPr>
              <w:autoSpaceDE w:val="0"/>
              <w:autoSpaceDN w:val="0"/>
              <w:adjustRightInd w:val="0"/>
              <w:ind w:left="218" w:hanging="180"/>
              <w:contextualSpacing/>
              <w:rPr>
                <w:rFonts w:ascii="Cambria" w:hAnsi="Cambria"/>
                <w:sz w:val="20"/>
                <w:szCs w:val="20"/>
                <w:lang w:val="en-US"/>
              </w:rPr>
            </w:pPr>
            <w:r w:rsidRPr="001E22D3">
              <w:rPr>
                <w:rFonts w:ascii="Cambria" w:hAnsi="Cambria"/>
                <w:sz w:val="20"/>
                <w:szCs w:val="20"/>
                <w:lang w:val="en-US"/>
              </w:rPr>
              <w:t>PMU</w:t>
            </w:r>
          </w:p>
          <w:p w14:paraId="6362B0AD" w14:textId="77777777" w:rsidR="003F2489" w:rsidRPr="001E22D3" w:rsidRDefault="003F2489" w:rsidP="00C62F6A">
            <w:pPr>
              <w:widowControl w:val="0"/>
              <w:numPr>
                <w:ilvl w:val="0"/>
                <w:numId w:val="44"/>
              </w:numPr>
              <w:autoSpaceDE w:val="0"/>
              <w:autoSpaceDN w:val="0"/>
              <w:adjustRightInd w:val="0"/>
              <w:ind w:left="218" w:hanging="180"/>
              <w:contextualSpacing/>
              <w:rPr>
                <w:rFonts w:ascii="Cambria" w:hAnsi="Cambria"/>
                <w:sz w:val="20"/>
                <w:szCs w:val="20"/>
                <w:lang w:val="en-US"/>
              </w:rPr>
            </w:pPr>
            <w:r w:rsidRPr="001E22D3">
              <w:rPr>
                <w:rFonts w:ascii="Cambria" w:hAnsi="Cambria"/>
                <w:sz w:val="20"/>
                <w:szCs w:val="20"/>
                <w:lang w:val="en-US"/>
              </w:rPr>
              <w:t>Partner programmes (PADEC, PADEN, PERACOD, etc.)</w:t>
            </w:r>
          </w:p>
        </w:tc>
      </w:tr>
      <w:tr w:rsidR="003F2489" w:rsidRPr="001E22D3" w14:paraId="78D791C1" w14:textId="77777777" w:rsidTr="003F2489">
        <w:trPr>
          <w:trHeight w:val="29"/>
        </w:trPr>
        <w:tc>
          <w:tcPr>
            <w:tcW w:w="1436" w:type="pct"/>
            <w:vMerge w:val="restart"/>
          </w:tcPr>
          <w:p w14:paraId="70188389" w14:textId="76AD80CF" w:rsidR="003F2489" w:rsidRPr="001E22D3" w:rsidRDefault="003F2489" w:rsidP="003F2489">
            <w:pPr>
              <w:widowControl w:val="0"/>
              <w:autoSpaceDE w:val="0"/>
              <w:autoSpaceDN w:val="0"/>
              <w:adjustRightInd w:val="0"/>
              <w:ind w:left="434" w:hanging="434"/>
              <w:rPr>
                <w:rFonts w:ascii="Cambria" w:hAnsi="Cambria"/>
                <w:sz w:val="20"/>
                <w:szCs w:val="20"/>
                <w:lang w:val="en-US"/>
              </w:rPr>
            </w:pPr>
            <w:r w:rsidRPr="001E22D3">
              <w:rPr>
                <w:rFonts w:ascii="Cambria" w:hAnsi="Cambria"/>
                <w:sz w:val="20"/>
                <w:szCs w:val="20"/>
                <w:lang w:val="en-US"/>
              </w:rPr>
              <w:t>2.8</w:t>
            </w:r>
            <w:r w:rsidR="00093F84" w:rsidRPr="001E22D3">
              <w:rPr>
                <w:rFonts w:ascii="Cambria" w:hAnsi="Cambria"/>
                <w:sz w:val="20"/>
                <w:szCs w:val="20"/>
                <w:lang w:val="en-US"/>
              </w:rPr>
              <w:t>. What</w:t>
            </w:r>
            <w:r w:rsidRPr="001E22D3">
              <w:rPr>
                <w:rFonts w:ascii="Cambria" w:hAnsi="Cambria"/>
                <w:sz w:val="20"/>
                <w:szCs w:val="20"/>
                <w:lang w:val="en-US"/>
              </w:rPr>
              <w:t xml:space="preserve"> are the unexpected effects (positive and negative) of the interventions of the project at the social, economic and environmental level or among the target groups?</w:t>
            </w:r>
          </w:p>
        </w:tc>
        <w:tc>
          <w:tcPr>
            <w:tcW w:w="1567" w:type="pct"/>
            <w:vMerge w:val="restart"/>
          </w:tcPr>
          <w:p w14:paraId="777B015F"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of the unexpected effects (positive and negative) of the project’s interventions at the social, economic and environmental level among the target groups</w:t>
            </w:r>
          </w:p>
        </w:tc>
        <w:tc>
          <w:tcPr>
            <w:tcW w:w="512" w:type="pct"/>
          </w:tcPr>
          <w:p w14:paraId="44F09B36" w14:textId="77777777"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Survey</w:t>
            </w:r>
          </w:p>
        </w:tc>
        <w:tc>
          <w:tcPr>
            <w:tcW w:w="1485" w:type="pct"/>
          </w:tcPr>
          <w:p w14:paraId="5D7F50A4" w14:textId="77777777" w:rsidR="003F2489" w:rsidRPr="001E22D3" w:rsidRDefault="003F2489" w:rsidP="00C62F6A">
            <w:pPr>
              <w:widowControl w:val="0"/>
              <w:numPr>
                <w:ilvl w:val="0"/>
                <w:numId w:val="44"/>
              </w:numPr>
              <w:autoSpaceDE w:val="0"/>
              <w:autoSpaceDN w:val="0"/>
              <w:adjustRightInd w:val="0"/>
              <w:ind w:left="218" w:hanging="180"/>
              <w:contextualSpacing/>
              <w:rPr>
                <w:rFonts w:ascii="Cambria" w:hAnsi="Cambria"/>
                <w:sz w:val="20"/>
                <w:szCs w:val="20"/>
                <w:lang w:val="en-US"/>
              </w:rPr>
            </w:pPr>
            <w:r w:rsidRPr="001E22D3">
              <w:rPr>
                <w:rFonts w:ascii="Cambria" w:hAnsi="Cambria"/>
                <w:sz w:val="20"/>
                <w:szCs w:val="20"/>
                <w:lang w:val="en-US"/>
              </w:rPr>
              <w:t>Representatives of other UN Agencies involved in the project implementation areas</w:t>
            </w:r>
          </w:p>
          <w:p w14:paraId="78457E3D" w14:textId="77777777" w:rsidR="003F2489" w:rsidRPr="001E22D3" w:rsidRDefault="003F2489" w:rsidP="00C62F6A">
            <w:pPr>
              <w:widowControl w:val="0"/>
              <w:numPr>
                <w:ilvl w:val="0"/>
                <w:numId w:val="44"/>
              </w:numPr>
              <w:autoSpaceDE w:val="0"/>
              <w:autoSpaceDN w:val="0"/>
              <w:adjustRightInd w:val="0"/>
              <w:ind w:left="218" w:hanging="180"/>
              <w:contextualSpacing/>
              <w:rPr>
                <w:rFonts w:ascii="Cambria" w:hAnsi="Cambria"/>
                <w:sz w:val="20"/>
                <w:szCs w:val="20"/>
                <w:lang w:val="en-US"/>
              </w:rPr>
            </w:pPr>
            <w:r w:rsidRPr="001E22D3">
              <w:rPr>
                <w:rFonts w:ascii="Cambria" w:hAnsi="Cambria"/>
                <w:sz w:val="20"/>
                <w:szCs w:val="20"/>
                <w:lang w:val="en-US"/>
              </w:rPr>
              <w:t>Partner programmes (PADEC, PADEN, PERACOD, etc.)</w:t>
            </w:r>
          </w:p>
          <w:p w14:paraId="1D08E21F" w14:textId="77777777" w:rsidR="003F2489" w:rsidRPr="001E22D3" w:rsidRDefault="003F2489" w:rsidP="00C62F6A">
            <w:pPr>
              <w:widowControl w:val="0"/>
              <w:numPr>
                <w:ilvl w:val="0"/>
                <w:numId w:val="44"/>
              </w:numPr>
              <w:autoSpaceDE w:val="0"/>
              <w:autoSpaceDN w:val="0"/>
              <w:adjustRightInd w:val="0"/>
              <w:ind w:left="218" w:hanging="180"/>
              <w:contextualSpacing/>
              <w:rPr>
                <w:rFonts w:ascii="Cambria" w:hAnsi="Cambria"/>
                <w:sz w:val="20"/>
                <w:szCs w:val="20"/>
                <w:lang w:val="en-US"/>
              </w:rPr>
            </w:pPr>
            <w:r w:rsidRPr="001E22D3">
              <w:rPr>
                <w:rFonts w:ascii="Cambria" w:hAnsi="Cambria"/>
                <w:sz w:val="20"/>
                <w:szCs w:val="20"/>
                <w:lang w:val="en-US"/>
              </w:rPr>
              <w:t>Service providers</w:t>
            </w:r>
          </w:p>
        </w:tc>
      </w:tr>
      <w:tr w:rsidR="003F2489" w:rsidRPr="001E22D3" w14:paraId="596ABD0B" w14:textId="77777777" w:rsidTr="003F2489">
        <w:trPr>
          <w:trHeight w:val="39"/>
        </w:trPr>
        <w:tc>
          <w:tcPr>
            <w:tcW w:w="1436" w:type="pct"/>
            <w:vMerge/>
          </w:tcPr>
          <w:p w14:paraId="00FF98CC"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67" w:type="pct"/>
            <w:vMerge/>
          </w:tcPr>
          <w:p w14:paraId="68956B00" w14:textId="77777777" w:rsidR="003F2489" w:rsidRPr="001E22D3" w:rsidRDefault="003F2489" w:rsidP="003F2489">
            <w:pPr>
              <w:widowControl w:val="0"/>
              <w:autoSpaceDE w:val="0"/>
              <w:autoSpaceDN w:val="0"/>
              <w:adjustRightInd w:val="0"/>
              <w:rPr>
                <w:rFonts w:ascii="Cambria" w:hAnsi="Cambria"/>
                <w:color w:val="00B050"/>
                <w:sz w:val="20"/>
                <w:szCs w:val="20"/>
                <w:lang w:val="en-US"/>
              </w:rPr>
            </w:pPr>
          </w:p>
        </w:tc>
        <w:tc>
          <w:tcPr>
            <w:tcW w:w="512" w:type="pct"/>
          </w:tcPr>
          <w:p w14:paraId="3DD0B873" w14:textId="77777777" w:rsidR="005B0F8E" w:rsidRPr="001E22D3" w:rsidRDefault="005B0F8E" w:rsidP="005B0F8E">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4736D53D" w14:textId="5AFD2DBE"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485" w:type="pct"/>
          </w:tcPr>
          <w:p w14:paraId="1D9F5C3B" w14:textId="77777777" w:rsidR="003F2489" w:rsidRPr="001E22D3" w:rsidRDefault="003F2489" w:rsidP="00C62F6A">
            <w:pPr>
              <w:widowControl w:val="0"/>
              <w:numPr>
                <w:ilvl w:val="0"/>
                <w:numId w:val="44"/>
              </w:numPr>
              <w:autoSpaceDE w:val="0"/>
              <w:autoSpaceDN w:val="0"/>
              <w:adjustRightInd w:val="0"/>
              <w:ind w:left="243" w:hanging="243"/>
              <w:contextualSpacing/>
              <w:rPr>
                <w:rFonts w:ascii="Cambria" w:hAnsi="Cambria"/>
                <w:sz w:val="20"/>
                <w:szCs w:val="20"/>
                <w:lang w:val="en-US"/>
              </w:rPr>
            </w:pPr>
            <w:r w:rsidRPr="001E22D3">
              <w:rPr>
                <w:rFonts w:ascii="Cambria" w:hAnsi="Cambria"/>
                <w:sz w:val="20"/>
                <w:szCs w:val="20"/>
                <w:lang w:val="en-US"/>
              </w:rPr>
              <w:t>Implementing Agency  (AEDD) (including the State authorities)</w:t>
            </w:r>
          </w:p>
          <w:p w14:paraId="05A1F976" w14:textId="77777777" w:rsidR="003F2489" w:rsidRPr="001E22D3" w:rsidRDefault="003F2489" w:rsidP="00C62F6A">
            <w:pPr>
              <w:widowControl w:val="0"/>
              <w:numPr>
                <w:ilvl w:val="0"/>
                <w:numId w:val="44"/>
              </w:numPr>
              <w:autoSpaceDE w:val="0"/>
              <w:autoSpaceDN w:val="0"/>
              <w:adjustRightInd w:val="0"/>
              <w:contextualSpacing/>
              <w:rPr>
                <w:rFonts w:ascii="Cambria" w:hAnsi="Cambria"/>
                <w:sz w:val="20"/>
                <w:szCs w:val="20"/>
                <w:lang w:val="en-US"/>
              </w:rPr>
            </w:pPr>
            <w:r w:rsidRPr="001E22D3">
              <w:rPr>
                <w:rFonts w:ascii="Cambria" w:hAnsi="Cambria"/>
                <w:sz w:val="20"/>
                <w:szCs w:val="20"/>
                <w:lang w:val="en-US"/>
              </w:rPr>
              <w:t>Partner programmes (PADEC, PADEN, PERACOD, etc.)</w:t>
            </w:r>
          </w:p>
          <w:p w14:paraId="31EBD5EC" w14:textId="77777777" w:rsidR="003F2489" w:rsidRPr="001E22D3" w:rsidRDefault="003F2489" w:rsidP="00C62F6A">
            <w:pPr>
              <w:widowControl w:val="0"/>
              <w:numPr>
                <w:ilvl w:val="0"/>
                <w:numId w:val="44"/>
              </w:numPr>
              <w:autoSpaceDE w:val="0"/>
              <w:autoSpaceDN w:val="0"/>
              <w:adjustRightInd w:val="0"/>
              <w:contextualSpacing/>
              <w:rPr>
                <w:rFonts w:ascii="Cambria" w:hAnsi="Cambria"/>
                <w:sz w:val="20"/>
                <w:szCs w:val="20"/>
                <w:lang w:val="en-US"/>
              </w:rPr>
            </w:pPr>
            <w:r w:rsidRPr="001E22D3">
              <w:rPr>
                <w:rFonts w:ascii="Cambria" w:hAnsi="Cambria"/>
                <w:sz w:val="20"/>
                <w:szCs w:val="20"/>
                <w:lang w:val="en-US"/>
              </w:rPr>
              <w:t>Service providers</w:t>
            </w:r>
          </w:p>
          <w:p w14:paraId="3F7A7F19" w14:textId="77777777" w:rsidR="003F2489" w:rsidRPr="001E22D3" w:rsidRDefault="003F2489" w:rsidP="00C62F6A">
            <w:pPr>
              <w:widowControl w:val="0"/>
              <w:numPr>
                <w:ilvl w:val="0"/>
                <w:numId w:val="44"/>
              </w:numPr>
              <w:autoSpaceDE w:val="0"/>
              <w:autoSpaceDN w:val="0"/>
              <w:adjustRightInd w:val="0"/>
              <w:contextualSpacing/>
              <w:rPr>
                <w:rFonts w:ascii="Cambria" w:hAnsi="Cambria"/>
                <w:sz w:val="20"/>
                <w:szCs w:val="20"/>
                <w:lang w:val="en-US"/>
              </w:rPr>
            </w:pPr>
            <w:r w:rsidRPr="001E22D3">
              <w:rPr>
                <w:rFonts w:ascii="Cambria" w:hAnsi="Cambria"/>
                <w:sz w:val="20"/>
                <w:szCs w:val="20"/>
                <w:lang w:val="en-US"/>
              </w:rPr>
              <w:t>Project beneficiaries</w:t>
            </w:r>
          </w:p>
        </w:tc>
      </w:tr>
    </w:tbl>
    <w:p w14:paraId="6EE33C77" w14:textId="77777777" w:rsidR="003F2489" w:rsidRPr="001E22D3" w:rsidRDefault="003F2489" w:rsidP="003F2489">
      <w:pPr>
        <w:rPr>
          <w:rFonts w:ascii="Cambria" w:eastAsia="Times New Roman" w:hAnsi="Cambria"/>
          <w:sz w:val="20"/>
          <w:szCs w:val="20"/>
          <w:lang w:val="en-US" w:eastAsia="fr-FR"/>
        </w:rPr>
      </w:pPr>
    </w:p>
    <w:p w14:paraId="1E938988" w14:textId="77777777" w:rsidR="003F2489" w:rsidRPr="001E22D3" w:rsidRDefault="003F2489" w:rsidP="003F2489">
      <w:pPr>
        <w:rPr>
          <w:rFonts w:ascii="Cambria" w:eastAsia="Times New Roman" w:hAnsi="Cambria"/>
          <w:sz w:val="20"/>
          <w:szCs w:val="20"/>
          <w:lang w:val="en-US" w:eastAsia="fr-FR"/>
        </w:rPr>
      </w:pPr>
    </w:p>
    <w:p w14:paraId="1D0FFA41" w14:textId="77777777" w:rsidR="003F2489" w:rsidRPr="001E22D3" w:rsidRDefault="003F2489" w:rsidP="003F2489">
      <w:pPr>
        <w:rPr>
          <w:rFonts w:ascii="Cambria" w:eastAsia="Times New Roman" w:hAnsi="Cambria"/>
          <w:sz w:val="20"/>
          <w:szCs w:val="20"/>
          <w:lang w:val="en-US" w:eastAsia="fr-FR"/>
        </w:rPr>
      </w:pPr>
    </w:p>
    <w:p w14:paraId="09004CE9" w14:textId="77777777" w:rsidR="003F2489" w:rsidRPr="001E22D3" w:rsidRDefault="003F2489" w:rsidP="003F2489">
      <w:pPr>
        <w:rPr>
          <w:rFonts w:ascii="Cambria" w:eastAsia="Times New Roman" w:hAnsi="Cambria"/>
          <w:sz w:val="20"/>
          <w:szCs w:val="20"/>
          <w:lang w:val="en-US" w:eastAsia="fr-FR"/>
        </w:rPr>
      </w:pPr>
    </w:p>
    <w:p w14:paraId="6B932A15" w14:textId="77777777" w:rsidR="003F2489" w:rsidRPr="001E22D3" w:rsidRDefault="003F2489" w:rsidP="003F2489">
      <w:pPr>
        <w:rPr>
          <w:rFonts w:ascii="Cambria" w:eastAsia="Times New Roman" w:hAnsi="Cambria"/>
          <w:sz w:val="20"/>
          <w:szCs w:val="20"/>
          <w:lang w:val="en-US" w:eastAsia="fr-FR"/>
        </w:rPr>
      </w:pPr>
    </w:p>
    <w:tbl>
      <w:tblPr>
        <w:tblStyle w:val="Grilledutableau8"/>
        <w:tblW w:w="5610" w:type="pct"/>
        <w:tblInd w:w="-885" w:type="dxa"/>
        <w:tblLook w:val="04A0" w:firstRow="1" w:lastRow="0" w:firstColumn="1" w:lastColumn="0" w:noHBand="0" w:noVBand="1"/>
      </w:tblPr>
      <w:tblGrid>
        <w:gridCol w:w="4429"/>
        <w:gridCol w:w="4705"/>
        <w:gridCol w:w="1996"/>
        <w:gridCol w:w="4087"/>
      </w:tblGrid>
      <w:tr w:rsidR="003F2489" w:rsidRPr="001E22D3" w14:paraId="479A8D9D" w14:textId="77777777" w:rsidTr="003F2489">
        <w:trPr>
          <w:trHeight w:val="116"/>
        </w:trPr>
        <w:tc>
          <w:tcPr>
            <w:tcW w:w="5000" w:type="pct"/>
            <w:gridSpan w:val="4"/>
            <w:shd w:val="clear" w:color="auto" w:fill="FBE4D5" w:themeFill="accent2" w:themeFillTint="33"/>
          </w:tcPr>
          <w:p w14:paraId="07C2649D" w14:textId="77777777" w:rsidR="003F2489" w:rsidRPr="001E22D3" w:rsidRDefault="003F2489" w:rsidP="003F2489">
            <w:pPr>
              <w:widowControl w:val="0"/>
              <w:autoSpaceDE w:val="0"/>
              <w:autoSpaceDN w:val="0"/>
              <w:adjustRightInd w:val="0"/>
              <w:rPr>
                <w:rFonts w:ascii="Cambria" w:hAnsi="Cambria"/>
                <w:b/>
                <w:sz w:val="20"/>
                <w:szCs w:val="20"/>
                <w:lang w:val="en-US"/>
              </w:rPr>
            </w:pPr>
            <w:r w:rsidRPr="001E22D3">
              <w:rPr>
                <w:rFonts w:ascii="Cambria" w:hAnsi="Cambria"/>
                <w:b/>
                <w:sz w:val="20"/>
                <w:szCs w:val="20"/>
                <w:lang w:val="en-US"/>
              </w:rPr>
              <w:t>Project Implementation and Adaptive Management: Has the project been implemented efficiently and cost-effectively? Has the project been able to adapt to new circumstances, if any? To what extent have the project's monitoring and evaluation systems, data reporting and project-related communication supported the implementation of the project?</w:t>
            </w:r>
          </w:p>
        </w:tc>
      </w:tr>
      <w:tr w:rsidR="003F2489" w:rsidRPr="001E22D3" w14:paraId="6358F57A" w14:textId="77777777" w:rsidTr="003F2489">
        <w:trPr>
          <w:trHeight w:val="116"/>
        </w:trPr>
        <w:tc>
          <w:tcPr>
            <w:tcW w:w="1455" w:type="pct"/>
            <w:shd w:val="clear" w:color="auto" w:fill="DEEAF6" w:themeFill="accent1" w:themeFillTint="33"/>
          </w:tcPr>
          <w:p w14:paraId="0F378AD1" w14:textId="77777777" w:rsidR="003F2489" w:rsidRPr="001E22D3" w:rsidRDefault="003F2489" w:rsidP="003F2489">
            <w:pPr>
              <w:widowControl w:val="0"/>
              <w:autoSpaceDE w:val="0"/>
              <w:autoSpaceDN w:val="0"/>
              <w:adjustRightInd w:val="0"/>
              <w:rPr>
                <w:rFonts w:ascii="Cambria" w:hAnsi="Cambria"/>
                <w:b/>
                <w:sz w:val="20"/>
                <w:szCs w:val="20"/>
                <w:lang w:val="en-US"/>
              </w:rPr>
            </w:pPr>
            <w:r w:rsidRPr="001E22D3">
              <w:rPr>
                <w:rFonts w:ascii="Cambria" w:hAnsi="Cambria"/>
                <w:b/>
                <w:sz w:val="20"/>
                <w:szCs w:val="20"/>
                <w:lang w:val="en-US"/>
              </w:rPr>
              <w:t xml:space="preserve">3. Questions </w:t>
            </w:r>
          </w:p>
        </w:tc>
        <w:tc>
          <w:tcPr>
            <w:tcW w:w="1546" w:type="pct"/>
            <w:shd w:val="clear" w:color="auto" w:fill="DEEAF6" w:themeFill="accent1" w:themeFillTint="33"/>
          </w:tcPr>
          <w:p w14:paraId="60D5320A" w14:textId="77777777" w:rsidR="003F2489" w:rsidRPr="001E22D3" w:rsidRDefault="003F2489" w:rsidP="003F2489">
            <w:pPr>
              <w:jc w:val="center"/>
              <w:rPr>
                <w:rFonts w:ascii="Cambria" w:hAnsi="Cambria"/>
                <w:b/>
                <w:sz w:val="20"/>
                <w:szCs w:val="20"/>
                <w:lang w:val="en-US"/>
              </w:rPr>
            </w:pPr>
            <w:r w:rsidRPr="001E22D3">
              <w:rPr>
                <w:rFonts w:ascii="Cambria" w:hAnsi="Cambria"/>
                <w:b/>
                <w:sz w:val="20"/>
                <w:szCs w:val="20"/>
                <w:lang w:val="en-US"/>
              </w:rPr>
              <w:t>Indicators</w:t>
            </w:r>
          </w:p>
        </w:tc>
        <w:tc>
          <w:tcPr>
            <w:tcW w:w="656" w:type="pct"/>
            <w:shd w:val="clear" w:color="auto" w:fill="DEEAF6" w:themeFill="accent1" w:themeFillTint="33"/>
          </w:tcPr>
          <w:p w14:paraId="6DED99B9" w14:textId="77777777" w:rsidR="003F2489" w:rsidRPr="001E22D3" w:rsidRDefault="003F2489" w:rsidP="003F2489">
            <w:pPr>
              <w:jc w:val="center"/>
              <w:rPr>
                <w:rFonts w:ascii="Cambria" w:hAnsi="Cambria"/>
                <w:b/>
                <w:sz w:val="20"/>
                <w:szCs w:val="20"/>
                <w:lang w:val="en-US"/>
              </w:rPr>
            </w:pPr>
            <w:r w:rsidRPr="001E22D3">
              <w:rPr>
                <w:rFonts w:ascii="Cambria" w:hAnsi="Cambria"/>
                <w:b/>
                <w:sz w:val="20"/>
                <w:szCs w:val="20"/>
                <w:lang w:val="en-US"/>
              </w:rPr>
              <w:t>Sources</w:t>
            </w:r>
          </w:p>
        </w:tc>
        <w:tc>
          <w:tcPr>
            <w:tcW w:w="1343" w:type="pct"/>
            <w:shd w:val="clear" w:color="auto" w:fill="DEEAF6" w:themeFill="accent1" w:themeFillTint="33"/>
          </w:tcPr>
          <w:p w14:paraId="4F2F4438" w14:textId="77777777" w:rsidR="003F2489" w:rsidRPr="001E22D3" w:rsidRDefault="003F2489" w:rsidP="003F2489">
            <w:pPr>
              <w:jc w:val="center"/>
              <w:rPr>
                <w:rFonts w:ascii="Cambria" w:hAnsi="Cambria"/>
                <w:b/>
                <w:sz w:val="20"/>
                <w:szCs w:val="20"/>
                <w:lang w:val="en-US"/>
              </w:rPr>
            </w:pPr>
            <w:r w:rsidRPr="001E22D3">
              <w:rPr>
                <w:rFonts w:ascii="Cambria" w:hAnsi="Cambria"/>
                <w:b/>
                <w:sz w:val="20"/>
                <w:szCs w:val="20"/>
                <w:lang w:val="en-US"/>
              </w:rPr>
              <w:t>Methodology</w:t>
            </w:r>
          </w:p>
        </w:tc>
      </w:tr>
      <w:tr w:rsidR="003F2489" w:rsidRPr="001E22D3" w14:paraId="7830049E" w14:textId="77777777" w:rsidTr="003F2489">
        <w:trPr>
          <w:trHeight w:val="1082"/>
        </w:trPr>
        <w:tc>
          <w:tcPr>
            <w:tcW w:w="1455" w:type="pct"/>
            <w:vMerge w:val="restart"/>
          </w:tcPr>
          <w:p w14:paraId="66CE410E" w14:textId="77777777" w:rsidR="003F2489" w:rsidRPr="001E22D3" w:rsidRDefault="003F2489" w:rsidP="003F2489">
            <w:pPr>
              <w:widowControl w:val="0"/>
              <w:autoSpaceDE w:val="0"/>
              <w:autoSpaceDN w:val="0"/>
              <w:adjustRightInd w:val="0"/>
              <w:rPr>
                <w:rFonts w:ascii="Cambria" w:hAnsi="Cambria"/>
                <w:b/>
                <w:sz w:val="20"/>
                <w:szCs w:val="20"/>
                <w:lang w:val="en-US"/>
              </w:rPr>
            </w:pPr>
            <w:r w:rsidRPr="001E22D3">
              <w:rPr>
                <w:rFonts w:ascii="Cambria" w:hAnsi="Cambria"/>
                <w:b/>
                <w:sz w:val="20"/>
                <w:szCs w:val="20"/>
                <w:lang w:val="en-US"/>
              </w:rPr>
              <w:t xml:space="preserve">Financial resources management </w:t>
            </w:r>
          </w:p>
          <w:p w14:paraId="11A299F8" w14:textId="77777777" w:rsidR="003F2489" w:rsidRPr="001E22D3" w:rsidRDefault="003F2489" w:rsidP="003F2489">
            <w:pPr>
              <w:widowControl w:val="0"/>
              <w:autoSpaceDE w:val="0"/>
              <w:autoSpaceDN w:val="0"/>
              <w:adjustRightInd w:val="0"/>
              <w:ind w:left="434" w:hanging="434"/>
              <w:rPr>
                <w:rFonts w:ascii="Cambria" w:hAnsi="Cambria"/>
                <w:sz w:val="20"/>
                <w:szCs w:val="20"/>
                <w:lang w:val="en-US"/>
              </w:rPr>
            </w:pPr>
            <w:r w:rsidRPr="001E22D3">
              <w:rPr>
                <w:rFonts w:ascii="Cambria" w:hAnsi="Cambria"/>
                <w:sz w:val="20"/>
                <w:szCs w:val="20"/>
                <w:lang w:val="en-US"/>
              </w:rPr>
              <w:t>3. 1 To what extent the funds meant for the implementation of the project at mid-term have been sufficient so as to meet the needs of the target groups?</w:t>
            </w:r>
          </w:p>
        </w:tc>
        <w:tc>
          <w:tcPr>
            <w:tcW w:w="1546" w:type="pct"/>
            <w:vMerge w:val="restart"/>
          </w:tcPr>
          <w:p w14:paraId="25F97771"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Number and type of activities whose expected results have been achieved without any budgetary adjustment since the launch of the project</w:t>
            </w:r>
          </w:p>
        </w:tc>
        <w:tc>
          <w:tcPr>
            <w:tcW w:w="656" w:type="pct"/>
          </w:tcPr>
          <w:p w14:paraId="6E67F44D" w14:textId="487BFC6C" w:rsidR="003F2489" w:rsidRPr="001E22D3" w:rsidRDefault="00682A84"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Document R</w:t>
            </w:r>
            <w:r w:rsidR="003F2489" w:rsidRPr="001E22D3">
              <w:rPr>
                <w:rFonts w:ascii="Cambria" w:hAnsi="Cambria"/>
                <w:sz w:val="20"/>
                <w:szCs w:val="20"/>
                <w:lang w:val="en-US"/>
              </w:rPr>
              <w:t>eview</w:t>
            </w:r>
          </w:p>
        </w:tc>
        <w:tc>
          <w:tcPr>
            <w:tcW w:w="1343" w:type="pct"/>
          </w:tcPr>
          <w:p w14:paraId="25142E67"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Financial reports of the MEDD, of DEFCCS, Missions’ reports, follow-up reports </w:t>
            </w:r>
          </w:p>
          <w:p w14:paraId="1244E5C9" w14:textId="77777777" w:rsidR="003F2489" w:rsidRPr="001E22D3" w:rsidRDefault="003F2489" w:rsidP="003F2489">
            <w:pPr>
              <w:widowControl w:val="0"/>
              <w:autoSpaceDE w:val="0"/>
              <w:autoSpaceDN w:val="0"/>
              <w:adjustRightInd w:val="0"/>
              <w:rPr>
                <w:rFonts w:ascii="Cambria" w:hAnsi="Cambria"/>
                <w:sz w:val="20"/>
                <w:szCs w:val="20"/>
                <w:lang w:val="en-US"/>
              </w:rPr>
            </w:pPr>
          </w:p>
        </w:tc>
      </w:tr>
      <w:tr w:rsidR="003F2489" w:rsidRPr="001E22D3" w14:paraId="4BCBCC51" w14:textId="77777777" w:rsidTr="003F2489">
        <w:trPr>
          <w:trHeight w:val="360"/>
        </w:trPr>
        <w:tc>
          <w:tcPr>
            <w:tcW w:w="1455" w:type="pct"/>
            <w:vMerge/>
          </w:tcPr>
          <w:p w14:paraId="652E0EDE"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46" w:type="pct"/>
            <w:vMerge/>
          </w:tcPr>
          <w:p w14:paraId="32FD4306"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411F52B5" w14:textId="77777777" w:rsidR="00682A84" w:rsidRPr="001E22D3" w:rsidRDefault="00682A84" w:rsidP="00682A84">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390117FE" w14:textId="3D31F8B7"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343" w:type="pct"/>
          </w:tcPr>
          <w:p w14:paraId="7A024ACE" w14:textId="77777777" w:rsidR="003F2489" w:rsidRPr="001E22D3" w:rsidRDefault="003F2489" w:rsidP="00C62F6A">
            <w:pPr>
              <w:widowControl w:val="0"/>
              <w:numPr>
                <w:ilvl w:val="0"/>
                <w:numId w:val="45"/>
              </w:numPr>
              <w:autoSpaceDE w:val="0"/>
              <w:autoSpaceDN w:val="0"/>
              <w:adjustRightInd w:val="0"/>
              <w:ind w:left="188" w:hanging="188"/>
              <w:rPr>
                <w:rFonts w:ascii="Cambria" w:hAnsi="Cambria"/>
                <w:sz w:val="20"/>
                <w:szCs w:val="20"/>
                <w:lang w:val="en-US"/>
              </w:rPr>
            </w:pPr>
            <w:r w:rsidRPr="001E22D3">
              <w:rPr>
                <w:rFonts w:ascii="Cambria" w:hAnsi="Cambria"/>
                <w:sz w:val="20"/>
                <w:szCs w:val="20"/>
                <w:lang w:val="en-US"/>
              </w:rPr>
              <w:t>CP and MEDD Experts</w:t>
            </w:r>
          </w:p>
          <w:p w14:paraId="44FCB161" w14:textId="77777777" w:rsidR="003F2489" w:rsidRPr="001E22D3" w:rsidRDefault="003F2489" w:rsidP="00C62F6A">
            <w:pPr>
              <w:widowControl w:val="0"/>
              <w:numPr>
                <w:ilvl w:val="0"/>
                <w:numId w:val="45"/>
              </w:numPr>
              <w:autoSpaceDE w:val="0"/>
              <w:autoSpaceDN w:val="0"/>
              <w:adjustRightInd w:val="0"/>
              <w:ind w:left="188" w:hanging="188"/>
              <w:rPr>
                <w:rFonts w:ascii="Cambria" w:hAnsi="Cambria"/>
                <w:sz w:val="20"/>
                <w:szCs w:val="20"/>
                <w:lang w:val="en-US"/>
              </w:rPr>
            </w:pPr>
            <w:r w:rsidRPr="001E22D3">
              <w:rPr>
                <w:rFonts w:ascii="Cambria" w:hAnsi="Cambria"/>
                <w:sz w:val="20"/>
                <w:szCs w:val="20"/>
                <w:lang w:val="en-US"/>
              </w:rPr>
              <w:t>DEFCCS Experts’ committee</w:t>
            </w:r>
          </w:p>
          <w:p w14:paraId="2D2DA97C" w14:textId="77777777" w:rsidR="003F2489" w:rsidRPr="001E22D3" w:rsidRDefault="003F2489" w:rsidP="00C62F6A">
            <w:pPr>
              <w:widowControl w:val="0"/>
              <w:numPr>
                <w:ilvl w:val="0"/>
                <w:numId w:val="45"/>
              </w:numPr>
              <w:autoSpaceDE w:val="0"/>
              <w:autoSpaceDN w:val="0"/>
              <w:adjustRightInd w:val="0"/>
              <w:ind w:left="188" w:hanging="188"/>
              <w:rPr>
                <w:rFonts w:ascii="Cambria" w:hAnsi="Cambria"/>
                <w:sz w:val="20"/>
                <w:szCs w:val="20"/>
                <w:lang w:val="en-US"/>
              </w:rPr>
            </w:pPr>
            <w:r w:rsidRPr="001E22D3">
              <w:rPr>
                <w:rFonts w:ascii="Cambria" w:hAnsi="Cambria"/>
                <w:sz w:val="20"/>
                <w:szCs w:val="20"/>
                <w:lang w:val="en-US"/>
              </w:rPr>
              <w:t>Project management unit</w:t>
            </w:r>
          </w:p>
        </w:tc>
      </w:tr>
      <w:tr w:rsidR="003F2489" w:rsidRPr="001E22D3" w14:paraId="4F9B6C9B" w14:textId="77777777" w:rsidTr="003F2489">
        <w:trPr>
          <w:trHeight w:val="360"/>
        </w:trPr>
        <w:tc>
          <w:tcPr>
            <w:tcW w:w="1455" w:type="pct"/>
            <w:vMerge/>
          </w:tcPr>
          <w:p w14:paraId="646A2A32"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46" w:type="pct"/>
            <w:vMerge/>
          </w:tcPr>
          <w:p w14:paraId="57E1BA25"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56A62406" w14:textId="77777777" w:rsidR="005B0F8E" w:rsidRPr="001E22D3" w:rsidRDefault="005B0F8E" w:rsidP="005B0F8E">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09AF128F" w14:textId="0883DF1E" w:rsidR="003F2489" w:rsidRPr="001E22D3" w:rsidRDefault="003F2489" w:rsidP="005B0F8E">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 xml:space="preserve">or </w:t>
            </w:r>
            <w:r w:rsidR="005B0F8E" w:rsidRPr="001E22D3">
              <w:rPr>
                <w:rFonts w:ascii="Cambria" w:hAnsi="Cambria"/>
                <w:sz w:val="20"/>
                <w:szCs w:val="20"/>
                <w:lang w:val="en-US"/>
              </w:rPr>
              <w:t>Focus</w:t>
            </w:r>
            <w:r w:rsidRPr="001E22D3">
              <w:rPr>
                <w:rFonts w:ascii="Cambria" w:hAnsi="Cambria"/>
                <w:sz w:val="20"/>
                <w:szCs w:val="20"/>
                <w:lang w:val="en-US"/>
              </w:rPr>
              <w:t xml:space="preserve"> Group</w:t>
            </w:r>
          </w:p>
        </w:tc>
        <w:tc>
          <w:tcPr>
            <w:tcW w:w="1343" w:type="pct"/>
          </w:tcPr>
          <w:p w14:paraId="1C67A7C2"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Expected beneficiaries of the project: Administration, community-based organizations, farmers, etc.</w:t>
            </w:r>
          </w:p>
        </w:tc>
      </w:tr>
      <w:tr w:rsidR="003F2489" w:rsidRPr="001E22D3" w14:paraId="79D7C71D" w14:textId="77777777" w:rsidTr="003F2489">
        <w:trPr>
          <w:trHeight w:val="540"/>
        </w:trPr>
        <w:tc>
          <w:tcPr>
            <w:tcW w:w="1455" w:type="pct"/>
            <w:vMerge w:val="restart"/>
          </w:tcPr>
          <w:p w14:paraId="18A259D1" w14:textId="77777777" w:rsidR="003F2489" w:rsidRPr="001E22D3" w:rsidRDefault="003F2489" w:rsidP="003F2489">
            <w:pPr>
              <w:widowControl w:val="0"/>
              <w:autoSpaceDE w:val="0"/>
              <w:autoSpaceDN w:val="0"/>
              <w:adjustRightInd w:val="0"/>
              <w:ind w:left="344" w:hanging="344"/>
              <w:rPr>
                <w:rFonts w:ascii="Cambria" w:hAnsi="Cambria"/>
                <w:sz w:val="20"/>
                <w:szCs w:val="20"/>
                <w:lang w:val="en-US"/>
              </w:rPr>
            </w:pPr>
            <w:r w:rsidRPr="001E22D3">
              <w:rPr>
                <w:rFonts w:ascii="Cambria" w:hAnsi="Cambria"/>
                <w:sz w:val="20"/>
                <w:szCs w:val="20"/>
                <w:lang w:val="en-US"/>
              </w:rPr>
              <w:lastRenderedPageBreak/>
              <w:t>3.2 To what extent the funds meant for the mid-term implementation of the project have been released according to the deadline</w:t>
            </w:r>
          </w:p>
          <w:p w14:paraId="275C62CC" w14:textId="77777777" w:rsidR="003F2489" w:rsidRPr="001E22D3" w:rsidRDefault="003F2489" w:rsidP="003F2489">
            <w:pPr>
              <w:widowControl w:val="0"/>
              <w:autoSpaceDE w:val="0"/>
              <w:autoSpaceDN w:val="0"/>
              <w:adjustRightInd w:val="0"/>
              <w:ind w:left="344" w:hanging="344"/>
              <w:rPr>
                <w:rFonts w:ascii="Cambria" w:hAnsi="Cambria"/>
                <w:b/>
                <w:sz w:val="20"/>
                <w:szCs w:val="20"/>
                <w:lang w:val="en-US"/>
              </w:rPr>
            </w:pPr>
            <w:r w:rsidRPr="001E22D3">
              <w:rPr>
                <w:rFonts w:ascii="Cambria" w:hAnsi="Cambria"/>
                <w:sz w:val="20"/>
                <w:szCs w:val="20"/>
                <w:lang w:val="en-US"/>
              </w:rPr>
              <w:t xml:space="preserve"> </w:t>
            </w:r>
          </w:p>
        </w:tc>
        <w:tc>
          <w:tcPr>
            <w:tcW w:w="1546" w:type="pct"/>
            <w:vMerge w:val="restart"/>
          </w:tcPr>
          <w:p w14:paraId="1E46E49C"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Number of quarters during which the resources (for each of the objectives) have been released according to the deadline</w:t>
            </w:r>
          </w:p>
        </w:tc>
        <w:tc>
          <w:tcPr>
            <w:tcW w:w="656" w:type="pct"/>
          </w:tcPr>
          <w:p w14:paraId="20BCE680" w14:textId="488AA774" w:rsidR="003F2489" w:rsidRPr="001E22D3" w:rsidRDefault="005B0F8E"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Document R</w:t>
            </w:r>
            <w:r w:rsidR="003F2489" w:rsidRPr="001E22D3">
              <w:rPr>
                <w:rFonts w:ascii="Cambria" w:hAnsi="Cambria"/>
                <w:sz w:val="20"/>
                <w:szCs w:val="20"/>
                <w:lang w:val="en-US"/>
              </w:rPr>
              <w:t>eview</w:t>
            </w:r>
          </w:p>
        </w:tc>
        <w:tc>
          <w:tcPr>
            <w:tcW w:w="1343" w:type="pct"/>
          </w:tcPr>
          <w:p w14:paraId="09E38E53"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Financial reports) and those of the project management unit, DEFCCS, Missions report, follow-up report </w:t>
            </w:r>
          </w:p>
        </w:tc>
      </w:tr>
      <w:tr w:rsidR="003F2489" w:rsidRPr="001E22D3" w14:paraId="09C1974B" w14:textId="77777777" w:rsidTr="003F2489">
        <w:trPr>
          <w:trHeight w:val="540"/>
        </w:trPr>
        <w:tc>
          <w:tcPr>
            <w:tcW w:w="1455" w:type="pct"/>
            <w:vMerge/>
          </w:tcPr>
          <w:p w14:paraId="65FE8FE1"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46" w:type="pct"/>
            <w:vMerge/>
          </w:tcPr>
          <w:p w14:paraId="71E29DC0"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4300CC13" w14:textId="77777777" w:rsidR="00D478D9" w:rsidRPr="001E22D3" w:rsidRDefault="00D478D9" w:rsidP="00D478D9">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1DCAC7FD" w14:textId="6FAC608C"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343" w:type="pct"/>
          </w:tcPr>
          <w:p w14:paraId="0766E47E" w14:textId="77777777" w:rsidR="003F2489" w:rsidRPr="001E22D3" w:rsidRDefault="003F2489" w:rsidP="00C62F6A">
            <w:pPr>
              <w:widowControl w:val="0"/>
              <w:numPr>
                <w:ilvl w:val="0"/>
                <w:numId w:val="45"/>
              </w:numPr>
              <w:autoSpaceDE w:val="0"/>
              <w:autoSpaceDN w:val="0"/>
              <w:adjustRightInd w:val="0"/>
              <w:ind w:left="189" w:hanging="142"/>
              <w:rPr>
                <w:rFonts w:ascii="Cambria" w:hAnsi="Cambria" w:cs="CG Times"/>
                <w:sz w:val="20"/>
                <w:szCs w:val="20"/>
                <w:lang w:val="en-US"/>
              </w:rPr>
            </w:pPr>
            <w:r w:rsidRPr="001E22D3">
              <w:rPr>
                <w:rFonts w:ascii="Cambria" w:hAnsi="Cambria" w:cs="CG Times"/>
                <w:sz w:val="20"/>
                <w:szCs w:val="20"/>
                <w:lang w:val="en-US"/>
              </w:rPr>
              <w:t>CP and MEDD experts</w:t>
            </w:r>
          </w:p>
          <w:p w14:paraId="1158765D" w14:textId="77777777" w:rsidR="003F2489" w:rsidRPr="001E22D3" w:rsidRDefault="003F2489" w:rsidP="00C62F6A">
            <w:pPr>
              <w:widowControl w:val="0"/>
              <w:numPr>
                <w:ilvl w:val="0"/>
                <w:numId w:val="45"/>
              </w:numPr>
              <w:autoSpaceDE w:val="0"/>
              <w:autoSpaceDN w:val="0"/>
              <w:adjustRightInd w:val="0"/>
              <w:ind w:left="189" w:hanging="142"/>
              <w:rPr>
                <w:rFonts w:ascii="Cambria" w:hAnsi="Cambria" w:cs="CG Times"/>
                <w:sz w:val="20"/>
                <w:szCs w:val="20"/>
                <w:lang w:val="en-US"/>
              </w:rPr>
            </w:pPr>
            <w:r w:rsidRPr="001E22D3">
              <w:rPr>
                <w:rFonts w:ascii="Cambria" w:hAnsi="Cambria" w:cs="CG Times"/>
                <w:sz w:val="20"/>
                <w:szCs w:val="20"/>
                <w:lang w:val="en-US"/>
              </w:rPr>
              <w:t xml:space="preserve">PMU’s Experts </w:t>
            </w:r>
          </w:p>
        </w:tc>
      </w:tr>
      <w:tr w:rsidR="003F2489" w:rsidRPr="001E22D3" w14:paraId="0468AA88" w14:textId="77777777" w:rsidTr="003F2489">
        <w:trPr>
          <w:trHeight w:val="540"/>
        </w:trPr>
        <w:tc>
          <w:tcPr>
            <w:tcW w:w="1455" w:type="pct"/>
            <w:vMerge/>
          </w:tcPr>
          <w:p w14:paraId="62D5D2FD"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46" w:type="pct"/>
            <w:vMerge/>
          </w:tcPr>
          <w:p w14:paraId="400C1D56"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2BCE3586" w14:textId="2D2B822D" w:rsidR="003F2489" w:rsidRPr="001E22D3" w:rsidRDefault="003F2489" w:rsidP="00D478D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 xml:space="preserve">Meetings or </w:t>
            </w:r>
            <w:r w:rsidR="00D478D9" w:rsidRPr="001E22D3">
              <w:rPr>
                <w:rFonts w:ascii="Cambria" w:hAnsi="Cambria"/>
                <w:sz w:val="20"/>
                <w:szCs w:val="20"/>
                <w:lang w:val="en-US"/>
              </w:rPr>
              <w:t>Focus</w:t>
            </w:r>
            <w:r w:rsidRPr="001E22D3">
              <w:rPr>
                <w:rFonts w:ascii="Cambria" w:hAnsi="Cambria"/>
                <w:sz w:val="20"/>
                <w:szCs w:val="20"/>
                <w:lang w:val="en-US"/>
              </w:rPr>
              <w:t xml:space="preserve"> Group</w:t>
            </w:r>
          </w:p>
        </w:tc>
        <w:tc>
          <w:tcPr>
            <w:tcW w:w="1343" w:type="pct"/>
          </w:tcPr>
          <w:p w14:paraId="20E821E2"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Beneficiaries of the project: Administration, community-based organizations, farmers, etc.</w:t>
            </w:r>
          </w:p>
        </w:tc>
      </w:tr>
      <w:tr w:rsidR="003F2489" w:rsidRPr="001E22D3" w14:paraId="54479833" w14:textId="77777777" w:rsidTr="003F2489">
        <w:trPr>
          <w:trHeight w:val="525"/>
        </w:trPr>
        <w:tc>
          <w:tcPr>
            <w:tcW w:w="1455" w:type="pct"/>
            <w:vMerge w:val="restart"/>
          </w:tcPr>
          <w:p w14:paraId="3E62C533" w14:textId="77777777" w:rsidR="003F2489" w:rsidRPr="001E22D3" w:rsidRDefault="003F2489" w:rsidP="003F2489">
            <w:pPr>
              <w:widowControl w:val="0"/>
              <w:tabs>
                <w:tab w:val="left" w:pos="725"/>
              </w:tabs>
              <w:autoSpaceDE w:val="0"/>
              <w:autoSpaceDN w:val="0"/>
              <w:adjustRightInd w:val="0"/>
              <w:spacing w:line="240" w:lineRule="atLeast"/>
              <w:ind w:left="434" w:hanging="434"/>
              <w:rPr>
                <w:rFonts w:ascii="Cambria" w:hAnsi="Cambria"/>
                <w:sz w:val="20"/>
                <w:szCs w:val="20"/>
                <w:lang w:val="en-US"/>
              </w:rPr>
            </w:pPr>
            <w:r w:rsidRPr="001E22D3">
              <w:rPr>
                <w:rFonts w:ascii="Cambria" w:hAnsi="Cambria"/>
                <w:sz w:val="20"/>
                <w:szCs w:val="20"/>
                <w:lang w:val="en-US"/>
              </w:rPr>
              <w:t>3.3. What steps have been taken during project elaboration and implementation to ensure that resources are less costly compared to existing alternatives?</w:t>
            </w:r>
          </w:p>
          <w:p w14:paraId="6E340C4B" w14:textId="77777777" w:rsidR="003F2489" w:rsidRPr="001E22D3" w:rsidRDefault="003F2489" w:rsidP="003F2489">
            <w:pPr>
              <w:widowControl w:val="0"/>
              <w:autoSpaceDE w:val="0"/>
              <w:autoSpaceDN w:val="0"/>
              <w:adjustRightInd w:val="0"/>
              <w:rPr>
                <w:rFonts w:ascii="Cambria" w:hAnsi="Cambria"/>
                <w:b/>
                <w:sz w:val="20"/>
                <w:szCs w:val="20"/>
                <w:lang w:val="en-US"/>
              </w:rPr>
            </w:pPr>
          </w:p>
        </w:tc>
        <w:tc>
          <w:tcPr>
            <w:tcW w:w="1546" w:type="pct"/>
            <w:vMerge w:val="restart"/>
          </w:tcPr>
          <w:p w14:paraId="5DC8801F"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Strategies put in place when elaborating and implementing projects to keep costs of activities fairly competitive</w:t>
            </w:r>
          </w:p>
        </w:tc>
        <w:tc>
          <w:tcPr>
            <w:tcW w:w="656" w:type="pct"/>
          </w:tcPr>
          <w:p w14:paraId="6FE80E3C" w14:textId="77777777"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Meetings</w:t>
            </w:r>
          </w:p>
        </w:tc>
        <w:tc>
          <w:tcPr>
            <w:tcW w:w="1343" w:type="pct"/>
          </w:tcPr>
          <w:p w14:paraId="3476FFFF"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UGP, experts du CP et du MEDD</w:t>
            </w:r>
          </w:p>
        </w:tc>
      </w:tr>
      <w:tr w:rsidR="003F2489" w:rsidRPr="001E22D3" w14:paraId="1D8A56E3" w14:textId="77777777" w:rsidTr="003F2489">
        <w:trPr>
          <w:trHeight w:val="524"/>
        </w:trPr>
        <w:tc>
          <w:tcPr>
            <w:tcW w:w="1455" w:type="pct"/>
            <w:vMerge/>
          </w:tcPr>
          <w:p w14:paraId="59A6D011" w14:textId="77777777" w:rsidR="003F2489" w:rsidRPr="001E22D3" w:rsidRDefault="003F2489" w:rsidP="003F2489">
            <w:pPr>
              <w:widowControl w:val="0"/>
              <w:tabs>
                <w:tab w:val="left" w:pos="725"/>
              </w:tabs>
              <w:autoSpaceDE w:val="0"/>
              <w:autoSpaceDN w:val="0"/>
              <w:adjustRightInd w:val="0"/>
              <w:spacing w:line="240" w:lineRule="atLeast"/>
              <w:ind w:left="434" w:hanging="434"/>
              <w:rPr>
                <w:rFonts w:ascii="Cambria" w:hAnsi="Cambria"/>
                <w:sz w:val="20"/>
                <w:szCs w:val="20"/>
                <w:lang w:val="en-US"/>
              </w:rPr>
            </w:pPr>
          </w:p>
        </w:tc>
        <w:tc>
          <w:tcPr>
            <w:tcW w:w="1546" w:type="pct"/>
            <w:vMerge/>
          </w:tcPr>
          <w:p w14:paraId="6F88F975"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74D7032C" w14:textId="0B749D34" w:rsidR="003F2489" w:rsidRPr="001E22D3" w:rsidRDefault="00D478D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Document R</w:t>
            </w:r>
            <w:r w:rsidR="003F2489" w:rsidRPr="001E22D3">
              <w:rPr>
                <w:rFonts w:ascii="Cambria" w:hAnsi="Cambria"/>
                <w:sz w:val="20"/>
                <w:szCs w:val="20"/>
                <w:lang w:val="en-US"/>
              </w:rPr>
              <w:t>eview</w:t>
            </w:r>
          </w:p>
        </w:tc>
        <w:tc>
          <w:tcPr>
            <w:tcW w:w="1343" w:type="pct"/>
          </w:tcPr>
          <w:p w14:paraId="77A1B0FB" w14:textId="77777777" w:rsidR="003F2489" w:rsidRPr="001E22D3" w:rsidRDefault="003F2489" w:rsidP="00C62F6A">
            <w:pPr>
              <w:widowControl w:val="0"/>
              <w:numPr>
                <w:ilvl w:val="0"/>
                <w:numId w:val="44"/>
              </w:numPr>
              <w:autoSpaceDE w:val="0"/>
              <w:autoSpaceDN w:val="0"/>
              <w:adjustRightInd w:val="0"/>
              <w:ind w:left="189" w:hanging="189"/>
              <w:contextualSpacing/>
              <w:rPr>
                <w:rFonts w:ascii="Cambria" w:hAnsi="Cambria"/>
                <w:sz w:val="20"/>
                <w:szCs w:val="20"/>
                <w:lang w:val="en-US"/>
              </w:rPr>
            </w:pPr>
            <w:r w:rsidRPr="001E22D3">
              <w:rPr>
                <w:rFonts w:ascii="Cambria" w:hAnsi="Cambria"/>
                <w:sz w:val="20"/>
                <w:szCs w:val="20"/>
                <w:lang w:val="en-US"/>
              </w:rPr>
              <w:t>Financial Reports of Technical Experts (CET) and of the project management unit</w:t>
            </w:r>
          </w:p>
          <w:p w14:paraId="110F9315" w14:textId="77777777" w:rsidR="003F2489" w:rsidRPr="001E22D3" w:rsidRDefault="003F2489" w:rsidP="00C62F6A">
            <w:pPr>
              <w:widowControl w:val="0"/>
              <w:numPr>
                <w:ilvl w:val="0"/>
                <w:numId w:val="44"/>
              </w:numPr>
              <w:autoSpaceDE w:val="0"/>
              <w:autoSpaceDN w:val="0"/>
              <w:adjustRightInd w:val="0"/>
              <w:ind w:left="160" w:hanging="180"/>
              <w:contextualSpacing/>
              <w:rPr>
                <w:rFonts w:ascii="Cambria" w:hAnsi="Cambria"/>
                <w:sz w:val="20"/>
                <w:szCs w:val="20"/>
                <w:lang w:val="en-US"/>
              </w:rPr>
            </w:pPr>
            <w:r w:rsidRPr="001E22D3">
              <w:rPr>
                <w:rFonts w:ascii="Cambria" w:hAnsi="Cambria"/>
                <w:sz w:val="20"/>
                <w:szCs w:val="20"/>
                <w:lang w:val="en-US"/>
              </w:rPr>
              <w:t xml:space="preserve">Financial reports available to other agencies /partners </w:t>
            </w:r>
          </w:p>
        </w:tc>
      </w:tr>
      <w:tr w:rsidR="003F2489" w:rsidRPr="001E22D3" w14:paraId="67992BAF" w14:textId="77777777" w:rsidTr="003F2489">
        <w:trPr>
          <w:trHeight w:val="947"/>
        </w:trPr>
        <w:tc>
          <w:tcPr>
            <w:tcW w:w="1455" w:type="pct"/>
            <w:vMerge w:val="restart"/>
          </w:tcPr>
          <w:p w14:paraId="5F33F62A" w14:textId="77777777" w:rsidR="003F2489" w:rsidRPr="001E22D3" w:rsidRDefault="003F2489" w:rsidP="003F2489">
            <w:pPr>
              <w:widowControl w:val="0"/>
              <w:autoSpaceDE w:val="0"/>
              <w:autoSpaceDN w:val="0"/>
              <w:adjustRightInd w:val="0"/>
              <w:rPr>
                <w:rFonts w:ascii="Cambria" w:hAnsi="Cambria"/>
                <w:b/>
                <w:sz w:val="20"/>
                <w:szCs w:val="20"/>
                <w:lang w:val="en-US"/>
              </w:rPr>
            </w:pPr>
            <w:r w:rsidRPr="001E22D3">
              <w:rPr>
                <w:rFonts w:ascii="Cambria" w:hAnsi="Cambria"/>
                <w:b/>
                <w:sz w:val="20"/>
                <w:szCs w:val="20"/>
                <w:lang w:val="en-US"/>
              </w:rPr>
              <w:t xml:space="preserve">Human resources management </w:t>
            </w:r>
          </w:p>
          <w:p w14:paraId="67778FD5" w14:textId="77777777" w:rsidR="003F2489" w:rsidRPr="001E22D3" w:rsidRDefault="003F2489" w:rsidP="003F2489">
            <w:pPr>
              <w:widowControl w:val="0"/>
              <w:autoSpaceDE w:val="0"/>
              <w:autoSpaceDN w:val="0"/>
              <w:adjustRightInd w:val="0"/>
              <w:ind w:left="434" w:hanging="434"/>
              <w:rPr>
                <w:rFonts w:ascii="Cambria" w:hAnsi="Cambria"/>
                <w:sz w:val="20"/>
                <w:szCs w:val="20"/>
                <w:lang w:val="en-US"/>
              </w:rPr>
            </w:pPr>
            <w:r w:rsidRPr="001E22D3">
              <w:rPr>
                <w:rFonts w:ascii="Cambria" w:hAnsi="Cambria"/>
                <w:sz w:val="20"/>
                <w:szCs w:val="20"/>
                <w:lang w:val="en-US"/>
              </w:rPr>
              <w:t>3.4. To what extent has mid-term human resources management been the less expensive compared to existing alternatives?</w:t>
            </w:r>
          </w:p>
        </w:tc>
        <w:tc>
          <w:tcPr>
            <w:tcW w:w="1546" w:type="pct"/>
            <w:vMerge w:val="restart"/>
          </w:tcPr>
          <w:p w14:paraId="70D5D1C4"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Proportion between the Project’s staff unit costs and the consultants  </w:t>
            </w:r>
          </w:p>
          <w:p w14:paraId="55DD41EA"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And the </w:t>
            </w:r>
          </w:p>
          <w:p w14:paraId="243695A3"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Unit costs of the staff working in similar projects in the same areas </w:t>
            </w:r>
          </w:p>
          <w:p w14:paraId="5D1749B5"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61738722" w14:textId="2022E8C0" w:rsidR="003F2489" w:rsidRPr="001E22D3" w:rsidRDefault="00D478D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Document R</w:t>
            </w:r>
            <w:r w:rsidR="003F2489" w:rsidRPr="001E22D3">
              <w:rPr>
                <w:rFonts w:ascii="Cambria" w:hAnsi="Cambria"/>
                <w:sz w:val="20"/>
                <w:szCs w:val="20"/>
                <w:lang w:val="en-US"/>
              </w:rPr>
              <w:t>eview</w:t>
            </w:r>
          </w:p>
        </w:tc>
        <w:tc>
          <w:tcPr>
            <w:tcW w:w="1343" w:type="pct"/>
          </w:tcPr>
          <w:p w14:paraId="28141026" w14:textId="77777777" w:rsidR="003F2489" w:rsidRPr="001E22D3" w:rsidRDefault="003F2489" w:rsidP="00C62F6A">
            <w:pPr>
              <w:numPr>
                <w:ilvl w:val="0"/>
                <w:numId w:val="44"/>
              </w:numPr>
              <w:ind w:left="189" w:hanging="189"/>
              <w:rPr>
                <w:rFonts w:ascii="Cambria" w:hAnsi="Cambria"/>
                <w:sz w:val="20"/>
                <w:szCs w:val="20"/>
                <w:lang w:val="en-US"/>
              </w:rPr>
            </w:pPr>
            <w:r w:rsidRPr="001E22D3">
              <w:rPr>
                <w:rFonts w:ascii="Cambria" w:hAnsi="Cambria"/>
                <w:sz w:val="20"/>
                <w:szCs w:val="20"/>
                <w:lang w:val="en-US"/>
              </w:rPr>
              <w:t>Financial reports of Technical Experts (CET) of the project management unit</w:t>
            </w:r>
          </w:p>
          <w:p w14:paraId="24BC51C1" w14:textId="77777777" w:rsidR="003F2489" w:rsidRPr="001E22D3" w:rsidRDefault="003F2489" w:rsidP="00C62F6A">
            <w:pPr>
              <w:widowControl w:val="0"/>
              <w:numPr>
                <w:ilvl w:val="0"/>
                <w:numId w:val="44"/>
              </w:numPr>
              <w:autoSpaceDE w:val="0"/>
              <w:autoSpaceDN w:val="0"/>
              <w:adjustRightInd w:val="0"/>
              <w:ind w:left="160" w:hanging="180"/>
              <w:contextualSpacing/>
              <w:rPr>
                <w:rFonts w:ascii="Cambria" w:hAnsi="Cambria"/>
                <w:sz w:val="20"/>
                <w:szCs w:val="20"/>
                <w:lang w:val="en-US"/>
              </w:rPr>
            </w:pPr>
            <w:r w:rsidRPr="001E22D3">
              <w:rPr>
                <w:rFonts w:ascii="Cambria" w:hAnsi="Cambria"/>
                <w:sz w:val="20"/>
                <w:szCs w:val="20"/>
                <w:lang w:val="en-US"/>
              </w:rPr>
              <w:t xml:space="preserve">Financial reports available to other agencies/partners </w:t>
            </w:r>
          </w:p>
        </w:tc>
      </w:tr>
      <w:tr w:rsidR="003F2489" w:rsidRPr="001E22D3" w14:paraId="6EB3F6F8" w14:textId="77777777" w:rsidTr="003F2489">
        <w:trPr>
          <w:trHeight w:val="599"/>
        </w:trPr>
        <w:tc>
          <w:tcPr>
            <w:tcW w:w="1455" w:type="pct"/>
            <w:vMerge/>
          </w:tcPr>
          <w:p w14:paraId="7A2DB8DB" w14:textId="77777777" w:rsidR="003F2489" w:rsidRPr="001E22D3" w:rsidRDefault="003F2489" w:rsidP="003F2489">
            <w:pPr>
              <w:widowControl w:val="0"/>
              <w:autoSpaceDE w:val="0"/>
              <w:autoSpaceDN w:val="0"/>
              <w:adjustRightInd w:val="0"/>
              <w:rPr>
                <w:rFonts w:ascii="Cambria" w:hAnsi="Cambria"/>
                <w:b/>
                <w:sz w:val="20"/>
                <w:szCs w:val="20"/>
                <w:lang w:val="en-US"/>
              </w:rPr>
            </w:pPr>
          </w:p>
        </w:tc>
        <w:tc>
          <w:tcPr>
            <w:tcW w:w="1546" w:type="pct"/>
            <w:vMerge/>
          </w:tcPr>
          <w:p w14:paraId="4719930F"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3C61C1FF" w14:textId="77777777" w:rsidR="00D478D9" w:rsidRPr="001E22D3" w:rsidRDefault="00D478D9" w:rsidP="00D478D9">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3B2B76B3" w14:textId="7647D275"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343" w:type="pct"/>
          </w:tcPr>
          <w:p w14:paraId="0D75791D" w14:textId="77777777" w:rsidR="003F2489" w:rsidRPr="001E22D3" w:rsidRDefault="003F2489" w:rsidP="00C62F6A">
            <w:pPr>
              <w:numPr>
                <w:ilvl w:val="0"/>
                <w:numId w:val="44"/>
              </w:numPr>
              <w:ind w:left="189" w:hanging="189"/>
              <w:rPr>
                <w:rFonts w:ascii="Cambria" w:hAnsi="Cambria"/>
                <w:sz w:val="20"/>
                <w:szCs w:val="20"/>
                <w:lang w:val="en-US"/>
              </w:rPr>
            </w:pPr>
            <w:r w:rsidRPr="001E22D3">
              <w:rPr>
                <w:rFonts w:ascii="Cambria" w:hAnsi="Cambria"/>
                <w:sz w:val="20"/>
                <w:szCs w:val="20"/>
                <w:lang w:val="en-US"/>
              </w:rPr>
              <w:t>Project management unit Experts</w:t>
            </w:r>
          </w:p>
        </w:tc>
      </w:tr>
      <w:tr w:rsidR="003F2489" w:rsidRPr="001E22D3" w14:paraId="4FF0936F" w14:textId="77777777" w:rsidTr="003F2489">
        <w:trPr>
          <w:trHeight w:val="838"/>
        </w:trPr>
        <w:tc>
          <w:tcPr>
            <w:tcW w:w="1455" w:type="pct"/>
            <w:vMerge w:val="restart"/>
          </w:tcPr>
          <w:p w14:paraId="09167318" w14:textId="77777777" w:rsidR="003F2489" w:rsidRPr="001E22D3" w:rsidRDefault="003F2489" w:rsidP="00C62F6A">
            <w:pPr>
              <w:numPr>
                <w:ilvl w:val="1"/>
                <w:numId w:val="46"/>
              </w:numPr>
              <w:ind w:left="434" w:hanging="434"/>
              <w:contextualSpacing/>
              <w:jc w:val="both"/>
              <w:rPr>
                <w:rFonts w:ascii="Cambria" w:hAnsi="Cambria"/>
                <w:sz w:val="20"/>
                <w:szCs w:val="20"/>
                <w:lang w:val="en-US"/>
              </w:rPr>
            </w:pPr>
            <w:r w:rsidRPr="001E22D3">
              <w:rPr>
                <w:rFonts w:ascii="Cambria" w:hAnsi="Cambria"/>
                <w:sz w:val="20"/>
                <w:szCs w:val="20"/>
                <w:lang w:val="en-US"/>
              </w:rPr>
              <w:t xml:space="preserve">To what extent the number and the skills of the staff initially available for the management and implementation of the project (since October 2015) have been sufficient to meet the needs of the beneficiaries at the mid-term? </w:t>
            </w:r>
          </w:p>
          <w:p w14:paraId="3D4A21E2" w14:textId="77777777" w:rsidR="003F2489" w:rsidRPr="001E22D3" w:rsidRDefault="003F2489" w:rsidP="003F2489">
            <w:pPr>
              <w:ind w:left="-30" w:firstLine="30"/>
              <w:jc w:val="both"/>
              <w:rPr>
                <w:rFonts w:ascii="Cambria" w:hAnsi="Cambria"/>
                <w:sz w:val="20"/>
                <w:szCs w:val="20"/>
                <w:lang w:val="en-US"/>
              </w:rPr>
            </w:pPr>
          </w:p>
          <w:p w14:paraId="60029D7D" w14:textId="77777777" w:rsidR="003F2489" w:rsidRPr="001E22D3" w:rsidRDefault="003F2489" w:rsidP="003F2489">
            <w:pPr>
              <w:jc w:val="both"/>
              <w:rPr>
                <w:rFonts w:ascii="Cambria" w:hAnsi="Cambria"/>
                <w:sz w:val="20"/>
                <w:szCs w:val="20"/>
                <w:lang w:val="en-US"/>
              </w:rPr>
            </w:pPr>
          </w:p>
          <w:p w14:paraId="5F609BB3"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1546" w:type="pct"/>
            <w:vMerge w:val="restart"/>
          </w:tcPr>
          <w:p w14:paraId="18421352"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Percentage of the tasks related to the project included in the ToRs of the staff of the Experts of the project management unit, the CP experts (MEDD, UNDP, GEF etc.) that have been reached during the implementation of the project.</w:t>
            </w:r>
          </w:p>
          <w:p w14:paraId="39EBFCD8"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2D4FABF5" w14:textId="359AAA70" w:rsidR="003F2489" w:rsidRPr="001E22D3" w:rsidRDefault="00D478D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Document R</w:t>
            </w:r>
            <w:r w:rsidR="003F2489" w:rsidRPr="001E22D3">
              <w:rPr>
                <w:rFonts w:ascii="Cambria" w:hAnsi="Cambria"/>
                <w:sz w:val="20"/>
                <w:szCs w:val="20"/>
                <w:lang w:val="en-US"/>
              </w:rPr>
              <w:t>eview</w:t>
            </w:r>
          </w:p>
        </w:tc>
        <w:tc>
          <w:tcPr>
            <w:tcW w:w="1343" w:type="pct"/>
          </w:tcPr>
          <w:p w14:paraId="6484A666" w14:textId="77777777" w:rsidR="003F2489" w:rsidRPr="001E22D3" w:rsidRDefault="003F2489" w:rsidP="003F2489">
            <w:pPr>
              <w:widowControl w:val="0"/>
              <w:autoSpaceDE w:val="0"/>
              <w:autoSpaceDN w:val="0"/>
              <w:adjustRightInd w:val="0"/>
              <w:rPr>
                <w:rFonts w:ascii="Cambria" w:hAnsi="Cambria"/>
                <w:sz w:val="20"/>
                <w:szCs w:val="20"/>
                <w:highlight w:val="yellow"/>
                <w:lang w:val="en-US"/>
              </w:rPr>
            </w:pPr>
            <w:r w:rsidRPr="001E22D3">
              <w:rPr>
                <w:rFonts w:ascii="Cambria" w:hAnsi="Cambria"/>
                <w:sz w:val="20"/>
                <w:szCs w:val="20"/>
                <w:lang w:val="en-US"/>
              </w:rPr>
              <w:t xml:space="preserve">ToRs of the staff of Technical Experts (CET) of the project management unit and of CP experts (MEDD, UNDP and GEF) </w:t>
            </w:r>
          </w:p>
        </w:tc>
      </w:tr>
      <w:tr w:rsidR="003F2489" w:rsidRPr="001E22D3" w14:paraId="1D5F25D1" w14:textId="77777777" w:rsidTr="003F2489">
        <w:trPr>
          <w:trHeight w:val="837"/>
        </w:trPr>
        <w:tc>
          <w:tcPr>
            <w:tcW w:w="1455" w:type="pct"/>
            <w:vMerge/>
          </w:tcPr>
          <w:p w14:paraId="5B54F73E" w14:textId="77777777" w:rsidR="003F2489" w:rsidRPr="001E22D3" w:rsidRDefault="003F2489" w:rsidP="00C62F6A">
            <w:pPr>
              <w:numPr>
                <w:ilvl w:val="1"/>
                <w:numId w:val="46"/>
              </w:numPr>
              <w:ind w:left="434" w:hanging="434"/>
              <w:contextualSpacing/>
              <w:jc w:val="both"/>
              <w:rPr>
                <w:rFonts w:ascii="Cambria" w:hAnsi="Cambria"/>
                <w:sz w:val="20"/>
                <w:szCs w:val="20"/>
                <w:lang w:val="en-US"/>
              </w:rPr>
            </w:pPr>
          </w:p>
        </w:tc>
        <w:tc>
          <w:tcPr>
            <w:tcW w:w="1546" w:type="pct"/>
            <w:vMerge/>
          </w:tcPr>
          <w:p w14:paraId="659DF145"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72D4AF66" w14:textId="77777777" w:rsidR="00D478D9" w:rsidRPr="001E22D3" w:rsidRDefault="00D478D9" w:rsidP="00D478D9">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773DC58C" w14:textId="0989497B"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 xml:space="preserve"> </w:t>
            </w:r>
          </w:p>
        </w:tc>
        <w:tc>
          <w:tcPr>
            <w:tcW w:w="1343" w:type="pct"/>
          </w:tcPr>
          <w:p w14:paraId="17D071C4" w14:textId="77777777" w:rsidR="003F2489" w:rsidRPr="001E22D3" w:rsidRDefault="003F2489" w:rsidP="00C62F6A">
            <w:pPr>
              <w:widowControl w:val="0"/>
              <w:numPr>
                <w:ilvl w:val="0"/>
                <w:numId w:val="44"/>
              </w:numPr>
              <w:autoSpaceDE w:val="0"/>
              <w:autoSpaceDN w:val="0"/>
              <w:adjustRightInd w:val="0"/>
              <w:rPr>
                <w:rFonts w:ascii="Cambria" w:hAnsi="Cambria" w:cs="CG Times"/>
                <w:sz w:val="20"/>
                <w:szCs w:val="20"/>
                <w:lang w:val="en-US"/>
              </w:rPr>
            </w:pPr>
            <w:r w:rsidRPr="001E22D3">
              <w:rPr>
                <w:rFonts w:ascii="Cambria" w:hAnsi="Cambria" w:cs="CG Times"/>
                <w:sz w:val="20"/>
                <w:szCs w:val="20"/>
                <w:lang w:val="en-US"/>
              </w:rPr>
              <w:t>Technical Experts (CET) of the project management unit</w:t>
            </w:r>
          </w:p>
          <w:p w14:paraId="32A920E1" w14:textId="77777777" w:rsidR="003F2489" w:rsidRPr="001E22D3" w:rsidRDefault="003F2489" w:rsidP="00C62F6A">
            <w:pPr>
              <w:widowControl w:val="0"/>
              <w:numPr>
                <w:ilvl w:val="0"/>
                <w:numId w:val="44"/>
              </w:numPr>
              <w:autoSpaceDE w:val="0"/>
              <w:autoSpaceDN w:val="0"/>
              <w:adjustRightInd w:val="0"/>
              <w:rPr>
                <w:rFonts w:ascii="Cambria" w:hAnsi="Cambria" w:cs="CG Times"/>
                <w:sz w:val="20"/>
                <w:szCs w:val="20"/>
                <w:lang w:val="en-US"/>
              </w:rPr>
            </w:pPr>
            <w:r w:rsidRPr="001E22D3">
              <w:rPr>
                <w:rFonts w:ascii="Cambria" w:hAnsi="Cambria" w:cs="CG Times"/>
                <w:sz w:val="20"/>
                <w:szCs w:val="20"/>
                <w:lang w:val="en-US"/>
              </w:rPr>
              <w:t>Experts of CNP, MEDD, and UNDP and UN Environment through IPE-Africa</w:t>
            </w:r>
          </w:p>
        </w:tc>
      </w:tr>
      <w:tr w:rsidR="003F2489" w:rsidRPr="001E22D3" w14:paraId="23ED0799" w14:textId="77777777" w:rsidTr="003F2489">
        <w:trPr>
          <w:trHeight w:val="2651"/>
        </w:trPr>
        <w:tc>
          <w:tcPr>
            <w:tcW w:w="1455" w:type="pct"/>
            <w:vMerge/>
          </w:tcPr>
          <w:p w14:paraId="663A80BD" w14:textId="77777777" w:rsidR="003F2489" w:rsidRPr="001E22D3" w:rsidRDefault="003F2489" w:rsidP="00C62F6A">
            <w:pPr>
              <w:numPr>
                <w:ilvl w:val="1"/>
                <w:numId w:val="46"/>
              </w:numPr>
              <w:ind w:left="-30" w:firstLine="30"/>
              <w:contextualSpacing/>
              <w:jc w:val="both"/>
              <w:rPr>
                <w:rFonts w:ascii="Cambria" w:hAnsi="Cambria"/>
                <w:sz w:val="20"/>
                <w:szCs w:val="20"/>
                <w:lang w:val="en-US"/>
              </w:rPr>
            </w:pPr>
          </w:p>
        </w:tc>
        <w:tc>
          <w:tcPr>
            <w:tcW w:w="1546" w:type="pct"/>
          </w:tcPr>
          <w:p w14:paraId="6D69CD3E"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Percentage of the project managers, Technical Experts (GEF) and the AEDD management unit, CNP, MEDD, UNDP and UN Environment through IPE-Africa who acknowledge a limit in the number and the skills available to the management and implementation of the project.</w:t>
            </w:r>
          </w:p>
          <w:p w14:paraId="0EF3A3A9" w14:textId="77777777" w:rsidR="003F2489" w:rsidRPr="001E22D3" w:rsidRDefault="003F2489" w:rsidP="003F2489">
            <w:pPr>
              <w:widowControl w:val="0"/>
              <w:autoSpaceDE w:val="0"/>
              <w:autoSpaceDN w:val="0"/>
              <w:adjustRightInd w:val="0"/>
              <w:rPr>
                <w:rFonts w:ascii="Cambria" w:hAnsi="Cambria"/>
                <w:sz w:val="20"/>
                <w:szCs w:val="20"/>
                <w:lang w:val="en-US"/>
              </w:rPr>
            </w:pPr>
          </w:p>
          <w:p w14:paraId="33DA3FAB"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Type of limits in terms of identified skills</w:t>
            </w:r>
          </w:p>
          <w:p w14:paraId="56C96294"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650D9109" w14:textId="77777777" w:rsidR="00D478D9" w:rsidRPr="001E22D3" w:rsidRDefault="00D478D9" w:rsidP="00D478D9">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06D7B158" w14:textId="6459D357"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343" w:type="pct"/>
          </w:tcPr>
          <w:p w14:paraId="1BBB2DD3"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CNP and MEDD Experts</w:t>
            </w:r>
          </w:p>
          <w:p w14:paraId="76D9BB9C"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Technical Experts Committee (CET) of the AEDD</w:t>
            </w:r>
          </w:p>
          <w:p w14:paraId="19FF4636"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AEDD management unit</w:t>
            </w:r>
          </w:p>
          <w:p w14:paraId="713546E1"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Contractors/ service providers (consultants and others)</w:t>
            </w:r>
          </w:p>
        </w:tc>
      </w:tr>
      <w:tr w:rsidR="003F2489" w:rsidRPr="001E22D3" w14:paraId="460CE6BF" w14:textId="77777777" w:rsidTr="003F2489">
        <w:trPr>
          <w:trHeight w:val="448"/>
        </w:trPr>
        <w:tc>
          <w:tcPr>
            <w:tcW w:w="1455" w:type="pct"/>
            <w:vMerge w:val="restart"/>
          </w:tcPr>
          <w:p w14:paraId="574934C0" w14:textId="77777777" w:rsidR="003F2489" w:rsidRPr="001E22D3" w:rsidRDefault="003F2489" w:rsidP="00C62F6A">
            <w:pPr>
              <w:numPr>
                <w:ilvl w:val="1"/>
                <w:numId w:val="46"/>
              </w:numPr>
              <w:contextualSpacing/>
              <w:jc w:val="both"/>
              <w:rPr>
                <w:rFonts w:ascii="Cambria" w:hAnsi="Cambria" w:cs="CG Times"/>
                <w:sz w:val="20"/>
                <w:szCs w:val="20"/>
                <w:lang w:val="en-US"/>
              </w:rPr>
            </w:pPr>
            <w:r w:rsidRPr="001E22D3">
              <w:rPr>
                <w:rFonts w:ascii="Cambria" w:hAnsi="Cambria" w:cs="CG Times"/>
                <w:sz w:val="20"/>
                <w:szCs w:val="20"/>
                <w:lang w:val="en-US"/>
              </w:rPr>
              <w:lastRenderedPageBreak/>
              <w:t xml:space="preserve"> To which extent have the skills of the contractors/service providers been supported and developed by the project at mid-term?</w:t>
            </w:r>
          </w:p>
        </w:tc>
        <w:tc>
          <w:tcPr>
            <w:tcW w:w="1546" w:type="pct"/>
            <w:vMerge w:val="restart"/>
          </w:tcPr>
          <w:p w14:paraId="2E797E1F" w14:textId="77777777" w:rsidR="003F2489" w:rsidRPr="001E22D3" w:rsidRDefault="003F2489" w:rsidP="003F2489">
            <w:pPr>
              <w:jc w:val="both"/>
              <w:rPr>
                <w:rFonts w:ascii="Cambria" w:hAnsi="Cambria"/>
                <w:sz w:val="20"/>
                <w:szCs w:val="20"/>
                <w:lang w:val="en-US"/>
              </w:rPr>
            </w:pPr>
            <w:r w:rsidRPr="001E22D3">
              <w:rPr>
                <w:rFonts w:ascii="Cambria" w:hAnsi="Cambria"/>
                <w:sz w:val="20"/>
                <w:szCs w:val="20"/>
                <w:lang w:val="en-US"/>
              </w:rPr>
              <w:t xml:space="preserve">Changes at the level of the technical skills in taking into consideration the poverty environment nexus in the policies, the budget and programmes following the trainings offered within the project </w:t>
            </w:r>
          </w:p>
        </w:tc>
        <w:tc>
          <w:tcPr>
            <w:tcW w:w="656" w:type="pct"/>
          </w:tcPr>
          <w:p w14:paraId="05E832F9" w14:textId="086F91E3"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w:t>
            </w:r>
            <w:r w:rsidR="00D478D9" w:rsidRPr="001E22D3">
              <w:rPr>
                <w:rFonts w:ascii="Cambria" w:hAnsi="Cambria"/>
                <w:sz w:val="20"/>
                <w:szCs w:val="20"/>
                <w:lang w:val="en-US"/>
              </w:rPr>
              <w:t>ocument R</w:t>
            </w:r>
            <w:r w:rsidRPr="001E22D3">
              <w:rPr>
                <w:rFonts w:ascii="Cambria" w:hAnsi="Cambria"/>
                <w:sz w:val="20"/>
                <w:szCs w:val="20"/>
                <w:lang w:val="en-US"/>
              </w:rPr>
              <w:t>eview</w:t>
            </w:r>
          </w:p>
        </w:tc>
        <w:tc>
          <w:tcPr>
            <w:tcW w:w="1343" w:type="pct"/>
          </w:tcPr>
          <w:p w14:paraId="37F8276A"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Assessment of the training offered to the beneficiaries </w:t>
            </w:r>
          </w:p>
        </w:tc>
      </w:tr>
      <w:tr w:rsidR="003F2489" w:rsidRPr="001E22D3" w14:paraId="2C917F7C" w14:textId="77777777" w:rsidTr="003F2489">
        <w:trPr>
          <w:trHeight w:val="446"/>
        </w:trPr>
        <w:tc>
          <w:tcPr>
            <w:tcW w:w="1455" w:type="pct"/>
            <w:vMerge/>
          </w:tcPr>
          <w:p w14:paraId="77FD1409" w14:textId="77777777" w:rsidR="003F2489" w:rsidRPr="001E22D3" w:rsidRDefault="003F2489" w:rsidP="00C62F6A">
            <w:pPr>
              <w:numPr>
                <w:ilvl w:val="1"/>
                <w:numId w:val="46"/>
              </w:numPr>
              <w:ind w:left="-30" w:firstLine="30"/>
              <w:contextualSpacing/>
              <w:jc w:val="both"/>
              <w:rPr>
                <w:rFonts w:ascii="Cambria" w:hAnsi="Cambria"/>
                <w:sz w:val="20"/>
                <w:szCs w:val="20"/>
                <w:lang w:val="en-US"/>
              </w:rPr>
            </w:pPr>
          </w:p>
        </w:tc>
        <w:tc>
          <w:tcPr>
            <w:tcW w:w="1546" w:type="pct"/>
            <w:vMerge/>
          </w:tcPr>
          <w:p w14:paraId="42F697A1" w14:textId="77777777" w:rsidR="003F2489" w:rsidRPr="001E22D3" w:rsidRDefault="003F2489" w:rsidP="003F2489">
            <w:pPr>
              <w:jc w:val="both"/>
              <w:rPr>
                <w:rFonts w:ascii="Cambria" w:hAnsi="Cambria"/>
                <w:sz w:val="20"/>
                <w:szCs w:val="20"/>
                <w:lang w:val="en-US"/>
              </w:rPr>
            </w:pPr>
          </w:p>
        </w:tc>
        <w:tc>
          <w:tcPr>
            <w:tcW w:w="656" w:type="pct"/>
          </w:tcPr>
          <w:p w14:paraId="19EED0C3" w14:textId="77777777" w:rsidR="00D478D9" w:rsidRPr="001E22D3" w:rsidRDefault="00D478D9" w:rsidP="00D478D9">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0923C6CB" w14:textId="5481FDB4"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343" w:type="pct"/>
          </w:tcPr>
          <w:p w14:paraId="3C8E2247" w14:textId="77777777" w:rsidR="003F2489" w:rsidRPr="001E22D3" w:rsidRDefault="003F2489" w:rsidP="00C62F6A">
            <w:pPr>
              <w:widowControl w:val="0"/>
              <w:numPr>
                <w:ilvl w:val="0"/>
                <w:numId w:val="44"/>
              </w:numPr>
              <w:autoSpaceDE w:val="0"/>
              <w:autoSpaceDN w:val="0"/>
              <w:adjustRightInd w:val="0"/>
              <w:ind w:left="330" w:hanging="283"/>
              <w:rPr>
                <w:rFonts w:ascii="Cambria" w:hAnsi="Cambria"/>
                <w:sz w:val="20"/>
                <w:szCs w:val="20"/>
                <w:lang w:val="en-US"/>
              </w:rPr>
            </w:pPr>
            <w:r w:rsidRPr="001E22D3">
              <w:rPr>
                <w:rFonts w:ascii="Cambria" w:hAnsi="Cambria"/>
                <w:sz w:val="20"/>
                <w:szCs w:val="20"/>
                <w:lang w:val="en-US"/>
              </w:rPr>
              <w:t>Beneficiaries (administration, etc.)</w:t>
            </w:r>
          </w:p>
          <w:p w14:paraId="33C5D10A" w14:textId="77777777" w:rsidR="003F2489" w:rsidRPr="001E22D3" w:rsidRDefault="003F2489" w:rsidP="00C62F6A">
            <w:pPr>
              <w:widowControl w:val="0"/>
              <w:numPr>
                <w:ilvl w:val="0"/>
                <w:numId w:val="44"/>
              </w:numPr>
              <w:autoSpaceDE w:val="0"/>
              <w:autoSpaceDN w:val="0"/>
              <w:adjustRightInd w:val="0"/>
              <w:ind w:left="330" w:hanging="283"/>
              <w:rPr>
                <w:rFonts w:ascii="Cambria" w:hAnsi="Cambria"/>
                <w:sz w:val="20"/>
                <w:szCs w:val="20"/>
                <w:lang w:val="en-US"/>
              </w:rPr>
            </w:pPr>
            <w:r w:rsidRPr="001E22D3">
              <w:rPr>
                <w:rFonts w:ascii="Cambria" w:hAnsi="Cambria"/>
                <w:sz w:val="20"/>
                <w:szCs w:val="20"/>
                <w:lang w:val="en-US"/>
              </w:rPr>
              <w:t>CNP and MEDD Experts</w:t>
            </w:r>
          </w:p>
          <w:p w14:paraId="46F13EE7" w14:textId="77777777" w:rsidR="003F2489" w:rsidRPr="001E22D3" w:rsidRDefault="003F2489" w:rsidP="00C62F6A">
            <w:pPr>
              <w:widowControl w:val="0"/>
              <w:numPr>
                <w:ilvl w:val="0"/>
                <w:numId w:val="44"/>
              </w:numPr>
              <w:autoSpaceDE w:val="0"/>
              <w:autoSpaceDN w:val="0"/>
              <w:adjustRightInd w:val="0"/>
              <w:ind w:left="330" w:hanging="283"/>
              <w:rPr>
                <w:rFonts w:ascii="Cambria" w:hAnsi="Cambria"/>
                <w:sz w:val="20"/>
                <w:szCs w:val="20"/>
                <w:lang w:val="en-US"/>
              </w:rPr>
            </w:pPr>
            <w:r w:rsidRPr="001E22D3">
              <w:rPr>
                <w:rFonts w:ascii="Cambria" w:hAnsi="Cambria"/>
                <w:sz w:val="20"/>
                <w:szCs w:val="20"/>
                <w:lang w:val="en-US"/>
              </w:rPr>
              <w:t>Technical Experts Committees (CET) of the AEDD</w:t>
            </w:r>
          </w:p>
          <w:p w14:paraId="30070EB1" w14:textId="77777777" w:rsidR="003F2489" w:rsidRPr="001E22D3" w:rsidRDefault="003F2489" w:rsidP="00C62F6A">
            <w:pPr>
              <w:widowControl w:val="0"/>
              <w:numPr>
                <w:ilvl w:val="0"/>
                <w:numId w:val="44"/>
              </w:numPr>
              <w:autoSpaceDE w:val="0"/>
              <w:autoSpaceDN w:val="0"/>
              <w:adjustRightInd w:val="0"/>
              <w:ind w:left="330" w:hanging="283"/>
              <w:rPr>
                <w:rFonts w:ascii="Cambria" w:hAnsi="Cambria"/>
                <w:sz w:val="20"/>
                <w:szCs w:val="20"/>
                <w:lang w:val="en-US"/>
              </w:rPr>
            </w:pPr>
            <w:r w:rsidRPr="001E22D3">
              <w:rPr>
                <w:rFonts w:ascii="Cambria" w:hAnsi="Cambria"/>
                <w:sz w:val="20"/>
                <w:szCs w:val="20"/>
                <w:lang w:val="en-US"/>
              </w:rPr>
              <w:t>AEDD management unit</w:t>
            </w:r>
          </w:p>
          <w:p w14:paraId="19CB6FEC" w14:textId="77777777" w:rsidR="003F2489" w:rsidRPr="001E22D3" w:rsidRDefault="003F2489" w:rsidP="00C62F6A">
            <w:pPr>
              <w:widowControl w:val="0"/>
              <w:numPr>
                <w:ilvl w:val="0"/>
                <w:numId w:val="44"/>
              </w:numPr>
              <w:autoSpaceDE w:val="0"/>
              <w:autoSpaceDN w:val="0"/>
              <w:adjustRightInd w:val="0"/>
              <w:ind w:left="330" w:hanging="283"/>
              <w:rPr>
                <w:rFonts w:ascii="Cambria" w:hAnsi="Cambria"/>
                <w:sz w:val="20"/>
                <w:szCs w:val="20"/>
                <w:lang w:val="en-US"/>
              </w:rPr>
            </w:pPr>
            <w:r w:rsidRPr="001E22D3">
              <w:rPr>
                <w:rFonts w:ascii="Cambria" w:hAnsi="Cambria"/>
                <w:sz w:val="20"/>
                <w:szCs w:val="20"/>
                <w:lang w:val="en-US"/>
              </w:rPr>
              <w:t>Service providers</w:t>
            </w:r>
          </w:p>
        </w:tc>
      </w:tr>
      <w:tr w:rsidR="003F2489" w:rsidRPr="001E22D3" w14:paraId="29A884F1" w14:textId="77777777" w:rsidTr="003F2489">
        <w:trPr>
          <w:trHeight w:val="446"/>
        </w:trPr>
        <w:tc>
          <w:tcPr>
            <w:tcW w:w="1455" w:type="pct"/>
            <w:vMerge/>
          </w:tcPr>
          <w:p w14:paraId="64D48E36" w14:textId="77777777" w:rsidR="003F2489" w:rsidRPr="001E22D3" w:rsidRDefault="003F2489" w:rsidP="00C62F6A">
            <w:pPr>
              <w:numPr>
                <w:ilvl w:val="1"/>
                <w:numId w:val="46"/>
              </w:numPr>
              <w:ind w:left="-30" w:firstLine="30"/>
              <w:contextualSpacing/>
              <w:jc w:val="both"/>
              <w:rPr>
                <w:rFonts w:ascii="Cambria" w:hAnsi="Cambria"/>
                <w:sz w:val="20"/>
                <w:szCs w:val="20"/>
                <w:lang w:val="en-US"/>
              </w:rPr>
            </w:pPr>
          </w:p>
        </w:tc>
        <w:tc>
          <w:tcPr>
            <w:tcW w:w="1546" w:type="pct"/>
            <w:vMerge/>
          </w:tcPr>
          <w:p w14:paraId="4960A979" w14:textId="77777777" w:rsidR="003F2489" w:rsidRPr="001E22D3" w:rsidRDefault="003F2489" w:rsidP="003F2489">
            <w:pPr>
              <w:jc w:val="both"/>
              <w:rPr>
                <w:rFonts w:ascii="Cambria" w:hAnsi="Cambria"/>
                <w:sz w:val="20"/>
                <w:szCs w:val="20"/>
                <w:lang w:val="en-US"/>
              </w:rPr>
            </w:pPr>
          </w:p>
        </w:tc>
        <w:tc>
          <w:tcPr>
            <w:tcW w:w="656" w:type="pct"/>
          </w:tcPr>
          <w:p w14:paraId="1C526A77" w14:textId="77777777"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 xml:space="preserve">Direct observation </w:t>
            </w:r>
          </w:p>
        </w:tc>
        <w:tc>
          <w:tcPr>
            <w:tcW w:w="1343" w:type="pct"/>
          </w:tcPr>
          <w:p w14:paraId="20CB131A"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Contractors at work </w:t>
            </w:r>
          </w:p>
        </w:tc>
      </w:tr>
      <w:tr w:rsidR="003F2489" w:rsidRPr="001E22D3" w14:paraId="6FDC87D2" w14:textId="77777777" w:rsidTr="003F2489">
        <w:trPr>
          <w:trHeight w:val="588"/>
        </w:trPr>
        <w:tc>
          <w:tcPr>
            <w:tcW w:w="1455" w:type="pct"/>
          </w:tcPr>
          <w:p w14:paraId="4100E9BE" w14:textId="77777777" w:rsidR="003F2489" w:rsidRPr="001E22D3" w:rsidRDefault="003F2489" w:rsidP="003F2489">
            <w:pPr>
              <w:widowControl w:val="0"/>
              <w:autoSpaceDE w:val="0"/>
              <w:autoSpaceDN w:val="0"/>
              <w:adjustRightInd w:val="0"/>
              <w:rPr>
                <w:rFonts w:ascii="Cambria" w:hAnsi="Cambria"/>
                <w:b/>
                <w:sz w:val="20"/>
                <w:szCs w:val="20"/>
                <w:lang w:val="en-US"/>
              </w:rPr>
            </w:pPr>
            <w:r w:rsidRPr="001E22D3">
              <w:rPr>
                <w:rFonts w:ascii="Cambria" w:hAnsi="Cambria"/>
                <w:b/>
                <w:sz w:val="20"/>
                <w:szCs w:val="20"/>
                <w:lang w:val="en-US"/>
              </w:rPr>
              <w:t>Management of properties and equipment</w:t>
            </w:r>
          </w:p>
          <w:p w14:paraId="5B13EFD8"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3.8. To what the extent has the management of the equipment of the project proved less costly compared to the existing alternatives?</w:t>
            </w:r>
          </w:p>
        </w:tc>
        <w:tc>
          <w:tcPr>
            <w:tcW w:w="1546" w:type="pct"/>
          </w:tcPr>
          <w:p w14:paraId="26E518CC"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Ration between the unit costs of the Project activities</w:t>
            </w:r>
          </w:p>
          <w:p w14:paraId="3DF51018"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And the </w:t>
            </w:r>
          </w:p>
          <w:p w14:paraId="7D773538"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Unit costs of the similar activities conducted within other projects in the same target areas</w:t>
            </w:r>
          </w:p>
          <w:p w14:paraId="614190A4" w14:textId="77777777" w:rsidR="003F2489" w:rsidRPr="001E22D3" w:rsidRDefault="003F2489" w:rsidP="003F2489">
            <w:pPr>
              <w:widowControl w:val="0"/>
              <w:autoSpaceDE w:val="0"/>
              <w:autoSpaceDN w:val="0"/>
              <w:adjustRightInd w:val="0"/>
              <w:rPr>
                <w:rFonts w:ascii="Cambria" w:hAnsi="Cambria"/>
                <w:sz w:val="20"/>
                <w:szCs w:val="20"/>
                <w:lang w:val="en-US"/>
              </w:rPr>
            </w:pPr>
          </w:p>
          <w:p w14:paraId="2B56C19D"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3A4E7C4D" w14:textId="4C4770A4"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w:t>
            </w:r>
            <w:r w:rsidR="00D478D9" w:rsidRPr="001E22D3">
              <w:rPr>
                <w:rFonts w:ascii="Cambria" w:hAnsi="Cambria"/>
                <w:sz w:val="20"/>
                <w:szCs w:val="20"/>
                <w:lang w:val="en-US"/>
              </w:rPr>
              <w:t>ocument R</w:t>
            </w:r>
            <w:r w:rsidRPr="001E22D3">
              <w:rPr>
                <w:rFonts w:ascii="Cambria" w:hAnsi="Cambria"/>
                <w:sz w:val="20"/>
                <w:szCs w:val="20"/>
                <w:lang w:val="en-US"/>
              </w:rPr>
              <w:t>eview</w:t>
            </w:r>
          </w:p>
        </w:tc>
        <w:tc>
          <w:tcPr>
            <w:tcW w:w="1343" w:type="pct"/>
          </w:tcPr>
          <w:p w14:paraId="70036EC3" w14:textId="77777777" w:rsidR="003F2489" w:rsidRPr="001E22D3" w:rsidRDefault="003F2489" w:rsidP="00C62F6A">
            <w:pPr>
              <w:numPr>
                <w:ilvl w:val="0"/>
                <w:numId w:val="47"/>
              </w:numPr>
              <w:ind w:left="189" w:hanging="283"/>
              <w:rPr>
                <w:rFonts w:ascii="Cambria" w:hAnsi="Cambria"/>
                <w:sz w:val="20"/>
                <w:szCs w:val="20"/>
                <w:lang w:val="en-US"/>
              </w:rPr>
            </w:pPr>
            <w:r w:rsidRPr="001E22D3">
              <w:rPr>
                <w:rFonts w:ascii="Cambria" w:hAnsi="Cambria"/>
                <w:sz w:val="20"/>
                <w:szCs w:val="20"/>
                <w:lang w:val="en-US"/>
              </w:rPr>
              <w:t>Financial reports of the project management unit and the DEFCCS</w:t>
            </w:r>
          </w:p>
          <w:p w14:paraId="4EBD120B" w14:textId="77777777" w:rsidR="003F2489" w:rsidRPr="001E22D3" w:rsidRDefault="003F2489" w:rsidP="00C62F6A">
            <w:pPr>
              <w:numPr>
                <w:ilvl w:val="0"/>
                <w:numId w:val="47"/>
              </w:numPr>
              <w:ind w:left="189" w:hanging="283"/>
              <w:rPr>
                <w:rFonts w:ascii="Cambria" w:hAnsi="Cambria"/>
                <w:sz w:val="20"/>
                <w:szCs w:val="20"/>
                <w:lang w:val="en-US"/>
              </w:rPr>
            </w:pPr>
            <w:r w:rsidRPr="001E22D3">
              <w:rPr>
                <w:rFonts w:ascii="Cambria" w:hAnsi="Cambria" w:cs="CG Times"/>
                <w:sz w:val="20"/>
                <w:szCs w:val="20"/>
                <w:lang w:val="en-US"/>
              </w:rPr>
              <w:t xml:space="preserve">Financial reports available to other agencies/partners </w:t>
            </w:r>
          </w:p>
          <w:p w14:paraId="466A1CB8" w14:textId="77777777" w:rsidR="003F2489" w:rsidRPr="001E22D3" w:rsidRDefault="003F2489" w:rsidP="003F2489">
            <w:pPr>
              <w:widowControl w:val="0"/>
              <w:autoSpaceDE w:val="0"/>
              <w:autoSpaceDN w:val="0"/>
              <w:adjustRightInd w:val="0"/>
              <w:contextualSpacing/>
              <w:rPr>
                <w:rFonts w:ascii="Cambria" w:hAnsi="Cambria"/>
                <w:sz w:val="20"/>
                <w:szCs w:val="20"/>
                <w:lang w:val="en-US"/>
              </w:rPr>
            </w:pPr>
          </w:p>
        </w:tc>
      </w:tr>
      <w:tr w:rsidR="003F2489" w:rsidRPr="001E22D3" w14:paraId="6C448378" w14:textId="77777777" w:rsidTr="003F2489">
        <w:trPr>
          <w:trHeight w:val="942"/>
        </w:trPr>
        <w:tc>
          <w:tcPr>
            <w:tcW w:w="1455" w:type="pct"/>
            <w:vMerge w:val="restart"/>
          </w:tcPr>
          <w:p w14:paraId="7A538057" w14:textId="77777777" w:rsidR="003F2489" w:rsidRPr="001E22D3" w:rsidRDefault="003F2489" w:rsidP="003F2489">
            <w:pPr>
              <w:widowControl w:val="0"/>
              <w:autoSpaceDE w:val="0"/>
              <w:autoSpaceDN w:val="0"/>
              <w:adjustRightInd w:val="0"/>
              <w:rPr>
                <w:rFonts w:ascii="Cambria" w:hAnsi="Cambria"/>
                <w:b/>
                <w:sz w:val="20"/>
                <w:szCs w:val="20"/>
                <w:lang w:val="en-US"/>
              </w:rPr>
            </w:pPr>
            <w:r w:rsidRPr="001E22D3">
              <w:rPr>
                <w:rFonts w:ascii="Cambria" w:hAnsi="Cambria"/>
                <w:b/>
                <w:sz w:val="20"/>
                <w:szCs w:val="20"/>
                <w:lang w:val="en-US"/>
              </w:rPr>
              <w:t>Communication management</w:t>
            </w:r>
          </w:p>
          <w:p w14:paraId="706F8FF3" w14:textId="3AFC323C"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3.9</w:t>
            </w:r>
            <w:r w:rsidR="00D52477" w:rsidRPr="001E22D3">
              <w:rPr>
                <w:rFonts w:ascii="Cambria" w:hAnsi="Cambria"/>
                <w:sz w:val="20"/>
                <w:szCs w:val="20"/>
                <w:lang w:val="en-US"/>
              </w:rPr>
              <w:t>. To</w:t>
            </w:r>
            <w:r w:rsidRPr="001E22D3">
              <w:rPr>
                <w:rFonts w:ascii="Cambria" w:hAnsi="Cambria"/>
                <w:sz w:val="20"/>
                <w:szCs w:val="20"/>
                <w:lang w:val="en-US"/>
              </w:rPr>
              <w:t xml:space="preserve"> what extent has the mid-term communication of the project been efficient?</w:t>
            </w:r>
          </w:p>
          <w:p w14:paraId="02F25158"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3.10. To what extent have adequate communication means been put in place or were being put in place to inform the public about the progress made within the project and its expected impact?</w:t>
            </w:r>
          </w:p>
          <w:p w14:paraId="25275E62"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3.11. To what extent have the adequate means of communication been put in place to facilitate ownership and the implementation of the knowledge required for the strengthening of the management of lands and ecosystems in the context of climate change.</w:t>
            </w:r>
          </w:p>
        </w:tc>
        <w:tc>
          <w:tcPr>
            <w:tcW w:w="1546" w:type="pct"/>
            <w:vMerge w:val="restart"/>
          </w:tcPr>
          <w:p w14:paraId="725C9F08"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 of internal communication measures used within the implementation of the project with less cost</w:t>
            </w:r>
          </w:p>
          <w:p w14:paraId="664DE70C" w14:textId="6FE04D99"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 % of communication tools that have been used for the </w:t>
            </w:r>
            <w:r w:rsidR="004D2773">
              <w:rPr>
                <w:rFonts w:ascii="Cambria" w:hAnsi="Cambria"/>
                <w:sz w:val="20"/>
                <w:szCs w:val="20"/>
                <w:lang w:val="en-US"/>
              </w:rPr>
              <w:t>awareness</w:t>
            </w:r>
            <w:r w:rsidRPr="001E22D3">
              <w:rPr>
                <w:rFonts w:ascii="Cambria" w:hAnsi="Cambria"/>
                <w:sz w:val="20"/>
                <w:szCs w:val="20"/>
                <w:lang w:val="en-US"/>
              </w:rPr>
              <w:t xml:space="preserve"> as part of the implementation of the project</w:t>
            </w:r>
          </w:p>
          <w:p w14:paraId="55A59BFD"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 of development communication tools used in the framework of the transfer of knowledge necessary enable smooth skill acquisition of the beneficiaries concerning the strengthening of the management of lands and ecosystems in the context of climate change</w:t>
            </w:r>
          </w:p>
          <w:p w14:paraId="4D5E1093"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2CAEC52C" w14:textId="5A2A9E04"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w:t>
            </w:r>
            <w:r w:rsidR="00D478D9" w:rsidRPr="001E22D3">
              <w:rPr>
                <w:rFonts w:ascii="Cambria" w:hAnsi="Cambria"/>
                <w:sz w:val="20"/>
                <w:szCs w:val="20"/>
                <w:lang w:val="en-US"/>
              </w:rPr>
              <w:t>ocument R</w:t>
            </w:r>
            <w:r w:rsidRPr="001E22D3">
              <w:rPr>
                <w:rFonts w:ascii="Cambria" w:hAnsi="Cambria"/>
                <w:sz w:val="20"/>
                <w:szCs w:val="20"/>
                <w:lang w:val="en-US"/>
              </w:rPr>
              <w:t>eview</w:t>
            </w:r>
          </w:p>
        </w:tc>
        <w:tc>
          <w:tcPr>
            <w:tcW w:w="1343" w:type="pct"/>
          </w:tcPr>
          <w:p w14:paraId="47CF06CB" w14:textId="77777777" w:rsidR="003F2489" w:rsidRPr="001E22D3" w:rsidRDefault="003F2489" w:rsidP="00C62F6A">
            <w:pPr>
              <w:numPr>
                <w:ilvl w:val="0"/>
                <w:numId w:val="47"/>
              </w:numPr>
              <w:ind w:left="237" w:hanging="283"/>
              <w:rPr>
                <w:rFonts w:ascii="Cambria" w:hAnsi="Cambria"/>
                <w:sz w:val="20"/>
                <w:szCs w:val="20"/>
                <w:lang w:val="en-US"/>
              </w:rPr>
            </w:pPr>
            <w:r w:rsidRPr="001E22D3">
              <w:rPr>
                <w:rFonts w:ascii="Cambria" w:hAnsi="Cambria"/>
                <w:sz w:val="20"/>
                <w:szCs w:val="20"/>
                <w:lang w:val="en-US"/>
              </w:rPr>
              <w:t>Follow-up reports (monthly, quarterly and annual) of the staff of the implementing agency and (DEFCCS), communication outlet on the results achieved by the Project , Monthly missions report, joint mission reports, etc.</w:t>
            </w:r>
          </w:p>
        </w:tc>
      </w:tr>
      <w:tr w:rsidR="003F2489" w:rsidRPr="001E22D3" w14:paraId="5447161C" w14:textId="77777777" w:rsidTr="003F2489">
        <w:trPr>
          <w:trHeight w:val="941"/>
        </w:trPr>
        <w:tc>
          <w:tcPr>
            <w:tcW w:w="1455" w:type="pct"/>
            <w:vMerge/>
          </w:tcPr>
          <w:p w14:paraId="1B7477C0" w14:textId="77777777" w:rsidR="003F2489" w:rsidRPr="001E22D3" w:rsidRDefault="003F2489" w:rsidP="003F2489">
            <w:pPr>
              <w:widowControl w:val="0"/>
              <w:autoSpaceDE w:val="0"/>
              <w:autoSpaceDN w:val="0"/>
              <w:adjustRightInd w:val="0"/>
              <w:rPr>
                <w:rFonts w:ascii="Cambria" w:hAnsi="Cambria"/>
                <w:b/>
                <w:sz w:val="20"/>
                <w:szCs w:val="20"/>
                <w:lang w:val="en-US"/>
              </w:rPr>
            </w:pPr>
          </w:p>
        </w:tc>
        <w:tc>
          <w:tcPr>
            <w:tcW w:w="1546" w:type="pct"/>
            <w:vMerge/>
          </w:tcPr>
          <w:p w14:paraId="5E22BC9E"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15AC9B71" w14:textId="77777777" w:rsidR="00D478D9" w:rsidRPr="001E22D3" w:rsidRDefault="00D478D9" w:rsidP="00D478D9">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75AAD841" w14:textId="2FFCF0BF"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1343" w:type="pct"/>
          </w:tcPr>
          <w:p w14:paraId="3637342B" w14:textId="77777777" w:rsidR="003F2489" w:rsidRPr="001E22D3" w:rsidRDefault="003F2489" w:rsidP="00C62F6A">
            <w:pPr>
              <w:numPr>
                <w:ilvl w:val="0"/>
                <w:numId w:val="47"/>
              </w:numPr>
              <w:ind w:left="189" w:hanging="283"/>
              <w:rPr>
                <w:rFonts w:ascii="Cambria" w:hAnsi="Cambria"/>
                <w:sz w:val="20"/>
                <w:szCs w:val="20"/>
                <w:lang w:val="en-US"/>
              </w:rPr>
            </w:pPr>
            <w:r w:rsidRPr="001E22D3">
              <w:rPr>
                <w:rFonts w:ascii="Cambria" w:hAnsi="Cambria"/>
                <w:sz w:val="20"/>
                <w:szCs w:val="20"/>
                <w:lang w:val="en-US"/>
              </w:rPr>
              <w:t>CP</w:t>
            </w:r>
          </w:p>
          <w:p w14:paraId="7ED92784" w14:textId="77777777" w:rsidR="003F2489" w:rsidRPr="001E22D3" w:rsidRDefault="003F2489" w:rsidP="00C62F6A">
            <w:pPr>
              <w:numPr>
                <w:ilvl w:val="0"/>
                <w:numId w:val="47"/>
              </w:numPr>
              <w:ind w:left="189" w:hanging="283"/>
              <w:rPr>
                <w:rFonts w:ascii="Cambria" w:hAnsi="Cambria"/>
                <w:sz w:val="20"/>
                <w:szCs w:val="20"/>
                <w:lang w:val="en-US"/>
              </w:rPr>
            </w:pPr>
            <w:r w:rsidRPr="001E22D3">
              <w:rPr>
                <w:rFonts w:ascii="Cambria" w:hAnsi="Cambria"/>
                <w:sz w:val="20"/>
                <w:szCs w:val="20"/>
                <w:lang w:val="en-US"/>
              </w:rPr>
              <w:t>PMU</w:t>
            </w:r>
          </w:p>
          <w:p w14:paraId="6BCDE13F" w14:textId="77777777" w:rsidR="003F2489" w:rsidRPr="001E22D3" w:rsidRDefault="003F2489" w:rsidP="00C62F6A">
            <w:pPr>
              <w:numPr>
                <w:ilvl w:val="0"/>
                <w:numId w:val="47"/>
              </w:numPr>
              <w:ind w:left="189" w:hanging="283"/>
              <w:rPr>
                <w:rFonts w:ascii="Cambria" w:hAnsi="Cambria"/>
                <w:sz w:val="20"/>
                <w:szCs w:val="20"/>
                <w:lang w:val="en-US"/>
              </w:rPr>
            </w:pPr>
            <w:r w:rsidRPr="001E22D3">
              <w:rPr>
                <w:rFonts w:ascii="Cambria" w:hAnsi="Cambria"/>
                <w:sz w:val="20"/>
                <w:szCs w:val="20"/>
                <w:lang w:val="en-US"/>
              </w:rPr>
              <w:t xml:space="preserve">Beneficiaries (administrations and territorial collectivities, beneficiary community organizations, association of small-scale producers involved in the various existing value chains etc.) </w:t>
            </w:r>
          </w:p>
        </w:tc>
      </w:tr>
      <w:tr w:rsidR="003F2489" w:rsidRPr="001E22D3" w14:paraId="5A89B99B" w14:textId="77777777" w:rsidTr="003F2489">
        <w:trPr>
          <w:trHeight w:val="1892"/>
        </w:trPr>
        <w:tc>
          <w:tcPr>
            <w:tcW w:w="1455" w:type="pct"/>
            <w:vMerge/>
          </w:tcPr>
          <w:p w14:paraId="4628237D" w14:textId="77777777" w:rsidR="003F2489" w:rsidRPr="001E22D3" w:rsidRDefault="003F2489" w:rsidP="003F2489">
            <w:pPr>
              <w:widowControl w:val="0"/>
              <w:autoSpaceDE w:val="0"/>
              <w:autoSpaceDN w:val="0"/>
              <w:adjustRightInd w:val="0"/>
              <w:rPr>
                <w:rFonts w:ascii="Cambria" w:hAnsi="Cambria"/>
                <w:b/>
                <w:sz w:val="20"/>
                <w:szCs w:val="20"/>
                <w:lang w:val="en-US"/>
              </w:rPr>
            </w:pPr>
          </w:p>
        </w:tc>
        <w:tc>
          <w:tcPr>
            <w:tcW w:w="1546" w:type="pct"/>
            <w:vMerge/>
          </w:tcPr>
          <w:p w14:paraId="0CE63ACB"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656" w:type="pct"/>
          </w:tcPr>
          <w:p w14:paraId="776A430D" w14:textId="77777777"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 xml:space="preserve">Direct observations </w:t>
            </w:r>
          </w:p>
        </w:tc>
        <w:tc>
          <w:tcPr>
            <w:tcW w:w="1343" w:type="pct"/>
          </w:tcPr>
          <w:p w14:paraId="429B4A99" w14:textId="77777777" w:rsidR="003F2489" w:rsidRPr="001E22D3" w:rsidRDefault="003F2489" w:rsidP="00C62F6A">
            <w:pPr>
              <w:numPr>
                <w:ilvl w:val="0"/>
                <w:numId w:val="47"/>
              </w:numPr>
              <w:ind w:left="189" w:hanging="283"/>
              <w:rPr>
                <w:rFonts w:ascii="Cambria" w:hAnsi="Cambria"/>
                <w:sz w:val="20"/>
                <w:szCs w:val="20"/>
                <w:lang w:val="en-US"/>
              </w:rPr>
            </w:pPr>
            <w:r w:rsidRPr="001E22D3">
              <w:rPr>
                <w:rFonts w:ascii="Cambria" w:hAnsi="Cambria"/>
                <w:sz w:val="20"/>
                <w:szCs w:val="20"/>
                <w:lang w:val="en-US"/>
              </w:rPr>
              <w:t xml:space="preserve">Available communication tools </w:t>
            </w:r>
          </w:p>
        </w:tc>
      </w:tr>
    </w:tbl>
    <w:p w14:paraId="70A249F8" w14:textId="77777777" w:rsidR="003F2489" w:rsidRPr="001E22D3" w:rsidRDefault="003F2489" w:rsidP="003F2489">
      <w:pPr>
        <w:autoSpaceDE w:val="0"/>
        <w:autoSpaceDN w:val="0"/>
        <w:adjustRightInd w:val="0"/>
        <w:spacing w:before="120" w:line="312" w:lineRule="auto"/>
        <w:jc w:val="both"/>
        <w:rPr>
          <w:rFonts w:ascii="Cambria" w:eastAsia="Times New Roman" w:hAnsi="Cambria" w:cs="Arial"/>
          <w:sz w:val="20"/>
          <w:szCs w:val="20"/>
          <w:lang w:val="en-US" w:eastAsia="fr-FR"/>
        </w:rPr>
      </w:pPr>
    </w:p>
    <w:p w14:paraId="1CFCA70E" w14:textId="77777777" w:rsidR="003F2489" w:rsidRPr="001E22D3" w:rsidRDefault="003F2489" w:rsidP="003F2489">
      <w:pPr>
        <w:autoSpaceDE w:val="0"/>
        <w:autoSpaceDN w:val="0"/>
        <w:adjustRightInd w:val="0"/>
        <w:spacing w:before="120" w:line="312" w:lineRule="auto"/>
        <w:jc w:val="both"/>
        <w:rPr>
          <w:rFonts w:ascii="Cambria" w:eastAsia="Times New Roman" w:hAnsi="Cambria" w:cs="Arial"/>
          <w:sz w:val="20"/>
          <w:szCs w:val="20"/>
          <w:lang w:val="en-US" w:eastAsia="fr-FR"/>
        </w:rPr>
      </w:pPr>
    </w:p>
    <w:tbl>
      <w:tblPr>
        <w:tblStyle w:val="Grilledutableau8"/>
        <w:tblW w:w="5562" w:type="pct"/>
        <w:tblInd w:w="-885" w:type="dxa"/>
        <w:tblLayout w:type="fixed"/>
        <w:tblLook w:val="04A0" w:firstRow="1" w:lastRow="0" w:firstColumn="1" w:lastColumn="0" w:noHBand="0" w:noVBand="1"/>
      </w:tblPr>
      <w:tblGrid>
        <w:gridCol w:w="1756"/>
        <w:gridCol w:w="1756"/>
        <w:gridCol w:w="1478"/>
        <w:gridCol w:w="10096"/>
      </w:tblGrid>
      <w:tr w:rsidR="003F2489" w:rsidRPr="001E22D3" w14:paraId="4ED6C55B" w14:textId="77777777" w:rsidTr="003F2489">
        <w:trPr>
          <w:trHeight w:val="116"/>
        </w:trPr>
        <w:tc>
          <w:tcPr>
            <w:tcW w:w="5000" w:type="pct"/>
            <w:gridSpan w:val="4"/>
            <w:shd w:val="clear" w:color="auto" w:fill="FBE4D5" w:themeFill="accent2" w:themeFillTint="33"/>
          </w:tcPr>
          <w:p w14:paraId="23A19696" w14:textId="77777777" w:rsidR="003F2489" w:rsidRPr="001E22D3" w:rsidRDefault="003F2489" w:rsidP="003F2489">
            <w:pPr>
              <w:widowControl w:val="0"/>
              <w:autoSpaceDE w:val="0"/>
              <w:autoSpaceDN w:val="0"/>
              <w:adjustRightInd w:val="0"/>
              <w:rPr>
                <w:rFonts w:ascii="Cambria" w:hAnsi="Cambria"/>
                <w:b/>
                <w:sz w:val="20"/>
                <w:szCs w:val="20"/>
                <w:lang w:val="en-US"/>
              </w:rPr>
            </w:pPr>
          </w:p>
          <w:p w14:paraId="091AAB72" w14:textId="77777777" w:rsidR="003F2489" w:rsidRPr="001E22D3" w:rsidRDefault="003F2489" w:rsidP="003F2489">
            <w:pPr>
              <w:widowControl w:val="0"/>
              <w:autoSpaceDE w:val="0"/>
              <w:autoSpaceDN w:val="0"/>
              <w:adjustRightInd w:val="0"/>
              <w:rPr>
                <w:rFonts w:ascii="Cambria" w:hAnsi="Cambria"/>
                <w:b/>
                <w:sz w:val="20"/>
                <w:szCs w:val="20"/>
                <w:lang w:val="en-US"/>
              </w:rPr>
            </w:pPr>
            <w:r w:rsidRPr="001E22D3">
              <w:rPr>
                <w:rFonts w:ascii="Cambria" w:hAnsi="Cambria"/>
                <w:b/>
                <w:sz w:val="20"/>
                <w:szCs w:val="20"/>
                <w:lang w:val="en-US"/>
              </w:rPr>
              <w:t xml:space="preserve">Evaluation criteria 5 : SUSTAINABILITY </w:t>
            </w:r>
          </w:p>
          <w:p w14:paraId="5F2FFBAB" w14:textId="77777777" w:rsidR="003F2489" w:rsidRPr="001E22D3" w:rsidRDefault="003F2489" w:rsidP="003F2489">
            <w:pPr>
              <w:widowControl w:val="0"/>
              <w:autoSpaceDE w:val="0"/>
              <w:autoSpaceDN w:val="0"/>
              <w:adjustRightInd w:val="0"/>
              <w:ind w:right="260"/>
              <w:jc w:val="both"/>
              <w:rPr>
                <w:rFonts w:ascii="Cambria" w:hAnsi="Cambria"/>
                <w:b/>
                <w:sz w:val="20"/>
                <w:szCs w:val="20"/>
                <w:lang w:val="en-US"/>
              </w:rPr>
            </w:pPr>
            <w:r w:rsidRPr="001E22D3">
              <w:rPr>
                <w:rFonts w:ascii="Cambria" w:hAnsi="Cambria"/>
                <w:b/>
                <w:sz w:val="20"/>
                <w:szCs w:val="20"/>
                <w:lang w:val="en-US"/>
              </w:rPr>
              <w:t xml:space="preserve">Sustainability: to what extent does financial, institutional, socio-economic and/or environmental risk exist for the long-term sustainability of the results of the project </w:t>
            </w:r>
          </w:p>
        </w:tc>
      </w:tr>
      <w:tr w:rsidR="003F2489" w:rsidRPr="001E22D3" w14:paraId="7AC41649" w14:textId="77777777" w:rsidTr="003F2489">
        <w:trPr>
          <w:trHeight w:val="116"/>
        </w:trPr>
        <w:tc>
          <w:tcPr>
            <w:tcW w:w="582" w:type="pct"/>
            <w:shd w:val="clear" w:color="auto" w:fill="DEEAF6" w:themeFill="accent1" w:themeFillTint="33"/>
          </w:tcPr>
          <w:p w14:paraId="205E2607" w14:textId="77777777" w:rsidR="003F2489" w:rsidRPr="001E22D3" w:rsidRDefault="003F2489" w:rsidP="003F2489">
            <w:pPr>
              <w:widowControl w:val="0"/>
              <w:autoSpaceDE w:val="0"/>
              <w:autoSpaceDN w:val="0"/>
              <w:adjustRightInd w:val="0"/>
              <w:rPr>
                <w:rFonts w:ascii="Cambria" w:hAnsi="Cambria"/>
                <w:b/>
                <w:sz w:val="20"/>
                <w:szCs w:val="20"/>
                <w:lang w:val="en-US"/>
              </w:rPr>
            </w:pPr>
            <w:r w:rsidRPr="001E22D3">
              <w:rPr>
                <w:rFonts w:ascii="Cambria" w:hAnsi="Cambria"/>
                <w:b/>
                <w:sz w:val="20"/>
                <w:szCs w:val="20"/>
                <w:lang w:val="en-US"/>
              </w:rPr>
              <w:t xml:space="preserve">5. Questions </w:t>
            </w:r>
          </w:p>
        </w:tc>
        <w:tc>
          <w:tcPr>
            <w:tcW w:w="582" w:type="pct"/>
            <w:shd w:val="clear" w:color="auto" w:fill="DEEAF6" w:themeFill="accent1" w:themeFillTint="33"/>
          </w:tcPr>
          <w:p w14:paraId="56E59895" w14:textId="77777777" w:rsidR="003F2489" w:rsidRPr="001E22D3" w:rsidRDefault="003F2489" w:rsidP="003F2489">
            <w:pPr>
              <w:jc w:val="center"/>
              <w:rPr>
                <w:rFonts w:ascii="Cambria" w:hAnsi="Cambria"/>
                <w:b/>
                <w:sz w:val="20"/>
                <w:szCs w:val="20"/>
                <w:lang w:val="en-US"/>
              </w:rPr>
            </w:pPr>
            <w:r w:rsidRPr="001E22D3">
              <w:rPr>
                <w:rFonts w:ascii="Cambria" w:hAnsi="Cambria"/>
                <w:b/>
                <w:sz w:val="20"/>
                <w:szCs w:val="20"/>
                <w:lang w:val="en-US"/>
              </w:rPr>
              <w:t>Indicators</w:t>
            </w:r>
          </w:p>
        </w:tc>
        <w:tc>
          <w:tcPr>
            <w:tcW w:w="490" w:type="pct"/>
            <w:shd w:val="clear" w:color="auto" w:fill="DEEAF6" w:themeFill="accent1" w:themeFillTint="33"/>
          </w:tcPr>
          <w:p w14:paraId="411B7541" w14:textId="77777777" w:rsidR="003F2489" w:rsidRPr="001E22D3" w:rsidRDefault="003F2489" w:rsidP="003F2489">
            <w:pPr>
              <w:jc w:val="center"/>
              <w:rPr>
                <w:rFonts w:ascii="Cambria" w:hAnsi="Cambria"/>
                <w:b/>
                <w:sz w:val="20"/>
                <w:szCs w:val="20"/>
                <w:lang w:val="en-US"/>
              </w:rPr>
            </w:pPr>
            <w:r w:rsidRPr="001E22D3">
              <w:rPr>
                <w:rFonts w:ascii="Cambria" w:hAnsi="Cambria"/>
                <w:b/>
                <w:sz w:val="20"/>
                <w:szCs w:val="20"/>
                <w:lang w:val="en-US"/>
              </w:rPr>
              <w:t>Sources</w:t>
            </w:r>
          </w:p>
        </w:tc>
        <w:tc>
          <w:tcPr>
            <w:tcW w:w="3346" w:type="pct"/>
            <w:shd w:val="clear" w:color="auto" w:fill="DEEAF6" w:themeFill="accent1" w:themeFillTint="33"/>
          </w:tcPr>
          <w:p w14:paraId="556E1262" w14:textId="77777777" w:rsidR="003F2489" w:rsidRPr="001E22D3" w:rsidRDefault="003F2489" w:rsidP="003F2489">
            <w:pPr>
              <w:jc w:val="center"/>
              <w:rPr>
                <w:rFonts w:ascii="Cambria" w:hAnsi="Cambria"/>
                <w:b/>
                <w:sz w:val="20"/>
                <w:szCs w:val="20"/>
                <w:lang w:val="en-US"/>
              </w:rPr>
            </w:pPr>
            <w:r w:rsidRPr="001E22D3">
              <w:rPr>
                <w:rFonts w:ascii="Cambria" w:hAnsi="Cambria"/>
                <w:b/>
                <w:sz w:val="20"/>
                <w:szCs w:val="20"/>
                <w:lang w:val="en-US"/>
              </w:rPr>
              <w:t>Methodology</w:t>
            </w:r>
          </w:p>
        </w:tc>
      </w:tr>
      <w:tr w:rsidR="003F2489" w:rsidRPr="001E22D3" w14:paraId="22D572CF" w14:textId="77777777" w:rsidTr="003F2489">
        <w:trPr>
          <w:trHeight w:val="450"/>
        </w:trPr>
        <w:tc>
          <w:tcPr>
            <w:tcW w:w="582" w:type="pct"/>
            <w:vMerge w:val="restart"/>
            <w:shd w:val="clear" w:color="auto" w:fill="auto"/>
          </w:tcPr>
          <w:p w14:paraId="4F97E2CF"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5.1. To what extent the risks defined in the Project Document, the Annual Project Review/PIR and the ATLAS module risk management are the most important and the risk evaluations more appropriate?</w:t>
            </w:r>
          </w:p>
        </w:tc>
        <w:tc>
          <w:tcPr>
            <w:tcW w:w="582" w:type="pct"/>
            <w:vMerge w:val="restart"/>
            <w:shd w:val="clear" w:color="auto" w:fill="auto"/>
          </w:tcPr>
          <w:p w14:paraId="10E4F572"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of risks defined in the project document, the annual project review/PIR and risk management module that are more important and most appropriate</w:t>
            </w:r>
          </w:p>
        </w:tc>
        <w:tc>
          <w:tcPr>
            <w:tcW w:w="490" w:type="pct"/>
            <w:shd w:val="clear" w:color="auto" w:fill="auto"/>
          </w:tcPr>
          <w:p w14:paraId="3AA8CC83" w14:textId="30DE0CA4"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w:t>
            </w:r>
            <w:r w:rsidR="00D746BC" w:rsidRPr="001E22D3">
              <w:rPr>
                <w:rFonts w:ascii="Cambria" w:hAnsi="Cambria"/>
                <w:sz w:val="20"/>
                <w:szCs w:val="20"/>
                <w:lang w:val="en-US"/>
              </w:rPr>
              <w:t>ocument</w:t>
            </w:r>
          </w:p>
          <w:p w14:paraId="78BA9CF8" w14:textId="43738972" w:rsidR="003F2489" w:rsidRPr="001E22D3" w:rsidRDefault="00D746BC"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R</w:t>
            </w:r>
            <w:r w:rsidR="003F2489" w:rsidRPr="001E22D3">
              <w:rPr>
                <w:rFonts w:ascii="Cambria" w:hAnsi="Cambria"/>
                <w:sz w:val="20"/>
                <w:szCs w:val="20"/>
                <w:lang w:val="en-US"/>
              </w:rPr>
              <w:t>eview</w:t>
            </w:r>
          </w:p>
        </w:tc>
        <w:tc>
          <w:tcPr>
            <w:tcW w:w="3346" w:type="pct"/>
            <w:shd w:val="clear" w:color="auto" w:fill="auto"/>
          </w:tcPr>
          <w:p w14:paraId="2A24DF10" w14:textId="77777777" w:rsidR="003F2489" w:rsidRPr="001E22D3" w:rsidRDefault="003F2489" w:rsidP="00C62F6A">
            <w:pPr>
              <w:widowControl w:val="0"/>
              <w:numPr>
                <w:ilvl w:val="0"/>
                <w:numId w:val="45"/>
              </w:numPr>
              <w:autoSpaceDE w:val="0"/>
              <w:autoSpaceDN w:val="0"/>
              <w:adjustRightInd w:val="0"/>
              <w:ind w:left="186" w:hanging="186"/>
              <w:rPr>
                <w:rFonts w:ascii="Cambria" w:hAnsi="Cambria" w:cs="CG Times"/>
                <w:sz w:val="20"/>
                <w:szCs w:val="20"/>
                <w:lang w:val="en-US"/>
              </w:rPr>
            </w:pPr>
            <w:r w:rsidRPr="001E22D3">
              <w:rPr>
                <w:rFonts w:ascii="Cambria" w:hAnsi="Cambria" w:cs="CG Times"/>
                <w:sz w:val="20"/>
                <w:szCs w:val="20"/>
                <w:lang w:val="en-US"/>
              </w:rPr>
              <w:t xml:space="preserve">Project document </w:t>
            </w:r>
          </w:p>
          <w:p w14:paraId="638E4426" w14:textId="77777777" w:rsidR="003F2489" w:rsidRPr="001E22D3" w:rsidRDefault="003F2489" w:rsidP="00C62F6A">
            <w:pPr>
              <w:widowControl w:val="0"/>
              <w:numPr>
                <w:ilvl w:val="0"/>
                <w:numId w:val="45"/>
              </w:numPr>
              <w:autoSpaceDE w:val="0"/>
              <w:autoSpaceDN w:val="0"/>
              <w:adjustRightInd w:val="0"/>
              <w:ind w:left="186" w:hanging="186"/>
              <w:rPr>
                <w:rFonts w:ascii="Cambria" w:hAnsi="Cambria" w:cs="CG Times"/>
                <w:sz w:val="20"/>
                <w:szCs w:val="20"/>
                <w:lang w:val="en-US"/>
              </w:rPr>
            </w:pPr>
            <w:r w:rsidRPr="001E22D3">
              <w:rPr>
                <w:rFonts w:ascii="Cambria" w:hAnsi="Cambria" w:cs="CG Times"/>
                <w:sz w:val="20"/>
                <w:szCs w:val="20"/>
                <w:lang w:val="en-US"/>
              </w:rPr>
              <w:t>Atlas Module Risk Management</w:t>
            </w:r>
          </w:p>
          <w:p w14:paraId="63D94FC0" w14:textId="77777777" w:rsidR="003F2489" w:rsidRPr="001E22D3" w:rsidRDefault="003F2489" w:rsidP="00C62F6A">
            <w:pPr>
              <w:widowControl w:val="0"/>
              <w:numPr>
                <w:ilvl w:val="0"/>
                <w:numId w:val="45"/>
              </w:numPr>
              <w:autoSpaceDE w:val="0"/>
              <w:autoSpaceDN w:val="0"/>
              <w:adjustRightInd w:val="0"/>
              <w:ind w:left="186" w:hanging="186"/>
              <w:rPr>
                <w:rFonts w:ascii="Cambria" w:hAnsi="Cambria" w:cs="CG Times"/>
                <w:sz w:val="20"/>
                <w:szCs w:val="20"/>
                <w:lang w:val="en-US"/>
              </w:rPr>
            </w:pPr>
            <w:r w:rsidRPr="001E22D3">
              <w:rPr>
                <w:rFonts w:ascii="Cambria" w:hAnsi="Cambria" w:cs="CG Times"/>
                <w:sz w:val="20"/>
                <w:szCs w:val="20"/>
                <w:lang w:val="en-US"/>
              </w:rPr>
              <w:t xml:space="preserve">Report of the project final review </w:t>
            </w:r>
          </w:p>
        </w:tc>
      </w:tr>
      <w:tr w:rsidR="003F2489" w:rsidRPr="001E22D3" w14:paraId="22AE294D" w14:textId="77777777" w:rsidTr="003F2489">
        <w:trPr>
          <w:trHeight w:val="916"/>
        </w:trPr>
        <w:tc>
          <w:tcPr>
            <w:tcW w:w="582" w:type="pct"/>
            <w:vMerge/>
            <w:shd w:val="clear" w:color="auto" w:fill="auto"/>
          </w:tcPr>
          <w:p w14:paraId="71A244EA"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82" w:type="pct"/>
            <w:vMerge/>
            <w:shd w:val="clear" w:color="auto" w:fill="auto"/>
          </w:tcPr>
          <w:p w14:paraId="793ABD6A"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490" w:type="pct"/>
            <w:shd w:val="clear" w:color="auto" w:fill="auto"/>
          </w:tcPr>
          <w:p w14:paraId="5E1B40FE" w14:textId="77777777" w:rsidR="00D746BC" w:rsidRPr="001E22D3" w:rsidRDefault="00D746BC" w:rsidP="00D746BC">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5D8187D0" w14:textId="426CAC50"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3346" w:type="pct"/>
            <w:shd w:val="clear" w:color="auto" w:fill="auto"/>
          </w:tcPr>
          <w:p w14:paraId="4D441D97"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CP</w:t>
            </w:r>
          </w:p>
          <w:p w14:paraId="492FFA54"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PMU</w:t>
            </w:r>
          </w:p>
          <w:p w14:paraId="50A34580"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DEFCCS Expert</w:t>
            </w:r>
          </w:p>
        </w:tc>
      </w:tr>
      <w:tr w:rsidR="003F2489" w:rsidRPr="001E22D3" w14:paraId="2D91F2DB" w14:textId="77777777" w:rsidTr="003F2489">
        <w:trPr>
          <w:trHeight w:val="458"/>
        </w:trPr>
        <w:tc>
          <w:tcPr>
            <w:tcW w:w="582" w:type="pct"/>
            <w:vMerge w:val="restart"/>
            <w:shd w:val="clear" w:color="auto" w:fill="auto"/>
          </w:tcPr>
          <w:p w14:paraId="0E7334BC"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5.2. How likely is the absence of financial and economic resources at the end of the support from GEF?</w:t>
            </w:r>
          </w:p>
        </w:tc>
        <w:tc>
          <w:tcPr>
            <w:tcW w:w="582" w:type="pct"/>
            <w:vMerge w:val="restart"/>
            <w:shd w:val="clear" w:color="auto" w:fill="auto"/>
          </w:tcPr>
          <w:p w14:paraId="74BAC7E4"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of possible sources of resources that could be available at the end of the support from GEF</w:t>
            </w:r>
          </w:p>
        </w:tc>
        <w:tc>
          <w:tcPr>
            <w:tcW w:w="490" w:type="pct"/>
            <w:shd w:val="clear" w:color="auto" w:fill="auto"/>
          </w:tcPr>
          <w:p w14:paraId="3C936D7D" w14:textId="7612E238"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D</w:t>
            </w:r>
            <w:r w:rsidR="00D746BC" w:rsidRPr="001E22D3">
              <w:rPr>
                <w:rFonts w:ascii="Cambria" w:hAnsi="Cambria"/>
                <w:sz w:val="20"/>
                <w:szCs w:val="20"/>
                <w:lang w:val="en-US"/>
              </w:rPr>
              <w:t>ocument</w:t>
            </w:r>
          </w:p>
          <w:p w14:paraId="7EDC3165" w14:textId="4F195360" w:rsidR="003F2489" w:rsidRPr="001E22D3" w:rsidRDefault="00D746BC"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R</w:t>
            </w:r>
            <w:r w:rsidR="003F2489" w:rsidRPr="001E22D3">
              <w:rPr>
                <w:rFonts w:ascii="Cambria" w:hAnsi="Cambria"/>
                <w:sz w:val="20"/>
                <w:szCs w:val="20"/>
                <w:lang w:val="en-US"/>
              </w:rPr>
              <w:t>eview</w:t>
            </w:r>
          </w:p>
        </w:tc>
        <w:tc>
          <w:tcPr>
            <w:tcW w:w="3346" w:type="pct"/>
            <w:shd w:val="clear" w:color="auto" w:fill="auto"/>
          </w:tcPr>
          <w:p w14:paraId="605FD97D"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 xml:space="preserve">Project document </w:t>
            </w:r>
          </w:p>
          <w:p w14:paraId="58277C88"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 xml:space="preserve">Atlas module risks management </w:t>
            </w:r>
          </w:p>
          <w:p w14:paraId="7DE14B5D"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Monitoring and Evaluation tool for adaptation (AMAT) of the Funds for the LDCs</w:t>
            </w:r>
          </w:p>
          <w:p w14:paraId="47152672"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Follow-up method of the climate impact of investments (MRV) applied to agricultural and forestry projects of the National Development Banks. http://www.fao.org/fileadmin/templates/ex_act/doc/M%C3%A9thode_de_suivi_de_l_impac</w:t>
            </w:r>
          </w:p>
          <w:p w14:paraId="1170C067" w14:textId="77777777" w:rsidR="003F2489" w:rsidRPr="001E22D3" w:rsidRDefault="003F2489" w:rsidP="003F2489">
            <w:pPr>
              <w:widowControl w:val="0"/>
              <w:autoSpaceDE w:val="0"/>
              <w:autoSpaceDN w:val="0"/>
              <w:adjustRightInd w:val="0"/>
              <w:ind w:left="44"/>
              <w:rPr>
                <w:rFonts w:ascii="Cambria" w:hAnsi="Cambria"/>
                <w:sz w:val="20"/>
                <w:szCs w:val="20"/>
                <w:lang w:val="en-US"/>
              </w:rPr>
            </w:pPr>
          </w:p>
        </w:tc>
      </w:tr>
      <w:tr w:rsidR="003F2489" w:rsidRPr="001E22D3" w14:paraId="2F7755D0" w14:textId="77777777" w:rsidTr="003F2489">
        <w:trPr>
          <w:trHeight w:val="457"/>
        </w:trPr>
        <w:tc>
          <w:tcPr>
            <w:tcW w:w="582" w:type="pct"/>
            <w:vMerge/>
            <w:shd w:val="clear" w:color="auto" w:fill="auto"/>
          </w:tcPr>
          <w:p w14:paraId="531E8151"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82" w:type="pct"/>
            <w:vMerge/>
            <w:shd w:val="clear" w:color="auto" w:fill="auto"/>
          </w:tcPr>
          <w:p w14:paraId="5453DE63"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490" w:type="pct"/>
            <w:shd w:val="clear" w:color="auto" w:fill="auto"/>
          </w:tcPr>
          <w:p w14:paraId="5FA0D2E2" w14:textId="77777777" w:rsidR="00D746BC" w:rsidRPr="001E22D3" w:rsidRDefault="00D746BC" w:rsidP="00D746BC">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30874D43" w14:textId="4D7D6BE3" w:rsidR="003F2489" w:rsidRPr="001E22D3" w:rsidRDefault="003F2489" w:rsidP="003F2489">
            <w:pPr>
              <w:widowControl w:val="0"/>
              <w:autoSpaceDE w:val="0"/>
              <w:autoSpaceDN w:val="0"/>
              <w:adjustRightInd w:val="0"/>
              <w:jc w:val="center"/>
              <w:rPr>
                <w:rFonts w:ascii="Cambria" w:hAnsi="Cambria"/>
                <w:sz w:val="20"/>
                <w:szCs w:val="20"/>
                <w:lang w:val="en-US"/>
              </w:rPr>
            </w:pPr>
          </w:p>
        </w:tc>
        <w:tc>
          <w:tcPr>
            <w:tcW w:w="3346" w:type="pct"/>
            <w:shd w:val="clear" w:color="auto" w:fill="auto"/>
          </w:tcPr>
          <w:p w14:paraId="51ABE040"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CP</w:t>
            </w:r>
          </w:p>
          <w:p w14:paraId="49C6DA15"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PMU</w:t>
            </w:r>
          </w:p>
          <w:p w14:paraId="6CA92181"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DEFCCS expert</w:t>
            </w:r>
          </w:p>
        </w:tc>
      </w:tr>
      <w:tr w:rsidR="003F2489" w:rsidRPr="001E22D3" w14:paraId="22FC3825" w14:textId="77777777" w:rsidTr="003F2489">
        <w:trPr>
          <w:trHeight w:val="535"/>
        </w:trPr>
        <w:tc>
          <w:tcPr>
            <w:tcW w:w="582" w:type="pct"/>
            <w:vMerge w:val="restart"/>
            <w:shd w:val="clear" w:color="auto" w:fill="auto"/>
          </w:tcPr>
          <w:p w14:paraId="1023E176"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5.3 Do social, political, institutional or environmental risks exist and which are likely to threaten the sustainability of the achievements of the project?</w:t>
            </w:r>
          </w:p>
        </w:tc>
        <w:tc>
          <w:tcPr>
            <w:tcW w:w="582" w:type="pct"/>
            <w:vMerge w:val="restart"/>
            <w:shd w:val="clear" w:color="auto" w:fill="auto"/>
          </w:tcPr>
          <w:p w14:paraId="4B8D17A0"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of social, political, institutional or environmental risks likely to threaten to sustainability of the achievements of the project</w:t>
            </w:r>
          </w:p>
          <w:p w14:paraId="7ED031F5" w14:textId="77777777" w:rsidR="003F2489" w:rsidRPr="001E22D3" w:rsidRDefault="003F2489" w:rsidP="003F2489">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 of mitigation measures </w:t>
            </w:r>
            <w:r w:rsidRPr="001E22D3">
              <w:rPr>
                <w:rFonts w:ascii="Cambria" w:hAnsi="Cambria"/>
                <w:sz w:val="20"/>
                <w:szCs w:val="20"/>
                <w:lang w:val="en-US"/>
              </w:rPr>
              <w:lastRenderedPageBreak/>
              <w:t xml:space="preserve">available to reduce the effects of those probable risks </w:t>
            </w:r>
          </w:p>
          <w:p w14:paraId="1419863B"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490" w:type="pct"/>
            <w:shd w:val="clear" w:color="auto" w:fill="auto"/>
          </w:tcPr>
          <w:p w14:paraId="323F5396" w14:textId="2D5A1886" w:rsidR="003F2489" w:rsidRPr="001E22D3" w:rsidRDefault="003F2489"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lastRenderedPageBreak/>
              <w:t>D</w:t>
            </w:r>
            <w:r w:rsidR="00D746BC" w:rsidRPr="001E22D3">
              <w:rPr>
                <w:rFonts w:ascii="Cambria" w:hAnsi="Cambria"/>
                <w:sz w:val="20"/>
                <w:szCs w:val="20"/>
                <w:lang w:val="en-US"/>
              </w:rPr>
              <w:t>ocument</w:t>
            </w:r>
          </w:p>
          <w:p w14:paraId="42766647" w14:textId="5C3FC345" w:rsidR="003F2489" w:rsidRPr="001E22D3" w:rsidRDefault="00D746BC" w:rsidP="003F2489">
            <w:pPr>
              <w:widowControl w:val="0"/>
              <w:autoSpaceDE w:val="0"/>
              <w:autoSpaceDN w:val="0"/>
              <w:adjustRightInd w:val="0"/>
              <w:jc w:val="center"/>
              <w:rPr>
                <w:rFonts w:ascii="Cambria" w:hAnsi="Cambria"/>
                <w:sz w:val="20"/>
                <w:szCs w:val="20"/>
                <w:lang w:val="en-US"/>
              </w:rPr>
            </w:pPr>
            <w:r w:rsidRPr="001E22D3">
              <w:rPr>
                <w:rFonts w:ascii="Cambria" w:hAnsi="Cambria"/>
                <w:sz w:val="20"/>
                <w:szCs w:val="20"/>
                <w:lang w:val="en-US"/>
              </w:rPr>
              <w:t>R</w:t>
            </w:r>
            <w:r w:rsidR="003F2489" w:rsidRPr="001E22D3">
              <w:rPr>
                <w:rFonts w:ascii="Cambria" w:hAnsi="Cambria"/>
                <w:sz w:val="20"/>
                <w:szCs w:val="20"/>
                <w:lang w:val="en-US"/>
              </w:rPr>
              <w:t>eview</w:t>
            </w:r>
          </w:p>
        </w:tc>
        <w:tc>
          <w:tcPr>
            <w:tcW w:w="3346" w:type="pct"/>
            <w:shd w:val="clear" w:color="auto" w:fill="auto"/>
          </w:tcPr>
          <w:p w14:paraId="533E81E4" w14:textId="781FECF4"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Reports of other climate change related projects  active in the target are</w:t>
            </w:r>
            <w:r w:rsidR="00D52477" w:rsidRPr="001E22D3">
              <w:rPr>
                <w:rFonts w:ascii="Cambria" w:hAnsi="Cambria" w:cs="CG Times"/>
                <w:sz w:val="20"/>
                <w:szCs w:val="20"/>
                <w:lang w:val="en-US"/>
              </w:rPr>
              <w:t>a</w:t>
            </w:r>
            <w:r w:rsidRPr="001E22D3">
              <w:rPr>
                <w:rFonts w:ascii="Cambria" w:hAnsi="Cambria" w:cs="CG Times"/>
                <w:sz w:val="20"/>
                <w:szCs w:val="20"/>
                <w:lang w:val="en-US"/>
              </w:rPr>
              <w:t>s of the project</w:t>
            </w:r>
          </w:p>
          <w:p w14:paraId="2009E857"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 xml:space="preserve">Integration of environment and climate change for poverty reduction and sustainable development </w:t>
            </w:r>
          </w:p>
          <w:p w14:paraId="37230349"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 xml:space="preserve">Handbook for the strengthening of the planning and budgeting process </w:t>
            </w:r>
            <w:hyperlink r:id="rId38" w:history="1">
              <w:r w:rsidRPr="001E22D3">
                <w:rPr>
                  <w:rStyle w:val="Lienhypertexte"/>
                  <w:rFonts w:ascii="Cambria" w:hAnsi="Cambria" w:cs="CG Times"/>
                  <w:sz w:val="20"/>
                  <w:szCs w:val="20"/>
                  <w:lang w:val="en-US"/>
                </w:rPr>
                <w:t>https://www.unpei.org/sites/default/files/publications/UNDP_UNEP_%20PEI_Handbook_French_pdf.low%20resolution.%20pdf.pdf</w:t>
              </w:r>
            </w:hyperlink>
          </w:p>
          <w:p w14:paraId="5541CB67"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 xml:space="preserve">Adapt agriculture to climate change </w:t>
            </w:r>
            <w:r w:rsidRPr="001E22D3">
              <w:rPr>
                <w:rFonts w:ascii="Cambria" w:hAnsi="Cambria" w:cs="CG Times"/>
                <w:sz w:val="20"/>
                <w:szCs w:val="20"/>
                <w:lang w:val="en-US"/>
              </w:rPr>
              <w:cr/>
              <w:t xml:space="preserve"> </w:t>
            </w:r>
            <w:hyperlink r:id="rId39" w:history="1">
              <w:r w:rsidRPr="001E22D3">
                <w:rPr>
                  <w:rFonts w:ascii="Cambria" w:hAnsi="Cambria" w:cs="CG Times"/>
                  <w:color w:val="0000FF"/>
                  <w:sz w:val="20"/>
                  <w:szCs w:val="20"/>
                  <w:u w:val="single"/>
                  <w:lang w:val="en-US"/>
                </w:rPr>
                <w:t>http://www.fao.org/fileadmin/templates/tci/pdf/backgroundnotes/Webposting_FR.pdf</w:t>
              </w:r>
            </w:hyperlink>
          </w:p>
          <w:p w14:paraId="58251DFC"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t>Taking into consideration climate change adaptation in the development cooperation (Orientation Document)  http://www.oecd.org/fr/environnement/cc/42551810.pdf</w:t>
            </w:r>
          </w:p>
        </w:tc>
      </w:tr>
      <w:tr w:rsidR="003F2489" w:rsidRPr="001E22D3" w14:paraId="3D481C85" w14:textId="77777777" w:rsidTr="003F2489">
        <w:trPr>
          <w:trHeight w:val="535"/>
        </w:trPr>
        <w:tc>
          <w:tcPr>
            <w:tcW w:w="582" w:type="pct"/>
            <w:vMerge/>
            <w:shd w:val="clear" w:color="auto" w:fill="auto"/>
          </w:tcPr>
          <w:p w14:paraId="4102B6FD"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82" w:type="pct"/>
            <w:vMerge/>
            <w:shd w:val="clear" w:color="auto" w:fill="auto"/>
          </w:tcPr>
          <w:p w14:paraId="2032CFB2"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490" w:type="pct"/>
            <w:shd w:val="clear" w:color="auto" w:fill="auto"/>
          </w:tcPr>
          <w:p w14:paraId="63331066" w14:textId="77777777" w:rsidR="00D746BC" w:rsidRPr="001E22D3" w:rsidRDefault="00D746BC" w:rsidP="00D746BC">
            <w:pPr>
              <w:widowControl w:val="0"/>
              <w:autoSpaceDE w:val="0"/>
              <w:autoSpaceDN w:val="0"/>
              <w:adjustRightInd w:val="0"/>
              <w:jc w:val="center"/>
              <w:rPr>
                <w:rFonts w:ascii="Cambria" w:hAnsi="Cambria"/>
                <w:lang w:val="en-US"/>
              </w:rPr>
            </w:pPr>
            <w:r w:rsidRPr="001E22D3">
              <w:rPr>
                <w:rFonts w:ascii="Cambria" w:hAnsi="Cambria"/>
                <w:lang w:val="en-US"/>
              </w:rPr>
              <w:t>Interviews</w:t>
            </w:r>
          </w:p>
          <w:p w14:paraId="58569397" w14:textId="7897CA55" w:rsidR="003F2489" w:rsidRPr="001E22D3" w:rsidRDefault="003F2489" w:rsidP="00D746BC">
            <w:pPr>
              <w:widowControl w:val="0"/>
              <w:autoSpaceDE w:val="0"/>
              <w:autoSpaceDN w:val="0"/>
              <w:adjustRightInd w:val="0"/>
              <w:rPr>
                <w:rFonts w:ascii="Cambria" w:hAnsi="Cambria"/>
                <w:sz w:val="20"/>
                <w:szCs w:val="20"/>
                <w:lang w:val="en-US"/>
              </w:rPr>
            </w:pPr>
            <w:r w:rsidRPr="001E22D3">
              <w:rPr>
                <w:rFonts w:ascii="Cambria" w:hAnsi="Cambria"/>
                <w:sz w:val="20"/>
                <w:szCs w:val="20"/>
                <w:lang w:val="en-US"/>
              </w:rPr>
              <w:t xml:space="preserve"> or </w:t>
            </w:r>
            <w:r w:rsidR="00D746BC" w:rsidRPr="001E22D3">
              <w:rPr>
                <w:rFonts w:ascii="Cambria" w:hAnsi="Cambria"/>
                <w:sz w:val="20"/>
                <w:szCs w:val="20"/>
                <w:lang w:val="en-US"/>
              </w:rPr>
              <w:t xml:space="preserve">Focus </w:t>
            </w:r>
            <w:r w:rsidRPr="001E22D3">
              <w:rPr>
                <w:rFonts w:ascii="Cambria" w:hAnsi="Cambria"/>
                <w:sz w:val="20"/>
                <w:szCs w:val="20"/>
                <w:lang w:val="en-US"/>
              </w:rPr>
              <w:lastRenderedPageBreak/>
              <w:t>Group</w:t>
            </w:r>
          </w:p>
        </w:tc>
        <w:tc>
          <w:tcPr>
            <w:tcW w:w="3346" w:type="pct"/>
            <w:shd w:val="clear" w:color="auto" w:fill="auto"/>
          </w:tcPr>
          <w:p w14:paraId="0C68DCFA" w14:textId="77777777" w:rsidR="003F2489" w:rsidRPr="001E22D3" w:rsidRDefault="003F2489" w:rsidP="00C62F6A">
            <w:pPr>
              <w:widowControl w:val="0"/>
              <w:numPr>
                <w:ilvl w:val="0"/>
                <w:numId w:val="45"/>
              </w:numPr>
              <w:autoSpaceDE w:val="0"/>
              <w:autoSpaceDN w:val="0"/>
              <w:adjustRightInd w:val="0"/>
              <w:ind w:left="186" w:hanging="142"/>
              <w:rPr>
                <w:rFonts w:ascii="Cambria" w:hAnsi="Cambria" w:cs="CG Times"/>
                <w:sz w:val="20"/>
                <w:szCs w:val="20"/>
                <w:lang w:val="en-US"/>
              </w:rPr>
            </w:pPr>
            <w:r w:rsidRPr="001E22D3">
              <w:rPr>
                <w:rFonts w:ascii="Cambria" w:hAnsi="Cambria" w:cs="CG Times"/>
                <w:sz w:val="20"/>
                <w:szCs w:val="20"/>
                <w:lang w:val="en-US"/>
              </w:rPr>
              <w:lastRenderedPageBreak/>
              <w:t>Beneficiaries (administration and territorial collectivities, community organizations, associations of farmers, etc.)</w:t>
            </w:r>
          </w:p>
          <w:p w14:paraId="2DF2237C" w14:textId="77777777" w:rsidR="003F2489" w:rsidRPr="001E22D3" w:rsidRDefault="003F2489" w:rsidP="003F2489">
            <w:pPr>
              <w:widowControl w:val="0"/>
              <w:autoSpaceDE w:val="0"/>
              <w:autoSpaceDN w:val="0"/>
              <w:adjustRightInd w:val="0"/>
              <w:ind w:left="720"/>
              <w:rPr>
                <w:rFonts w:ascii="Cambria" w:hAnsi="Cambria" w:cs="CG Times"/>
                <w:sz w:val="20"/>
                <w:szCs w:val="20"/>
                <w:lang w:val="en-US"/>
              </w:rPr>
            </w:pPr>
          </w:p>
        </w:tc>
      </w:tr>
      <w:tr w:rsidR="003F2489" w:rsidRPr="001E22D3" w14:paraId="4074581B" w14:textId="77777777" w:rsidTr="003F2489">
        <w:trPr>
          <w:trHeight w:val="535"/>
        </w:trPr>
        <w:tc>
          <w:tcPr>
            <w:tcW w:w="582" w:type="pct"/>
            <w:vMerge/>
            <w:shd w:val="clear" w:color="auto" w:fill="auto"/>
          </w:tcPr>
          <w:p w14:paraId="127AF74E"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582" w:type="pct"/>
            <w:vMerge/>
            <w:shd w:val="clear" w:color="auto" w:fill="auto"/>
          </w:tcPr>
          <w:p w14:paraId="126E2EC6" w14:textId="77777777" w:rsidR="003F2489" w:rsidRPr="001E22D3" w:rsidRDefault="003F2489" w:rsidP="003F2489">
            <w:pPr>
              <w:widowControl w:val="0"/>
              <w:autoSpaceDE w:val="0"/>
              <w:autoSpaceDN w:val="0"/>
              <w:adjustRightInd w:val="0"/>
              <w:rPr>
                <w:rFonts w:ascii="Cambria" w:hAnsi="Cambria"/>
                <w:sz w:val="20"/>
                <w:szCs w:val="20"/>
                <w:lang w:val="en-US"/>
              </w:rPr>
            </w:pPr>
          </w:p>
        </w:tc>
        <w:tc>
          <w:tcPr>
            <w:tcW w:w="490" w:type="pct"/>
            <w:shd w:val="clear" w:color="auto" w:fill="auto"/>
          </w:tcPr>
          <w:p w14:paraId="280527B1" w14:textId="2A1BF34F" w:rsidR="003F2489" w:rsidRPr="001E22D3" w:rsidRDefault="00F67835" w:rsidP="00F67835">
            <w:pPr>
              <w:widowControl w:val="0"/>
              <w:autoSpaceDE w:val="0"/>
              <w:autoSpaceDN w:val="0"/>
              <w:adjustRightInd w:val="0"/>
              <w:jc w:val="center"/>
              <w:rPr>
                <w:rFonts w:ascii="Cambria" w:hAnsi="Cambria"/>
                <w:sz w:val="20"/>
                <w:szCs w:val="20"/>
                <w:lang w:val="en-US"/>
              </w:rPr>
            </w:pPr>
            <w:r>
              <w:rPr>
                <w:rFonts w:ascii="Cambria" w:hAnsi="Cambria"/>
                <w:sz w:val="20"/>
                <w:szCs w:val="20"/>
                <w:lang w:val="en-US"/>
              </w:rPr>
              <w:t>Direct</w:t>
            </w:r>
            <w:r w:rsidRPr="001E22D3">
              <w:rPr>
                <w:rFonts w:ascii="Cambria" w:hAnsi="Cambria"/>
                <w:sz w:val="20"/>
                <w:szCs w:val="20"/>
                <w:lang w:val="en-US"/>
              </w:rPr>
              <w:t xml:space="preserve"> </w:t>
            </w:r>
            <w:r>
              <w:rPr>
                <w:rFonts w:ascii="Cambria" w:hAnsi="Cambria"/>
                <w:sz w:val="20"/>
                <w:szCs w:val="20"/>
                <w:lang w:val="en-US"/>
              </w:rPr>
              <w:t>o</w:t>
            </w:r>
            <w:r w:rsidR="003F2489" w:rsidRPr="001E22D3">
              <w:rPr>
                <w:rFonts w:ascii="Cambria" w:hAnsi="Cambria"/>
                <w:sz w:val="20"/>
                <w:szCs w:val="20"/>
                <w:lang w:val="en-US"/>
              </w:rPr>
              <w:t xml:space="preserve">bservations </w:t>
            </w:r>
          </w:p>
        </w:tc>
        <w:tc>
          <w:tcPr>
            <w:tcW w:w="3346" w:type="pct"/>
            <w:shd w:val="clear" w:color="auto" w:fill="auto"/>
          </w:tcPr>
          <w:p w14:paraId="68D068E5" w14:textId="77777777" w:rsidR="003F2489" w:rsidRPr="001E22D3" w:rsidRDefault="003F2489" w:rsidP="00C62F6A">
            <w:pPr>
              <w:numPr>
                <w:ilvl w:val="0"/>
                <w:numId w:val="45"/>
              </w:numPr>
              <w:ind w:left="186" w:hanging="142"/>
              <w:rPr>
                <w:rFonts w:ascii="Cambria" w:hAnsi="Cambria" w:cs="CG Times"/>
                <w:sz w:val="20"/>
                <w:szCs w:val="20"/>
                <w:lang w:val="en-US"/>
              </w:rPr>
            </w:pPr>
            <w:r w:rsidRPr="001E22D3">
              <w:rPr>
                <w:rFonts w:ascii="Cambria" w:hAnsi="Cambria" w:cs="CG Times"/>
                <w:sz w:val="20"/>
                <w:szCs w:val="20"/>
                <w:lang w:val="en-US"/>
              </w:rPr>
              <w:t>Beneficiaries (administration and territorial collectivities, community organizations, association of farmers, etc.)</w:t>
            </w:r>
          </w:p>
          <w:p w14:paraId="1E5510DB" w14:textId="77777777" w:rsidR="003F2489" w:rsidRPr="001E22D3" w:rsidRDefault="003F2489" w:rsidP="003F2489">
            <w:pPr>
              <w:widowControl w:val="0"/>
              <w:autoSpaceDE w:val="0"/>
              <w:autoSpaceDN w:val="0"/>
              <w:adjustRightInd w:val="0"/>
              <w:ind w:left="186"/>
              <w:rPr>
                <w:rFonts w:ascii="Cambria" w:hAnsi="Cambria" w:cs="CG Times"/>
                <w:sz w:val="20"/>
                <w:szCs w:val="20"/>
                <w:lang w:val="en-US"/>
              </w:rPr>
            </w:pPr>
          </w:p>
        </w:tc>
      </w:tr>
    </w:tbl>
    <w:p w14:paraId="4A64E6A4" w14:textId="77777777" w:rsidR="003F2489" w:rsidRPr="001E22D3" w:rsidRDefault="003F2489" w:rsidP="003F2489">
      <w:pPr>
        <w:rPr>
          <w:rFonts w:ascii="Cambria" w:eastAsia="Times New Roman" w:hAnsi="Cambria" w:cs="Arial"/>
          <w:sz w:val="20"/>
          <w:szCs w:val="20"/>
          <w:lang w:val="en-US" w:eastAsia="fr-FR"/>
        </w:rPr>
      </w:pPr>
    </w:p>
    <w:p w14:paraId="1BF0EB76" w14:textId="77777777" w:rsidR="003F2489" w:rsidRPr="001E22D3" w:rsidRDefault="003F2489" w:rsidP="003F2489">
      <w:pPr>
        <w:rPr>
          <w:lang w:val="en-US"/>
        </w:rPr>
      </w:pPr>
    </w:p>
    <w:p w14:paraId="0485C518" w14:textId="77777777" w:rsidR="003F2489" w:rsidRPr="001E22D3" w:rsidRDefault="003F2489" w:rsidP="003F2489">
      <w:pPr>
        <w:rPr>
          <w:lang w:val="en-US"/>
        </w:rPr>
      </w:pPr>
    </w:p>
    <w:p w14:paraId="1AE6D82D" w14:textId="77777777" w:rsidR="003F2489" w:rsidRPr="001E22D3" w:rsidRDefault="003F2489" w:rsidP="003F2489">
      <w:pPr>
        <w:rPr>
          <w:lang w:val="en-US"/>
        </w:rPr>
      </w:pPr>
    </w:p>
    <w:p w14:paraId="25000181" w14:textId="77777777" w:rsidR="003F2489" w:rsidRPr="001E22D3" w:rsidRDefault="003F2489" w:rsidP="003F2489">
      <w:pPr>
        <w:rPr>
          <w:lang w:val="en-US"/>
        </w:rPr>
      </w:pPr>
    </w:p>
    <w:p w14:paraId="0C466C76" w14:textId="77777777" w:rsidR="003F2489" w:rsidRPr="001E22D3" w:rsidRDefault="003F2489" w:rsidP="003F2489">
      <w:pPr>
        <w:rPr>
          <w:lang w:val="en-US"/>
        </w:rPr>
      </w:pPr>
    </w:p>
    <w:p w14:paraId="04BB9FFF" w14:textId="77777777" w:rsidR="003F2489" w:rsidRPr="001E22D3" w:rsidRDefault="003F2489" w:rsidP="003F2489">
      <w:pPr>
        <w:rPr>
          <w:lang w:val="en-US"/>
        </w:rPr>
      </w:pPr>
    </w:p>
    <w:p w14:paraId="2CF5A4CC" w14:textId="77777777" w:rsidR="003F2489" w:rsidRPr="001E22D3" w:rsidRDefault="003F2489" w:rsidP="003F2489">
      <w:pPr>
        <w:pStyle w:val="Heading21"/>
        <w:rPr>
          <w:lang w:val="en-US"/>
        </w:rPr>
        <w:sectPr w:rsidR="003F2489" w:rsidRPr="001E22D3" w:rsidSect="003F2489">
          <w:pgSz w:w="15840" w:h="12240" w:orient="landscape"/>
          <w:pgMar w:top="1134" w:right="1134" w:bottom="1134" w:left="1134" w:header="720" w:footer="720" w:gutter="0"/>
          <w:cols w:space="720"/>
          <w:titlePg/>
          <w:docGrid w:linePitch="400"/>
        </w:sectPr>
      </w:pPr>
    </w:p>
    <w:p w14:paraId="66BFF18F" w14:textId="5875B205" w:rsidR="003F2489" w:rsidRPr="001E22D3" w:rsidRDefault="00A7076D" w:rsidP="003F2489">
      <w:pPr>
        <w:pStyle w:val="Heading21"/>
        <w:rPr>
          <w:lang w:val="en-US"/>
        </w:rPr>
      </w:pPr>
      <w:bookmarkStart w:id="73" w:name="_Toc534683904"/>
      <w:r w:rsidRPr="001E22D3">
        <w:rPr>
          <w:lang w:val="en-US"/>
        </w:rPr>
        <w:lastRenderedPageBreak/>
        <w:t>Annex</w:t>
      </w:r>
      <w:r w:rsidR="003F2489" w:rsidRPr="001E22D3">
        <w:rPr>
          <w:lang w:val="en-US"/>
        </w:rPr>
        <w:t xml:space="preserve"> </w:t>
      </w:r>
      <w:r w:rsidR="006B68B8" w:rsidRPr="001E22D3">
        <w:rPr>
          <w:lang w:val="en-US"/>
        </w:rPr>
        <w:t>6.3:</w:t>
      </w:r>
      <w:r w:rsidR="003F2489" w:rsidRPr="001E22D3">
        <w:rPr>
          <w:lang w:val="en-US"/>
        </w:rPr>
        <w:t xml:space="preserve"> Sample of question</w:t>
      </w:r>
      <w:r w:rsidR="009E029A">
        <w:rPr>
          <w:lang w:val="en-US"/>
        </w:rPr>
        <w:t>naire or guidance concerning</w:t>
      </w:r>
      <w:r w:rsidR="003F2489" w:rsidRPr="001E22D3">
        <w:rPr>
          <w:lang w:val="en-US"/>
        </w:rPr>
        <w:t xml:space="preserve"> </w:t>
      </w:r>
      <w:r w:rsidR="009E029A" w:rsidRPr="001E22D3">
        <w:rPr>
          <w:lang w:val="en-US"/>
        </w:rPr>
        <w:t xml:space="preserve">data collection </w:t>
      </w:r>
      <w:r w:rsidR="009E029A">
        <w:rPr>
          <w:lang w:val="en-US"/>
        </w:rPr>
        <w:t>interviews</w:t>
      </w:r>
      <w:r w:rsidR="003F2489" w:rsidRPr="001E22D3">
        <w:rPr>
          <w:lang w:val="en-US"/>
        </w:rPr>
        <w:t xml:space="preserve"> </w:t>
      </w:r>
      <w:bookmarkEnd w:id="73"/>
    </w:p>
    <w:p w14:paraId="6CA2F7C7" w14:textId="62A3464C" w:rsidR="003F2489" w:rsidRPr="001E22D3" w:rsidRDefault="003F2489" w:rsidP="003F2489">
      <w:pPr>
        <w:rPr>
          <w:b/>
          <w:lang w:val="en-US"/>
        </w:rPr>
      </w:pPr>
      <w:r w:rsidRPr="001E22D3">
        <w:rPr>
          <w:b/>
          <w:lang w:val="en-US"/>
        </w:rPr>
        <w:t>A</w:t>
      </w:r>
      <w:r w:rsidR="00B43321" w:rsidRPr="001E22D3">
        <w:rPr>
          <w:b/>
          <w:lang w:val="en-US"/>
        </w:rPr>
        <w:t>nnex</w:t>
      </w:r>
      <w:r w:rsidR="00FB720B">
        <w:rPr>
          <w:b/>
          <w:lang w:val="en-US"/>
        </w:rPr>
        <w:t xml:space="preserve"> 6.3.1: Interview guide </w:t>
      </w:r>
      <w:r w:rsidRPr="001E22D3">
        <w:rPr>
          <w:b/>
          <w:lang w:val="en-US"/>
        </w:rPr>
        <w:t>for PRGTE partners</w:t>
      </w:r>
    </w:p>
    <w:p w14:paraId="43087EA9" w14:textId="77777777" w:rsidR="003F2489" w:rsidRPr="001E22D3" w:rsidRDefault="003F2489" w:rsidP="003F2489">
      <w:pPr>
        <w:jc w:val="both"/>
        <w:outlineLvl w:val="0"/>
        <w:rPr>
          <w:rFonts w:ascii="Cambria" w:eastAsia="PMingLiU" w:hAnsi="Cambria" w:cs="Arial"/>
          <w:b/>
          <w:sz w:val="22"/>
          <w:szCs w:val="22"/>
          <w:lang w:val="en-US"/>
        </w:rPr>
      </w:pPr>
    </w:p>
    <w:p w14:paraId="37EFEC7E"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Introduction</w:t>
      </w:r>
    </w:p>
    <w:p w14:paraId="0A50621D"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Name and Given name: </w:t>
      </w:r>
    </w:p>
    <w:p w14:paraId="48D098D3"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Name and area of the service: </w:t>
      </w:r>
    </w:p>
    <w:p w14:paraId="0583A987"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Function: </w:t>
      </w:r>
    </w:p>
    <w:p w14:paraId="270B4F79"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Phone number and e-mail address: </w:t>
      </w:r>
    </w:p>
    <w:p w14:paraId="77F4ADF8"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Focus area:</w:t>
      </w:r>
    </w:p>
    <w:p w14:paraId="00C2FB35" w14:textId="77777777" w:rsidR="003F2489" w:rsidRPr="001E22D3" w:rsidRDefault="003F2489" w:rsidP="003F2489">
      <w:pPr>
        <w:rPr>
          <w:rFonts w:ascii="Cambria" w:hAnsi="Cambria"/>
          <w:sz w:val="22"/>
          <w:szCs w:val="22"/>
          <w:lang w:val="en-US"/>
        </w:rPr>
      </w:pPr>
    </w:p>
    <w:p w14:paraId="532BDA53"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sym w:font="Symbol" w:char="F07F"/>
      </w:r>
      <w:r w:rsidRPr="001E22D3">
        <w:rPr>
          <w:rFonts w:ascii="Cambria" w:hAnsi="Cambria"/>
          <w:sz w:val="22"/>
          <w:szCs w:val="22"/>
          <w:lang w:val="en-US"/>
        </w:rPr>
        <w:t xml:space="preserve"> Establishment of an effective climate change information platform and adaptation options</w:t>
      </w:r>
    </w:p>
    <w:p w14:paraId="5463733A"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sym w:font="Symbol" w:char="F07F"/>
      </w:r>
      <w:r w:rsidRPr="001E22D3">
        <w:rPr>
          <w:rFonts w:ascii="Cambria" w:hAnsi="Cambria"/>
          <w:sz w:val="22"/>
          <w:szCs w:val="22"/>
          <w:lang w:val="en-US"/>
        </w:rPr>
        <w:t xml:space="preserve"> Reduction of the risks of climate change in target lands and ecosystems with adaptive restoration measures</w:t>
      </w:r>
    </w:p>
    <w:p w14:paraId="06484B8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sym w:font="Symbol" w:char="F07F"/>
      </w:r>
      <w:r w:rsidRPr="001E22D3">
        <w:rPr>
          <w:rFonts w:ascii="Cambria" w:hAnsi="Cambria"/>
          <w:sz w:val="22"/>
          <w:szCs w:val="22"/>
          <w:lang w:val="en-US"/>
        </w:rPr>
        <w:t xml:space="preserve"> Support for knowledge and information acquisition mechanisms</w:t>
      </w:r>
    </w:p>
    <w:p w14:paraId="1E86D450" w14:textId="77777777" w:rsidR="003F2489" w:rsidRPr="001E22D3" w:rsidRDefault="003F2489" w:rsidP="003F2489">
      <w:pPr>
        <w:rPr>
          <w:rFonts w:ascii="Cambria" w:hAnsi="Cambria"/>
          <w:sz w:val="22"/>
          <w:szCs w:val="22"/>
          <w:lang w:val="en-US"/>
        </w:rPr>
      </w:pPr>
    </w:p>
    <w:p w14:paraId="358BB91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Context</w:t>
      </w:r>
    </w:p>
    <w:p w14:paraId="4C493BEA"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1.1. How long have you collaborated with PRGTE?</w:t>
      </w:r>
    </w:p>
    <w:p w14:paraId="308C6A8F"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1.2. What kind of partnership have you had with PRGTE?</w:t>
      </w:r>
    </w:p>
    <w:p w14:paraId="15E0AEA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Q.1.3. What was the level of involvement of each partner in the relation?</w:t>
      </w:r>
    </w:p>
    <w:p w14:paraId="67998ADE" w14:textId="77777777" w:rsidR="003F2489" w:rsidRPr="001E22D3" w:rsidRDefault="003F2489" w:rsidP="003F2489">
      <w:pPr>
        <w:rPr>
          <w:rFonts w:ascii="Cambria" w:hAnsi="Cambria"/>
          <w:sz w:val="22"/>
          <w:szCs w:val="22"/>
          <w:lang w:val="en-US"/>
        </w:rPr>
      </w:pPr>
    </w:p>
    <w:p w14:paraId="0871620F"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Progress achieved towards the achievement of results</w:t>
      </w:r>
    </w:p>
    <w:p w14:paraId="00CB9326"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Coordination</w:t>
      </w:r>
    </w:p>
    <w:p w14:paraId="1CD8C70A"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Q2.1.1 How good was the coordination within the partnership?</w:t>
      </w:r>
    </w:p>
    <w:p w14:paraId="435880E2"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Q2.1.2 How good was the communication within partnership?</w:t>
      </w:r>
    </w:p>
    <w:p w14:paraId="35553090"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Q2.1.3 How good were the management and the facilitation?</w:t>
      </w:r>
    </w:p>
    <w:p w14:paraId="2034C700"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Q2.1.4 How good was the quality of the relations between the partners?</w:t>
      </w:r>
    </w:p>
    <w:p w14:paraId="23C317CE"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Q2.1.5 How good were the Monitoring and Evaluation?</w:t>
      </w:r>
    </w:p>
    <w:p w14:paraId="0E74F449" w14:textId="77777777" w:rsidR="003F2489" w:rsidRPr="001E22D3" w:rsidRDefault="003F2489" w:rsidP="003F2489">
      <w:pPr>
        <w:rPr>
          <w:rFonts w:ascii="Cambria" w:hAnsi="Cambria"/>
          <w:sz w:val="22"/>
          <w:szCs w:val="22"/>
          <w:lang w:val="en-US"/>
        </w:rPr>
      </w:pPr>
    </w:p>
    <w:p w14:paraId="37CC3BB5"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Administrative organization </w:t>
      </w:r>
    </w:p>
    <w:p w14:paraId="311B6885"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Q2.2.1 Do you know the administrative structure of the project?</w:t>
      </w:r>
    </w:p>
    <w:p w14:paraId="03858106"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Q2.2.2 Were the schedules of the meetings established by mutual agreement?</w:t>
      </w:r>
    </w:p>
    <w:p w14:paraId="33B37A54"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Q2.2.3 Was the schedule of the meeting published in advance for all stakeholders?</w:t>
      </w:r>
    </w:p>
    <w:p w14:paraId="0768B65F"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Q2.2.4 Were the meetings, announced earlier, held according to the schedule established by agreement?</w:t>
      </w:r>
    </w:p>
    <w:p w14:paraId="5729036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Q2.2.5 Were minutes of the meetings written and disseminated rapidly?</w:t>
      </w:r>
    </w:p>
    <w:p w14:paraId="5B7526D1"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Q2.2.6 Do partners contribute to the interim reports and to the final report?</w:t>
      </w:r>
    </w:p>
    <w:p w14:paraId="385EFEF0" w14:textId="77777777" w:rsidR="003F2489" w:rsidRPr="001E22D3" w:rsidRDefault="003F2489" w:rsidP="003F2489">
      <w:pPr>
        <w:rPr>
          <w:rFonts w:ascii="Cambria" w:hAnsi="Cambria"/>
          <w:sz w:val="22"/>
          <w:szCs w:val="22"/>
          <w:lang w:val="en-US"/>
        </w:rPr>
      </w:pPr>
    </w:p>
    <w:p w14:paraId="2F66FCF4"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Project implementation and responsive management</w:t>
      </w:r>
    </w:p>
    <w:p w14:paraId="1D02E639"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Q.3.1 Were the time and resources of each partner mobilized in conformity with the working plan established by mutual agreement?</w:t>
      </w:r>
    </w:p>
    <w:p w14:paraId="1346DA6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Q3.2 As a partner of the project was you informed about the budget?</w:t>
      </w:r>
    </w:p>
    <w:p w14:paraId="2036202D"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Q3.3 What were the financial implications of that partner and to what extent the effects were positive/negative for mid-term achievements of the project results?</w:t>
      </w:r>
    </w:p>
    <w:p w14:paraId="577D2800"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Q3.3 How has PRGTE built the capacities of the implementing partners in the strengthening of the management of the lands and ecosystems?</w:t>
      </w:r>
    </w:p>
    <w:p w14:paraId="7774770A" w14:textId="77777777" w:rsidR="003F2489" w:rsidRPr="001E22D3" w:rsidRDefault="003F2489" w:rsidP="003F2489">
      <w:pPr>
        <w:rPr>
          <w:rFonts w:ascii="Cambria" w:hAnsi="Cambria"/>
          <w:sz w:val="22"/>
          <w:szCs w:val="22"/>
          <w:lang w:val="en-US"/>
        </w:rPr>
      </w:pPr>
    </w:p>
    <w:p w14:paraId="4A07C22E" w14:textId="3E37F442"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Gender </w:t>
      </w:r>
      <w:r w:rsidR="00E80FBF" w:rsidRPr="003C2FEF">
        <w:rPr>
          <w:rFonts w:ascii="Cambria" w:hAnsi="Cambria"/>
          <w:sz w:val="22"/>
          <w:szCs w:val="22"/>
          <w:lang w:val="en-US"/>
        </w:rPr>
        <w:t xml:space="preserve">and DHS </w:t>
      </w:r>
      <w:r w:rsidRPr="003C2FEF">
        <w:rPr>
          <w:rFonts w:ascii="Cambria" w:hAnsi="Cambria"/>
          <w:sz w:val="22"/>
          <w:szCs w:val="22"/>
          <w:lang w:val="en-US"/>
        </w:rPr>
        <w:t>mainstreaming</w:t>
      </w:r>
      <w:r w:rsidRPr="001E22D3">
        <w:rPr>
          <w:rFonts w:ascii="Cambria" w:hAnsi="Cambria"/>
          <w:sz w:val="22"/>
          <w:szCs w:val="22"/>
          <w:lang w:val="en-US"/>
        </w:rPr>
        <w:t xml:space="preserve"> </w:t>
      </w:r>
    </w:p>
    <w:p w14:paraId="26B128D1"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Q5.1. What strategies have been developed by PRGTE project in the framework of the partnership with the view to mainstream gender and DHS in the project?</w:t>
      </w:r>
    </w:p>
    <w:p w14:paraId="7577A60D" w14:textId="3FA03666"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Q5.2. What issues related to </w:t>
      </w:r>
      <w:r w:rsidR="009575B9">
        <w:rPr>
          <w:rFonts w:ascii="Cambria" w:hAnsi="Cambria"/>
          <w:sz w:val="22"/>
          <w:szCs w:val="22"/>
          <w:lang w:val="en-US"/>
        </w:rPr>
        <w:t>Women</w:t>
      </w:r>
      <w:r w:rsidRPr="001E22D3">
        <w:rPr>
          <w:rFonts w:ascii="Cambria" w:hAnsi="Cambria"/>
          <w:sz w:val="22"/>
          <w:szCs w:val="22"/>
          <w:lang w:val="en-US"/>
        </w:rPr>
        <w:t xml:space="preserve"> and youth empowerment have been raised during the elaboration, planning and monitoring and evaluation phases of PRGTE?</w:t>
      </w:r>
    </w:p>
    <w:p w14:paraId="0A2A2F8C" w14:textId="25CBBD82" w:rsidR="003F2489" w:rsidRPr="001E22D3" w:rsidRDefault="003F2489" w:rsidP="003F2489">
      <w:pPr>
        <w:rPr>
          <w:rFonts w:ascii="Cambria" w:hAnsi="Cambria"/>
          <w:sz w:val="22"/>
          <w:szCs w:val="22"/>
          <w:lang w:val="en-US"/>
        </w:rPr>
      </w:pPr>
      <w:r w:rsidRPr="001E22D3">
        <w:rPr>
          <w:rFonts w:ascii="Cambria" w:hAnsi="Cambria"/>
          <w:sz w:val="22"/>
          <w:szCs w:val="22"/>
          <w:lang w:val="en-US"/>
        </w:rPr>
        <w:lastRenderedPageBreak/>
        <w:t xml:space="preserve">Q5.3. How has the PRGTE helped </w:t>
      </w:r>
      <w:r w:rsidR="009575B9">
        <w:rPr>
          <w:rFonts w:ascii="Cambria" w:hAnsi="Cambria"/>
          <w:sz w:val="22"/>
          <w:szCs w:val="22"/>
          <w:lang w:val="en-US"/>
        </w:rPr>
        <w:t>Women</w:t>
      </w:r>
      <w:r w:rsidRPr="001E22D3">
        <w:rPr>
          <w:rFonts w:ascii="Cambria" w:hAnsi="Cambria"/>
          <w:sz w:val="22"/>
          <w:szCs w:val="22"/>
          <w:lang w:val="en-US"/>
        </w:rPr>
        <w:t xml:space="preserve"> become change agents?</w:t>
      </w:r>
    </w:p>
    <w:p w14:paraId="0F6EB3DA" w14:textId="77777777" w:rsidR="003F2489" w:rsidRPr="001E22D3" w:rsidRDefault="003F2489" w:rsidP="003F2489">
      <w:pPr>
        <w:rPr>
          <w:rFonts w:ascii="Cambria" w:hAnsi="Cambria"/>
          <w:sz w:val="22"/>
          <w:szCs w:val="22"/>
          <w:lang w:val="en-US"/>
        </w:rPr>
      </w:pPr>
    </w:p>
    <w:p w14:paraId="24F66932"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Project sustainability</w:t>
      </w:r>
    </w:p>
    <w:p w14:paraId="1C2E6315"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Q6.1- To what extent are the risks defined in the Project Document, the project annual review/PIR and the Atlas module on risk management more important and the assessment of those risks more appropriate?</w:t>
      </w:r>
    </w:p>
    <w:p w14:paraId="3A9BCDC8"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Q6.2- How likely is the probably of lack of available financial resources at the end of the support of GEF?</w:t>
      </w:r>
    </w:p>
    <w:p w14:paraId="0632517E"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Q6.3- Are there any social, political, institutional or environmental risks likely to threaten the sustainability of the project?</w:t>
      </w:r>
    </w:p>
    <w:p w14:paraId="536D0E76" w14:textId="77777777" w:rsidR="003F2489" w:rsidRPr="001E22D3" w:rsidRDefault="003F2489" w:rsidP="003F2489">
      <w:pPr>
        <w:keepNext/>
        <w:keepLines/>
        <w:spacing w:before="120" w:line="312" w:lineRule="auto"/>
        <w:outlineLvl w:val="1"/>
        <w:rPr>
          <w:rFonts w:ascii="Cambria" w:eastAsia="PMingLiU" w:hAnsi="Cambria"/>
          <w:b/>
          <w:color w:val="2E74B5"/>
          <w:sz w:val="22"/>
          <w:szCs w:val="22"/>
          <w:lang w:val="en-US" w:eastAsia="en-US"/>
        </w:rPr>
      </w:pPr>
    </w:p>
    <w:p w14:paraId="19D0ADD8" w14:textId="6AE57158" w:rsidR="003F2489" w:rsidRPr="001E22D3" w:rsidRDefault="00A7076D" w:rsidP="003F2489">
      <w:pPr>
        <w:rPr>
          <w:b/>
          <w:sz w:val="22"/>
          <w:szCs w:val="22"/>
          <w:lang w:val="en-US"/>
        </w:rPr>
      </w:pPr>
      <w:r w:rsidRPr="001E22D3">
        <w:rPr>
          <w:b/>
          <w:sz w:val="22"/>
          <w:szCs w:val="22"/>
          <w:lang w:val="en-US"/>
        </w:rPr>
        <w:t>Annex</w:t>
      </w:r>
      <w:r w:rsidR="003F2489" w:rsidRPr="001E22D3">
        <w:rPr>
          <w:b/>
          <w:sz w:val="22"/>
          <w:szCs w:val="22"/>
          <w:lang w:val="en-US"/>
        </w:rPr>
        <w:t xml:space="preserve"> 6.3.2 Questionnaire for the interviews with the beneficiaries of PRGTE</w:t>
      </w:r>
    </w:p>
    <w:p w14:paraId="75A9FD4D" w14:textId="77777777" w:rsidR="003F2489" w:rsidRPr="001E22D3" w:rsidRDefault="003F2489" w:rsidP="003F2489">
      <w:pPr>
        <w:jc w:val="both"/>
        <w:rPr>
          <w:rFonts w:ascii="Cambria" w:eastAsia="PMingLiU" w:hAnsi="Cambria" w:cs="Arial"/>
          <w:sz w:val="22"/>
          <w:szCs w:val="22"/>
          <w:lang w:val="en-US"/>
        </w:rPr>
      </w:pPr>
    </w:p>
    <w:p w14:paraId="156757E7" w14:textId="77777777" w:rsidR="003F2489" w:rsidRPr="001E22D3" w:rsidRDefault="003F2489" w:rsidP="003F2489">
      <w:pPr>
        <w:jc w:val="both"/>
        <w:rPr>
          <w:rFonts w:ascii="Cambria" w:eastAsia="PMingLiU" w:hAnsi="Cambria" w:cs="Arial"/>
          <w:sz w:val="22"/>
          <w:szCs w:val="22"/>
          <w:lang w:val="en-US"/>
        </w:rPr>
      </w:pPr>
      <w:r w:rsidRPr="001E22D3">
        <w:rPr>
          <w:rFonts w:ascii="Cambria" w:eastAsia="PMingLiU" w:hAnsi="Cambria" w:cs="Arial"/>
          <w:sz w:val="22"/>
          <w:szCs w:val="22"/>
          <w:lang w:val="en-US"/>
        </w:rPr>
        <w:t xml:space="preserve">Name and Given name: </w:t>
      </w:r>
    </w:p>
    <w:p w14:paraId="38A4062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Name and area of the service: </w:t>
      </w:r>
    </w:p>
    <w:p w14:paraId="078D83E1"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Function: </w:t>
      </w:r>
    </w:p>
    <w:p w14:paraId="5B090390"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Phone number and e-mail address:</w:t>
      </w:r>
    </w:p>
    <w:p w14:paraId="03DA8754"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Focus area:</w:t>
      </w:r>
    </w:p>
    <w:p w14:paraId="71865716" w14:textId="77777777" w:rsidR="003F2489" w:rsidRPr="001E22D3" w:rsidRDefault="003F2489" w:rsidP="003F2489">
      <w:pPr>
        <w:rPr>
          <w:rFonts w:ascii="Cambria" w:hAnsi="Cambria"/>
          <w:sz w:val="22"/>
          <w:szCs w:val="22"/>
          <w:lang w:val="en-US"/>
        </w:rPr>
      </w:pPr>
    </w:p>
    <w:p w14:paraId="49C7E253"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Context</w:t>
      </w:r>
    </w:p>
    <w:p w14:paraId="14426365" w14:textId="77777777" w:rsidR="003F2489" w:rsidRPr="001E22D3" w:rsidRDefault="003F2489" w:rsidP="003F2489">
      <w:pPr>
        <w:rPr>
          <w:rFonts w:ascii="Cambria" w:hAnsi="Cambria"/>
          <w:sz w:val="22"/>
          <w:szCs w:val="22"/>
          <w:lang w:val="en-US"/>
        </w:rPr>
      </w:pPr>
    </w:p>
    <w:p w14:paraId="51EBD9FB" w14:textId="0E44A9E0"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Q. 1. How have you </w:t>
      </w:r>
      <w:r w:rsidR="003C2FEF">
        <w:rPr>
          <w:rFonts w:ascii="Cambria" w:hAnsi="Cambria"/>
          <w:sz w:val="22"/>
          <w:szCs w:val="22"/>
          <w:lang w:val="en-US"/>
        </w:rPr>
        <w:t xml:space="preserve">been aware of the </w:t>
      </w:r>
      <w:r w:rsidRPr="001E22D3">
        <w:rPr>
          <w:rFonts w:ascii="Cambria" w:hAnsi="Cambria"/>
          <w:sz w:val="22"/>
          <w:szCs w:val="22"/>
          <w:lang w:val="en-US"/>
        </w:rPr>
        <w:t xml:space="preserve">PRGTE? </w:t>
      </w:r>
    </w:p>
    <w:p w14:paraId="6016462D" w14:textId="77777777" w:rsidR="003F2489" w:rsidRPr="001E22D3" w:rsidRDefault="003F2489" w:rsidP="003F2489">
      <w:pPr>
        <w:rPr>
          <w:rFonts w:ascii="Cambria" w:hAnsi="Cambria"/>
          <w:sz w:val="22"/>
          <w:szCs w:val="22"/>
          <w:lang w:val="en-US"/>
        </w:rPr>
      </w:pPr>
    </w:p>
    <w:p w14:paraId="518F1DF0" w14:textId="54C7A19C"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Q 2. </w:t>
      </w:r>
      <w:r w:rsidR="003C2FEF">
        <w:rPr>
          <w:rFonts w:ascii="Cambria" w:hAnsi="Cambria"/>
          <w:sz w:val="22"/>
          <w:szCs w:val="22"/>
          <w:lang w:val="en-US"/>
        </w:rPr>
        <w:t>What</w:t>
      </w:r>
      <w:r w:rsidRPr="001E22D3">
        <w:rPr>
          <w:rFonts w:ascii="Cambria" w:hAnsi="Cambria"/>
          <w:sz w:val="22"/>
          <w:szCs w:val="22"/>
          <w:lang w:val="en-US"/>
        </w:rPr>
        <w:t xml:space="preserve"> kind of service have you received from the project?</w:t>
      </w:r>
    </w:p>
    <w:p w14:paraId="7A7C681C" w14:textId="77777777" w:rsidR="003F2489" w:rsidRPr="001E22D3" w:rsidRDefault="003F2489" w:rsidP="003F2489">
      <w:pPr>
        <w:rPr>
          <w:rFonts w:ascii="Cambria" w:hAnsi="Cambria"/>
          <w:sz w:val="22"/>
          <w:szCs w:val="22"/>
          <w:lang w:val="en-US"/>
        </w:rPr>
      </w:pPr>
    </w:p>
    <w:p w14:paraId="11B2F7E8" w14:textId="77777777" w:rsidR="003F2489" w:rsidRPr="001E22D3" w:rsidRDefault="003F2489" w:rsidP="003F2489">
      <w:pPr>
        <w:rPr>
          <w:rFonts w:ascii="Cambria" w:hAnsi="Cambria"/>
          <w:sz w:val="22"/>
          <w:szCs w:val="22"/>
          <w:lang w:val="en-US"/>
        </w:rPr>
      </w:pPr>
      <w:r w:rsidRPr="001E22D3">
        <w:rPr>
          <w:rFonts w:ascii="Cambria" w:hAnsi="Cambria"/>
          <w:noProof/>
          <w:sz w:val="22"/>
          <w:szCs w:val="22"/>
          <w:lang w:val="en-US" w:eastAsia="fr-FR"/>
        </w:rPr>
        <mc:AlternateContent>
          <mc:Choice Requires="wps">
            <w:drawing>
              <wp:anchor distT="0" distB="0" distL="114300" distR="114300" simplePos="0" relativeHeight="251672576" behindDoc="1" locked="0" layoutInCell="1" allowOverlap="1" wp14:anchorId="41293EAB" wp14:editId="6656013B">
                <wp:simplePos x="0" y="0"/>
                <wp:positionH relativeFrom="column">
                  <wp:posOffset>52705</wp:posOffset>
                </wp:positionH>
                <wp:positionV relativeFrom="paragraph">
                  <wp:posOffset>19050</wp:posOffset>
                </wp:positionV>
                <wp:extent cx="129540" cy="121920"/>
                <wp:effectExtent l="57150" t="38100" r="80010" b="87630"/>
                <wp:wrapTight wrapText="bothSides">
                  <wp:wrapPolygon edited="0">
                    <wp:start x="-9529" y="-6750"/>
                    <wp:lineTo x="-6353" y="33750"/>
                    <wp:lineTo x="28588" y="33750"/>
                    <wp:lineTo x="31765" y="-6750"/>
                    <wp:lineTo x="-9529" y="-6750"/>
                  </wp:wrapPolygon>
                </wp:wrapTight>
                <wp:docPr id="7" name="Rectangle 1"/>
                <wp:cNvGraphicFramePr/>
                <a:graphic xmlns:a="http://schemas.openxmlformats.org/drawingml/2006/main">
                  <a:graphicData uri="http://schemas.microsoft.com/office/word/2010/wordprocessingShape">
                    <wps:wsp>
                      <wps:cNvSpPr/>
                      <wps:spPr>
                        <a:xfrm>
                          <a:off x="0" y="0"/>
                          <a:ext cx="129540" cy="12192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DDC1B6B" id="Rectangle 1" o:spid="_x0000_s1026" style="position:absolute;margin-left:4.15pt;margin-top:1.5pt;width:10.2pt;height:9.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" fillcolor="#bcbcbc">
                <v:fill color2="#ededed" rotate="t" angle="180" colors="0 #bcbcbc;22938f #d0d0d0;1 #ededed" focus="100%" type="gradient"/>
                <v:shadow on="t" color="black" opacity="24903f" origin=",.5" offset="0,.55556mm"/>
                <w10:wrap type="tight"/>
              </v:rect>
            </w:pict>
          </mc:Fallback>
        </mc:AlternateContent>
      </w:r>
      <w:r w:rsidRPr="001E22D3">
        <w:rPr>
          <w:rFonts w:ascii="Cambria" w:hAnsi="Cambria"/>
          <w:sz w:val="22"/>
          <w:szCs w:val="22"/>
          <w:lang w:val="en-US"/>
        </w:rPr>
        <w:t xml:space="preserve"> Training</w:t>
      </w:r>
    </w:p>
    <w:p w14:paraId="19DD2AF8" w14:textId="77777777" w:rsidR="003F2489" w:rsidRPr="001E22D3" w:rsidRDefault="003F2489" w:rsidP="003F2489">
      <w:pPr>
        <w:rPr>
          <w:rFonts w:ascii="Cambria" w:hAnsi="Cambria"/>
          <w:sz w:val="22"/>
          <w:szCs w:val="22"/>
          <w:lang w:val="en-US"/>
        </w:rPr>
      </w:pPr>
    </w:p>
    <w:p w14:paraId="68327D43" w14:textId="77777777" w:rsidR="003C2FEF" w:rsidRDefault="003F2489" w:rsidP="003F2489">
      <w:pPr>
        <w:rPr>
          <w:rFonts w:ascii="Cambria" w:hAnsi="Cambria"/>
          <w:sz w:val="22"/>
          <w:szCs w:val="22"/>
          <w:lang w:val="en-US"/>
        </w:rPr>
      </w:pPr>
      <w:r w:rsidRPr="003C2FEF">
        <w:rPr>
          <w:rFonts w:ascii="Cambria" w:hAnsi="Cambria"/>
          <w:noProof/>
          <w:sz w:val="22"/>
          <w:szCs w:val="22"/>
          <w:lang w:val="en-US" w:eastAsia="fr-FR"/>
        </w:rPr>
        <w:drawing>
          <wp:anchor distT="0" distB="0" distL="114300" distR="114300" simplePos="0" relativeHeight="251673600" behindDoc="1" locked="0" layoutInCell="1" allowOverlap="1" wp14:anchorId="0C7A2FD8" wp14:editId="468A2B2A">
            <wp:simplePos x="0" y="0"/>
            <wp:positionH relativeFrom="column">
              <wp:posOffset>1270</wp:posOffset>
            </wp:positionH>
            <wp:positionV relativeFrom="paragraph">
              <wp:posOffset>-3810</wp:posOffset>
            </wp:positionV>
            <wp:extent cx="225425" cy="219710"/>
            <wp:effectExtent l="0" t="0" r="3175" b="8890"/>
            <wp:wrapTight wrapText="bothSides">
              <wp:wrapPolygon edited="0">
                <wp:start x="0" y="0"/>
                <wp:lineTo x="0" y="20601"/>
                <wp:lineTo x="20079" y="20601"/>
                <wp:lineTo x="20079" y="0"/>
                <wp:lineTo x="0" y="0"/>
              </wp:wrapPolygon>
            </wp:wrapTight>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425" cy="219710"/>
                    </a:xfrm>
                    <a:prstGeom prst="rect">
                      <a:avLst/>
                    </a:prstGeom>
                    <a:noFill/>
                  </pic:spPr>
                </pic:pic>
              </a:graphicData>
            </a:graphic>
            <wp14:sizeRelH relativeFrom="page">
              <wp14:pctWidth>0</wp14:pctWidth>
            </wp14:sizeRelH>
            <wp14:sizeRelV relativeFrom="page">
              <wp14:pctHeight>0</wp14:pctHeight>
            </wp14:sizeRelV>
          </wp:anchor>
        </w:drawing>
      </w:r>
      <w:r w:rsidRPr="003C2FEF">
        <w:rPr>
          <w:rFonts w:ascii="Cambria" w:hAnsi="Cambria"/>
          <w:sz w:val="22"/>
          <w:szCs w:val="22"/>
          <w:lang w:val="en-US"/>
        </w:rPr>
        <w:t xml:space="preserve"> </w:t>
      </w:r>
      <w:r w:rsidR="00547752" w:rsidRPr="003C2FEF">
        <w:rPr>
          <w:rFonts w:ascii="Cambria" w:hAnsi="Cambria"/>
          <w:sz w:val="22"/>
          <w:szCs w:val="22"/>
          <w:lang w:val="en-US"/>
        </w:rPr>
        <w:t>IGA</w:t>
      </w:r>
    </w:p>
    <w:p w14:paraId="33BED1A4" w14:textId="77777777" w:rsidR="003C2FEF" w:rsidRDefault="003C2FEF" w:rsidP="003F2489">
      <w:pPr>
        <w:rPr>
          <w:rFonts w:ascii="Cambria" w:hAnsi="Cambria"/>
          <w:sz w:val="22"/>
          <w:szCs w:val="22"/>
          <w:lang w:val="en-US"/>
        </w:rPr>
      </w:pPr>
    </w:p>
    <w:p w14:paraId="4F1D9C91" w14:textId="73FC5E69" w:rsidR="003F2489" w:rsidRPr="001E22D3" w:rsidRDefault="003F2489" w:rsidP="003F2489">
      <w:pPr>
        <w:rPr>
          <w:rFonts w:ascii="Cambria" w:hAnsi="Cambria"/>
          <w:sz w:val="22"/>
          <w:szCs w:val="22"/>
          <w:lang w:val="en-US"/>
        </w:rPr>
      </w:pPr>
      <w:r w:rsidRPr="001E22D3">
        <w:rPr>
          <w:rFonts w:ascii="Cambria" w:hAnsi="Cambria"/>
          <w:noProof/>
          <w:sz w:val="22"/>
          <w:szCs w:val="22"/>
          <w:lang w:val="en-US" w:eastAsia="fr-FR"/>
        </w:rPr>
        <w:drawing>
          <wp:inline distT="0" distB="0" distL="0" distR="0" wp14:anchorId="3DA6BEDA" wp14:editId="40F48DCF">
            <wp:extent cx="230505" cy="222885"/>
            <wp:effectExtent l="0" t="0" r="0" b="5715"/>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Pr="001E22D3">
        <w:rPr>
          <w:rFonts w:ascii="Cambria" w:hAnsi="Cambria"/>
          <w:sz w:val="22"/>
          <w:szCs w:val="22"/>
          <w:lang w:val="en-US"/>
        </w:rPr>
        <w:t xml:space="preserve"> Material support/seed and equipment</w:t>
      </w:r>
    </w:p>
    <w:p w14:paraId="3E0C344D" w14:textId="77777777" w:rsidR="003F2489" w:rsidRPr="001E22D3" w:rsidRDefault="003F2489" w:rsidP="003F2489">
      <w:pPr>
        <w:rPr>
          <w:rFonts w:ascii="Cambria" w:hAnsi="Cambria"/>
          <w:sz w:val="22"/>
          <w:szCs w:val="22"/>
          <w:lang w:val="en-US"/>
        </w:rPr>
      </w:pPr>
    </w:p>
    <w:p w14:paraId="753F4EB4" w14:textId="77777777" w:rsidR="003F2489" w:rsidRPr="001E22D3" w:rsidRDefault="003F2489" w:rsidP="003F2489">
      <w:pPr>
        <w:rPr>
          <w:rFonts w:ascii="Cambria" w:hAnsi="Cambria"/>
          <w:sz w:val="22"/>
          <w:szCs w:val="22"/>
          <w:lang w:val="en-US"/>
        </w:rPr>
      </w:pPr>
    </w:p>
    <w:p w14:paraId="18BB3C57"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Q3. If you have been trained</w:t>
      </w:r>
    </w:p>
    <w:p w14:paraId="62068D47" w14:textId="77777777" w:rsidR="003F2489" w:rsidRPr="001E22D3" w:rsidRDefault="003F2489" w:rsidP="003F2489">
      <w:pPr>
        <w:rPr>
          <w:rFonts w:ascii="Cambria" w:hAnsi="Cambria"/>
          <w:sz w:val="22"/>
          <w:szCs w:val="22"/>
          <w:lang w:val="en-US"/>
        </w:rPr>
      </w:pPr>
    </w:p>
    <w:p w14:paraId="3066B50F"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Q3.1 Towards which area of service provision was the training geared?</w:t>
      </w:r>
    </w:p>
    <w:p w14:paraId="6F3CD93D" w14:textId="1438B0C9"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Q 3.1. How have you been selected to be a beneficiary of that </w:t>
      </w:r>
      <w:r w:rsidR="003C2FEF" w:rsidRPr="001E22D3">
        <w:rPr>
          <w:rFonts w:ascii="Cambria" w:hAnsi="Cambria"/>
          <w:sz w:val="22"/>
          <w:szCs w:val="22"/>
          <w:lang w:val="en-US"/>
        </w:rPr>
        <w:t>project</w:t>
      </w:r>
      <w:r w:rsidR="003C2FEF">
        <w:rPr>
          <w:rFonts w:ascii="Cambria" w:hAnsi="Cambria"/>
          <w:sz w:val="22"/>
          <w:szCs w:val="22"/>
          <w:lang w:val="en-US"/>
        </w:rPr>
        <w:t>’s</w:t>
      </w:r>
      <w:r w:rsidR="003C2FEF" w:rsidRPr="001E22D3">
        <w:rPr>
          <w:rFonts w:ascii="Cambria" w:hAnsi="Cambria"/>
          <w:sz w:val="22"/>
          <w:szCs w:val="22"/>
          <w:lang w:val="en-US"/>
        </w:rPr>
        <w:t xml:space="preserve"> </w:t>
      </w:r>
      <w:r w:rsidR="003C2FEF">
        <w:rPr>
          <w:rFonts w:ascii="Cambria" w:hAnsi="Cambria"/>
          <w:sz w:val="22"/>
          <w:szCs w:val="22"/>
          <w:lang w:val="en-US"/>
        </w:rPr>
        <w:t>service</w:t>
      </w:r>
      <w:r w:rsidRPr="001E22D3">
        <w:rPr>
          <w:rFonts w:ascii="Cambria" w:hAnsi="Cambria"/>
          <w:sz w:val="22"/>
          <w:szCs w:val="22"/>
          <w:lang w:val="en-US"/>
        </w:rPr>
        <w:t>?</w:t>
      </w:r>
    </w:p>
    <w:p w14:paraId="0C66DC5E"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Q3.2. Which factors have influenced the condition and quality of the service offered?</w:t>
      </w:r>
    </w:p>
    <w:p w14:paraId="6120C881"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Q.3.3. What do you think about the following aspects of the training?</w:t>
      </w:r>
    </w:p>
    <w:p w14:paraId="41B8EC35" w14:textId="0D1DC91B" w:rsidR="003F2489" w:rsidRPr="001E22D3" w:rsidRDefault="003F2489" w:rsidP="003F2489">
      <w:pPr>
        <w:rPr>
          <w:rFonts w:ascii="Cambria" w:hAnsi="Cambria"/>
          <w:sz w:val="22"/>
          <w:szCs w:val="22"/>
          <w:lang w:val="en-US"/>
        </w:rPr>
      </w:pPr>
      <w:r w:rsidRPr="001E22D3">
        <w:rPr>
          <w:rFonts w:ascii="Cambria" w:hAnsi="Cambria"/>
          <w:sz w:val="22"/>
          <w:szCs w:val="22"/>
          <w:lang w:val="en-US"/>
        </w:rPr>
        <w:t>The objectives of the training were clear and well-defined</w:t>
      </w:r>
      <w:r w:rsidR="00B46E55" w:rsidRPr="00B46E55">
        <w:rPr>
          <w:rFonts w:ascii="Cambria" w:hAnsi="Cambria"/>
          <w:sz w:val="22"/>
          <w:szCs w:val="22"/>
          <w:lang w:val="en-US"/>
        </w:rPr>
        <w:t xml:space="preserve"> </w:t>
      </w:r>
      <w:r w:rsidR="00B46E55" w:rsidRPr="001E22D3">
        <w:rPr>
          <w:rFonts w:ascii="Cambria" w:hAnsi="Cambria"/>
          <w:sz w:val="22"/>
          <w:szCs w:val="22"/>
          <w:lang w:val="en-US"/>
        </w:rPr>
        <w:t>for all the</w:t>
      </w:r>
      <w:r w:rsidR="00B46E55" w:rsidRPr="00B46E55">
        <w:rPr>
          <w:rFonts w:ascii="Cambria" w:hAnsi="Cambria"/>
          <w:sz w:val="22"/>
          <w:szCs w:val="22"/>
          <w:lang w:val="en-US"/>
        </w:rPr>
        <w:t xml:space="preserve"> </w:t>
      </w:r>
      <w:r w:rsidR="00B46E55" w:rsidRPr="001E22D3">
        <w:rPr>
          <w:rFonts w:ascii="Cambria" w:hAnsi="Cambria"/>
          <w:sz w:val="22"/>
          <w:szCs w:val="22"/>
          <w:lang w:val="en-US"/>
        </w:rPr>
        <w:t>learners</w:t>
      </w:r>
    </w:p>
    <w:p w14:paraId="6E4A83F2" w14:textId="5F6478F3" w:rsidR="003F2489" w:rsidRPr="001E22D3" w:rsidRDefault="00FC1386" w:rsidP="003F2489">
      <w:pPr>
        <w:rPr>
          <w:rFonts w:ascii="Cambria" w:hAnsi="Cambria"/>
          <w:sz w:val="22"/>
          <w:szCs w:val="22"/>
          <w:lang w:val="en-US"/>
        </w:rPr>
      </w:pPr>
      <w:r>
        <w:rPr>
          <w:rFonts w:ascii="Cambria" w:hAnsi="Cambria"/>
          <w:sz w:val="22"/>
          <w:szCs w:val="22"/>
          <w:lang w:val="en-US"/>
        </w:rPr>
        <w:t>1. D</w:t>
      </w:r>
      <w:r w:rsidR="003F2489" w:rsidRPr="001E22D3">
        <w:rPr>
          <w:rFonts w:ascii="Cambria" w:hAnsi="Cambria"/>
          <w:sz w:val="22"/>
          <w:szCs w:val="22"/>
          <w:lang w:val="en-US"/>
        </w:rPr>
        <w:t xml:space="preserve">o not agree at all              2. Do not agree                3. Agree               4. Do agree            </w:t>
      </w:r>
    </w:p>
    <w:p w14:paraId="3BB4BAD3"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Why?</w:t>
      </w:r>
    </w:p>
    <w:p w14:paraId="1F6FF750" w14:textId="49D9EAE1"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The </w:t>
      </w:r>
      <w:r w:rsidR="00B46E55">
        <w:rPr>
          <w:rFonts w:ascii="Cambria" w:hAnsi="Cambria"/>
          <w:sz w:val="22"/>
          <w:szCs w:val="22"/>
          <w:lang w:val="en-US"/>
        </w:rPr>
        <w:t>audience</w:t>
      </w:r>
      <w:r w:rsidRPr="001E22D3">
        <w:rPr>
          <w:rFonts w:ascii="Cambria" w:hAnsi="Cambria"/>
          <w:sz w:val="22"/>
          <w:szCs w:val="22"/>
          <w:lang w:val="en-US"/>
        </w:rPr>
        <w:t xml:space="preserve"> has been clearly identified</w:t>
      </w:r>
    </w:p>
    <w:p w14:paraId="256F768E" w14:textId="33762B99"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w:t>
      </w:r>
      <w:r w:rsidR="007B5371"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4023EBC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Why?</w:t>
      </w:r>
    </w:p>
    <w:p w14:paraId="3D19AC27" w14:textId="5675C811" w:rsidR="003F2489" w:rsidRPr="001E22D3" w:rsidRDefault="00B46E55" w:rsidP="003F2489">
      <w:pPr>
        <w:rPr>
          <w:rFonts w:ascii="Cambria" w:hAnsi="Cambria"/>
          <w:sz w:val="22"/>
          <w:szCs w:val="22"/>
          <w:lang w:val="en-US"/>
        </w:rPr>
      </w:pPr>
      <w:r>
        <w:rPr>
          <w:rFonts w:ascii="Cambria" w:hAnsi="Cambria"/>
          <w:sz w:val="22"/>
          <w:szCs w:val="22"/>
          <w:lang w:val="en-US"/>
        </w:rPr>
        <w:t>The work</w:t>
      </w:r>
      <w:r w:rsidR="003F2489" w:rsidRPr="001E22D3">
        <w:rPr>
          <w:rFonts w:ascii="Cambria" w:hAnsi="Cambria"/>
          <w:sz w:val="22"/>
          <w:szCs w:val="22"/>
          <w:lang w:val="en-US"/>
        </w:rPr>
        <w:t xml:space="preserve"> plan has been </w:t>
      </w:r>
      <w:r>
        <w:rPr>
          <w:rFonts w:ascii="Cambria" w:hAnsi="Cambria"/>
          <w:sz w:val="22"/>
          <w:szCs w:val="22"/>
          <w:lang w:val="en-US"/>
        </w:rPr>
        <w:t>developed</w:t>
      </w:r>
      <w:r w:rsidR="003F2489" w:rsidRPr="001E22D3">
        <w:rPr>
          <w:rFonts w:ascii="Cambria" w:hAnsi="Cambria"/>
          <w:sz w:val="22"/>
          <w:szCs w:val="22"/>
          <w:lang w:val="en-US"/>
        </w:rPr>
        <w:t xml:space="preserve"> by mutual agreement between the trainer and trainees</w:t>
      </w:r>
    </w:p>
    <w:p w14:paraId="1CEE331B" w14:textId="2D577865"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792B4B9A"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Why?</w:t>
      </w:r>
    </w:p>
    <w:p w14:paraId="0D004703" w14:textId="61443315" w:rsidR="003F2489" w:rsidRPr="001E22D3" w:rsidRDefault="00530243" w:rsidP="003F2489">
      <w:pPr>
        <w:rPr>
          <w:rFonts w:ascii="Cambria" w:hAnsi="Cambria"/>
          <w:sz w:val="22"/>
          <w:szCs w:val="22"/>
          <w:lang w:val="en-US"/>
        </w:rPr>
      </w:pPr>
      <w:r>
        <w:rPr>
          <w:rFonts w:ascii="Cambria" w:hAnsi="Cambria"/>
          <w:sz w:val="22"/>
          <w:szCs w:val="22"/>
          <w:lang w:val="en-US"/>
        </w:rPr>
        <w:t>The work</w:t>
      </w:r>
      <w:r w:rsidR="003F2489" w:rsidRPr="001E22D3">
        <w:rPr>
          <w:rFonts w:ascii="Cambria" w:hAnsi="Cambria"/>
          <w:sz w:val="22"/>
          <w:szCs w:val="22"/>
          <w:lang w:val="en-US"/>
        </w:rPr>
        <w:t xml:space="preserve"> plan has been respected</w:t>
      </w:r>
    </w:p>
    <w:p w14:paraId="5EB0FF80" w14:textId="2391A648"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4746C14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Why?</w:t>
      </w:r>
    </w:p>
    <w:p w14:paraId="00723464"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The communication was clear (were the explanations of the trainer easy to understand?</w:t>
      </w:r>
    </w:p>
    <w:p w14:paraId="38508126" w14:textId="3D9D1128" w:rsidR="003F2489" w:rsidRPr="001E22D3" w:rsidRDefault="003F2489" w:rsidP="00266737">
      <w:pPr>
        <w:tabs>
          <w:tab w:val="left" w:pos="567"/>
        </w:tabs>
        <w:rPr>
          <w:rFonts w:ascii="Cambria" w:hAnsi="Cambria"/>
          <w:sz w:val="22"/>
          <w:szCs w:val="22"/>
          <w:lang w:val="en-US"/>
        </w:rPr>
      </w:pPr>
      <w:r w:rsidRPr="001E22D3">
        <w:rPr>
          <w:rFonts w:ascii="Cambria" w:hAnsi="Cambria"/>
          <w:sz w:val="22"/>
          <w:szCs w:val="22"/>
          <w:lang w:val="en-US"/>
        </w:rPr>
        <w:t xml:space="preserve">  </w:t>
      </w:r>
      <w:r w:rsidR="007B5371"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037757B7"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Why?</w:t>
      </w:r>
    </w:p>
    <w:p w14:paraId="146CBC4F" w14:textId="41F41E68" w:rsidR="003F2489" w:rsidRPr="001E22D3" w:rsidRDefault="003F2489" w:rsidP="003F2489">
      <w:pPr>
        <w:rPr>
          <w:rFonts w:ascii="Cambria" w:hAnsi="Cambria"/>
          <w:sz w:val="22"/>
          <w:szCs w:val="22"/>
          <w:lang w:val="en-US"/>
        </w:rPr>
      </w:pPr>
      <w:r w:rsidRPr="001E22D3">
        <w:rPr>
          <w:rFonts w:ascii="Cambria" w:hAnsi="Cambria"/>
          <w:sz w:val="22"/>
          <w:szCs w:val="22"/>
          <w:lang w:val="en-US"/>
        </w:rPr>
        <w:lastRenderedPageBreak/>
        <w:t xml:space="preserve">Were the modules </w:t>
      </w:r>
      <w:r w:rsidR="00FC1386" w:rsidRPr="001E22D3">
        <w:rPr>
          <w:rFonts w:ascii="Cambria" w:hAnsi="Cambria"/>
          <w:sz w:val="22"/>
          <w:szCs w:val="22"/>
          <w:lang w:val="en-US"/>
        </w:rPr>
        <w:t>understandable?</w:t>
      </w:r>
      <w:r w:rsidRPr="001E22D3">
        <w:rPr>
          <w:rFonts w:ascii="Cambria" w:hAnsi="Cambria"/>
          <w:sz w:val="22"/>
          <w:szCs w:val="22"/>
          <w:lang w:val="en-US"/>
        </w:rPr>
        <w:t xml:space="preserve">  </w:t>
      </w:r>
    </w:p>
    <w:p w14:paraId="2A80D859" w14:textId="0BCEF679"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2BF8AA45"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Why?</w:t>
      </w:r>
    </w:p>
    <w:p w14:paraId="7DA8EE08" w14:textId="106896A8"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The module </w:t>
      </w:r>
      <w:r w:rsidR="00530243">
        <w:rPr>
          <w:rFonts w:ascii="Cambria" w:hAnsi="Cambria"/>
          <w:sz w:val="22"/>
          <w:szCs w:val="22"/>
          <w:lang w:val="en-US"/>
        </w:rPr>
        <w:t xml:space="preserve">was </w:t>
      </w:r>
      <w:r w:rsidRPr="001E22D3">
        <w:rPr>
          <w:rFonts w:ascii="Cambria" w:hAnsi="Cambria"/>
          <w:sz w:val="22"/>
          <w:szCs w:val="22"/>
          <w:lang w:val="en-US"/>
        </w:rPr>
        <w:t>innovative in its content.</w:t>
      </w:r>
    </w:p>
    <w:p w14:paraId="54C0A85C" w14:textId="3B3EFCBD" w:rsidR="003F2489" w:rsidRPr="001E22D3" w:rsidRDefault="003F2489" w:rsidP="00266737">
      <w:pPr>
        <w:tabs>
          <w:tab w:val="left" w:pos="709"/>
          <w:tab w:val="left" w:pos="993"/>
        </w:tabs>
        <w:rPr>
          <w:rFonts w:ascii="Cambria" w:hAnsi="Cambria"/>
          <w:sz w:val="22"/>
          <w:szCs w:val="22"/>
          <w:lang w:val="en-US"/>
        </w:rPr>
      </w:pPr>
      <w:r w:rsidRPr="001E22D3">
        <w:rPr>
          <w:rFonts w:ascii="Cambria" w:hAnsi="Cambria"/>
          <w:sz w:val="22"/>
          <w:szCs w:val="22"/>
          <w:lang w:val="en-US"/>
        </w:rPr>
        <w:t xml:space="preserve">  </w:t>
      </w:r>
      <w:r w:rsidR="00266737"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7E07AA35"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Why? </w:t>
      </w:r>
    </w:p>
    <w:p w14:paraId="0719BCD3"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The module was innovative in its form.</w:t>
      </w:r>
    </w:p>
    <w:p w14:paraId="016DB104"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Why?</w:t>
      </w:r>
    </w:p>
    <w:p w14:paraId="682C8911"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The module’s summary (virtual valley) was articulated in a logical and well-structured manner</w:t>
      </w:r>
    </w:p>
    <w:p w14:paraId="0F934E3C" w14:textId="3842C1D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w:t>
      </w:r>
      <w:r w:rsidR="00266737"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212D18CF"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Why?</w:t>
      </w:r>
    </w:p>
    <w:p w14:paraId="5A1D7BD7"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Was the duration of the training sufficient?</w:t>
      </w:r>
    </w:p>
    <w:p w14:paraId="3824BB40" w14:textId="2284F83F"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74305F69"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Why?  </w:t>
      </w:r>
    </w:p>
    <w:p w14:paraId="7EC94530"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Was the facilitator competent? </w:t>
      </w:r>
    </w:p>
    <w:p w14:paraId="0A7040FF" w14:textId="0A4AC82E"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0F7A222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Q3.4 Have you been given technical sheets during the training? If so what can tell about those documents?</w:t>
      </w:r>
    </w:p>
    <w:p w14:paraId="5B7DB9EA"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The document was reader friendly</w:t>
      </w:r>
    </w:p>
    <w:p w14:paraId="01522E3D" w14:textId="73A307D5"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48C480A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Why?</w:t>
      </w:r>
    </w:p>
    <w:p w14:paraId="35892E43"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The content of the document was clear and concise</w:t>
      </w:r>
    </w:p>
    <w:p w14:paraId="6AC0953B" w14:textId="6F9915F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7929F0EA"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Why?</w:t>
      </w:r>
    </w:p>
    <w:p w14:paraId="590C4435"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It is easy to understand</w:t>
      </w:r>
    </w:p>
    <w:p w14:paraId="46A18131" w14:textId="3FA85D2A"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3CE609C5" w14:textId="77777777" w:rsidR="003F2489" w:rsidRPr="001E22D3" w:rsidRDefault="003F2489" w:rsidP="003F2489">
      <w:pPr>
        <w:rPr>
          <w:rFonts w:ascii="Cambria" w:hAnsi="Cambria"/>
          <w:sz w:val="22"/>
          <w:szCs w:val="22"/>
          <w:lang w:val="en-US"/>
        </w:rPr>
      </w:pPr>
    </w:p>
    <w:p w14:paraId="6011A3A8"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Why?</w:t>
      </w:r>
    </w:p>
    <w:p w14:paraId="1FC03CC0" w14:textId="77777777" w:rsidR="003F2489" w:rsidRPr="001E22D3" w:rsidRDefault="003F2489" w:rsidP="003F2489">
      <w:pPr>
        <w:rPr>
          <w:rFonts w:ascii="Cambria" w:hAnsi="Cambria"/>
          <w:sz w:val="22"/>
          <w:szCs w:val="22"/>
          <w:lang w:val="en-US"/>
        </w:rPr>
      </w:pPr>
    </w:p>
    <w:p w14:paraId="2CE747A0"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The local language version is available </w:t>
      </w:r>
    </w:p>
    <w:p w14:paraId="3FB38F9B" w14:textId="4F0B2B60"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w:t>
      </w:r>
      <w:r w:rsidR="00FC1386" w:rsidRPr="001E22D3">
        <w:rPr>
          <w:rFonts w:ascii="Cambria" w:hAnsi="Cambria"/>
          <w:sz w:val="22"/>
          <w:szCs w:val="22"/>
          <w:lang w:val="en-US"/>
        </w:rPr>
        <w:t>1. Do</w:t>
      </w:r>
      <w:r w:rsidRPr="001E22D3">
        <w:rPr>
          <w:rFonts w:ascii="Cambria" w:hAnsi="Cambria"/>
          <w:sz w:val="22"/>
          <w:szCs w:val="22"/>
          <w:lang w:val="en-US"/>
        </w:rPr>
        <w:t xml:space="preserve"> not agree at all              2. Do not agree                3. Agree               4. Do agree           </w:t>
      </w:r>
    </w:p>
    <w:p w14:paraId="6698F5E9"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Why?</w:t>
      </w:r>
    </w:p>
    <w:p w14:paraId="151EEC39" w14:textId="77777777" w:rsidR="003F2489" w:rsidRPr="009C47DF" w:rsidRDefault="003F2489" w:rsidP="003F2489">
      <w:pPr>
        <w:rPr>
          <w:rFonts w:ascii="Cambria" w:hAnsi="Cambria"/>
          <w:sz w:val="22"/>
          <w:szCs w:val="22"/>
          <w:lang w:val="en-US"/>
        </w:rPr>
      </w:pPr>
      <w:r w:rsidRPr="009C47DF">
        <w:rPr>
          <w:rFonts w:ascii="Cambria" w:hAnsi="Cambria"/>
          <w:sz w:val="22"/>
          <w:szCs w:val="22"/>
          <w:lang w:val="en-US"/>
        </w:rPr>
        <w:t>Q3.5 Have your skills in the area of the link poverty-environment improved thanks to this training?</w:t>
      </w:r>
    </w:p>
    <w:p w14:paraId="5E5914DB" w14:textId="53B752D1" w:rsidR="003F2489" w:rsidRPr="009C47DF" w:rsidRDefault="003F2489" w:rsidP="003F2489">
      <w:pPr>
        <w:rPr>
          <w:rFonts w:ascii="Cambria" w:hAnsi="Cambria"/>
          <w:sz w:val="22"/>
          <w:szCs w:val="22"/>
          <w:lang w:val="en-US"/>
        </w:rPr>
      </w:pPr>
      <w:r w:rsidRPr="009C47DF">
        <w:rPr>
          <w:rFonts w:ascii="Cambria" w:hAnsi="Cambria"/>
          <w:sz w:val="22"/>
          <w:szCs w:val="22"/>
          <w:lang w:val="en-US"/>
        </w:rPr>
        <w:t xml:space="preserve">Q3.6 Have you </w:t>
      </w:r>
      <w:r w:rsidR="000B60A3" w:rsidRPr="009C47DF">
        <w:rPr>
          <w:rFonts w:ascii="Cambria" w:hAnsi="Cambria"/>
          <w:sz w:val="22"/>
          <w:szCs w:val="22"/>
          <w:lang w:val="en-US"/>
        </w:rPr>
        <w:t>put into practice</w:t>
      </w:r>
      <w:r w:rsidRPr="009C47DF">
        <w:rPr>
          <w:rFonts w:ascii="Cambria" w:hAnsi="Cambria"/>
          <w:sz w:val="22"/>
          <w:szCs w:val="22"/>
          <w:lang w:val="en-US"/>
        </w:rPr>
        <w:t xml:space="preserve"> the </w:t>
      </w:r>
      <w:r w:rsidR="008814A2" w:rsidRPr="009C47DF">
        <w:rPr>
          <w:rFonts w:ascii="Cambria" w:hAnsi="Cambria"/>
          <w:sz w:val="22"/>
          <w:szCs w:val="22"/>
          <w:lang w:val="en-US"/>
        </w:rPr>
        <w:t>knowledge</w:t>
      </w:r>
      <w:r w:rsidRPr="009C47DF">
        <w:rPr>
          <w:rFonts w:ascii="Cambria" w:hAnsi="Cambria"/>
          <w:sz w:val="22"/>
          <w:szCs w:val="22"/>
          <w:lang w:val="en-US"/>
        </w:rPr>
        <w:t xml:space="preserve"> acquired</w:t>
      </w:r>
      <w:r w:rsidR="00671C14" w:rsidRPr="009C47DF">
        <w:rPr>
          <w:rFonts w:ascii="Cambria" w:hAnsi="Cambria"/>
          <w:sz w:val="22"/>
          <w:szCs w:val="22"/>
          <w:lang w:val="en-US"/>
        </w:rPr>
        <w:t xml:space="preserve"> during the training</w:t>
      </w:r>
      <w:r w:rsidRPr="009C47DF">
        <w:rPr>
          <w:rFonts w:ascii="Cambria" w:hAnsi="Cambria"/>
          <w:sz w:val="22"/>
          <w:szCs w:val="22"/>
          <w:lang w:val="en-US"/>
        </w:rPr>
        <w:t>?</w:t>
      </w:r>
    </w:p>
    <w:p w14:paraId="1A8200B5" w14:textId="4A75A1D7" w:rsidR="003F2489" w:rsidRPr="009C47DF" w:rsidRDefault="008814A2" w:rsidP="003F2489">
      <w:pPr>
        <w:rPr>
          <w:rFonts w:ascii="Cambria" w:hAnsi="Cambria"/>
          <w:sz w:val="22"/>
          <w:szCs w:val="22"/>
          <w:lang w:val="en-US"/>
        </w:rPr>
      </w:pPr>
      <w:r w:rsidRPr="009C47DF">
        <w:rPr>
          <w:rFonts w:ascii="Cambria" w:hAnsi="Cambria"/>
          <w:sz w:val="22"/>
          <w:szCs w:val="22"/>
          <w:lang w:val="en-US"/>
        </w:rPr>
        <w:t>Q3.7 Do you use these knowledge</w:t>
      </w:r>
      <w:r w:rsidR="003F2489" w:rsidRPr="009C47DF">
        <w:rPr>
          <w:rFonts w:ascii="Cambria" w:hAnsi="Cambria"/>
          <w:sz w:val="22"/>
          <w:szCs w:val="22"/>
          <w:lang w:val="en-US"/>
        </w:rPr>
        <w:t xml:space="preserve"> in your work?</w:t>
      </w:r>
    </w:p>
    <w:p w14:paraId="0861EFDB" w14:textId="5E79B041" w:rsidR="003F2489" w:rsidRPr="009C47DF" w:rsidRDefault="003F2489" w:rsidP="003F2489">
      <w:pPr>
        <w:rPr>
          <w:rFonts w:ascii="Cambria" w:hAnsi="Cambria"/>
          <w:sz w:val="22"/>
          <w:szCs w:val="22"/>
          <w:lang w:val="en-US"/>
        </w:rPr>
      </w:pPr>
      <w:r w:rsidRPr="009C47DF">
        <w:rPr>
          <w:rFonts w:ascii="Cambria" w:hAnsi="Cambria"/>
          <w:sz w:val="22"/>
          <w:szCs w:val="22"/>
          <w:lang w:val="en-US"/>
        </w:rPr>
        <w:t xml:space="preserve">Q3.8 Have you watched documentary films </w:t>
      </w:r>
      <w:r w:rsidR="0013275E" w:rsidRPr="009C47DF">
        <w:rPr>
          <w:rFonts w:ascii="Cambria" w:hAnsi="Cambria"/>
          <w:sz w:val="22"/>
          <w:szCs w:val="22"/>
          <w:lang w:val="en-US"/>
        </w:rPr>
        <w:t>broadcast</w:t>
      </w:r>
      <w:r w:rsidRPr="009C47DF">
        <w:rPr>
          <w:rFonts w:ascii="Cambria" w:hAnsi="Cambria"/>
          <w:sz w:val="22"/>
          <w:szCs w:val="22"/>
          <w:lang w:val="en-US"/>
        </w:rPr>
        <w:t xml:space="preserve"> by PRGTE?</w:t>
      </w:r>
    </w:p>
    <w:p w14:paraId="303B5EB4" w14:textId="77777777" w:rsidR="003F2489" w:rsidRPr="009C47DF" w:rsidRDefault="003F2489" w:rsidP="003F2489">
      <w:pPr>
        <w:rPr>
          <w:rFonts w:ascii="Cambria" w:hAnsi="Cambria"/>
          <w:sz w:val="22"/>
          <w:szCs w:val="22"/>
          <w:lang w:val="en-US"/>
        </w:rPr>
      </w:pPr>
      <w:r w:rsidRPr="009C47DF">
        <w:rPr>
          <w:rFonts w:ascii="Cambria" w:hAnsi="Cambria"/>
          <w:sz w:val="22"/>
          <w:szCs w:val="22"/>
          <w:lang w:val="en-US"/>
        </w:rPr>
        <w:t>Q.3.8.1 If yes</w:t>
      </w:r>
    </w:p>
    <w:p w14:paraId="70ACF76E" w14:textId="372EB7CF" w:rsidR="003F2489" w:rsidRPr="009C47DF" w:rsidRDefault="00217D86" w:rsidP="003F2489">
      <w:pPr>
        <w:rPr>
          <w:rFonts w:ascii="Cambria" w:hAnsi="Cambria"/>
          <w:sz w:val="22"/>
          <w:szCs w:val="22"/>
          <w:lang w:val="en-US"/>
        </w:rPr>
      </w:pPr>
      <w:r w:rsidRPr="009C47DF">
        <w:rPr>
          <w:rFonts w:ascii="Cambria" w:hAnsi="Cambria"/>
          <w:sz w:val="22"/>
          <w:szCs w:val="22"/>
          <w:lang w:val="en-US"/>
        </w:rPr>
        <w:t>Q.3.8.2 Through which media</w:t>
      </w:r>
      <w:r w:rsidR="003F2489" w:rsidRPr="009C47DF">
        <w:rPr>
          <w:rFonts w:ascii="Cambria" w:hAnsi="Cambria"/>
          <w:sz w:val="22"/>
          <w:szCs w:val="22"/>
          <w:lang w:val="en-US"/>
        </w:rPr>
        <w:t>?</w:t>
      </w:r>
    </w:p>
    <w:p w14:paraId="369D2136" w14:textId="7FEA38B3" w:rsidR="003F2489" w:rsidRPr="009C47DF" w:rsidRDefault="003F2489" w:rsidP="003F2489">
      <w:pPr>
        <w:rPr>
          <w:rFonts w:ascii="Cambria" w:hAnsi="Cambria"/>
          <w:sz w:val="22"/>
          <w:szCs w:val="22"/>
          <w:lang w:val="en-US"/>
        </w:rPr>
      </w:pPr>
      <w:r w:rsidRPr="009C47DF">
        <w:rPr>
          <w:rFonts w:ascii="Cambria" w:hAnsi="Cambria"/>
          <w:sz w:val="22"/>
          <w:szCs w:val="22"/>
          <w:lang w:val="en-US"/>
        </w:rPr>
        <w:t>Radio?                                          Television?</w:t>
      </w:r>
      <w:r w:rsidR="00217D86" w:rsidRPr="009C47DF">
        <w:rPr>
          <w:rFonts w:ascii="Cambria" w:hAnsi="Cambria"/>
          <w:sz w:val="22"/>
          <w:szCs w:val="22"/>
          <w:lang w:val="en-US"/>
        </w:rPr>
        <w:t xml:space="preserve">                     Print media</w:t>
      </w:r>
      <w:r w:rsidRPr="009C47DF">
        <w:rPr>
          <w:rFonts w:ascii="Cambria" w:hAnsi="Cambria"/>
          <w:sz w:val="22"/>
          <w:szCs w:val="22"/>
          <w:lang w:val="en-US"/>
        </w:rPr>
        <w:t xml:space="preserve">?       </w:t>
      </w:r>
      <w:r w:rsidR="00764D92" w:rsidRPr="009C47DF">
        <w:rPr>
          <w:rFonts w:ascii="Cambria" w:hAnsi="Cambria"/>
          <w:sz w:val="22"/>
          <w:szCs w:val="22"/>
          <w:lang w:val="en-US"/>
        </w:rPr>
        <w:t>Was t</w:t>
      </w:r>
      <w:r w:rsidRPr="009C47DF">
        <w:rPr>
          <w:rFonts w:ascii="Cambria" w:hAnsi="Cambria"/>
          <w:sz w:val="22"/>
          <w:szCs w:val="22"/>
          <w:lang w:val="en-US"/>
        </w:rPr>
        <w:t xml:space="preserve">he film </w:t>
      </w:r>
      <w:r w:rsidR="00764D92" w:rsidRPr="009C47DF">
        <w:rPr>
          <w:rFonts w:ascii="Cambria" w:hAnsi="Cambria"/>
          <w:sz w:val="22"/>
          <w:szCs w:val="22"/>
          <w:lang w:val="en-US"/>
        </w:rPr>
        <w:t xml:space="preserve">shown </w:t>
      </w:r>
      <w:r w:rsidRPr="009C47DF">
        <w:rPr>
          <w:rFonts w:ascii="Cambria" w:hAnsi="Cambria"/>
          <w:sz w:val="22"/>
          <w:szCs w:val="22"/>
          <w:lang w:val="en-US"/>
        </w:rPr>
        <w:t>to us</w:t>
      </w:r>
      <w:r w:rsidR="00764D92" w:rsidRPr="009C47DF">
        <w:rPr>
          <w:rFonts w:ascii="Cambria" w:hAnsi="Cambria"/>
          <w:sz w:val="22"/>
          <w:szCs w:val="22"/>
          <w:lang w:val="en-US"/>
        </w:rPr>
        <w:t>?</w:t>
      </w:r>
      <w:r w:rsidRPr="009C47DF">
        <w:rPr>
          <w:rFonts w:ascii="Cambria" w:hAnsi="Cambria"/>
          <w:sz w:val="22"/>
          <w:szCs w:val="22"/>
          <w:lang w:val="en-US"/>
        </w:rPr>
        <w:t xml:space="preserve"> </w:t>
      </w:r>
    </w:p>
    <w:p w14:paraId="450FDDF9" w14:textId="77777777" w:rsidR="003F2489" w:rsidRPr="001E22D3" w:rsidRDefault="003F2489" w:rsidP="003F2489">
      <w:pPr>
        <w:rPr>
          <w:rFonts w:ascii="Cambria" w:hAnsi="Cambria"/>
          <w:sz w:val="22"/>
          <w:szCs w:val="22"/>
          <w:lang w:val="en-US"/>
        </w:rPr>
      </w:pPr>
      <w:r w:rsidRPr="009C47DF">
        <w:rPr>
          <w:rFonts w:ascii="Cambria" w:hAnsi="Cambria"/>
          <w:sz w:val="22"/>
          <w:szCs w:val="22"/>
          <w:lang w:val="en-US"/>
        </w:rPr>
        <w:t>Q.3.8.3 If so which film documentary was it?</w:t>
      </w:r>
    </w:p>
    <w:p w14:paraId="0CC36CA2"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Q.3.8.4 Can you say a few words about the content of the film? What was its main topic?</w:t>
      </w:r>
    </w:p>
    <w:p w14:paraId="402B27C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Q.3.7.5 What have you learnt about the management of the lands and climate change in that film?</w:t>
      </w:r>
    </w:p>
    <w:p w14:paraId="52A25F47"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Q.3.7.6 Have the information you’ve retained, influenced the way you appreciate and put into practice the nexus between poverty and environment?</w:t>
      </w:r>
    </w:p>
    <w:p w14:paraId="3A2DFA0A" w14:textId="77777777" w:rsidR="003F2489" w:rsidRPr="001E22D3" w:rsidRDefault="003F2489" w:rsidP="003F2489">
      <w:pPr>
        <w:rPr>
          <w:rFonts w:ascii="Cambria" w:hAnsi="Cambria"/>
          <w:sz w:val="22"/>
          <w:szCs w:val="22"/>
          <w:lang w:val="en-US"/>
        </w:rPr>
      </w:pPr>
    </w:p>
    <w:p w14:paraId="10DE23E8"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If yes how?</w:t>
      </w:r>
    </w:p>
    <w:p w14:paraId="35143FB1" w14:textId="0B424414" w:rsidR="003F2489" w:rsidRPr="00671C14" w:rsidRDefault="003F2489" w:rsidP="003F2489">
      <w:pPr>
        <w:rPr>
          <w:rFonts w:ascii="Cambria" w:hAnsi="Cambria"/>
          <w:sz w:val="22"/>
          <w:szCs w:val="22"/>
          <w:lang w:val="en-US"/>
        </w:rPr>
      </w:pPr>
      <w:r w:rsidRPr="001E22D3">
        <w:rPr>
          <w:rFonts w:ascii="Cambria" w:hAnsi="Cambria"/>
          <w:sz w:val="22"/>
          <w:szCs w:val="22"/>
          <w:lang w:val="en-US"/>
        </w:rPr>
        <w:t xml:space="preserve">Q4.  Have </w:t>
      </w:r>
      <w:r w:rsidR="00EA4700">
        <w:rPr>
          <w:rFonts w:ascii="Cambria" w:hAnsi="Cambria"/>
          <w:sz w:val="22"/>
          <w:szCs w:val="22"/>
          <w:lang w:val="en-US"/>
        </w:rPr>
        <w:t>you</w:t>
      </w:r>
      <w:r w:rsidRPr="001E22D3">
        <w:rPr>
          <w:rFonts w:ascii="Cambria" w:hAnsi="Cambria"/>
          <w:sz w:val="22"/>
          <w:szCs w:val="22"/>
          <w:lang w:val="en-US"/>
        </w:rPr>
        <w:t xml:space="preserve"> </w:t>
      </w:r>
      <w:r w:rsidRPr="00671C14">
        <w:rPr>
          <w:rFonts w:ascii="Cambria" w:hAnsi="Cambria"/>
          <w:sz w:val="22"/>
          <w:szCs w:val="22"/>
          <w:lang w:val="en-US"/>
        </w:rPr>
        <w:t xml:space="preserve">received an </w:t>
      </w:r>
      <w:r w:rsidR="00FC1386" w:rsidRPr="00671C14">
        <w:rPr>
          <w:rFonts w:ascii="Cambria" w:hAnsi="Cambria"/>
          <w:sz w:val="22"/>
          <w:szCs w:val="22"/>
          <w:lang w:val="en-US"/>
        </w:rPr>
        <w:t>IGA?</w:t>
      </w:r>
    </w:p>
    <w:p w14:paraId="64DC3CEB" w14:textId="0D04AA41" w:rsidR="003F2489" w:rsidRPr="00671C14" w:rsidRDefault="003F2489" w:rsidP="003F2489">
      <w:pPr>
        <w:rPr>
          <w:rFonts w:ascii="Cambria" w:hAnsi="Cambria"/>
          <w:sz w:val="22"/>
          <w:szCs w:val="22"/>
          <w:lang w:val="en-US"/>
        </w:rPr>
      </w:pPr>
      <w:r w:rsidRPr="00671C14">
        <w:rPr>
          <w:rFonts w:ascii="Cambria" w:hAnsi="Cambria"/>
          <w:sz w:val="22"/>
          <w:szCs w:val="22"/>
          <w:lang w:val="en-US"/>
        </w:rPr>
        <w:t xml:space="preserve">Q 4.1. What was that </w:t>
      </w:r>
      <w:r w:rsidR="00547752" w:rsidRPr="00671C14">
        <w:rPr>
          <w:rFonts w:ascii="Cambria" w:hAnsi="Cambria"/>
          <w:sz w:val="22"/>
          <w:szCs w:val="22"/>
          <w:lang w:val="en-US"/>
        </w:rPr>
        <w:t>IGA</w:t>
      </w:r>
      <w:r w:rsidRPr="00671C14">
        <w:rPr>
          <w:rFonts w:ascii="Cambria" w:hAnsi="Cambria"/>
          <w:sz w:val="22"/>
          <w:szCs w:val="22"/>
          <w:lang w:val="en-US"/>
        </w:rPr>
        <w:t xml:space="preserve"> about?</w:t>
      </w:r>
    </w:p>
    <w:p w14:paraId="7019F87B" w14:textId="77777777" w:rsidR="003F2489" w:rsidRPr="00671C14" w:rsidRDefault="003F2489" w:rsidP="003F2489">
      <w:pPr>
        <w:rPr>
          <w:rFonts w:ascii="Cambria" w:hAnsi="Cambria"/>
          <w:sz w:val="22"/>
          <w:szCs w:val="22"/>
          <w:lang w:val="en-US"/>
        </w:rPr>
      </w:pPr>
      <w:r w:rsidRPr="00671C14">
        <w:rPr>
          <w:rFonts w:ascii="Cambria" w:hAnsi="Cambria"/>
          <w:sz w:val="22"/>
          <w:szCs w:val="22"/>
          <w:lang w:val="en-US"/>
        </w:rPr>
        <w:t>Q 4.2. How have you been selected to be a beneficiary of that support of the project?</w:t>
      </w:r>
    </w:p>
    <w:p w14:paraId="2F5E8337" w14:textId="57B3D229" w:rsidR="003F2489" w:rsidRPr="00671C14" w:rsidRDefault="003F2489" w:rsidP="003F2489">
      <w:pPr>
        <w:rPr>
          <w:rFonts w:ascii="Cambria" w:hAnsi="Cambria"/>
          <w:sz w:val="22"/>
          <w:szCs w:val="22"/>
          <w:lang w:val="en-US"/>
        </w:rPr>
      </w:pPr>
      <w:r w:rsidRPr="00671C14">
        <w:rPr>
          <w:rFonts w:ascii="Cambria" w:hAnsi="Cambria"/>
          <w:sz w:val="22"/>
          <w:szCs w:val="22"/>
          <w:lang w:val="en-US"/>
        </w:rPr>
        <w:t xml:space="preserve">Q4.3. What are the reasons that motivated your choice about this </w:t>
      </w:r>
      <w:r w:rsidR="00E90A38" w:rsidRPr="00671C14">
        <w:rPr>
          <w:rFonts w:ascii="Cambria" w:hAnsi="Cambria"/>
          <w:sz w:val="22"/>
          <w:szCs w:val="22"/>
          <w:lang w:val="en-US"/>
        </w:rPr>
        <w:t>IGA</w:t>
      </w:r>
      <w:r w:rsidRPr="00671C14">
        <w:rPr>
          <w:rFonts w:ascii="Cambria" w:hAnsi="Cambria"/>
          <w:sz w:val="22"/>
          <w:szCs w:val="22"/>
          <w:lang w:val="en-US"/>
        </w:rPr>
        <w:t>?</w:t>
      </w:r>
    </w:p>
    <w:p w14:paraId="57DCAA9F" w14:textId="0F47E29C" w:rsidR="003F2489" w:rsidRPr="00671C14" w:rsidRDefault="003F2489" w:rsidP="003F2489">
      <w:pPr>
        <w:rPr>
          <w:rFonts w:ascii="Cambria" w:hAnsi="Cambria"/>
          <w:sz w:val="22"/>
          <w:szCs w:val="22"/>
          <w:lang w:val="en-US"/>
        </w:rPr>
      </w:pPr>
      <w:r w:rsidRPr="00671C14">
        <w:rPr>
          <w:rFonts w:ascii="Cambria" w:hAnsi="Cambria"/>
          <w:sz w:val="22"/>
          <w:szCs w:val="22"/>
          <w:lang w:val="en-US"/>
        </w:rPr>
        <w:t xml:space="preserve"> Q.4.5. Do you have the required skills for the management of the </w:t>
      </w:r>
      <w:r w:rsidR="00E90A38" w:rsidRPr="00671C14">
        <w:rPr>
          <w:rFonts w:ascii="Cambria" w:hAnsi="Cambria"/>
          <w:sz w:val="22"/>
          <w:szCs w:val="22"/>
          <w:lang w:val="en-US"/>
        </w:rPr>
        <w:t>IGA</w:t>
      </w:r>
      <w:r w:rsidRPr="00671C14">
        <w:rPr>
          <w:rFonts w:ascii="Cambria" w:hAnsi="Cambria"/>
          <w:sz w:val="22"/>
          <w:szCs w:val="22"/>
          <w:lang w:val="en-US"/>
        </w:rPr>
        <w:t>?</w:t>
      </w:r>
    </w:p>
    <w:p w14:paraId="478A8734" w14:textId="77777777" w:rsidR="003F2489" w:rsidRPr="001E22D3" w:rsidRDefault="003F2489" w:rsidP="003F2489">
      <w:pPr>
        <w:rPr>
          <w:rFonts w:ascii="Cambria" w:hAnsi="Cambria"/>
          <w:sz w:val="22"/>
          <w:szCs w:val="22"/>
          <w:lang w:val="en-US"/>
        </w:rPr>
      </w:pPr>
      <w:r w:rsidRPr="00671C14">
        <w:rPr>
          <w:rFonts w:ascii="Cambria" w:hAnsi="Cambria"/>
          <w:sz w:val="22"/>
          <w:szCs w:val="22"/>
          <w:lang w:val="en-US"/>
        </w:rPr>
        <w:t>Otherwise how has PRGTE help you acquire the necessary skills for the</w:t>
      </w:r>
      <w:r w:rsidRPr="001E22D3">
        <w:rPr>
          <w:rFonts w:ascii="Cambria" w:hAnsi="Cambria"/>
          <w:sz w:val="22"/>
          <w:szCs w:val="22"/>
          <w:lang w:val="en-US"/>
        </w:rPr>
        <w:t xml:space="preserve"> management of the PRGTE?</w:t>
      </w:r>
    </w:p>
    <w:p w14:paraId="2871AFE2" w14:textId="028FAC8C" w:rsidR="003F2489" w:rsidRPr="00671C14" w:rsidRDefault="003F2489" w:rsidP="003F2489">
      <w:pPr>
        <w:rPr>
          <w:rFonts w:ascii="Cambria" w:hAnsi="Cambria"/>
          <w:sz w:val="22"/>
          <w:szCs w:val="22"/>
          <w:lang w:val="en-US"/>
        </w:rPr>
      </w:pPr>
      <w:r w:rsidRPr="001E22D3">
        <w:rPr>
          <w:rFonts w:ascii="Cambria" w:hAnsi="Cambria"/>
          <w:sz w:val="22"/>
          <w:szCs w:val="22"/>
          <w:lang w:val="en-US"/>
        </w:rPr>
        <w:lastRenderedPageBreak/>
        <w:t xml:space="preserve">Q.4.6. Have the incomes generated </w:t>
      </w:r>
      <w:r w:rsidRPr="00671C14">
        <w:rPr>
          <w:rFonts w:ascii="Cambria" w:hAnsi="Cambria"/>
          <w:sz w:val="22"/>
          <w:szCs w:val="22"/>
          <w:lang w:val="en-US"/>
        </w:rPr>
        <w:t xml:space="preserve">by </w:t>
      </w:r>
      <w:r w:rsidR="00E90A38" w:rsidRPr="00671C14">
        <w:rPr>
          <w:rFonts w:ascii="Cambria" w:hAnsi="Cambria"/>
          <w:sz w:val="22"/>
          <w:szCs w:val="22"/>
          <w:lang w:val="en-US"/>
        </w:rPr>
        <w:t>IGA</w:t>
      </w:r>
      <w:r w:rsidRPr="00671C14">
        <w:rPr>
          <w:rFonts w:ascii="Cambria" w:hAnsi="Cambria"/>
          <w:sz w:val="22"/>
          <w:szCs w:val="22"/>
          <w:lang w:val="en-US"/>
        </w:rPr>
        <w:t>s help you improve the economic situation and that of your household? If yes how?</w:t>
      </w:r>
    </w:p>
    <w:p w14:paraId="2C752A59" w14:textId="77777777" w:rsidR="003F2489" w:rsidRPr="00671C14" w:rsidRDefault="003F2489" w:rsidP="003F2489">
      <w:pPr>
        <w:rPr>
          <w:rFonts w:ascii="Cambria" w:hAnsi="Cambria"/>
          <w:sz w:val="22"/>
          <w:szCs w:val="22"/>
          <w:lang w:val="en-US"/>
        </w:rPr>
      </w:pPr>
      <w:r w:rsidRPr="00671C14">
        <w:rPr>
          <w:rFonts w:ascii="Cambria" w:hAnsi="Cambria"/>
          <w:sz w:val="22"/>
          <w:szCs w:val="22"/>
          <w:lang w:val="en-US"/>
        </w:rPr>
        <w:tab/>
      </w:r>
    </w:p>
    <w:p w14:paraId="25E6697B" w14:textId="77777777" w:rsidR="003F2489" w:rsidRPr="00671C14" w:rsidRDefault="003F2489" w:rsidP="003F2489">
      <w:pPr>
        <w:rPr>
          <w:rFonts w:ascii="Cambria" w:hAnsi="Cambria"/>
          <w:sz w:val="22"/>
          <w:szCs w:val="22"/>
          <w:lang w:val="en-US"/>
        </w:rPr>
      </w:pPr>
      <w:r w:rsidRPr="00671C14">
        <w:rPr>
          <w:rFonts w:ascii="Cambria" w:hAnsi="Cambria"/>
          <w:sz w:val="22"/>
          <w:szCs w:val="22"/>
          <w:lang w:val="en-US"/>
        </w:rPr>
        <w:t>Q6. In case you’ve received equipment</w:t>
      </w:r>
    </w:p>
    <w:p w14:paraId="136962A9" w14:textId="77777777" w:rsidR="003F2489" w:rsidRPr="00671C14" w:rsidRDefault="003F2489" w:rsidP="003F2489">
      <w:pPr>
        <w:rPr>
          <w:rFonts w:ascii="Cambria" w:hAnsi="Cambria"/>
          <w:sz w:val="22"/>
          <w:szCs w:val="22"/>
          <w:lang w:val="en-US"/>
        </w:rPr>
      </w:pPr>
      <w:r w:rsidRPr="00671C14">
        <w:rPr>
          <w:rFonts w:ascii="Cambria" w:hAnsi="Cambria"/>
          <w:sz w:val="22"/>
          <w:szCs w:val="22"/>
          <w:lang w:val="en-US"/>
        </w:rPr>
        <w:t>Q 6.1. What was this equipment or material/seeds meant for?</w:t>
      </w:r>
    </w:p>
    <w:p w14:paraId="4CFAB21A" w14:textId="77777777" w:rsidR="003F2489" w:rsidRPr="00671C14" w:rsidRDefault="003F2489" w:rsidP="003F2489">
      <w:pPr>
        <w:rPr>
          <w:rFonts w:ascii="Cambria" w:hAnsi="Cambria"/>
          <w:sz w:val="22"/>
          <w:szCs w:val="22"/>
          <w:lang w:val="en-US"/>
        </w:rPr>
      </w:pPr>
      <w:r w:rsidRPr="00671C14">
        <w:rPr>
          <w:rFonts w:ascii="Cambria" w:hAnsi="Cambria"/>
          <w:sz w:val="22"/>
          <w:szCs w:val="22"/>
          <w:lang w:val="en-US"/>
        </w:rPr>
        <w:t>Q 6.2. How have you been selected to be a beneficiary of this project?</w:t>
      </w:r>
    </w:p>
    <w:p w14:paraId="488F7EF0" w14:textId="77777777" w:rsidR="003F2489" w:rsidRPr="00671C14" w:rsidRDefault="003F2489" w:rsidP="003F2489">
      <w:pPr>
        <w:rPr>
          <w:rFonts w:ascii="Cambria" w:hAnsi="Cambria"/>
          <w:sz w:val="22"/>
          <w:szCs w:val="22"/>
          <w:lang w:val="en-US"/>
        </w:rPr>
      </w:pPr>
      <w:r w:rsidRPr="00671C14">
        <w:rPr>
          <w:rFonts w:ascii="Cambria" w:hAnsi="Cambria"/>
          <w:sz w:val="22"/>
          <w:szCs w:val="22"/>
          <w:lang w:val="en-US"/>
        </w:rPr>
        <w:t>Q6.3. What are the factors which influenced the nature and quality of PRGTE?</w:t>
      </w:r>
    </w:p>
    <w:p w14:paraId="4405A1D1" w14:textId="77777777" w:rsidR="003F2489" w:rsidRPr="00671C14" w:rsidRDefault="003F2489" w:rsidP="003F2489">
      <w:pPr>
        <w:rPr>
          <w:rFonts w:ascii="Cambria" w:hAnsi="Cambria"/>
          <w:sz w:val="22"/>
          <w:szCs w:val="22"/>
          <w:lang w:val="en-US"/>
        </w:rPr>
      </w:pPr>
      <w:r w:rsidRPr="00671C14">
        <w:rPr>
          <w:rFonts w:ascii="Cambria" w:hAnsi="Cambria"/>
          <w:sz w:val="22"/>
          <w:szCs w:val="22"/>
          <w:lang w:val="en-US"/>
        </w:rPr>
        <w:t>Q.6.4 How has the use of the material/seeds or equipment influenced the management of the lands and ecosystems?</w:t>
      </w:r>
    </w:p>
    <w:p w14:paraId="271DA698" w14:textId="77777777" w:rsidR="003F2489" w:rsidRPr="00671C14" w:rsidRDefault="003F2489" w:rsidP="003F2489">
      <w:pPr>
        <w:rPr>
          <w:rFonts w:ascii="Cambria" w:hAnsi="Cambria"/>
          <w:sz w:val="22"/>
          <w:szCs w:val="22"/>
          <w:lang w:val="en-US"/>
        </w:rPr>
      </w:pPr>
      <w:r w:rsidRPr="00671C14">
        <w:rPr>
          <w:rFonts w:ascii="Cambria" w:hAnsi="Cambria"/>
          <w:sz w:val="22"/>
          <w:szCs w:val="22"/>
          <w:lang w:val="en-US"/>
        </w:rPr>
        <w:t>Q.6.5. What is the impact of the use of such material/seeds or equipment on your production?</w:t>
      </w:r>
    </w:p>
    <w:p w14:paraId="378CDCA0" w14:textId="77777777" w:rsidR="003F2489" w:rsidRPr="00671C14" w:rsidRDefault="003F2489" w:rsidP="003F2489">
      <w:pPr>
        <w:rPr>
          <w:rFonts w:ascii="Cambria" w:hAnsi="Cambria"/>
          <w:sz w:val="22"/>
          <w:szCs w:val="22"/>
          <w:lang w:val="en-US"/>
        </w:rPr>
      </w:pPr>
      <w:r w:rsidRPr="00671C14">
        <w:rPr>
          <w:rFonts w:ascii="Cambria" w:hAnsi="Cambria"/>
          <w:sz w:val="22"/>
          <w:szCs w:val="22"/>
          <w:lang w:val="en-US"/>
        </w:rPr>
        <w:t>Q.6.6 Has it helped you improve your economic situation and that of your household? If yes, how?</w:t>
      </w:r>
    </w:p>
    <w:p w14:paraId="31F8C3F0" w14:textId="77777777" w:rsidR="003F2489" w:rsidRPr="00671C14" w:rsidRDefault="003F2489" w:rsidP="003F2489">
      <w:pPr>
        <w:rPr>
          <w:rFonts w:ascii="Cambria" w:hAnsi="Cambria"/>
          <w:sz w:val="22"/>
          <w:szCs w:val="22"/>
          <w:lang w:val="en-US"/>
        </w:rPr>
      </w:pPr>
      <w:r w:rsidRPr="00671C14">
        <w:rPr>
          <w:rFonts w:ascii="Cambria" w:hAnsi="Cambria"/>
          <w:sz w:val="22"/>
          <w:szCs w:val="22"/>
          <w:lang w:val="en-US"/>
        </w:rPr>
        <w:t>Q7- Gender mainstreaming and the inclusion of DHS in the activities of the project IPE-Mali</w:t>
      </w:r>
    </w:p>
    <w:p w14:paraId="2F81918D" w14:textId="0AB8D86F" w:rsidR="003F2489" w:rsidRPr="00671C14" w:rsidRDefault="003F2489" w:rsidP="003F2489">
      <w:pPr>
        <w:rPr>
          <w:rFonts w:ascii="Cambria" w:hAnsi="Cambria"/>
          <w:sz w:val="22"/>
          <w:szCs w:val="22"/>
          <w:lang w:val="en-US"/>
        </w:rPr>
      </w:pPr>
      <w:r w:rsidRPr="00671C14">
        <w:rPr>
          <w:rFonts w:ascii="Cambria" w:hAnsi="Cambria"/>
          <w:sz w:val="22"/>
          <w:szCs w:val="22"/>
          <w:lang w:val="en-US"/>
        </w:rPr>
        <w:t xml:space="preserve">Q7.1. How has PRGTE helped ensure gender equality between men and </w:t>
      </w:r>
      <w:r w:rsidR="00FC1386" w:rsidRPr="00671C14">
        <w:rPr>
          <w:rFonts w:ascii="Cambria" w:hAnsi="Cambria"/>
          <w:sz w:val="22"/>
          <w:szCs w:val="22"/>
          <w:lang w:val="en-US"/>
        </w:rPr>
        <w:t>women</w:t>
      </w:r>
      <w:r w:rsidRPr="00671C14">
        <w:rPr>
          <w:rFonts w:ascii="Cambria" w:hAnsi="Cambria"/>
          <w:sz w:val="22"/>
          <w:szCs w:val="22"/>
          <w:lang w:val="en-US"/>
        </w:rPr>
        <w:t xml:space="preserve"> and the promotion of human rights? (</w:t>
      </w:r>
      <w:r w:rsidR="009575B9" w:rsidRPr="00671C14">
        <w:rPr>
          <w:rFonts w:ascii="Cambria" w:hAnsi="Cambria"/>
          <w:sz w:val="22"/>
          <w:szCs w:val="22"/>
          <w:lang w:val="en-US"/>
        </w:rPr>
        <w:t>Women</w:t>
      </w:r>
      <w:r w:rsidRPr="00671C14">
        <w:rPr>
          <w:rFonts w:ascii="Cambria" w:hAnsi="Cambria"/>
          <w:sz w:val="22"/>
          <w:szCs w:val="22"/>
          <w:lang w:val="en-US"/>
        </w:rPr>
        <w:t xml:space="preserve"> empowerment and the promotion of the enforcement of their rights?</w:t>
      </w:r>
    </w:p>
    <w:p w14:paraId="18B98D04" w14:textId="5AEE18ED" w:rsidR="003F2489" w:rsidRPr="00671C14" w:rsidRDefault="003F2489" w:rsidP="003F2489">
      <w:pPr>
        <w:rPr>
          <w:rFonts w:ascii="Cambria" w:hAnsi="Cambria"/>
          <w:sz w:val="22"/>
          <w:szCs w:val="22"/>
          <w:lang w:val="en-US"/>
        </w:rPr>
      </w:pPr>
      <w:r w:rsidRPr="00671C14">
        <w:rPr>
          <w:rFonts w:ascii="Cambria" w:hAnsi="Cambria"/>
          <w:sz w:val="22"/>
          <w:szCs w:val="22"/>
          <w:lang w:val="en-US"/>
        </w:rPr>
        <w:t xml:space="preserve">Q7.2. Has the empowerment of youth and </w:t>
      </w:r>
      <w:r w:rsidR="00FC1386" w:rsidRPr="00671C14">
        <w:rPr>
          <w:rFonts w:ascii="Cambria" w:hAnsi="Cambria"/>
          <w:sz w:val="22"/>
          <w:szCs w:val="22"/>
          <w:lang w:val="en-US"/>
        </w:rPr>
        <w:t>w</w:t>
      </w:r>
      <w:r w:rsidR="009575B9" w:rsidRPr="00671C14">
        <w:rPr>
          <w:rFonts w:ascii="Cambria" w:hAnsi="Cambria"/>
          <w:sz w:val="22"/>
          <w:szCs w:val="22"/>
          <w:lang w:val="en-US"/>
        </w:rPr>
        <w:t>omen</w:t>
      </w:r>
      <w:r w:rsidRPr="00671C14">
        <w:rPr>
          <w:rFonts w:ascii="Cambria" w:hAnsi="Cambria"/>
          <w:sz w:val="22"/>
          <w:szCs w:val="22"/>
          <w:lang w:val="en-US"/>
        </w:rPr>
        <w:t xml:space="preserve"> been taken into consideration in the elaboration, planning and monitoring and evaluation of PRGTE?</w:t>
      </w:r>
    </w:p>
    <w:p w14:paraId="21638E2C" w14:textId="6ADA0BE0" w:rsidR="003F2489" w:rsidRPr="00671C14" w:rsidRDefault="003F2489" w:rsidP="003F2489">
      <w:pPr>
        <w:rPr>
          <w:rFonts w:ascii="Cambria" w:hAnsi="Cambria"/>
          <w:sz w:val="22"/>
          <w:szCs w:val="22"/>
          <w:lang w:val="en-US"/>
        </w:rPr>
      </w:pPr>
      <w:r w:rsidRPr="00671C14">
        <w:rPr>
          <w:rFonts w:ascii="Cambria" w:hAnsi="Cambria"/>
          <w:sz w:val="22"/>
          <w:szCs w:val="22"/>
          <w:lang w:val="en-US"/>
        </w:rPr>
        <w:t xml:space="preserve">Q7.3. How has PRGTE helped </w:t>
      </w:r>
      <w:r w:rsidR="009575B9" w:rsidRPr="00671C14">
        <w:rPr>
          <w:rFonts w:ascii="Cambria" w:hAnsi="Cambria"/>
          <w:sz w:val="22"/>
          <w:szCs w:val="22"/>
          <w:lang w:val="en-US"/>
        </w:rPr>
        <w:t>Women</w:t>
      </w:r>
      <w:r w:rsidRPr="00671C14">
        <w:rPr>
          <w:rFonts w:ascii="Cambria" w:hAnsi="Cambria"/>
          <w:sz w:val="22"/>
          <w:szCs w:val="22"/>
          <w:lang w:val="en-US"/>
        </w:rPr>
        <w:t xml:space="preserve"> become agents of change?</w:t>
      </w:r>
    </w:p>
    <w:p w14:paraId="0351FEE9" w14:textId="1B0EF20E" w:rsidR="003F2489" w:rsidRPr="00671C14" w:rsidRDefault="003F2489" w:rsidP="003F2489">
      <w:pPr>
        <w:rPr>
          <w:rFonts w:ascii="Cambria" w:hAnsi="Cambria"/>
          <w:sz w:val="22"/>
          <w:szCs w:val="22"/>
          <w:lang w:val="en-US"/>
        </w:rPr>
      </w:pPr>
      <w:r w:rsidRPr="00671C14">
        <w:rPr>
          <w:rFonts w:ascii="Cambria" w:hAnsi="Cambria"/>
          <w:sz w:val="22"/>
          <w:szCs w:val="22"/>
          <w:lang w:val="en-US"/>
        </w:rPr>
        <w:t xml:space="preserve">Q7.4. How has PRGTE enabled </w:t>
      </w:r>
      <w:r w:rsidR="00FC1386" w:rsidRPr="00671C14">
        <w:rPr>
          <w:rFonts w:ascii="Cambria" w:hAnsi="Cambria"/>
          <w:sz w:val="22"/>
          <w:szCs w:val="22"/>
          <w:lang w:val="en-US"/>
        </w:rPr>
        <w:t>w</w:t>
      </w:r>
      <w:r w:rsidR="009575B9" w:rsidRPr="00671C14">
        <w:rPr>
          <w:rFonts w:ascii="Cambria" w:hAnsi="Cambria"/>
          <w:sz w:val="22"/>
          <w:szCs w:val="22"/>
          <w:lang w:val="en-US"/>
        </w:rPr>
        <w:t>omen</w:t>
      </w:r>
      <w:r w:rsidRPr="00671C14">
        <w:rPr>
          <w:rFonts w:ascii="Cambria" w:hAnsi="Cambria"/>
          <w:sz w:val="22"/>
          <w:szCs w:val="22"/>
          <w:lang w:val="en-US"/>
        </w:rPr>
        <w:t xml:space="preserve"> manage the development process key to their existence?</w:t>
      </w:r>
    </w:p>
    <w:p w14:paraId="7BACEAB6" w14:textId="77777777" w:rsidR="003F2489" w:rsidRPr="00671C14" w:rsidRDefault="003F2489" w:rsidP="003F2489">
      <w:pPr>
        <w:rPr>
          <w:rFonts w:ascii="Cambria" w:hAnsi="Cambria"/>
          <w:sz w:val="22"/>
          <w:szCs w:val="22"/>
          <w:lang w:val="en-US"/>
        </w:rPr>
      </w:pPr>
      <w:r w:rsidRPr="00671C14">
        <w:rPr>
          <w:rFonts w:ascii="Cambria" w:hAnsi="Cambria"/>
          <w:sz w:val="22"/>
          <w:szCs w:val="22"/>
          <w:lang w:val="en-US"/>
        </w:rPr>
        <w:t>Q7.5. How has PRGTE help men and boys take part in the defense of gender equality and the adoption of measures to that end?</w:t>
      </w:r>
    </w:p>
    <w:p w14:paraId="33B53F8E" w14:textId="2F44FD9A" w:rsidR="003F2489" w:rsidRPr="00671C14" w:rsidRDefault="003F2489" w:rsidP="003F2489">
      <w:pPr>
        <w:rPr>
          <w:rFonts w:ascii="Cambria" w:hAnsi="Cambria"/>
          <w:sz w:val="22"/>
          <w:szCs w:val="22"/>
          <w:lang w:val="en-US"/>
        </w:rPr>
      </w:pPr>
      <w:r w:rsidRPr="00671C14">
        <w:rPr>
          <w:rFonts w:ascii="Cambria" w:hAnsi="Cambria"/>
          <w:sz w:val="22"/>
          <w:szCs w:val="22"/>
          <w:lang w:val="en-US"/>
        </w:rPr>
        <w:t xml:space="preserve">Q7.7. Has PRGTE benefited men and </w:t>
      </w:r>
      <w:r w:rsidR="00FC1386" w:rsidRPr="00671C14">
        <w:rPr>
          <w:rFonts w:ascii="Cambria" w:hAnsi="Cambria"/>
          <w:sz w:val="22"/>
          <w:szCs w:val="22"/>
          <w:lang w:val="en-US"/>
        </w:rPr>
        <w:t>w</w:t>
      </w:r>
      <w:r w:rsidR="009575B9" w:rsidRPr="00671C14">
        <w:rPr>
          <w:rFonts w:ascii="Cambria" w:hAnsi="Cambria"/>
          <w:sz w:val="22"/>
          <w:szCs w:val="22"/>
          <w:lang w:val="en-US"/>
        </w:rPr>
        <w:t>omen</w:t>
      </w:r>
      <w:r w:rsidRPr="00671C14">
        <w:rPr>
          <w:rFonts w:ascii="Cambria" w:hAnsi="Cambria"/>
          <w:sz w:val="22"/>
          <w:szCs w:val="22"/>
          <w:lang w:val="en-US"/>
        </w:rPr>
        <w:t xml:space="preserve"> in an equal manner?</w:t>
      </w:r>
    </w:p>
    <w:p w14:paraId="4B5409AB" w14:textId="77777777" w:rsidR="003F2489" w:rsidRPr="00671C14" w:rsidRDefault="003F2489" w:rsidP="003F2489">
      <w:pPr>
        <w:rPr>
          <w:rFonts w:ascii="Cambria" w:hAnsi="Cambria"/>
          <w:sz w:val="22"/>
          <w:szCs w:val="22"/>
          <w:lang w:val="en-US"/>
        </w:rPr>
      </w:pPr>
      <w:r w:rsidRPr="00671C14">
        <w:rPr>
          <w:rFonts w:ascii="Cambria" w:hAnsi="Cambria"/>
          <w:sz w:val="22"/>
          <w:szCs w:val="22"/>
          <w:lang w:val="en-US"/>
        </w:rPr>
        <w:t>Why?</w:t>
      </w:r>
    </w:p>
    <w:p w14:paraId="7203D237" w14:textId="411F087E" w:rsidR="003F2489" w:rsidRPr="001E22D3" w:rsidRDefault="003F2489" w:rsidP="003F2489">
      <w:pPr>
        <w:rPr>
          <w:rFonts w:ascii="Cambria" w:hAnsi="Cambria"/>
          <w:sz w:val="22"/>
          <w:szCs w:val="22"/>
          <w:lang w:val="en-US"/>
        </w:rPr>
      </w:pPr>
      <w:r w:rsidRPr="00671C14">
        <w:rPr>
          <w:rFonts w:ascii="Cambria" w:hAnsi="Cambria"/>
          <w:sz w:val="22"/>
          <w:szCs w:val="22"/>
          <w:lang w:val="en-US"/>
        </w:rPr>
        <w:t xml:space="preserve">Q7.8. During which stage of the PRGTE were the </w:t>
      </w:r>
      <w:r w:rsidR="00FC1386" w:rsidRPr="00671C14">
        <w:rPr>
          <w:rFonts w:ascii="Cambria" w:hAnsi="Cambria"/>
          <w:sz w:val="22"/>
          <w:szCs w:val="22"/>
          <w:lang w:val="en-US"/>
        </w:rPr>
        <w:t>w</w:t>
      </w:r>
      <w:r w:rsidR="009575B9" w:rsidRPr="00671C14">
        <w:rPr>
          <w:rFonts w:ascii="Cambria" w:hAnsi="Cambria"/>
          <w:sz w:val="22"/>
          <w:szCs w:val="22"/>
          <w:lang w:val="en-US"/>
        </w:rPr>
        <w:t>omen</w:t>
      </w:r>
      <w:r w:rsidRPr="00671C14">
        <w:rPr>
          <w:rFonts w:ascii="Cambria" w:hAnsi="Cambria"/>
          <w:sz w:val="22"/>
          <w:szCs w:val="22"/>
          <w:lang w:val="en-US"/>
        </w:rPr>
        <w:t xml:space="preserve"> involved</w:t>
      </w:r>
      <w:r w:rsidRPr="001E22D3">
        <w:rPr>
          <w:rFonts w:ascii="Cambria" w:hAnsi="Cambria"/>
          <w:sz w:val="22"/>
          <w:szCs w:val="22"/>
          <w:lang w:val="en-US"/>
        </w:rPr>
        <w:t xml:space="preserve"> in the decision-making process?</w:t>
      </w:r>
    </w:p>
    <w:p w14:paraId="17A473CE" w14:textId="77777777" w:rsidR="003F2489" w:rsidRPr="001E22D3" w:rsidRDefault="003F2489" w:rsidP="003F2489">
      <w:pPr>
        <w:spacing w:after="200" w:line="276" w:lineRule="auto"/>
        <w:rPr>
          <w:rFonts w:ascii="Cambria" w:eastAsia="Calibri" w:hAnsi="Cambria"/>
          <w:sz w:val="22"/>
          <w:szCs w:val="22"/>
          <w:lang w:val="en-US" w:eastAsia="en-US"/>
        </w:rPr>
      </w:pPr>
    </w:p>
    <w:p w14:paraId="1AFB6800" w14:textId="78972F50" w:rsidR="003F2489" w:rsidRPr="001E22D3" w:rsidRDefault="00A7076D" w:rsidP="003F2489">
      <w:pPr>
        <w:rPr>
          <w:rFonts w:ascii="Cambria" w:hAnsi="Cambria"/>
          <w:b/>
          <w:lang w:val="en-US"/>
        </w:rPr>
      </w:pPr>
      <w:r w:rsidRPr="001E22D3">
        <w:rPr>
          <w:rFonts w:ascii="Cambria" w:hAnsi="Cambria"/>
          <w:b/>
          <w:lang w:val="en-US"/>
        </w:rPr>
        <w:t>Annex</w:t>
      </w:r>
      <w:r w:rsidR="003F2489" w:rsidRPr="001E22D3">
        <w:rPr>
          <w:rFonts w:ascii="Cambria" w:hAnsi="Cambria"/>
          <w:b/>
          <w:lang w:val="en-US"/>
        </w:rPr>
        <w:t xml:space="preserve"> 6.3.3: Questionnaire for the interviews with the service providers/contractors </w:t>
      </w:r>
    </w:p>
    <w:p w14:paraId="39D18A63" w14:textId="77777777" w:rsidR="003F2489" w:rsidRPr="001E22D3" w:rsidRDefault="003F2489" w:rsidP="003F2489">
      <w:pPr>
        <w:keepNext/>
        <w:keepLines/>
        <w:spacing w:before="120" w:line="312" w:lineRule="auto"/>
        <w:outlineLvl w:val="1"/>
        <w:rPr>
          <w:rFonts w:ascii="Cambria" w:eastAsia="PMingLiU" w:hAnsi="Cambria"/>
          <w:b/>
          <w:color w:val="2E74B5"/>
          <w:sz w:val="26"/>
          <w:szCs w:val="26"/>
          <w:lang w:val="en-US" w:eastAsia="en-US"/>
        </w:rPr>
      </w:pPr>
    </w:p>
    <w:p w14:paraId="36B6CF42"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Name and Given Name: </w:t>
      </w:r>
    </w:p>
    <w:p w14:paraId="1E39E1E8"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Name and area of the service: </w:t>
      </w:r>
    </w:p>
    <w:p w14:paraId="2D9C4D56"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Function: Consultant</w:t>
      </w:r>
    </w:p>
    <w:p w14:paraId="604F9DBA"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Phone number and e-mail address: </w:t>
      </w:r>
    </w:p>
    <w:p w14:paraId="6962DF54"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Focus area:</w:t>
      </w:r>
    </w:p>
    <w:p w14:paraId="111E95E6"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sym w:font="Symbol" w:char="F07F"/>
      </w:r>
      <w:r w:rsidRPr="001E22D3">
        <w:rPr>
          <w:rFonts w:ascii="Cambria" w:hAnsi="Cambria"/>
          <w:sz w:val="22"/>
          <w:szCs w:val="22"/>
          <w:lang w:val="en-US"/>
        </w:rPr>
        <w:t xml:space="preserve">  Establishment of an information platform on climate change and effective adaptation options</w:t>
      </w:r>
    </w:p>
    <w:p w14:paraId="5D69601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sym w:font="Symbol" w:char="F07F"/>
      </w:r>
      <w:r w:rsidRPr="001E22D3">
        <w:rPr>
          <w:rFonts w:ascii="Cambria" w:hAnsi="Cambria"/>
          <w:sz w:val="22"/>
          <w:szCs w:val="22"/>
          <w:lang w:val="en-US"/>
        </w:rPr>
        <w:t xml:space="preserve"> Climate change reduction risks in the target lands and ecosystems with restoration measures for adaptation</w:t>
      </w:r>
    </w:p>
    <w:p w14:paraId="2E98FDE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sym w:font="Symbol" w:char="F07F"/>
      </w:r>
      <w:r w:rsidRPr="001E22D3">
        <w:rPr>
          <w:rFonts w:ascii="Cambria" w:hAnsi="Cambria"/>
          <w:sz w:val="22"/>
          <w:szCs w:val="22"/>
          <w:lang w:val="en-US"/>
        </w:rPr>
        <w:t xml:space="preserve"> Support for the knowledge and information acquisition mechanisms</w:t>
      </w:r>
    </w:p>
    <w:p w14:paraId="3E5201DA"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Context</w:t>
      </w:r>
    </w:p>
    <w:p w14:paraId="6B1DEE18"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1a. To what extent have you known PRGTE?</w:t>
      </w:r>
    </w:p>
    <w:p w14:paraId="7644101E"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1.b. For how long have you worked in PRGTE?</w:t>
      </w:r>
    </w:p>
    <w:p w14:paraId="2C2B436A"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1.c. What type of service have you provided to the project?</w:t>
      </w:r>
    </w:p>
    <w:p w14:paraId="12C5FE5F"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1.e. Who were the beneficiaries?</w:t>
      </w:r>
    </w:p>
    <w:p w14:paraId="50BC3337"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1.f. How have you identified the beneficiaries?</w:t>
      </w:r>
    </w:p>
    <w:p w14:paraId="5F05A15E"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Q 1.e. What was the quality of the beneficiaries? their backgrounds? </w:t>
      </w:r>
    </w:p>
    <w:p w14:paraId="760C6B90"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Men:</w:t>
      </w:r>
    </w:p>
    <w:p w14:paraId="55875A0A" w14:textId="0BE7D59D" w:rsidR="003F2489" w:rsidRPr="001E22D3" w:rsidRDefault="00DF531D" w:rsidP="003F2489">
      <w:pPr>
        <w:rPr>
          <w:rFonts w:ascii="Cambria" w:hAnsi="Cambria"/>
          <w:sz w:val="22"/>
          <w:szCs w:val="22"/>
          <w:lang w:val="en-US"/>
        </w:rPr>
      </w:pPr>
      <w:r w:rsidRPr="001E22D3">
        <w:rPr>
          <w:rFonts w:ascii="Cambria" w:hAnsi="Cambria"/>
          <w:sz w:val="22"/>
          <w:szCs w:val="22"/>
          <w:lang w:val="en-US"/>
        </w:rPr>
        <w:t>Women</w:t>
      </w:r>
      <w:r w:rsidR="003F2489" w:rsidRPr="001E22D3">
        <w:rPr>
          <w:rFonts w:ascii="Cambria" w:hAnsi="Cambria"/>
          <w:sz w:val="22"/>
          <w:szCs w:val="22"/>
          <w:lang w:val="en-US"/>
        </w:rPr>
        <w:t>:</w:t>
      </w:r>
    </w:p>
    <w:p w14:paraId="44960CA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 What the external/internal factors specific to this center which influenced the nature and quality of the services?</w:t>
      </w:r>
    </w:p>
    <w:p w14:paraId="4B70F08F" w14:textId="4AD77828" w:rsidR="003F2489" w:rsidRPr="001E22D3" w:rsidRDefault="003F2489" w:rsidP="003F2489">
      <w:pPr>
        <w:rPr>
          <w:rFonts w:ascii="Cambria" w:hAnsi="Cambria"/>
          <w:sz w:val="22"/>
          <w:szCs w:val="22"/>
          <w:lang w:val="en-US"/>
        </w:rPr>
      </w:pPr>
      <w:r w:rsidRPr="001E22D3">
        <w:rPr>
          <w:rFonts w:ascii="Cambria" w:hAnsi="Cambria"/>
          <w:sz w:val="22"/>
          <w:szCs w:val="22"/>
          <w:lang w:val="en-US"/>
        </w:rPr>
        <w:t>Q.3</w:t>
      </w:r>
      <w:r w:rsidR="005433DD" w:rsidRPr="001E22D3">
        <w:rPr>
          <w:rFonts w:ascii="Cambria" w:hAnsi="Cambria"/>
          <w:sz w:val="22"/>
          <w:szCs w:val="22"/>
          <w:lang w:val="en-US"/>
        </w:rPr>
        <w:t>. With</w:t>
      </w:r>
      <w:r w:rsidRPr="001E22D3">
        <w:rPr>
          <w:rFonts w:ascii="Cambria" w:hAnsi="Cambria"/>
          <w:sz w:val="22"/>
          <w:szCs w:val="22"/>
          <w:lang w:val="en-US"/>
        </w:rPr>
        <w:t xml:space="preserve"> regard to your first day of work within the project, have important changes occurred with the management or functioning during the time that followed?</w:t>
      </w:r>
    </w:p>
    <w:p w14:paraId="46C98221" w14:textId="77777777" w:rsidR="003F2489" w:rsidRPr="001E22D3" w:rsidRDefault="003F2489" w:rsidP="003F2489">
      <w:pPr>
        <w:rPr>
          <w:rFonts w:ascii="Cambria" w:hAnsi="Cambria"/>
          <w:sz w:val="22"/>
          <w:szCs w:val="22"/>
          <w:lang w:val="en-US"/>
        </w:rPr>
      </w:pPr>
    </w:p>
    <w:p w14:paraId="3B920035" w14:textId="77777777" w:rsidR="003F2489" w:rsidRPr="001E22D3" w:rsidRDefault="003F2489" w:rsidP="003F2489">
      <w:pPr>
        <w:rPr>
          <w:rFonts w:ascii="Cambria" w:hAnsi="Cambria"/>
          <w:sz w:val="22"/>
          <w:szCs w:val="22"/>
          <w:lang w:val="en-US"/>
        </w:rPr>
      </w:pPr>
    </w:p>
    <w:tbl>
      <w:tblPr>
        <w:tblStyle w:val="Grilledutableau22"/>
        <w:tblW w:w="0" w:type="auto"/>
        <w:tblInd w:w="18" w:type="dxa"/>
        <w:tblLook w:val="04A0" w:firstRow="1" w:lastRow="0" w:firstColumn="1" w:lastColumn="0" w:noHBand="0" w:noVBand="1"/>
      </w:tblPr>
      <w:tblGrid>
        <w:gridCol w:w="9558"/>
      </w:tblGrid>
      <w:tr w:rsidR="003F2489" w:rsidRPr="001E22D3" w14:paraId="18539E88" w14:textId="77777777" w:rsidTr="003F2489">
        <w:trPr>
          <w:trHeight w:val="287"/>
        </w:trPr>
        <w:tc>
          <w:tcPr>
            <w:tcW w:w="9558" w:type="dxa"/>
            <w:tcBorders>
              <w:top w:val="single" w:sz="4" w:space="0" w:color="auto"/>
              <w:left w:val="single" w:sz="4" w:space="0" w:color="auto"/>
              <w:bottom w:val="single" w:sz="4" w:space="0" w:color="auto"/>
              <w:right w:val="single" w:sz="4" w:space="0" w:color="auto"/>
            </w:tcBorders>
            <w:hideMark/>
          </w:tcPr>
          <w:p w14:paraId="6B1ED162" w14:textId="275090BC" w:rsidR="003F2489" w:rsidRPr="001E22D3" w:rsidRDefault="003F2489" w:rsidP="003F2489">
            <w:pPr>
              <w:rPr>
                <w:rFonts w:ascii="Cambria" w:hAnsi="Cambria"/>
                <w:lang w:val="en-US"/>
              </w:rPr>
            </w:pPr>
            <w:r w:rsidRPr="001E22D3">
              <w:rPr>
                <w:rFonts w:ascii="Cambria" w:hAnsi="Cambria"/>
                <w:lang w:val="en-US"/>
              </w:rPr>
              <w:lastRenderedPageBreak/>
              <w:t xml:space="preserve">Q4 a. Have you undergone a training financed by </w:t>
            </w:r>
            <w:r w:rsidR="00F71F55">
              <w:rPr>
                <w:rFonts w:ascii="Cambria" w:hAnsi="Cambria"/>
                <w:lang w:val="en-US"/>
              </w:rPr>
              <w:t xml:space="preserve">the </w:t>
            </w:r>
            <w:r w:rsidRPr="001E22D3">
              <w:rPr>
                <w:rFonts w:ascii="Cambria" w:hAnsi="Cambria"/>
                <w:lang w:val="en-US"/>
              </w:rPr>
              <w:t>PRGTE for capacity building?</w:t>
            </w:r>
          </w:p>
        </w:tc>
      </w:tr>
      <w:tr w:rsidR="003F2489" w:rsidRPr="001E22D3" w14:paraId="3FC1A5D8" w14:textId="77777777" w:rsidTr="003F2489">
        <w:trPr>
          <w:trHeight w:val="794"/>
        </w:trPr>
        <w:tc>
          <w:tcPr>
            <w:tcW w:w="9558" w:type="dxa"/>
            <w:tcBorders>
              <w:top w:val="single" w:sz="4" w:space="0" w:color="auto"/>
              <w:left w:val="single" w:sz="4" w:space="0" w:color="auto"/>
              <w:bottom w:val="single" w:sz="4" w:space="0" w:color="auto"/>
              <w:right w:val="single" w:sz="4" w:space="0" w:color="auto"/>
            </w:tcBorders>
          </w:tcPr>
          <w:p w14:paraId="5AF579AF" w14:textId="77777777" w:rsidR="003F2489" w:rsidRPr="001E22D3" w:rsidRDefault="003F2489" w:rsidP="003F2489">
            <w:pPr>
              <w:rPr>
                <w:rFonts w:ascii="Cambria" w:hAnsi="Cambria"/>
                <w:lang w:val="en-US"/>
              </w:rPr>
            </w:pPr>
            <w:r w:rsidRPr="001E22D3">
              <w:rPr>
                <w:rFonts w:ascii="Cambria" w:hAnsi="Cambria"/>
                <w:lang w:val="en-US"/>
              </w:rPr>
              <w:t xml:space="preserve">Q4 b. If yes, describe the training? </w:t>
            </w:r>
          </w:p>
          <w:p w14:paraId="164A03D8" w14:textId="77777777" w:rsidR="003F2489" w:rsidRPr="001E22D3" w:rsidRDefault="003F2489" w:rsidP="003F2489">
            <w:pPr>
              <w:rPr>
                <w:rFonts w:ascii="Cambria" w:hAnsi="Cambria"/>
                <w:lang w:val="en-US"/>
              </w:rPr>
            </w:pPr>
          </w:p>
          <w:p w14:paraId="30824412" w14:textId="77777777" w:rsidR="003F2489" w:rsidRPr="001E22D3" w:rsidRDefault="003F2489" w:rsidP="003F2489">
            <w:pPr>
              <w:rPr>
                <w:rFonts w:ascii="Cambria" w:hAnsi="Cambria"/>
                <w:lang w:val="en-US"/>
              </w:rPr>
            </w:pPr>
            <w:r w:rsidRPr="001E22D3">
              <w:rPr>
                <w:rFonts w:ascii="Cambria" w:hAnsi="Cambria"/>
                <w:lang w:val="en-US"/>
              </w:rPr>
              <w:t xml:space="preserve">-Positive aspects: </w:t>
            </w:r>
          </w:p>
          <w:p w14:paraId="107A2EC6" w14:textId="77777777" w:rsidR="003F2489" w:rsidRPr="001E22D3" w:rsidRDefault="003F2489" w:rsidP="003F2489">
            <w:pPr>
              <w:rPr>
                <w:rFonts w:ascii="Cambria" w:hAnsi="Cambria"/>
                <w:lang w:val="en-US"/>
              </w:rPr>
            </w:pPr>
          </w:p>
          <w:p w14:paraId="3A61194D" w14:textId="77777777" w:rsidR="003F2489" w:rsidRPr="001E22D3" w:rsidRDefault="003F2489" w:rsidP="003F2489">
            <w:pPr>
              <w:rPr>
                <w:rFonts w:ascii="Cambria" w:hAnsi="Cambria"/>
                <w:lang w:val="en-US"/>
              </w:rPr>
            </w:pPr>
          </w:p>
          <w:p w14:paraId="3A1481BB" w14:textId="77777777" w:rsidR="003F2489" w:rsidRPr="001E22D3" w:rsidRDefault="003F2489" w:rsidP="003F2489">
            <w:pPr>
              <w:rPr>
                <w:rFonts w:ascii="Cambria" w:hAnsi="Cambria"/>
                <w:lang w:val="en-US"/>
              </w:rPr>
            </w:pPr>
            <w:r w:rsidRPr="001E22D3">
              <w:rPr>
                <w:rFonts w:ascii="Cambria" w:hAnsi="Cambria"/>
                <w:lang w:val="en-US"/>
              </w:rPr>
              <w:t xml:space="preserve">-Negative aspects: </w:t>
            </w:r>
          </w:p>
        </w:tc>
      </w:tr>
      <w:tr w:rsidR="003F2489" w:rsidRPr="001E22D3" w14:paraId="6B0D50E7" w14:textId="77777777" w:rsidTr="003F2489">
        <w:tc>
          <w:tcPr>
            <w:tcW w:w="9558" w:type="dxa"/>
            <w:tcBorders>
              <w:top w:val="single" w:sz="4" w:space="0" w:color="auto"/>
              <w:left w:val="single" w:sz="4" w:space="0" w:color="auto"/>
              <w:bottom w:val="single" w:sz="4" w:space="0" w:color="auto"/>
              <w:right w:val="single" w:sz="4" w:space="0" w:color="auto"/>
            </w:tcBorders>
          </w:tcPr>
          <w:p w14:paraId="0304312E" w14:textId="77777777" w:rsidR="003F2489" w:rsidRPr="001E22D3" w:rsidRDefault="003F2489" w:rsidP="003F2489">
            <w:pPr>
              <w:rPr>
                <w:rFonts w:ascii="Cambria" w:hAnsi="Cambria"/>
                <w:lang w:val="en-US"/>
              </w:rPr>
            </w:pPr>
          </w:p>
          <w:p w14:paraId="52DF5FCB" w14:textId="77777777" w:rsidR="003F2489" w:rsidRPr="001E22D3" w:rsidRDefault="003F2489" w:rsidP="003F2489">
            <w:pPr>
              <w:rPr>
                <w:rFonts w:ascii="Cambria" w:hAnsi="Cambria"/>
                <w:lang w:val="en-US"/>
              </w:rPr>
            </w:pPr>
            <w:r w:rsidRPr="001E22D3">
              <w:rPr>
                <w:rFonts w:ascii="Cambria" w:hAnsi="Cambria"/>
                <w:lang w:val="en-US"/>
              </w:rPr>
              <w:t>Q4 .c With regard to the training you underwent, would you please answer the following questions:</w:t>
            </w:r>
          </w:p>
          <w:p w14:paraId="5E6ABD6C" w14:textId="77777777" w:rsidR="003F2489" w:rsidRPr="001E22D3" w:rsidRDefault="003F2489" w:rsidP="003F2489">
            <w:pPr>
              <w:rPr>
                <w:rFonts w:ascii="Cambria" w:hAnsi="Cambria"/>
                <w:lang w:val="en-US"/>
              </w:rPr>
            </w:pPr>
            <w:r w:rsidRPr="001E22D3">
              <w:rPr>
                <w:rFonts w:ascii="Cambria" w:hAnsi="Cambria"/>
                <w:lang w:val="en-US"/>
              </w:rPr>
              <w:t>What the duration of the training long enough?</w:t>
            </w:r>
          </w:p>
          <w:p w14:paraId="3FF1BE70" w14:textId="77777777" w:rsidR="003F2489" w:rsidRPr="001E22D3" w:rsidRDefault="003F2489" w:rsidP="003F2489">
            <w:pPr>
              <w:rPr>
                <w:rFonts w:ascii="Cambria" w:hAnsi="Cambria"/>
                <w:lang w:val="en-US"/>
              </w:rPr>
            </w:pPr>
          </w:p>
          <w:p w14:paraId="38239F3C" w14:textId="77777777" w:rsidR="003F2489" w:rsidRPr="001E22D3" w:rsidRDefault="003F2489" w:rsidP="003F2489">
            <w:pPr>
              <w:rPr>
                <w:rFonts w:ascii="Cambria" w:hAnsi="Cambria"/>
                <w:lang w:val="en-US"/>
              </w:rPr>
            </w:pPr>
            <w:r w:rsidRPr="001E22D3">
              <w:rPr>
                <w:rFonts w:ascii="Cambria" w:hAnsi="Cambria"/>
                <w:lang w:val="en-US"/>
              </w:rPr>
              <w:t>Were the modules understandable?</w:t>
            </w:r>
          </w:p>
          <w:p w14:paraId="49A0A4C0" w14:textId="77777777" w:rsidR="003F2489" w:rsidRPr="001E22D3" w:rsidRDefault="003F2489" w:rsidP="003F2489">
            <w:pPr>
              <w:rPr>
                <w:rFonts w:ascii="Cambria" w:hAnsi="Cambria"/>
                <w:lang w:val="en-US"/>
              </w:rPr>
            </w:pPr>
          </w:p>
          <w:p w14:paraId="32DD3F6E" w14:textId="77777777" w:rsidR="003F2489" w:rsidRPr="001E22D3" w:rsidRDefault="003F2489" w:rsidP="003F2489">
            <w:pPr>
              <w:rPr>
                <w:rFonts w:ascii="Cambria" w:hAnsi="Cambria"/>
                <w:lang w:val="en-US"/>
              </w:rPr>
            </w:pPr>
            <w:r w:rsidRPr="001E22D3">
              <w:rPr>
                <w:rFonts w:ascii="Cambria" w:hAnsi="Cambria"/>
                <w:lang w:val="en-US"/>
              </w:rPr>
              <w:t xml:space="preserve">Was the facilitator competent? </w:t>
            </w:r>
          </w:p>
          <w:p w14:paraId="6CD72517" w14:textId="77777777" w:rsidR="003F2489" w:rsidRPr="001E22D3" w:rsidRDefault="003F2489" w:rsidP="003F2489">
            <w:pPr>
              <w:rPr>
                <w:rFonts w:ascii="Cambria" w:hAnsi="Cambria"/>
                <w:lang w:val="en-US"/>
              </w:rPr>
            </w:pPr>
          </w:p>
          <w:p w14:paraId="14B6E429" w14:textId="77777777" w:rsidR="003F2489" w:rsidRPr="001E22D3" w:rsidRDefault="003F2489" w:rsidP="003F2489">
            <w:pPr>
              <w:rPr>
                <w:rFonts w:ascii="Cambria" w:hAnsi="Cambria"/>
                <w:lang w:val="en-US"/>
              </w:rPr>
            </w:pPr>
          </w:p>
          <w:p w14:paraId="475BB5A9" w14:textId="77777777" w:rsidR="003F2489" w:rsidRPr="001E22D3" w:rsidRDefault="003F2489" w:rsidP="003F2489">
            <w:pPr>
              <w:rPr>
                <w:rFonts w:ascii="Cambria" w:hAnsi="Cambria"/>
                <w:lang w:val="en-US"/>
              </w:rPr>
            </w:pPr>
          </w:p>
          <w:p w14:paraId="2454FA26" w14:textId="77777777" w:rsidR="003F2489" w:rsidRPr="001E22D3" w:rsidRDefault="003F2489" w:rsidP="003F2489">
            <w:pPr>
              <w:rPr>
                <w:rFonts w:ascii="Cambria" w:hAnsi="Cambria"/>
                <w:lang w:val="en-US"/>
              </w:rPr>
            </w:pPr>
          </w:p>
        </w:tc>
      </w:tr>
      <w:tr w:rsidR="003F2489" w:rsidRPr="001E22D3" w14:paraId="18EAB56E" w14:textId="77777777" w:rsidTr="003F2489">
        <w:trPr>
          <w:trHeight w:val="1074"/>
        </w:trPr>
        <w:tc>
          <w:tcPr>
            <w:tcW w:w="9558" w:type="dxa"/>
            <w:tcBorders>
              <w:top w:val="single" w:sz="4" w:space="0" w:color="auto"/>
              <w:left w:val="single" w:sz="4" w:space="0" w:color="auto"/>
              <w:bottom w:val="single" w:sz="4" w:space="0" w:color="auto"/>
              <w:right w:val="single" w:sz="4" w:space="0" w:color="auto"/>
            </w:tcBorders>
            <w:hideMark/>
          </w:tcPr>
          <w:p w14:paraId="78E5AA98" w14:textId="77777777" w:rsidR="003F2489" w:rsidRPr="001E22D3" w:rsidRDefault="003F2489" w:rsidP="003F2489">
            <w:pPr>
              <w:rPr>
                <w:rFonts w:ascii="Cambria" w:hAnsi="Cambria"/>
                <w:lang w:val="en-US"/>
              </w:rPr>
            </w:pPr>
            <w:r w:rsidRPr="001E22D3">
              <w:rPr>
                <w:rFonts w:ascii="Cambria" w:hAnsi="Cambria"/>
                <w:lang w:val="en-US"/>
              </w:rPr>
              <w:t>Q4. d To what extent have your skills improved thanks to the training?</w:t>
            </w:r>
          </w:p>
          <w:p w14:paraId="1DCE9304" w14:textId="77777777" w:rsidR="003F2489" w:rsidRPr="001E22D3" w:rsidRDefault="003F2489" w:rsidP="003F2489">
            <w:pPr>
              <w:rPr>
                <w:rFonts w:ascii="Cambria" w:hAnsi="Cambria"/>
                <w:lang w:val="en-US"/>
              </w:rPr>
            </w:pPr>
            <w:r w:rsidRPr="001E22D3">
              <w:rPr>
                <w:rFonts w:ascii="Cambria" w:hAnsi="Cambria"/>
                <w:lang w:val="en-US"/>
              </w:rPr>
              <w:t xml:space="preserve">                                                   </w:t>
            </w:r>
          </w:p>
        </w:tc>
      </w:tr>
    </w:tbl>
    <w:p w14:paraId="7F3F008B" w14:textId="77777777" w:rsidR="003F2489" w:rsidRPr="001E22D3" w:rsidRDefault="003F2489" w:rsidP="003F2489">
      <w:pPr>
        <w:rPr>
          <w:rFonts w:ascii="Cambria" w:hAnsi="Cambria"/>
          <w:sz w:val="22"/>
          <w:szCs w:val="22"/>
          <w:lang w:val="en-US"/>
        </w:rPr>
      </w:pPr>
    </w:p>
    <w:p w14:paraId="2F04CE8E" w14:textId="77777777" w:rsidR="003F2489" w:rsidRPr="001E22D3" w:rsidRDefault="003F2489" w:rsidP="003F2489">
      <w:pPr>
        <w:rPr>
          <w:rFonts w:ascii="Cambria" w:hAnsi="Cambria"/>
          <w:sz w:val="22"/>
          <w:szCs w:val="22"/>
          <w:lang w:val="en-US"/>
        </w:rPr>
      </w:pPr>
    </w:p>
    <w:p w14:paraId="6674F360"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Q5. Efficacy</w:t>
      </w:r>
    </w:p>
    <w:p w14:paraId="2FA9A941" w14:textId="77777777" w:rsidR="003F2489" w:rsidRPr="001E22D3" w:rsidRDefault="003F2489" w:rsidP="003F2489">
      <w:pPr>
        <w:rPr>
          <w:rFonts w:ascii="Cambria" w:hAnsi="Cambria"/>
          <w:sz w:val="22"/>
          <w:szCs w:val="22"/>
          <w:lang w:val="en-US"/>
        </w:rPr>
      </w:pPr>
    </w:p>
    <w:p w14:paraId="1ACEF45D"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Within the framework of your services in the project</w:t>
      </w:r>
    </w:p>
    <w:p w14:paraId="10814DC8"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Q.5 a How was the work organized?</w:t>
      </w:r>
    </w:p>
    <w:p w14:paraId="4B91BBC3" w14:textId="77777777" w:rsidR="003F2489" w:rsidRPr="001E22D3" w:rsidRDefault="003F2489" w:rsidP="003F2489">
      <w:pPr>
        <w:rPr>
          <w:rFonts w:ascii="Cambria" w:hAnsi="Cambria"/>
          <w:sz w:val="22"/>
          <w:szCs w:val="22"/>
          <w:lang w:val="en-US"/>
        </w:rPr>
      </w:pPr>
    </w:p>
    <w:p w14:paraId="30DCF3F8"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Within the framework of capacity building</w:t>
      </w:r>
    </w:p>
    <w:p w14:paraId="2788398D" w14:textId="77777777" w:rsidR="003F2489" w:rsidRPr="001E22D3" w:rsidRDefault="003F2489" w:rsidP="003F2489">
      <w:pPr>
        <w:rPr>
          <w:rFonts w:ascii="Cambria" w:hAnsi="Cambria"/>
          <w:sz w:val="22"/>
          <w:szCs w:val="22"/>
          <w:lang w:val="en-US"/>
        </w:rPr>
      </w:pPr>
    </w:p>
    <w:p w14:paraId="3014A280"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t>
      </w:r>
      <w:r w:rsidRPr="001E22D3">
        <w:rPr>
          <w:rFonts w:ascii="Cambria" w:hAnsi="Cambria"/>
          <w:sz w:val="22"/>
          <w:szCs w:val="22"/>
          <w:lang w:val="en-US"/>
        </w:rPr>
        <w:tab/>
        <w:t xml:space="preserve">Were the objectives of the module clear and well-defined for all the partners? </w:t>
      </w:r>
    </w:p>
    <w:p w14:paraId="22AADEE5"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t>
      </w:r>
      <w:r w:rsidRPr="001E22D3">
        <w:rPr>
          <w:rFonts w:ascii="Cambria" w:hAnsi="Cambria"/>
          <w:sz w:val="22"/>
          <w:szCs w:val="22"/>
          <w:lang w:val="en-US"/>
        </w:rPr>
        <w:tab/>
        <w:t>Did the module respond to a need for the learners?</w:t>
      </w:r>
    </w:p>
    <w:p w14:paraId="1035BB3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t>
      </w:r>
      <w:r w:rsidRPr="001E22D3">
        <w:rPr>
          <w:rFonts w:ascii="Cambria" w:hAnsi="Cambria"/>
          <w:sz w:val="22"/>
          <w:szCs w:val="22"/>
          <w:lang w:val="en-US"/>
        </w:rPr>
        <w:tab/>
        <w:t>Was the working plan respected?</w:t>
      </w:r>
    </w:p>
    <w:p w14:paraId="785C7735"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t>
      </w:r>
      <w:r w:rsidRPr="001E22D3">
        <w:rPr>
          <w:rFonts w:ascii="Cambria" w:hAnsi="Cambria"/>
          <w:sz w:val="22"/>
          <w:szCs w:val="22"/>
          <w:lang w:val="en-US"/>
        </w:rPr>
        <w:tab/>
        <w:t>Were the modules innovative in terms of content?</w:t>
      </w:r>
    </w:p>
    <w:p w14:paraId="0E5635FA"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t>
      </w:r>
      <w:r w:rsidRPr="001E22D3">
        <w:rPr>
          <w:rFonts w:ascii="Cambria" w:hAnsi="Cambria"/>
          <w:sz w:val="22"/>
          <w:szCs w:val="22"/>
          <w:lang w:val="en-US"/>
        </w:rPr>
        <w:tab/>
        <w:t>Were the modules innovative in terms of form?</w:t>
      </w:r>
    </w:p>
    <w:p w14:paraId="1C6165E7"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t>
      </w:r>
      <w:r w:rsidRPr="001E22D3">
        <w:rPr>
          <w:rFonts w:ascii="Cambria" w:hAnsi="Cambria"/>
          <w:sz w:val="22"/>
          <w:szCs w:val="22"/>
          <w:lang w:val="en-US"/>
        </w:rPr>
        <w:tab/>
        <w:t>Was the summary of the modules displayed in a logical and well-structured manner?</w:t>
      </w:r>
    </w:p>
    <w:p w14:paraId="5F8F1D97"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t>
      </w:r>
      <w:r w:rsidRPr="001E22D3">
        <w:rPr>
          <w:rFonts w:ascii="Cambria" w:hAnsi="Cambria"/>
          <w:sz w:val="22"/>
          <w:szCs w:val="22"/>
          <w:lang w:val="en-US"/>
        </w:rPr>
        <w:tab/>
        <w:t>Was the activity sheet a good guidance for the elaboration of pedagogical scenarios?</w:t>
      </w:r>
    </w:p>
    <w:p w14:paraId="106F1F6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Q.6 b how did the project ensure the follow-up?</w:t>
      </w:r>
    </w:p>
    <w:p w14:paraId="1215257D"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Q.6 c how did you assess the results of your work?</w:t>
      </w:r>
    </w:p>
    <w:p w14:paraId="504BE92D"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6d.  what were the strengths of that organization?</w:t>
      </w:r>
    </w:p>
    <w:p w14:paraId="0B3D491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Q. 6e. what were the weaknesses of that organization? </w:t>
      </w:r>
    </w:p>
    <w:p w14:paraId="492A378C" w14:textId="77777777" w:rsidR="003F2489" w:rsidRPr="001E22D3" w:rsidRDefault="003F2489" w:rsidP="003F2489">
      <w:pPr>
        <w:rPr>
          <w:rFonts w:ascii="Cambria" w:hAnsi="Cambria"/>
          <w:sz w:val="22"/>
          <w:szCs w:val="22"/>
          <w:lang w:val="en-US"/>
        </w:rPr>
      </w:pPr>
    </w:p>
    <w:p w14:paraId="73A1CC2D"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Q7. Capacity</w:t>
      </w:r>
    </w:p>
    <w:p w14:paraId="2122BDC8" w14:textId="77777777" w:rsidR="003F2489" w:rsidRPr="001E22D3" w:rsidRDefault="003F2489" w:rsidP="003F2489">
      <w:pPr>
        <w:rPr>
          <w:rFonts w:ascii="Cambria" w:hAnsi="Cambria"/>
          <w:sz w:val="22"/>
          <w:szCs w:val="22"/>
          <w:lang w:val="en-US"/>
        </w:rPr>
      </w:pPr>
    </w:p>
    <w:p w14:paraId="4CD756A1"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To what extent the project had the capacity to meet adequately the needs of the beneficiaries?</w:t>
      </w:r>
    </w:p>
    <w:p w14:paraId="7C23486F" w14:textId="77777777" w:rsidR="003F2489" w:rsidRPr="001E22D3" w:rsidRDefault="003F2489" w:rsidP="003F2489">
      <w:pPr>
        <w:rPr>
          <w:rFonts w:ascii="Cambria" w:hAnsi="Cambria"/>
          <w:sz w:val="22"/>
          <w:szCs w:val="22"/>
          <w:lang w:val="en-US"/>
        </w:rPr>
      </w:pPr>
    </w:p>
    <w:p w14:paraId="709EC461"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Q. 8 a. According to you, </w:t>
      </w:r>
      <w:bookmarkStart w:id="74" w:name="_Hlk9842902"/>
      <w:r w:rsidRPr="001E22D3">
        <w:rPr>
          <w:rFonts w:ascii="Cambria" w:hAnsi="Cambria"/>
          <w:sz w:val="22"/>
          <w:szCs w:val="22"/>
          <w:lang w:val="en-US"/>
        </w:rPr>
        <w:t>what are the needs in your focus area which have been covered</w:t>
      </w:r>
      <w:bookmarkEnd w:id="74"/>
      <w:r w:rsidRPr="001E22D3">
        <w:rPr>
          <w:rFonts w:ascii="Cambria" w:hAnsi="Cambria"/>
          <w:sz w:val="22"/>
          <w:szCs w:val="22"/>
          <w:lang w:val="en-US"/>
        </w:rPr>
        <w:t>?</w:t>
      </w:r>
    </w:p>
    <w:p w14:paraId="15E0B966"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8 b.  What are the needs in your focus area which have not been covered?</w:t>
      </w:r>
    </w:p>
    <w:p w14:paraId="693530C7"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Q.9, To what extent have you used the benchmark standards to ensure the quality of your services is gender-sensitive?</w:t>
      </w:r>
    </w:p>
    <w:p w14:paraId="389D415F"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Q.10. What were the services which your clients/beneficiaries seemed to appreciate the most?</w:t>
      </w:r>
    </w:p>
    <w:p w14:paraId="03E1B5C1"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lastRenderedPageBreak/>
        <w:t>Q.11. To what extent have your services been integrated with other services/projects? Which ones?</w:t>
      </w:r>
    </w:p>
    <w:p w14:paraId="0506513C" w14:textId="77777777" w:rsidR="003F2489" w:rsidRPr="001E22D3" w:rsidRDefault="003F2489" w:rsidP="003F2489">
      <w:pPr>
        <w:rPr>
          <w:rFonts w:ascii="Cambria" w:hAnsi="Cambria"/>
          <w:sz w:val="22"/>
          <w:szCs w:val="22"/>
          <w:lang w:val="en-US"/>
        </w:rPr>
      </w:pPr>
    </w:p>
    <w:p w14:paraId="5E670D0A"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Efficiency</w:t>
      </w:r>
    </w:p>
    <w:p w14:paraId="326C12D9" w14:textId="1C065D18" w:rsidR="003F2489" w:rsidRPr="00F71F55" w:rsidRDefault="003F2489" w:rsidP="003F2489">
      <w:pPr>
        <w:rPr>
          <w:rFonts w:ascii="Cambria" w:hAnsi="Cambria"/>
          <w:sz w:val="22"/>
          <w:szCs w:val="22"/>
          <w:lang w:val="en-US"/>
        </w:rPr>
      </w:pPr>
      <w:r w:rsidRPr="001E22D3">
        <w:rPr>
          <w:rFonts w:ascii="Cambria" w:hAnsi="Cambria"/>
          <w:sz w:val="22"/>
          <w:szCs w:val="22"/>
          <w:lang w:val="en-US"/>
        </w:rPr>
        <w:t xml:space="preserve">Q. 12. (….) To what extent the funds meant for the implementation of </w:t>
      </w:r>
      <w:r w:rsidRPr="00F71F55">
        <w:rPr>
          <w:rFonts w:ascii="Cambria" w:hAnsi="Cambria"/>
          <w:sz w:val="22"/>
          <w:szCs w:val="22"/>
          <w:lang w:val="en-US"/>
        </w:rPr>
        <w:t xml:space="preserve">the activities were used </w:t>
      </w:r>
      <w:r w:rsidR="008D3AA6" w:rsidRPr="00F71F55">
        <w:rPr>
          <w:rFonts w:ascii="Cambria" w:hAnsi="Cambria"/>
          <w:sz w:val="22"/>
          <w:szCs w:val="22"/>
          <w:lang w:val="en-US"/>
        </w:rPr>
        <w:t xml:space="preserve">efficiently? </w:t>
      </w:r>
    </w:p>
    <w:p w14:paraId="771BDCF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13. To what extent the funds meant for the implementation of your activities were unleashed according to the set schedule?</w:t>
      </w:r>
    </w:p>
    <w:p w14:paraId="02F97456"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14 What are the challenges you met in the past but which you and your colleagues managed to overcome? Please give more details</w:t>
      </w:r>
    </w:p>
    <w:p w14:paraId="36F0B121"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Q.15. What are the challenges you and your colleagues are facing until now? Please give more details</w:t>
      </w:r>
    </w:p>
    <w:p w14:paraId="4AC80712"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16 What unintended consequences (real surprises), POSITIVE and/or NEGATIVE have you noticed with regard to the services offered to the beneficiaries?</w:t>
      </w:r>
    </w:p>
    <w:p w14:paraId="76C42456" w14:textId="664A7A07" w:rsidR="003F2489" w:rsidRPr="001E22D3" w:rsidRDefault="008D3AA6" w:rsidP="003F2489">
      <w:pPr>
        <w:rPr>
          <w:rFonts w:ascii="Cambria" w:hAnsi="Cambria"/>
          <w:sz w:val="22"/>
          <w:szCs w:val="22"/>
          <w:lang w:val="en-US"/>
        </w:rPr>
      </w:pPr>
      <w:r>
        <w:rPr>
          <w:rFonts w:ascii="Cambria" w:hAnsi="Cambria"/>
          <w:sz w:val="22"/>
          <w:szCs w:val="22"/>
          <w:lang w:val="en-US"/>
        </w:rPr>
        <w:t xml:space="preserve">Q.17. To what extent </w:t>
      </w:r>
      <w:r w:rsidRPr="001E22D3">
        <w:rPr>
          <w:rFonts w:ascii="Cambria" w:hAnsi="Cambria"/>
          <w:sz w:val="22"/>
          <w:szCs w:val="22"/>
          <w:lang w:val="en-US"/>
        </w:rPr>
        <w:t xml:space="preserve">have </w:t>
      </w:r>
      <w:r w:rsidR="003F2489" w:rsidRPr="001E22D3">
        <w:rPr>
          <w:rFonts w:ascii="Cambria" w:hAnsi="Cambria"/>
          <w:sz w:val="22"/>
          <w:szCs w:val="22"/>
          <w:lang w:val="en-US"/>
        </w:rPr>
        <w:t>innovate and/or alternative execution strategies been explored and used?</w:t>
      </w:r>
    </w:p>
    <w:p w14:paraId="5DB2FF89" w14:textId="77777777" w:rsidR="003F2489" w:rsidRPr="001E22D3" w:rsidRDefault="003F2489" w:rsidP="003F2489">
      <w:pPr>
        <w:rPr>
          <w:rFonts w:ascii="Cambria" w:hAnsi="Cambria"/>
          <w:sz w:val="22"/>
          <w:szCs w:val="22"/>
          <w:lang w:val="en-US"/>
        </w:rPr>
      </w:pPr>
    </w:p>
    <w:p w14:paraId="37021432" w14:textId="02FAF6AA" w:rsidR="003F2489" w:rsidRPr="001E22D3" w:rsidRDefault="00A7076D" w:rsidP="003F2489">
      <w:pPr>
        <w:rPr>
          <w:rFonts w:ascii="Cambria" w:hAnsi="Cambria"/>
          <w:sz w:val="22"/>
          <w:szCs w:val="22"/>
          <w:lang w:val="en-US"/>
        </w:rPr>
      </w:pPr>
      <w:r w:rsidRPr="001E22D3">
        <w:rPr>
          <w:rFonts w:ascii="Cambria" w:hAnsi="Cambria"/>
          <w:sz w:val="22"/>
          <w:szCs w:val="22"/>
          <w:lang w:val="en-US"/>
        </w:rPr>
        <w:t>Annex</w:t>
      </w:r>
      <w:r w:rsidR="003F2489" w:rsidRPr="001E22D3">
        <w:rPr>
          <w:rFonts w:ascii="Cambria" w:hAnsi="Cambria"/>
          <w:sz w:val="22"/>
          <w:szCs w:val="22"/>
          <w:lang w:val="en-US"/>
        </w:rPr>
        <w:t xml:space="preserve"> 6.3.4 Interview guide for the Focus groups</w:t>
      </w:r>
    </w:p>
    <w:p w14:paraId="65CD8B71" w14:textId="77777777" w:rsidR="003F2489" w:rsidRPr="001E22D3" w:rsidRDefault="003F2489" w:rsidP="003F2489">
      <w:pPr>
        <w:rPr>
          <w:rFonts w:ascii="Cambria" w:hAnsi="Cambria"/>
          <w:sz w:val="22"/>
          <w:szCs w:val="22"/>
          <w:lang w:val="en-US"/>
        </w:rPr>
      </w:pPr>
    </w:p>
    <w:p w14:paraId="196B609E"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Q.1 Could you tell me a few words about yourself?</w:t>
      </w:r>
    </w:p>
    <w:p w14:paraId="47665CD3"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 a. I was told that there had been a few activities of PRGTE within the commune and which concerned the strengthening of the management of lands and climate change. Have you heard about it?</w:t>
      </w:r>
    </w:p>
    <w:p w14:paraId="3D03D2CF"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2b. What was it about?</w:t>
      </w:r>
    </w:p>
    <w:p w14:paraId="56BB25F7"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In case there isn’t any answer, ask participants who had never heard about it to talk about:</w:t>
      </w:r>
    </w:p>
    <w:p w14:paraId="64AC5B9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The restoration of the mangrove, reforestation, dunes’ fixation, micro irrigation by solar kit, production of improved seeds, dissemination weather information, construction of levees, etc.</w:t>
      </w:r>
    </w:p>
    <w:p w14:paraId="43433235" w14:textId="13480878"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Training for climate changes adaptation, </w:t>
      </w:r>
      <w:r w:rsidR="00266083" w:rsidRPr="001E22D3">
        <w:rPr>
          <w:rFonts w:ascii="Cambria" w:hAnsi="Cambria"/>
          <w:sz w:val="22"/>
          <w:szCs w:val="22"/>
          <w:lang w:val="en-US"/>
        </w:rPr>
        <w:t>IGA</w:t>
      </w:r>
      <w:r w:rsidRPr="001E22D3">
        <w:rPr>
          <w:rFonts w:ascii="Cambria" w:hAnsi="Cambria"/>
          <w:sz w:val="22"/>
          <w:szCs w:val="22"/>
          <w:lang w:val="en-US"/>
        </w:rPr>
        <w:t>s management, etc.</w:t>
      </w:r>
    </w:p>
    <w:p w14:paraId="03EA007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-Other:</w:t>
      </w:r>
    </w:p>
    <w:p w14:paraId="432157B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2c. Have you benefited from the support (equipment, material/seeds) of the project?</w:t>
      </w:r>
    </w:p>
    <w:p w14:paraId="712F9418" w14:textId="50BE0C63" w:rsidR="003F2489" w:rsidRPr="001E22D3" w:rsidRDefault="003F2489" w:rsidP="003F2489">
      <w:pPr>
        <w:rPr>
          <w:rFonts w:ascii="Cambria" w:hAnsi="Cambria"/>
          <w:sz w:val="22"/>
          <w:szCs w:val="22"/>
          <w:lang w:val="en-US"/>
        </w:rPr>
      </w:pPr>
      <w:r w:rsidRPr="001E22D3">
        <w:rPr>
          <w:rFonts w:ascii="Cambria" w:hAnsi="Cambria"/>
          <w:sz w:val="22"/>
          <w:szCs w:val="22"/>
          <w:lang w:val="en-US"/>
        </w:rPr>
        <w:t>Q.2.d. If you have benefited from the project, what type of support was it (equipment, material/seeds)</w:t>
      </w:r>
      <w:r w:rsidR="00EF2D9E">
        <w:rPr>
          <w:rFonts w:ascii="Cambria" w:hAnsi="Cambria"/>
          <w:sz w:val="22"/>
          <w:szCs w:val="22"/>
          <w:lang w:val="en-US"/>
        </w:rPr>
        <w:t>?</w:t>
      </w:r>
    </w:p>
    <w:p w14:paraId="495163E4"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Q2.c how have you been selected to be a beneficiary of this service of the project?</w:t>
      </w:r>
    </w:p>
    <w:p w14:paraId="5271EF61"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3. Do you remember how the offer was made by the project? How was it organized?</w:t>
      </w:r>
    </w:p>
    <w:p w14:paraId="77F93600"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Q.4. How has that support (equipment, material/seeds) helped improve your economic situation and that of your household?</w:t>
      </w:r>
    </w:p>
    <w:p w14:paraId="2E998F11"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Q.5. In case you have undergone trainings</w:t>
      </w:r>
    </w:p>
    <w:p w14:paraId="54125CC3"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where did it take place?</w:t>
      </w:r>
    </w:p>
    <w:p w14:paraId="5F7D79A8"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what was the content of the trainings/restitutions?</w:t>
      </w:r>
    </w:p>
    <w:p w14:paraId="6BB1138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have you been given course materials?</w:t>
      </w:r>
    </w:p>
    <w:p w14:paraId="0347C2D2"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what were those course materials made up of?</w:t>
      </w:r>
    </w:p>
    <w:p w14:paraId="7309A78F"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how long has the training/restitution lasted? </w:t>
      </w:r>
    </w:p>
    <w:p w14:paraId="546E1EC6"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were the explanations of the trainer translated in local language?</w:t>
      </w:r>
    </w:p>
    <w:p w14:paraId="1F9F6C38"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Q.6 Is there anything that you have particularly liked about this service?</w:t>
      </w:r>
    </w:p>
    <w:p w14:paraId="42077576"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 7. What do you think about the following aspects of the trainings/restitutions?</w:t>
      </w:r>
    </w:p>
    <w:p w14:paraId="333216E5"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t>
      </w:r>
      <w:r w:rsidRPr="001E22D3">
        <w:rPr>
          <w:rFonts w:ascii="Cambria" w:hAnsi="Cambria"/>
          <w:sz w:val="22"/>
          <w:szCs w:val="22"/>
          <w:lang w:val="en-US"/>
        </w:rPr>
        <w:tab/>
        <w:t>Availability (was the trainer always present?)</w:t>
      </w:r>
    </w:p>
    <w:p w14:paraId="23A51FA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t>
      </w:r>
      <w:r w:rsidRPr="001E22D3">
        <w:rPr>
          <w:rFonts w:ascii="Cambria" w:hAnsi="Cambria"/>
          <w:sz w:val="22"/>
          <w:szCs w:val="22"/>
          <w:lang w:val="en-US"/>
        </w:rPr>
        <w:tab/>
        <w:t>Accessibility of training website (the access was it complicated or expensive?)</w:t>
      </w:r>
    </w:p>
    <w:p w14:paraId="10BC99BF"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t>
      </w:r>
      <w:r w:rsidRPr="001E22D3">
        <w:rPr>
          <w:rFonts w:ascii="Cambria" w:hAnsi="Cambria"/>
          <w:sz w:val="22"/>
          <w:szCs w:val="22"/>
          <w:lang w:val="en-US"/>
        </w:rPr>
        <w:tab/>
        <w:t>Adaptability (did the trainer speak your language?)</w:t>
      </w:r>
    </w:p>
    <w:p w14:paraId="2E62F7D3"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t>
      </w:r>
      <w:r w:rsidRPr="001E22D3">
        <w:rPr>
          <w:rFonts w:ascii="Cambria" w:hAnsi="Cambria"/>
          <w:sz w:val="22"/>
          <w:szCs w:val="22"/>
          <w:lang w:val="en-US"/>
        </w:rPr>
        <w:tab/>
        <w:t xml:space="preserve">Confidentiality (did you trust the trainer?)                                                                                  </w:t>
      </w:r>
    </w:p>
    <w:p w14:paraId="25CA1F6A"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t>
      </w:r>
      <w:r w:rsidRPr="001E22D3">
        <w:rPr>
          <w:rFonts w:ascii="Cambria" w:hAnsi="Cambria"/>
          <w:sz w:val="22"/>
          <w:szCs w:val="22"/>
          <w:lang w:val="en-US"/>
        </w:rPr>
        <w:tab/>
        <w:t>Clarity of communication (was the trainer easy to understand?)</w:t>
      </w:r>
    </w:p>
    <w:p w14:paraId="5623DD1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Were the course materials easily accessible (was it easy to understand?)</w:t>
      </w:r>
    </w:p>
    <w:p w14:paraId="38E6261B"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Q.8    Have you or your community put into practice the courses?</w:t>
      </w:r>
    </w:p>
    <w:p w14:paraId="7050B6B8"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How?</w:t>
      </w:r>
    </w:p>
    <w:p w14:paraId="637E93AC"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 xml:space="preserve"> Q.9     How has the training received impacted the way you appreciate the management of lands, ecosystems and climate change?</w:t>
      </w:r>
    </w:p>
    <w:p w14:paraId="09F41DCE"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Q.10 How do you think the services of the project can be improved?</w:t>
      </w:r>
    </w:p>
    <w:p w14:paraId="75282606"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t>Q.11 What are the other services in the area of the management of lands and ecosystems that you would like to be provided with?</w:t>
      </w:r>
    </w:p>
    <w:p w14:paraId="2047AB3E" w14:textId="77777777" w:rsidR="003F2489" w:rsidRPr="001E22D3" w:rsidRDefault="003F2489" w:rsidP="003F2489">
      <w:pPr>
        <w:rPr>
          <w:rFonts w:ascii="Cambria" w:hAnsi="Cambria"/>
          <w:sz w:val="22"/>
          <w:szCs w:val="22"/>
          <w:lang w:val="en-US"/>
        </w:rPr>
      </w:pPr>
      <w:r w:rsidRPr="001E22D3">
        <w:rPr>
          <w:rFonts w:ascii="Cambria" w:hAnsi="Cambria"/>
          <w:sz w:val="22"/>
          <w:szCs w:val="22"/>
          <w:lang w:val="en-US"/>
        </w:rPr>
        <w:lastRenderedPageBreak/>
        <w:t>Q.11 Do you have anything else to say about this project delivery?</w:t>
      </w:r>
    </w:p>
    <w:p w14:paraId="7881351F" w14:textId="77777777" w:rsidR="003F2489" w:rsidRPr="001E22D3" w:rsidRDefault="003F2489" w:rsidP="003F2489">
      <w:pPr>
        <w:rPr>
          <w:lang w:val="en-US"/>
        </w:rPr>
      </w:pPr>
    </w:p>
    <w:p w14:paraId="0FDFF108" w14:textId="7CE6E784" w:rsidR="003F2489" w:rsidRPr="001E22D3" w:rsidRDefault="00A7076D" w:rsidP="003F2489">
      <w:pPr>
        <w:pStyle w:val="Heading21"/>
        <w:rPr>
          <w:lang w:val="en-US"/>
        </w:rPr>
      </w:pPr>
      <w:bookmarkStart w:id="75" w:name="_Toc534683905"/>
      <w:r w:rsidRPr="001E22D3">
        <w:rPr>
          <w:lang w:val="en-US"/>
        </w:rPr>
        <w:t>Annex</w:t>
      </w:r>
      <w:r w:rsidR="003F2489" w:rsidRPr="001E22D3">
        <w:rPr>
          <w:lang w:val="en-US"/>
        </w:rPr>
        <w:t xml:space="preserve"> 6.4: Mission itinerary for the mid-term review</w:t>
      </w:r>
      <w:bookmarkEnd w:id="75"/>
    </w:p>
    <w:p w14:paraId="1D2E82AB" w14:textId="77777777" w:rsidR="003F2489" w:rsidRPr="001E22D3" w:rsidRDefault="003F2489" w:rsidP="003F2489">
      <w:pPr>
        <w:rPr>
          <w:lang w:val="en-US"/>
        </w:rPr>
      </w:pPr>
      <w:r w:rsidRPr="001E22D3">
        <w:rPr>
          <w:lang w:val="en-US"/>
        </w:rPr>
        <w:t xml:space="preserve"> </w:t>
      </w:r>
    </w:p>
    <w:tbl>
      <w:tblPr>
        <w:tblStyle w:val="Grilledutableau6"/>
        <w:tblW w:w="10722" w:type="dxa"/>
        <w:tblInd w:w="-549" w:type="dxa"/>
        <w:tblLook w:val="04A0" w:firstRow="1" w:lastRow="0" w:firstColumn="1" w:lastColumn="0" w:noHBand="0" w:noVBand="1"/>
      </w:tblPr>
      <w:tblGrid>
        <w:gridCol w:w="2405"/>
        <w:gridCol w:w="4206"/>
        <w:gridCol w:w="4111"/>
      </w:tblGrid>
      <w:tr w:rsidR="003F2489" w:rsidRPr="001E22D3" w14:paraId="39188EFB" w14:textId="77777777" w:rsidTr="003F2489">
        <w:trPr>
          <w:trHeight w:val="257"/>
        </w:trPr>
        <w:tc>
          <w:tcPr>
            <w:tcW w:w="2405" w:type="dxa"/>
          </w:tcPr>
          <w:p w14:paraId="1C57ADE5" w14:textId="77777777" w:rsidR="003F2489" w:rsidRPr="001E22D3" w:rsidRDefault="003F2489" w:rsidP="003F2489">
            <w:pPr>
              <w:autoSpaceDE w:val="0"/>
              <w:autoSpaceDN w:val="0"/>
              <w:adjustRightInd w:val="0"/>
              <w:rPr>
                <w:rFonts w:ascii="Myriad-Bold" w:hAnsi="Myriad-Bold" w:cs="Myriad-Bold"/>
                <w:b/>
                <w:bCs/>
                <w:lang w:val="en-US"/>
              </w:rPr>
            </w:pPr>
            <w:r w:rsidRPr="001E22D3">
              <w:rPr>
                <w:rFonts w:ascii="Myriad-Bold" w:hAnsi="Myriad-Bold" w:cs="Myriad-Bold"/>
                <w:b/>
                <w:bCs/>
                <w:lang w:val="en-US"/>
              </w:rPr>
              <w:t>Dates</w:t>
            </w:r>
          </w:p>
        </w:tc>
        <w:tc>
          <w:tcPr>
            <w:tcW w:w="4206" w:type="dxa"/>
          </w:tcPr>
          <w:p w14:paraId="6AB6E083" w14:textId="77777777" w:rsidR="003F2489" w:rsidRPr="001E22D3" w:rsidRDefault="003F2489" w:rsidP="003F2489">
            <w:pPr>
              <w:autoSpaceDE w:val="0"/>
              <w:autoSpaceDN w:val="0"/>
              <w:adjustRightInd w:val="0"/>
              <w:rPr>
                <w:rFonts w:ascii="Myriad-Bold" w:hAnsi="Myriad-Bold" w:cs="Myriad-Bold"/>
                <w:b/>
                <w:bCs/>
                <w:lang w:val="en-US"/>
              </w:rPr>
            </w:pPr>
            <w:r w:rsidRPr="001E22D3">
              <w:rPr>
                <w:rFonts w:ascii="Myriad-Bold" w:hAnsi="Myriad-Bold" w:cs="Myriad-Bold"/>
                <w:b/>
                <w:bCs/>
                <w:lang w:val="en-US"/>
              </w:rPr>
              <w:t>Activities</w:t>
            </w:r>
          </w:p>
        </w:tc>
        <w:tc>
          <w:tcPr>
            <w:tcW w:w="4111" w:type="dxa"/>
          </w:tcPr>
          <w:p w14:paraId="04CFF5E2" w14:textId="77777777" w:rsidR="003F2489" w:rsidRPr="001E22D3" w:rsidRDefault="003F2489" w:rsidP="003F2489">
            <w:pPr>
              <w:autoSpaceDE w:val="0"/>
              <w:autoSpaceDN w:val="0"/>
              <w:adjustRightInd w:val="0"/>
              <w:rPr>
                <w:rFonts w:ascii="Myriad-Bold" w:hAnsi="Myriad-Bold" w:cs="Myriad-Bold"/>
                <w:b/>
                <w:bCs/>
                <w:lang w:val="en-US"/>
              </w:rPr>
            </w:pPr>
            <w:r w:rsidRPr="001E22D3">
              <w:rPr>
                <w:rFonts w:ascii="Myriad-Bold" w:hAnsi="Myriad-Bold" w:cs="Myriad-Bold"/>
                <w:b/>
                <w:bCs/>
                <w:lang w:val="en-US"/>
              </w:rPr>
              <w:t xml:space="preserve">Target Actors </w:t>
            </w:r>
          </w:p>
        </w:tc>
      </w:tr>
      <w:tr w:rsidR="003F2489" w:rsidRPr="001E22D3" w14:paraId="5EB803AF" w14:textId="77777777" w:rsidTr="003F2489">
        <w:trPr>
          <w:trHeight w:val="257"/>
        </w:trPr>
        <w:tc>
          <w:tcPr>
            <w:tcW w:w="2405" w:type="dxa"/>
            <w:vMerge w:val="restart"/>
            <w:vAlign w:val="center"/>
          </w:tcPr>
          <w:p w14:paraId="7E320FA4" w14:textId="77777777" w:rsidR="003F2489" w:rsidRPr="001E22D3" w:rsidRDefault="003F2489" w:rsidP="003F2489">
            <w:pPr>
              <w:autoSpaceDE w:val="0"/>
              <w:autoSpaceDN w:val="0"/>
              <w:adjustRightInd w:val="0"/>
              <w:jc w:val="center"/>
              <w:rPr>
                <w:rFonts w:ascii="Myriad-Bold" w:hAnsi="Myriad-Bold" w:cs="Myriad-Bold"/>
                <w:bCs/>
                <w:lang w:val="en-US"/>
              </w:rPr>
            </w:pPr>
            <w:r w:rsidRPr="001E22D3">
              <w:rPr>
                <w:rFonts w:ascii="Myriad-Bold" w:hAnsi="Myriad-Bold" w:cs="Myriad-Bold"/>
                <w:bCs/>
                <w:lang w:val="en-US"/>
              </w:rPr>
              <w:t>Wednesday 28th/11/ 2018</w:t>
            </w:r>
          </w:p>
        </w:tc>
        <w:tc>
          <w:tcPr>
            <w:tcW w:w="4206" w:type="dxa"/>
          </w:tcPr>
          <w:p w14:paraId="618F0C53"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Dakar-Louga Trip</w:t>
            </w:r>
          </w:p>
        </w:tc>
        <w:tc>
          <w:tcPr>
            <w:tcW w:w="4111" w:type="dxa"/>
          </w:tcPr>
          <w:p w14:paraId="47D8AED5"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Head of mission</w:t>
            </w:r>
          </w:p>
        </w:tc>
      </w:tr>
      <w:tr w:rsidR="003F2489" w:rsidRPr="001E22D3" w14:paraId="2A9B001D" w14:textId="77777777" w:rsidTr="003F2489">
        <w:trPr>
          <w:trHeight w:val="407"/>
        </w:trPr>
        <w:tc>
          <w:tcPr>
            <w:tcW w:w="2405" w:type="dxa"/>
            <w:vMerge/>
          </w:tcPr>
          <w:p w14:paraId="54723667"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Pr>
          <w:p w14:paraId="3C9DE17D" w14:textId="77777777" w:rsidR="003F2489" w:rsidRPr="001E22D3" w:rsidRDefault="003F2489" w:rsidP="003F2489">
            <w:pPr>
              <w:autoSpaceDE w:val="0"/>
              <w:autoSpaceDN w:val="0"/>
              <w:adjustRightInd w:val="0"/>
              <w:rPr>
                <w:rFonts w:ascii="Myriad-Bold" w:hAnsi="Myriad-Bold" w:cs="Myriad-Bold"/>
                <w:bCs/>
                <w:lang w:val="en-US"/>
              </w:rPr>
            </w:pPr>
          </w:p>
        </w:tc>
        <w:tc>
          <w:tcPr>
            <w:tcW w:w="4111" w:type="dxa"/>
          </w:tcPr>
          <w:p w14:paraId="0FE04A9C" w14:textId="77777777" w:rsidR="003F2489" w:rsidRPr="001E22D3" w:rsidRDefault="003F2489" w:rsidP="003F2489">
            <w:pPr>
              <w:autoSpaceDE w:val="0"/>
              <w:autoSpaceDN w:val="0"/>
              <w:adjustRightInd w:val="0"/>
              <w:rPr>
                <w:rFonts w:ascii="Myriad-Bold" w:hAnsi="Myriad-Bold" w:cs="Myriad-Bold"/>
                <w:bCs/>
                <w:lang w:val="en-US"/>
              </w:rPr>
            </w:pPr>
          </w:p>
        </w:tc>
      </w:tr>
      <w:tr w:rsidR="003F2489" w:rsidRPr="001E22D3" w14:paraId="1B3071CD" w14:textId="77777777" w:rsidTr="003F2489">
        <w:trPr>
          <w:trHeight w:val="515"/>
        </w:trPr>
        <w:tc>
          <w:tcPr>
            <w:tcW w:w="2405" w:type="dxa"/>
            <w:vMerge/>
          </w:tcPr>
          <w:p w14:paraId="17603047"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Pr>
          <w:p w14:paraId="6028E22B"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Meeting with IREFDRDR Staff Louga</w:t>
            </w:r>
          </w:p>
        </w:tc>
        <w:tc>
          <w:tcPr>
            <w:tcW w:w="4111" w:type="dxa"/>
          </w:tcPr>
          <w:p w14:paraId="1B796550"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Cdt BADJI and BAMPOKY</w:t>
            </w:r>
          </w:p>
        </w:tc>
      </w:tr>
      <w:tr w:rsidR="003F2489" w:rsidRPr="001E22D3" w14:paraId="4EA9056F" w14:textId="77777777" w:rsidTr="003F2489">
        <w:trPr>
          <w:trHeight w:val="267"/>
        </w:trPr>
        <w:tc>
          <w:tcPr>
            <w:tcW w:w="2405" w:type="dxa"/>
            <w:vMerge/>
          </w:tcPr>
          <w:p w14:paraId="2C8A80BE"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Pr>
          <w:p w14:paraId="5879C680"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Meeting with Authority Louga</w:t>
            </w:r>
          </w:p>
        </w:tc>
        <w:tc>
          <w:tcPr>
            <w:tcW w:w="4111" w:type="dxa"/>
          </w:tcPr>
          <w:p w14:paraId="52C0EF4C"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Governor/IREF/DRDR </w:t>
            </w:r>
          </w:p>
        </w:tc>
      </w:tr>
      <w:tr w:rsidR="003F2489" w:rsidRPr="001E22D3" w14:paraId="1F7D5658" w14:textId="77777777" w:rsidTr="003F2489">
        <w:trPr>
          <w:trHeight w:val="310"/>
        </w:trPr>
        <w:tc>
          <w:tcPr>
            <w:tcW w:w="2405" w:type="dxa"/>
            <w:vMerge/>
          </w:tcPr>
          <w:p w14:paraId="45425076"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Pr>
          <w:p w14:paraId="1C15903E" w14:textId="37A0F702"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Visit </w:t>
            </w:r>
            <w:r w:rsidR="00EF2D9E" w:rsidRPr="001E22D3">
              <w:rPr>
                <w:rFonts w:ascii="Myriad-Bold" w:hAnsi="Myriad-Bold" w:cs="Myriad-Bold"/>
                <w:bCs/>
                <w:lang w:val="en-US"/>
              </w:rPr>
              <w:t>Thiès</w:t>
            </w:r>
            <w:r w:rsidRPr="001E22D3">
              <w:rPr>
                <w:rFonts w:ascii="Myriad-Bold" w:hAnsi="Myriad-Bold" w:cs="Myriad-Bold"/>
                <w:bCs/>
                <w:lang w:val="en-US"/>
              </w:rPr>
              <w:t xml:space="preserve"> weather station </w:t>
            </w:r>
          </w:p>
        </w:tc>
        <w:tc>
          <w:tcPr>
            <w:tcW w:w="4111" w:type="dxa"/>
          </w:tcPr>
          <w:p w14:paraId="024B580B"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Weather service </w:t>
            </w:r>
          </w:p>
        </w:tc>
      </w:tr>
      <w:tr w:rsidR="003F2489" w:rsidRPr="001E22D3" w14:paraId="18B29574" w14:textId="77777777" w:rsidTr="003F2489">
        <w:trPr>
          <w:trHeight w:val="2417"/>
        </w:trPr>
        <w:tc>
          <w:tcPr>
            <w:tcW w:w="2405" w:type="dxa"/>
            <w:vAlign w:val="center"/>
          </w:tcPr>
          <w:p w14:paraId="2666383A" w14:textId="77777777" w:rsidR="003F2489" w:rsidRPr="001E22D3" w:rsidRDefault="003F2489" w:rsidP="003F2489">
            <w:pPr>
              <w:autoSpaceDE w:val="0"/>
              <w:autoSpaceDN w:val="0"/>
              <w:adjustRightInd w:val="0"/>
              <w:jc w:val="center"/>
              <w:rPr>
                <w:rFonts w:ascii="Myriad-Bold" w:hAnsi="Myriad-Bold" w:cs="Myriad-Bold"/>
                <w:bCs/>
                <w:lang w:val="en-US"/>
              </w:rPr>
            </w:pPr>
            <w:r w:rsidRPr="001E22D3">
              <w:rPr>
                <w:rFonts w:ascii="Myriad-Bold" w:hAnsi="Myriad-Bold" w:cs="Myriad-Bold"/>
                <w:bCs/>
                <w:lang w:val="en-US"/>
              </w:rPr>
              <w:t>Thursday 29th/11/2018</w:t>
            </w:r>
          </w:p>
        </w:tc>
        <w:tc>
          <w:tcPr>
            <w:tcW w:w="4206" w:type="dxa"/>
          </w:tcPr>
          <w:p w14:paraId="3A87D3C6" w14:textId="001C7C7C"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Visit site 1 DRDR Multiplication of seeds, CAURIE Agency MF of Louga</w:t>
            </w:r>
          </w:p>
          <w:p w14:paraId="07D43072" w14:textId="6FD0D585"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Visit </w:t>
            </w:r>
            <w:r w:rsidR="00496DB4">
              <w:rPr>
                <w:rFonts w:ascii="Myriad-Bold" w:hAnsi="Myriad-Bold" w:cs="Myriad-Bold"/>
                <w:bCs/>
                <w:lang w:val="en-US"/>
              </w:rPr>
              <w:t xml:space="preserve">of </w:t>
            </w:r>
            <w:r w:rsidR="00496DB4" w:rsidRPr="001E22D3">
              <w:rPr>
                <w:rFonts w:ascii="Myriad-Bold" w:hAnsi="Myriad-Bold" w:cs="Myriad-Bold"/>
                <w:bCs/>
                <w:lang w:val="en-US"/>
              </w:rPr>
              <w:t>IREF</w:t>
            </w:r>
            <w:r w:rsidR="00496DB4">
              <w:rPr>
                <w:rFonts w:ascii="Myriad-Bold" w:hAnsi="Myriad-Bold" w:cs="Myriad-Bold"/>
                <w:bCs/>
                <w:lang w:val="en-US"/>
              </w:rPr>
              <w:t>’s</w:t>
            </w:r>
            <w:r w:rsidR="00496DB4" w:rsidRPr="001E22D3">
              <w:rPr>
                <w:rFonts w:ascii="Myriad-Bold" w:hAnsi="Myriad-Bold" w:cs="Myriad-Bold"/>
                <w:bCs/>
                <w:lang w:val="en-US"/>
              </w:rPr>
              <w:t xml:space="preserve"> </w:t>
            </w:r>
            <w:r w:rsidRPr="001E22D3">
              <w:rPr>
                <w:rFonts w:ascii="Myriad-Bold" w:hAnsi="Myriad-Bold" w:cs="Myriad-Bold"/>
                <w:bCs/>
                <w:lang w:val="en-US"/>
              </w:rPr>
              <w:t xml:space="preserve">site 2 Visit of the </w:t>
            </w:r>
            <w:r w:rsidR="0043747D">
              <w:rPr>
                <w:rFonts w:ascii="Myriad-Bold" w:hAnsi="Myriad-Bold" w:cs="Myriad-Bold"/>
                <w:bCs/>
                <w:lang w:val="en-US"/>
              </w:rPr>
              <w:t>hedgerows</w:t>
            </w:r>
            <w:r w:rsidRPr="001E22D3">
              <w:rPr>
                <w:rFonts w:ascii="Myriad-Bold" w:hAnsi="Myriad-Bold" w:cs="Myriad-Bold"/>
                <w:bCs/>
                <w:lang w:val="en-US"/>
              </w:rPr>
              <w:t xml:space="preserve">, windbreak and drip irrigation </w:t>
            </w:r>
          </w:p>
          <w:p w14:paraId="72532CE6" w14:textId="215DDA18"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Visit</w:t>
            </w:r>
            <w:r w:rsidR="00496DB4">
              <w:rPr>
                <w:rFonts w:ascii="Myriad-Bold" w:hAnsi="Myriad-Bold" w:cs="Myriad-Bold"/>
                <w:bCs/>
                <w:lang w:val="en-US"/>
              </w:rPr>
              <w:t xml:space="preserve"> of </w:t>
            </w:r>
            <w:r w:rsidRPr="001E22D3">
              <w:rPr>
                <w:rFonts w:ascii="Myriad-Bold" w:hAnsi="Myriad-Bold" w:cs="Myriad-Bold"/>
                <w:bCs/>
                <w:lang w:val="en-US"/>
              </w:rPr>
              <w:t xml:space="preserve"> </w:t>
            </w:r>
            <w:r w:rsidR="00496DB4" w:rsidRPr="001E22D3">
              <w:rPr>
                <w:rFonts w:ascii="Myriad-Bold" w:hAnsi="Myriad-Bold" w:cs="Myriad-Bold"/>
                <w:bCs/>
                <w:lang w:val="en-US"/>
              </w:rPr>
              <w:t>IREF</w:t>
            </w:r>
            <w:r w:rsidR="00496DB4">
              <w:rPr>
                <w:rFonts w:ascii="Myriad-Bold" w:hAnsi="Myriad-Bold" w:cs="Myriad-Bold"/>
                <w:bCs/>
                <w:lang w:val="en-US"/>
              </w:rPr>
              <w:t>’s</w:t>
            </w:r>
            <w:r w:rsidR="00496DB4" w:rsidRPr="001E22D3">
              <w:rPr>
                <w:rFonts w:ascii="Myriad-Bold" w:hAnsi="Myriad-Bold" w:cs="Myriad-Bold"/>
                <w:bCs/>
                <w:lang w:val="en-US"/>
              </w:rPr>
              <w:t xml:space="preserve"> </w:t>
            </w:r>
            <w:r w:rsidRPr="001E22D3">
              <w:rPr>
                <w:rFonts w:ascii="Myriad-Bold" w:hAnsi="Myriad-Bold" w:cs="Myriad-Bold"/>
                <w:bCs/>
                <w:lang w:val="en-US"/>
              </w:rPr>
              <w:t xml:space="preserve">site 3 Visit of </w:t>
            </w:r>
            <w:r w:rsidR="00575F84">
              <w:rPr>
                <w:rFonts w:ascii="Myriad-Bold" w:hAnsi="Myriad-Bold" w:cs="Myriad-Bold"/>
                <w:bCs/>
                <w:lang w:val="en-US"/>
              </w:rPr>
              <w:t>hedgerows</w:t>
            </w:r>
            <w:r w:rsidRPr="001E22D3">
              <w:rPr>
                <w:rFonts w:ascii="Myriad-Bold" w:hAnsi="Myriad-Bold" w:cs="Myriad-Bold"/>
                <w:bCs/>
                <w:lang w:val="en-US"/>
              </w:rPr>
              <w:t xml:space="preserve">, windbreak and </w:t>
            </w:r>
            <w:r w:rsidR="0082527E">
              <w:rPr>
                <w:rFonts w:ascii="Myriad-Bold" w:hAnsi="Myriad-Bold" w:cs="Myriad-Bold"/>
                <w:bCs/>
                <w:lang w:val="en-US"/>
              </w:rPr>
              <w:t>drip</w:t>
            </w:r>
            <w:r w:rsidRPr="001E22D3">
              <w:rPr>
                <w:rFonts w:ascii="Myriad-Bold" w:hAnsi="Myriad-Bold" w:cs="Myriad-Bold"/>
                <w:bCs/>
                <w:lang w:val="en-US"/>
              </w:rPr>
              <w:t xml:space="preserve"> irrigation</w:t>
            </w:r>
          </w:p>
          <w:p w14:paraId="7BEE6930"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Interviews with farmers (discussion with the maire and all the farmers)</w:t>
            </w:r>
          </w:p>
        </w:tc>
        <w:tc>
          <w:tcPr>
            <w:tcW w:w="4111" w:type="dxa"/>
          </w:tcPr>
          <w:p w14:paraId="04465D8A"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DRDR Louga, IREF Louga, </w:t>
            </w:r>
          </w:p>
          <w:p w14:paraId="1A7F176E" w14:textId="133F57EB" w:rsidR="003F2489" w:rsidRPr="001E22D3" w:rsidRDefault="00496DB4" w:rsidP="00496DB4">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CAURIE MF </w:t>
            </w:r>
            <w:r w:rsidR="003F2489" w:rsidRPr="001E22D3">
              <w:rPr>
                <w:rFonts w:ascii="Myriad-Bold" w:hAnsi="Myriad-Bold" w:cs="Myriad-Bold"/>
                <w:bCs/>
                <w:lang w:val="en-US"/>
              </w:rPr>
              <w:t>Agenc</w:t>
            </w:r>
            <w:r>
              <w:rPr>
                <w:rFonts w:ascii="Myriad-Bold" w:hAnsi="Myriad-Bold" w:cs="Myriad-Bold"/>
                <w:bCs/>
                <w:lang w:val="en-US"/>
              </w:rPr>
              <w:t>y</w:t>
            </w:r>
            <w:r w:rsidR="003F2489" w:rsidRPr="001E22D3">
              <w:rPr>
                <w:rFonts w:ascii="Myriad-Bold" w:hAnsi="Myriad-Bold" w:cs="Myriad-Bold"/>
                <w:bCs/>
                <w:lang w:val="en-US"/>
              </w:rPr>
              <w:t xml:space="preserve"> Louga</w:t>
            </w:r>
          </w:p>
        </w:tc>
      </w:tr>
      <w:tr w:rsidR="003F2489" w:rsidRPr="001E22D3" w14:paraId="74260F60" w14:textId="77777777" w:rsidTr="003F2489">
        <w:trPr>
          <w:trHeight w:val="257"/>
        </w:trPr>
        <w:tc>
          <w:tcPr>
            <w:tcW w:w="2405" w:type="dxa"/>
            <w:vMerge w:val="restart"/>
            <w:tcBorders>
              <w:top w:val="single" w:sz="4" w:space="0" w:color="auto"/>
            </w:tcBorders>
            <w:vAlign w:val="center"/>
          </w:tcPr>
          <w:p w14:paraId="161C495A"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Friday 30th/11/2018</w:t>
            </w:r>
          </w:p>
        </w:tc>
        <w:tc>
          <w:tcPr>
            <w:tcW w:w="4206" w:type="dxa"/>
          </w:tcPr>
          <w:p w14:paraId="5636BCBD" w14:textId="71C8D8A4" w:rsidR="003F2489" w:rsidRPr="001E22D3" w:rsidRDefault="00F71F55" w:rsidP="003F2489">
            <w:pPr>
              <w:autoSpaceDE w:val="0"/>
              <w:autoSpaceDN w:val="0"/>
              <w:adjustRightInd w:val="0"/>
              <w:rPr>
                <w:rFonts w:ascii="Myriad-Bold" w:hAnsi="Myriad-Bold" w:cs="Myriad-Bold"/>
                <w:bCs/>
                <w:lang w:val="en-US"/>
              </w:rPr>
            </w:pPr>
            <w:r>
              <w:rPr>
                <w:rFonts w:ascii="Myriad-Bold" w:hAnsi="Myriad-Bold" w:cs="Myriad-Bold"/>
                <w:bCs/>
                <w:lang w:val="en-US"/>
              </w:rPr>
              <w:t>Louga-</w:t>
            </w:r>
            <w:r w:rsidR="0082527E" w:rsidRPr="001E22D3">
              <w:rPr>
                <w:rFonts w:ascii="Myriad-Bold" w:hAnsi="Myriad-Bold" w:cs="Myriad-Bold"/>
                <w:bCs/>
                <w:lang w:val="en-US"/>
              </w:rPr>
              <w:t>Thiès</w:t>
            </w:r>
            <w:r w:rsidR="003F2489" w:rsidRPr="001E22D3">
              <w:rPr>
                <w:rFonts w:ascii="Myriad-Bold" w:hAnsi="Myriad-Bold" w:cs="Myriad-Bold"/>
                <w:bCs/>
                <w:lang w:val="en-US"/>
              </w:rPr>
              <w:t xml:space="preserve"> Trip</w:t>
            </w:r>
          </w:p>
        </w:tc>
        <w:tc>
          <w:tcPr>
            <w:tcW w:w="4111" w:type="dxa"/>
          </w:tcPr>
          <w:p w14:paraId="0CF37D99" w14:textId="77777777" w:rsidR="003F2489" w:rsidRPr="001E22D3" w:rsidRDefault="003F2489" w:rsidP="003F2489">
            <w:pPr>
              <w:autoSpaceDE w:val="0"/>
              <w:autoSpaceDN w:val="0"/>
              <w:adjustRightInd w:val="0"/>
              <w:rPr>
                <w:rFonts w:ascii="Myriad-Bold" w:hAnsi="Myriad-Bold" w:cs="Myriad-Bold"/>
                <w:bCs/>
                <w:lang w:val="en-US"/>
              </w:rPr>
            </w:pPr>
          </w:p>
        </w:tc>
      </w:tr>
      <w:tr w:rsidR="003F2489" w:rsidRPr="001E22D3" w:rsidDel="00052378" w14:paraId="7F1A7136" w14:textId="77777777" w:rsidTr="003F2489">
        <w:trPr>
          <w:trHeight w:val="267"/>
        </w:trPr>
        <w:tc>
          <w:tcPr>
            <w:tcW w:w="2405" w:type="dxa"/>
            <w:vMerge/>
            <w:vAlign w:val="center"/>
          </w:tcPr>
          <w:p w14:paraId="7328C9F0"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Pr>
          <w:p w14:paraId="7ED7E3F6" w14:textId="77777777" w:rsidR="003F2489" w:rsidRPr="001E22D3" w:rsidDel="00BC3BE1"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Meetings with IREF DRDR TH</w:t>
            </w:r>
          </w:p>
        </w:tc>
        <w:tc>
          <w:tcPr>
            <w:tcW w:w="4111" w:type="dxa"/>
            <w:vMerge w:val="restart"/>
          </w:tcPr>
          <w:p w14:paraId="3B51443C" w14:textId="77777777" w:rsidR="003F2489" w:rsidRPr="001E22D3" w:rsidRDefault="003F2489" w:rsidP="003F2489">
            <w:pPr>
              <w:rPr>
                <w:rFonts w:ascii="Myriad-Bold" w:hAnsi="Myriad-Bold" w:cs="Myriad-Bold"/>
                <w:bCs/>
                <w:lang w:val="en-US"/>
              </w:rPr>
            </w:pPr>
          </w:p>
          <w:p w14:paraId="37B392FB" w14:textId="77777777" w:rsidR="003F2489" w:rsidRPr="001E22D3" w:rsidDel="00052378"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IREF, DRDR, Governor House</w:t>
            </w:r>
          </w:p>
        </w:tc>
      </w:tr>
      <w:tr w:rsidR="003F2489" w:rsidRPr="001E22D3" w14:paraId="3A55F5A1" w14:textId="77777777" w:rsidTr="003F2489">
        <w:trPr>
          <w:trHeight w:val="308"/>
        </w:trPr>
        <w:tc>
          <w:tcPr>
            <w:tcW w:w="2405" w:type="dxa"/>
            <w:vMerge/>
          </w:tcPr>
          <w:p w14:paraId="34761024"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Pr>
          <w:p w14:paraId="305601BB" w14:textId="432CD914"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Meeting with authority </w:t>
            </w:r>
            <w:r w:rsidR="0082527E" w:rsidRPr="001E22D3">
              <w:rPr>
                <w:rFonts w:ascii="Myriad-Bold" w:hAnsi="Myriad-Bold" w:cs="Myriad-Bold"/>
                <w:bCs/>
                <w:lang w:val="en-US"/>
              </w:rPr>
              <w:t>Thiès</w:t>
            </w:r>
            <w:r w:rsidRPr="001E22D3">
              <w:rPr>
                <w:rFonts w:ascii="Myriad-Bold" w:hAnsi="Myriad-Bold" w:cs="Myriad-Bold"/>
                <w:bCs/>
                <w:lang w:val="en-US"/>
              </w:rPr>
              <w:t xml:space="preserve"> : governor of </w:t>
            </w:r>
            <w:r w:rsidR="0082527E" w:rsidRPr="001E22D3">
              <w:rPr>
                <w:rFonts w:ascii="Myriad-Bold" w:hAnsi="Myriad-Bold" w:cs="Myriad-Bold"/>
                <w:bCs/>
                <w:lang w:val="en-US"/>
              </w:rPr>
              <w:t>Thiès</w:t>
            </w:r>
            <w:r w:rsidRPr="001E22D3">
              <w:rPr>
                <w:rFonts w:ascii="Myriad-Bold" w:hAnsi="Myriad-Bold" w:cs="Myriad-Bold"/>
                <w:bCs/>
                <w:lang w:val="en-US"/>
              </w:rPr>
              <w:t xml:space="preserve"> </w:t>
            </w:r>
          </w:p>
        </w:tc>
        <w:tc>
          <w:tcPr>
            <w:tcW w:w="4111" w:type="dxa"/>
            <w:vMerge/>
          </w:tcPr>
          <w:p w14:paraId="6E8D35CD" w14:textId="77777777" w:rsidR="003F2489" w:rsidRPr="001E22D3" w:rsidRDefault="003F2489" w:rsidP="003F2489">
            <w:pPr>
              <w:autoSpaceDE w:val="0"/>
              <w:autoSpaceDN w:val="0"/>
              <w:adjustRightInd w:val="0"/>
              <w:rPr>
                <w:rFonts w:ascii="Myriad-Bold" w:hAnsi="Myriad-Bold" w:cs="Myriad-Bold"/>
                <w:bCs/>
                <w:lang w:val="en-US"/>
              </w:rPr>
            </w:pPr>
          </w:p>
        </w:tc>
      </w:tr>
      <w:tr w:rsidR="003F2489" w:rsidRPr="001E22D3" w14:paraId="04E72452" w14:textId="77777777" w:rsidTr="003F2489">
        <w:trPr>
          <w:trHeight w:val="1032"/>
        </w:trPr>
        <w:tc>
          <w:tcPr>
            <w:tcW w:w="2405" w:type="dxa"/>
            <w:vMerge/>
          </w:tcPr>
          <w:p w14:paraId="0EBCFA95"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Borders>
              <w:right w:val="single" w:sz="4" w:space="0" w:color="auto"/>
            </w:tcBorders>
          </w:tcPr>
          <w:p w14:paraId="02E5D87C" w14:textId="09A2686F"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Visit site 1 SMA </w:t>
            </w:r>
            <w:r w:rsidR="0082527E" w:rsidRPr="001E22D3">
              <w:rPr>
                <w:rFonts w:ascii="Myriad-Bold" w:hAnsi="Myriad-Bold" w:cs="Myriad-Bold"/>
                <w:bCs/>
                <w:lang w:val="en-US"/>
              </w:rPr>
              <w:t>Thiès</w:t>
            </w:r>
            <w:r w:rsidRPr="001E22D3">
              <w:rPr>
                <w:rFonts w:ascii="Myriad-Bold" w:hAnsi="Myriad-Bold" w:cs="Myriad-Bold"/>
                <w:bCs/>
                <w:lang w:val="en-US"/>
              </w:rPr>
              <w:t xml:space="preserve"> military barrack </w:t>
            </w:r>
          </w:p>
          <w:p w14:paraId="46AEC2EC"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Visit CAURIE MFe MF meeting with Director of partnerships</w:t>
            </w:r>
          </w:p>
          <w:p w14:paraId="3978A237" w14:textId="60FBF94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Visit site 2 DRDR, </w:t>
            </w:r>
            <w:r w:rsidR="0082527E" w:rsidRPr="001E22D3">
              <w:rPr>
                <w:rFonts w:ascii="Myriad-Bold" w:hAnsi="Myriad-Bold" w:cs="Myriad-Bold"/>
                <w:bCs/>
                <w:lang w:val="en-US"/>
              </w:rPr>
              <w:t>Thiès</w:t>
            </w:r>
          </w:p>
          <w:p w14:paraId="63F3F796"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Visit site 3 IREF</w:t>
            </w:r>
          </w:p>
          <w:p w14:paraId="216E2D01"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Meeting with farmers </w:t>
            </w:r>
          </w:p>
        </w:tc>
        <w:tc>
          <w:tcPr>
            <w:tcW w:w="4111" w:type="dxa"/>
            <w:tcBorders>
              <w:left w:val="single" w:sz="4" w:space="0" w:color="auto"/>
            </w:tcBorders>
          </w:tcPr>
          <w:p w14:paraId="1AC14E57"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DRDR, IREF</w:t>
            </w:r>
          </w:p>
        </w:tc>
      </w:tr>
      <w:tr w:rsidR="003F2489" w:rsidRPr="001E22D3" w14:paraId="7272336D" w14:textId="77777777" w:rsidTr="003F2489">
        <w:trPr>
          <w:trHeight w:val="366"/>
        </w:trPr>
        <w:tc>
          <w:tcPr>
            <w:tcW w:w="2405" w:type="dxa"/>
            <w:vMerge w:val="restart"/>
            <w:vAlign w:val="center"/>
          </w:tcPr>
          <w:p w14:paraId="3269008F" w14:textId="77777777" w:rsidR="003F2489" w:rsidRPr="001E22D3" w:rsidRDefault="003F2489" w:rsidP="003F2489">
            <w:pPr>
              <w:autoSpaceDE w:val="0"/>
              <w:autoSpaceDN w:val="0"/>
              <w:adjustRightInd w:val="0"/>
              <w:jc w:val="center"/>
              <w:rPr>
                <w:rFonts w:ascii="Myriad-Bold" w:hAnsi="Myriad-Bold" w:cs="Myriad-Bold"/>
                <w:bCs/>
                <w:lang w:val="en-US"/>
              </w:rPr>
            </w:pPr>
            <w:r w:rsidRPr="001E22D3">
              <w:rPr>
                <w:rFonts w:ascii="Myriad-Bold" w:hAnsi="Myriad-Bold" w:cs="Myriad-Bold"/>
                <w:bCs/>
                <w:lang w:val="en-US"/>
              </w:rPr>
              <w:t>Saturday 01st/12/ 2018</w:t>
            </w:r>
          </w:p>
          <w:p w14:paraId="01472C38" w14:textId="77777777" w:rsidR="003F2489" w:rsidRPr="001E22D3" w:rsidRDefault="003F2489" w:rsidP="003F2489">
            <w:pPr>
              <w:autoSpaceDE w:val="0"/>
              <w:autoSpaceDN w:val="0"/>
              <w:adjustRightInd w:val="0"/>
              <w:jc w:val="center"/>
              <w:rPr>
                <w:rFonts w:ascii="Myriad-Bold" w:hAnsi="Myriad-Bold" w:cs="Myriad-Bold"/>
                <w:bCs/>
                <w:lang w:val="en-US"/>
              </w:rPr>
            </w:pPr>
          </w:p>
        </w:tc>
        <w:tc>
          <w:tcPr>
            <w:tcW w:w="4206" w:type="dxa"/>
          </w:tcPr>
          <w:p w14:paraId="227811A6" w14:textId="77777777" w:rsidR="003F2489" w:rsidRPr="00671C14" w:rsidRDefault="003F2489" w:rsidP="003F2489">
            <w:pPr>
              <w:autoSpaceDE w:val="0"/>
              <w:autoSpaceDN w:val="0"/>
              <w:adjustRightInd w:val="0"/>
              <w:rPr>
                <w:rFonts w:ascii="Myriad-Bold" w:hAnsi="Myriad-Bold" w:cs="Myriad-Bold"/>
                <w:bCs/>
                <w:lang w:val="en-US"/>
              </w:rPr>
            </w:pPr>
            <w:r w:rsidRPr="00671C14">
              <w:rPr>
                <w:rFonts w:ascii="Myriad-Bold" w:hAnsi="Myriad-Bold" w:cs="Myriad-Bold"/>
                <w:bCs/>
                <w:lang w:val="en-US"/>
              </w:rPr>
              <w:t>Visit site 1 Meeting with GPF de Mboro</w:t>
            </w:r>
          </w:p>
        </w:tc>
        <w:tc>
          <w:tcPr>
            <w:tcW w:w="4111" w:type="dxa"/>
          </w:tcPr>
          <w:p w14:paraId="7349D4B6" w14:textId="65CCA128" w:rsidR="003F2489" w:rsidRPr="00671C14" w:rsidRDefault="003F2489" w:rsidP="003F2489">
            <w:pPr>
              <w:autoSpaceDE w:val="0"/>
              <w:autoSpaceDN w:val="0"/>
              <w:adjustRightInd w:val="0"/>
              <w:rPr>
                <w:rFonts w:ascii="Myriad-Bold" w:hAnsi="Myriad-Bold" w:cs="Myriad-Bold"/>
                <w:bCs/>
                <w:lang w:val="en-US"/>
              </w:rPr>
            </w:pPr>
            <w:r w:rsidRPr="00671C14">
              <w:rPr>
                <w:rFonts w:ascii="Myriad-Bold" w:hAnsi="Myriad-Bold" w:cs="Myriad-Bold"/>
                <w:bCs/>
                <w:lang w:val="en-US"/>
              </w:rPr>
              <w:t>Responsible</w:t>
            </w:r>
            <w:r w:rsidR="0082527E" w:rsidRPr="00671C14">
              <w:rPr>
                <w:rFonts w:ascii="Myriad-Bold" w:hAnsi="Myriad-Bold" w:cs="Myriad-Bold"/>
                <w:bCs/>
                <w:lang w:val="en-US"/>
              </w:rPr>
              <w:t xml:space="preserve"> persons</w:t>
            </w:r>
            <w:r w:rsidRPr="00671C14">
              <w:rPr>
                <w:rFonts w:ascii="Myriad-Bold" w:hAnsi="Myriad-Bold" w:cs="Myriad-Bold"/>
                <w:bCs/>
                <w:lang w:val="en-US"/>
              </w:rPr>
              <w:t xml:space="preserve"> and Chairperson of GPF Mboro</w:t>
            </w:r>
          </w:p>
        </w:tc>
      </w:tr>
      <w:tr w:rsidR="003F2489" w:rsidRPr="001E22D3" w14:paraId="75C58867" w14:textId="77777777" w:rsidTr="003F2489">
        <w:trPr>
          <w:trHeight w:val="250"/>
        </w:trPr>
        <w:tc>
          <w:tcPr>
            <w:tcW w:w="2405" w:type="dxa"/>
            <w:vMerge/>
            <w:vAlign w:val="center"/>
          </w:tcPr>
          <w:p w14:paraId="222BD502"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Pr>
          <w:p w14:paraId="069783AC" w14:textId="77777777" w:rsidR="003F2489" w:rsidRPr="00671C14" w:rsidRDefault="003F2489" w:rsidP="003F2489">
            <w:pPr>
              <w:autoSpaceDE w:val="0"/>
              <w:autoSpaceDN w:val="0"/>
              <w:adjustRightInd w:val="0"/>
              <w:rPr>
                <w:rFonts w:ascii="Myriad-Bold" w:hAnsi="Myriad-Bold" w:cs="Myriad-Bold"/>
                <w:bCs/>
                <w:lang w:val="en-US"/>
              </w:rPr>
            </w:pPr>
            <w:r w:rsidRPr="00671C14">
              <w:rPr>
                <w:rFonts w:ascii="Myriad-Bold" w:hAnsi="Myriad-Bold" w:cs="Myriad-Bold"/>
                <w:bCs/>
                <w:lang w:val="en-US"/>
              </w:rPr>
              <w:t>Meeting with GPF Mboro</w:t>
            </w:r>
          </w:p>
        </w:tc>
        <w:tc>
          <w:tcPr>
            <w:tcW w:w="4111" w:type="dxa"/>
          </w:tcPr>
          <w:p w14:paraId="7DA31E12" w14:textId="77777777" w:rsidR="003F2489" w:rsidRPr="00671C14" w:rsidRDefault="003F2489" w:rsidP="003F2489">
            <w:pPr>
              <w:autoSpaceDE w:val="0"/>
              <w:autoSpaceDN w:val="0"/>
              <w:adjustRightInd w:val="0"/>
              <w:rPr>
                <w:rFonts w:ascii="Myriad-Bold" w:hAnsi="Myriad-Bold" w:cs="Myriad-Bold"/>
                <w:bCs/>
                <w:lang w:val="en-US"/>
              </w:rPr>
            </w:pPr>
            <w:r w:rsidRPr="00671C14">
              <w:rPr>
                <w:rFonts w:ascii="Myriad-Bold" w:hAnsi="Myriad-Bold" w:cs="Myriad-Bold"/>
                <w:bCs/>
                <w:lang w:val="en-US"/>
              </w:rPr>
              <w:t>CAURIE MFe Micro Finance/GPF</w:t>
            </w:r>
          </w:p>
        </w:tc>
      </w:tr>
      <w:tr w:rsidR="003F2489" w:rsidRPr="001E22D3" w14:paraId="5A75C777" w14:textId="77777777" w:rsidTr="003F2489">
        <w:trPr>
          <w:trHeight w:val="407"/>
        </w:trPr>
        <w:tc>
          <w:tcPr>
            <w:tcW w:w="2405" w:type="dxa"/>
            <w:vMerge/>
          </w:tcPr>
          <w:p w14:paraId="360EDEF7"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Borders>
              <w:right w:val="single" w:sz="4" w:space="0" w:color="auto"/>
            </w:tcBorders>
          </w:tcPr>
          <w:p w14:paraId="738C73D5" w14:textId="77777777" w:rsidR="003F2489" w:rsidRPr="001E22D3" w:rsidRDefault="003F2489" w:rsidP="003F2489">
            <w:pPr>
              <w:autoSpaceDE w:val="0"/>
              <w:autoSpaceDN w:val="0"/>
              <w:adjustRightInd w:val="0"/>
              <w:rPr>
                <w:rFonts w:ascii="Myriad-Bold" w:hAnsi="Myriad-Bold" w:cs="Myriad-Bold"/>
                <w:bCs/>
                <w:lang w:val="en-US"/>
              </w:rPr>
            </w:pPr>
          </w:p>
        </w:tc>
        <w:tc>
          <w:tcPr>
            <w:tcW w:w="4111" w:type="dxa"/>
            <w:vMerge w:val="restart"/>
            <w:tcBorders>
              <w:left w:val="single" w:sz="4" w:space="0" w:color="auto"/>
            </w:tcBorders>
          </w:tcPr>
          <w:p w14:paraId="6E44A4DE" w14:textId="77777777" w:rsidR="003F2489" w:rsidRPr="001E22D3" w:rsidRDefault="003F2489" w:rsidP="003F2489">
            <w:pPr>
              <w:autoSpaceDE w:val="0"/>
              <w:autoSpaceDN w:val="0"/>
              <w:adjustRightInd w:val="0"/>
              <w:rPr>
                <w:rFonts w:ascii="Myriad-Bold" w:hAnsi="Myriad-Bold" w:cs="Myriad-Bold"/>
                <w:bCs/>
                <w:lang w:val="en-US"/>
              </w:rPr>
            </w:pPr>
          </w:p>
        </w:tc>
      </w:tr>
      <w:tr w:rsidR="003F2489" w:rsidRPr="001E22D3" w14:paraId="5E98F116" w14:textId="77777777" w:rsidTr="003F2489">
        <w:trPr>
          <w:trHeight w:val="267"/>
        </w:trPr>
        <w:tc>
          <w:tcPr>
            <w:tcW w:w="2405" w:type="dxa"/>
            <w:vMerge/>
          </w:tcPr>
          <w:p w14:paraId="737212F1"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Borders>
              <w:right w:val="single" w:sz="4" w:space="0" w:color="auto"/>
            </w:tcBorders>
          </w:tcPr>
          <w:p w14:paraId="7A4DAB46" w14:textId="5E1D5D14" w:rsidR="003F2489" w:rsidRPr="001E22D3" w:rsidRDefault="0082527E"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Thiès</w:t>
            </w:r>
            <w:r w:rsidR="003F2489" w:rsidRPr="001E22D3">
              <w:rPr>
                <w:rFonts w:ascii="Myriad-Bold" w:hAnsi="Myriad-Bold" w:cs="Myriad-Bold"/>
                <w:bCs/>
                <w:lang w:val="en-US"/>
              </w:rPr>
              <w:t xml:space="preserve"> Dakar Trip</w:t>
            </w:r>
          </w:p>
        </w:tc>
        <w:tc>
          <w:tcPr>
            <w:tcW w:w="4111" w:type="dxa"/>
            <w:vMerge/>
            <w:tcBorders>
              <w:left w:val="single" w:sz="4" w:space="0" w:color="auto"/>
            </w:tcBorders>
          </w:tcPr>
          <w:p w14:paraId="10B082DC" w14:textId="77777777" w:rsidR="003F2489" w:rsidRPr="001E22D3" w:rsidRDefault="003F2489" w:rsidP="003F2489">
            <w:pPr>
              <w:autoSpaceDE w:val="0"/>
              <w:autoSpaceDN w:val="0"/>
              <w:adjustRightInd w:val="0"/>
              <w:rPr>
                <w:rFonts w:ascii="Myriad-Bold" w:hAnsi="Myriad-Bold" w:cs="Myriad-Bold"/>
                <w:bCs/>
                <w:lang w:val="en-US"/>
              </w:rPr>
            </w:pPr>
          </w:p>
        </w:tc>
      </w:tr>
      <w:tr w:rsidR="003F2489" w:rsidRPr="001E22D3" w14:paraId="5936DE89" w14:textId="77777777" w:rsidTr="003F2489">
        <w:trPr>
          <w:trHeight w:val="442"/>
        </w:trPr>
        <w:tc>
          <w:tcPr>
            <w:tcW w:w="2405" w:type="dxa"/>
            <w:vMerge w:val="restart"/>
          </w:tcPr>
          <w:p w14:paraId="2C65B78E"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Sunday 2</w:t>
            </w:r>
            <w:r w:rsidRPr="001E22D3">
              <w:rPr>
                <w:rFonts w:ascii="Myriad-Bold" w:hAnsi="Myriad-Bold" w:cs="Myriad-Bold"/>
                <w:bCs/>
                <w:vertAlign w:val="superscript"/>
                <w:lang w:val="en-US"/>
              </w:rPr>
              <w:t>nd</w:t>
            </w:r>
            <w:r w:rsidRPr="001E22D3">
              <w:rPr>
                <w:rFonts w:ascii="Myriad-Bold" w:hAnsi="Myriad-Bold" w:cs="Myriad-Bold"/>
                <w:bCs/>
                <w:lang w:val="en-US"/>
              </w:rPr>
              <w:t>/12/2018</w:t>
            </w:r>
          </w:p>
        </w:tc>
        <w:tc>
          <w:tcPr>
            <w:tcW w:w="4206" w:type="dxa"/>
            <w:tcBorders>
              <w:right w:val="single" w:sz="4" w:space="0" w:color="auto"/>
            </w:tcBorders>
          </w:tcPr>
          <w:p w14:paraId="553F7EE7"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Dakar Ziguinchor Trip</w:t>
            </w:r>
          </w:p>
        </w:tc>
        <w:tc>
          <w:tcPr>
            <w:tcW w:w="4111" w:type="dxa"/>
            <w:vMerge/>
            <w:tcBorders>
              <w:left w:val="single" w:sz="4" w:space="0" w:color="auto"/>
            </w:tcBorders>
          </w:tcPr>
          <w:p w14:paraId="7FF44638" w14:textId="77777777" w:rsidR="003F2489" w:rsidRPr="001E22D3" w:rsidRDefault="003F2489" w:rsidP="003F2489">
            <w:pPr>
              <w:autoSpaceDE w:val="0"/>
              <w:autoSpaceDN w:val="0"/>
              <w:adjustRightInd w:val="0"/>
              <w:rPr>
                <w:rFonts w:ascii="Myriad-Bold" w:hAnsi="Myriad-Bold" w:cs="Myriad-Bold"/>
                <w:bCs/>
                <w:lang w:val="en-US"/>
              </w:rPr>
            </w:pPr>
          </w:p>
        </w:tc>
      </w:tr>
      <w:tr w:rsidR="003F2489" w:rsidRPr="001E22D3" w14:paraId="641F723C" w14:textId="77777777" w:rsidTr="003F2489">
        <w:trPr>
          <w:trHeight w:val="297"/>
        </w:trPr>
        <w:tc>
          <w:tcPr>
            <w:tcW w:w="2405" w:type="dxa"/>
            <w:vMerge/>
          </w:tcPr>
          <w:p w14:paraId="290401EA"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Pr>
          <w:p w14:paraId="19CA472D" w14:textId="77777777" w:rsidR="003F2489" w:rsidRPr="001E22D3" w:rsidRDefault="003F2489" w:rsidP="003F2489">
            <w:pPr>
              <w:autoSpaceDE w:val="0"/>
              <w:autoSpaceDN w:val="0"/>
              <w:adjustRightInd w:val="0"/>
              <w:rPr>
                <w:rFonts w:ascii="Calibri" w:hAnsi="Calibri"/>
                <w:lang w:val="en-US"/>
              </w:rPr>
            </w:pPr>
            <w:r w:rsidRPr="001E22D3">
              <w:rPr>
                <w:rFonts w:ascii="Calibri" w:hAnsi="Calibri"/>
                <w:lang w:val="en-US"/>
              </w:rPr>
              <w:t>Synthesis work with the consultants</w:t>
            </w:r>
          </w:p>
        </w:tc>
        <w:tc>
          <w:tcPr>
            <w:tcW w:w="4111" w:type="dxa"/>
          </w:tcPr>
          <w:p w14:paraId="001942AC" w14:textId="77777777" w:rsidR="003F2489" w:rsidRPr="001E22D3" w:rsidRDefault="003F2489" w:rsidP="003F2489">
            <w:pPr>
              <w:autoSpaceDE w:val="0"/>
              <w:autoSpaceDN w:val="0"/>
              <w:adjustRightInd w:val="0"/>
              <w:rPr>
                <w:rFonts w:ascii="Calibri" w:hAnsi="Calibri"/>
                <w:lang w:val="en-US"/>
              </w:rPr>
            </w:pPr>
          </w:p>
        </w:tc>
      </w:tr>
      <w:tr w:rsidR="003F2489" w:rsidRPr="001E22D3" w14:paraId="5D05E325" w14:textId="77777777" w:rsidTr="003F2489">
        <w:trPr>
          <w:trHeight w:val="257"/>
        </w:trPr>
        <w:tc>
          <w:tcPr>
            <w:tcW w:w="2405" w:type="dxa"/>
            <w:vMerge w:val="restart"/>
          </w:tcPr>
          <w:p w14:paraId="256E5904"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Monday 3rd/12/ 2018</w:t>
            </w:r>
          </w:p>
        </w:tc>
        <w:tc>
          <w:tcPr>
            <w:tcW w:w="4206" w:type="dxa"/>
          </w:tcPr>
          <w:p w14:paraId="1559C12D"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Visit Authority ZG</w:t>
            </w:r>
          </w:p>
        </w:tc>
        <w:tc>
          <w:tcPr>
            <w:tcW w:w="4111" w:type="dxa"/>
          </w:tcPr>
          <w:p w14:paraId="2F54A335"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Governor/IREF/DRDR </w:t>
            </w:r>
          </w:p>
        </w:tc>
      </w:tr>
      <w:tr w:rsidR="003F2489" w:rsidRPr="001E22D3" w14:paraId="5B95174C" w14:textId="77777777" w:rsidTr="003F2489">
        <w:trPr>
          <w:trHeight w:val="1032"/>
        </w:trPr>
        <w:tc>
          <w:tcPr>
            <w:tcW w:w="2405" w:type="dxa"/>
            <w:vMerge/>
          </w:tcPr>
          <w:p w14:paraId="45E7F9CD"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Pr>
          <w:p w14:paraId="6F6714DF" w14:textId="0A373A8C"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Visit </w:t>
            </w:r>
            <w:r w:rsidR="0082527E">
              <w:rPr>
                <w:rFonts w:ascii="Myriad-Bold" w:hAnsi="Myriad-Bold" w:cs="Myriad-Bold"/>
                <w:bCs/>
                <w:lang w:val="en-US"/>
              </w:rPr>
              <w:t xml:space="preserve">of </w:t>
            </w:r>
            <w:r w:rsidR="0082527E" w:rsidRPr="001E22D3">
              <w:rPr>
                <w:rFonts w:ascii="Myriad-Bold" w:hAnsi="Myriad-Bold" w:cs="Myriad-Bold"/>
                <w:bCs/>
                <w:lang w:val="en-US"/>
              </w:rPr>
              <w:t>DRDR</w:t>
            </w:r>
            <w:r w:rsidR="0082527E">
              <w:rPr>
                <w:rFonts w:ascii="Myriad-Bold" w:hAnsi="Myriad-Bold" w:cs="Myriad-Bold"/>
                <w:bCs/>
                <w:lang w:val="en-US"/>
              </w:rPr>
              <w:t>’s</w:t>
            </w:r>
            <w:r w:rsidR="0082527E" w:rsidRPr="001E22D3">
              <w:rPr>
                <w:rFonts w:ascii="Myriad-Bold" w:hAnsi="Myriad-Bold" w:cs="Myriad-Bold"/>
                <w:bCs/>
                <w:lang w:val="en-US"/>
              </w:rPr>
              <w:t xml:space="preserve"> </w:t>
            </w:r>
            <w:r w:rsidRPr="001E22D3">
              <w:rPr>
                <w:rFonts w:ascii="Myriad-Bold" w:hAnsi="Myriad-Bold" w:cs="Myriad-Bold"/>
                <w:bCs/>
                <w:lang w:val="en-US"/>
              </w:rPr>
              <w:t xml:space="preserve">site 1 </w:t>
            </w:r>
          </w:p>
          <w:p w14:paraId="6098A253" w14:textId="50B53CBC"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Visit </w:t>
            </w:r>
            <w:r w:rsidR="0082527E" w:rsidRPr="001E22D3">
              <w:rPr>
                <w:rFonts w:ascii="Myriad-Bold" w:hAnsi="Myriad-Bold" w:cs="Myriad-Bold"/>
                <w:bCs/>
                <w:lang w:val="en-US"/>
              </w:rPr>
              <w:t>ANCAR/BMC</w:t>
            </w:r>
            <w:r w:rsidR="0082527E">
              <w:rPr>
                <w:rFonts w:ascii="Myriad-Bold" w:hAnsi="Myriad-Bold" w:cs="Myriad-Bold"/>
                <w:bCs/>
                <w:lang w:val="en-US"/>
              </w:rPr>
              <w:t>’s</w:t>
            </w:r>
            <w:r w:rsidR="0082527E" w:rsidRPr="001E22D3">
              <w:rPr>
                <w:rFonts w:ascii="Myriad-Bold" w:hAnsi="Myriad-Bold" w:cs="Myriad-Bold"/>
                <w:bCs/>
                <w:lang w:val="en-US"/>
              </w:rPr>
              <w:t xml:space="preserve"> </w:t>
            </w:r>
            <w:r w:rsidRPr="001E22D3">
              <w:rPr>
                <w:rFonts w:ascii="Myriad-Bold" w:hAnsi="Myriad-Bold" w:cs="Myriad-Bold"/>
                <w:bCs/>
                <w:lang w:val="en-US"/>
              </w:rPr>
              <w:t xml:space="preserve">site 2 </w:t>
            </w:r>
          </w:p>
          <w:p w14:paraId="5A9838F8" w14:textId="6C11C0EA"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Visit </w:t>
            </w:r>
            <w:r w:rsidR="0082527E">
              <w:rPr>
                <w:rFonts w:ascii="Myriad-Bold" w:hAnsi="Myriad-Bold" w:cs="Myriad-Bold"/>
                <w:bCs/>
                <w:lang w:val="en-US"/>
              </w:rPr>
              <w:t xml:space="preserve">of </w:t>
            </w:r>
            <w:r w:rsidR="0082527E" w:rsidRPr="001E22D3">
              <w:rPr>
                <w:rFonts w:ascii="Myriad-Bold" w:hAnsi="Myriad-Bold" w:cs="Myriad-Bold"/>
                <w:bCs/>
                <w:lang w:val="en-US"/>
              </w:rPr>
              <w:t>IREF</w:t>
            </w:r>
            <w:r w:rsidR="0082527E">
              <w:rPr>
                <w:rFonts w:ascii="Myriad-Bold" w:hAnsi="Myriad-Bold" w:cs="Myriad-Bold"/>
                <w:bCs/>
                <w:lang w:val="en-US"/>
              </w:rPr>
              <w:t>’s</w:t>
            </w:r>
            <w:r w:rsidR="0082527E" w:rsidRPr="001E22D3">
              <w:rPr>
                <w:rFonts w:ascii="Myriad-Bold" w:hAnsi="Myriad-Bold" w:cs="Myriad-Bold"/>
                <w:bCs/>
                <w:lang w:val="en-US"/>
              </w:rPr>
              <w:t xml:space="preserve"> </w:t>
            </w:r>
            <w:r w:rsidRPr="001E22D3">
              <w:rPr>
                <w:rFonts w:ascii="Myriad-Bold" w:hAnsi="Myriad-Bold" w:cs="Myriad-Bold"/>
                <w:bCs/>
                <w:lang w:val="en-US"/>
              </w:rPr>
              <w:t>site 3 (mangrove,)</w:t>
            </w:r>
          </w:p>
          <w:p w14:paraId="1CCE74BD" w14:textId="44BD253A" w:rsidR="003F2489" w:rsidRPr="001E22D3" w:rsidRDefault="003F2489" w:rsidP="00692883">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Visit </w:t>
            </w:r>
            <w:r w:rsidR="00664073">
              <w:rPr>
                <w:rFonts w:ascii="Myriad-Bold" w:hAnsi="Myriad-Bold" w:cs="Myriad-Bold"/>
                <w:bCs/>
                <w:lang w:val="en-US"/>
              </w:rPr>
              <w:t xml:space="preserve">of </w:t>
            </w:r>
            <w:r w:rsidR="0082527E" w:rsidRPr="001E22D3">
              <w:rPr>
                <w:rFonts w:ascii="Myriad-Bold" w:hAnsi="Myriad-Bold" w:cs="Myriad-Bold"/>
                <w:bCs/>
                <w:lang w:val="en-US"/>
              </w:rPr>
              <w:t>ANA</w:t>
            </w:r>
            <w:r w:rsidR="00692883">
              <w:rPr>
                <w:rFonts w:ascii="Myriad-Bold" w:hAnsi="Myriad-Bold" w:cs="Myriad-Bold"/>
                <w:bCs/>
                <w:lang w:val="en-US"/>
              </w:rPr>
              <w:t>’s</w:t>
            </w:r>
            <w:r w:rsidR="0082527E" w:rsidRPr="001E22D3">
              <w:rPr>
                <w:rFonts w:ascii="Myriad-Bold" w:hAnsi="Myriad-Bold" w:cs="Myriad-Bold"/>
                <w:bCs/>
                <w:lang w:val="en-US"/>
              </w:rPr>
              <w:t xml:space="preserve"> </w:t>
            </w:r>
            <w:r w:rsidRPr="001E22D3">
              <w:rPr>
                <w:rFonts w:ascii="Myriad-Bold" w:hAnsi="Myriad-Bold" w:cs="Myriad-Bold"/>
                <w:bCs/>
                <w:lang w:val="en-US"/>
              </w:rPr>
              <w:t xml:space="preserve">site 4 </w:t>
            </w:r>
          </w:p>
        </w:tc>
        <w:tc>
          <w:tcPr>
            <w:tcW w:w="4111" w:type="dxa"/>
          </w:tcPr>
          <w:p w14:paraId="376126B1"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DRDR </w:t>
            </w:r>
          </w:p>
          <w:p w14:paraId="25161856"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ANCAR/BMC</w:t>
            </w:r>
          </w:p>
          <w:p w14:paraId="5BB07262"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IREF</w:t>
            </w:r>
          </w:p>
          <w:p w14:paraId="1B20FCF6"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ANA</w:t>
            </w:r>
          </w:p>
        </w:tc>
      </w:tr>
      <w:tr w:rsidR="003F2489" w:rsidRPr="001E22D3" w14:paraId="402D98BD" w14:textId="77777777" w:rsidTr="003F2489">
        <w:trPr>
          <w:trHeight w:val="267"/>
        </w:trPr>
        <w:tc>
          <w:tcPr>
            <w:tcW w:w="2405" w:type="dxa"/>
            <w:vMerge/>
          </w:tcPr>
          <w:p w14:paraId="01ABA5B7"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Pr>
          <w:p w14:paraId="31010E8F"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Overnight stay in Ziguinchor</w:t>
            </w:r>
          </w:p>
        </w:tc>
        <w:tc>
          <w:tcPr>
            <w:tcW w:w="4111" w:type="dxa"/>
          </w:tcPr>
          <w:p w14:paraId="10985CD2" w14:textId="77777777" w:rsidR="003F2489" w:rsidRPr="001E22D3" w:rsidRDefault="003F2489" w:rsidP="003F2489">
            <w:pPr>
              <w:autoSpaceDE w:val="0"/>
              <w:autoSpaceDN w:val="0"/>
              <w:adjustRightInd w:val="0"/>
              <w:rPr>
                <w:rFonts w:ascii="Myriad-Bold" w:hAnsi="Myriad-Bold" w:cs="Myriad-Bold"/>
                <w:bCs/>
                <w:lang w:val="en-US"/>
              </w:rPr>
            </w:pPr>
          </w:p>
        </w:tc>
      </w:tr>
      <w:tr w:rsidR="003F2489" w:rsidRPr="001E22D3" w14:paraId="6E480182" w14:textId="77777777" w:rsidTr="003F2489">
        <w:trPr>
          <w:trHeight w:val="257"/>
        </w:trPr>
        <w:tc>
          <w:tcPr>
            <w:tcW w:w="2405" w:type="dxa"/>
            <w:vMerge w:val="restart"/>
            <w:vAlign w:val="center"/>
          </w:tcPr>
          <w:p w14:paraId="30496A32" w14:textId="77777777" w:rsidR="003F2489" w:rsidRPr="001E22D3" w:rsidRDefault="003F2489" w:rsidP="003F2489">
            <w:pPr>
              <w:autoSpaceDE w:val="0"/>
              <w:autoSpaceDN w:val="0"/>
              <w:adjustRightInd w:val="0"/>
              <w:jc w:val="center"/>
              <w:rPr>
                <w:rFonts w:ascii="Myriad-Bold" w:hAnsi="Myriad-Bold" w:cs="Myriad-Bold"/>
                <w:bCs/>
                <w:lang w:val="en-US"/>
              </w:rPr>
            </w:pPr>
            <w:r w:rsidRPr="001E22D3">
              <w:rPr>
                <w:rFonts w:ascii="Myriad-Bold" w:hAnsi="Myriad-Bold" w:cs="Myriad-Bold"/>
                <w:bCs/>
                <w:lang w:val="en-US"/>
              </w:rPr>
              <w:t>Tuesday 4th/12/2018</w:t>
            </w:r>
          </w:p>
        </w:tc>
        <w:tc>
          <w:tcPr>
            <w:tcW w:w="4206" w:type="dxa"/>
          </w:tcPr>
          <w:p w14:paraId="0B7BCA59"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Ziguinchor Kolda Trip</w:t>
            </w:r>
          </w:p>
        </w:tc>
        <w:tc>
          <w:tcPr>
            <w:tcW w:w="4111" w:type="dxa"/>
          </w:tcPr>
          <w:p w14:paraId="270E6511" w14:textId="77777777" w:rsidR="003F2489" w:rsidRPr="001E22D3" w:rsidRDefault="003F2489" w:rsidP="003F2489">
            <w:pPr>
              <w:autoSpaceDE w:val="0"/>
              <w:autoSpaceDN w:val="0"/>
              <w:adjustRightInd w:val="0"/>
              <w:rPr>
                <w:rFonts w:ascii="Myriad-Bold" w:hAnsi="Myriad-Bold" w:cs="Myriad-Bold"/>
                <w:bCs/>
                <w:lang w:val="en-US"/>
              </w:rPr>
            </w:pPr>
          </w:p>
        </w:tc>
      </w:tr>
      <w:tr w:rsidR="003F2489" w:rsidRPr="001E22D3" w:rsidDel="00285DA1" w14:paraId="6CE6ABF3" w14:textId="77777777" w:rsidTr="003F2489">
        <w:trPr>
          <w:trHeight w:val="267"/>
        </w:trPr>
        <w:tc>
          <w:tcPr>
            <w:tcW w:w="2405" w:type="dxa"/>
            <w:vMerge/>
          </w:tcPr>
          <w:p w14:paraId="5B6ECB3D"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Pr>
          <w:p w14:paraId="4477DC78" w14:textId="3DA8942D" w:rsidR="003F2489" w:rsidRPr="001E22D3" w:rsidDel="00505A75" w:rsidRDefault="003F2489" w:rsidP="002A179E">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Visit </w:t>
            </w:r>
            <w:r w:rsidR="002A179E">
              <w:rPr>
                <w:rFonts w:ascii="Myriad-Bold" w:hAnsi="Myriad-Bold" w:cs="Myriad-Bold"/>
                <w:bCs/>
                <w:lang w:val="en-US"/>
              </w:rPr>
              <w:t xml:space="preserve">to </w:t>
            </w:r>
            <w:r w:rsidR="002A179E" w:rsidRPr="001E22D3">
              <w:rPr>
                <w:rFonts w:ascii="Myriad-Bold" w:hAnsi="Myriad-Bold" w:cs="Myriad-Bold"/>
                <w:bCs/>
                <w:lang w:val="en-US"/>
              </w:rPr>
              <w:t>ZG</w:t>
            </w:r>
            <w:r w:rsidR="002A179E">
              <w:rPr>
                <w:rFonts w:ascii="Myriad-Bold" w:hAnsi="Myriad-Bold" w:cs="Myriad-Bold"/>
                <w:bCs/>
                <w:lang w:val="en-US"/>
              </w:rPr>
              <w:t>’s</w:t>
            </w:r>
            <w:r w:rsidR="002A179E" w:rsidRPr="001E22D3">
              <w:rPr>
                <w:rFonts w:ascii="Myriad-Bold" w:hAnsi="Myriad-Bold" w:cs="Myriad-Bold"/>
                <w:bCs/>
                <w:lang w:val="en-US"/>
              </w:rPr>
              <w:t xml:space="preserve"> </w:t>
            </w:r>
            <w:r w:rsidRPr="001E22D3">
              <w:rPr>
                <w:rFonts w:ascii="Myriad-Bold" w:hAnsi="Myriad-Bold" w:cs="Myriad-Bold"/>
                <w:bCs/>
                <w:lang w:val="en-US"/>
              </w:rPr>
              <w:t xml:space="preserve">Governor </w:t>
            </w:r>
          </w:p>
        </w:tc>
        <w:tc>
          <w:tcPr>
            <w:tcW w:w="4111" w:type="dxa"/>
            <w:vAlign w:val="center"/>
          </w:tcPr>
          <w:p w14:paraId="4551C45B" w14:textId="77777777" w:rsidR="003F2489" w:rsidRPr="001E22D3" w:rsidDel="00285DA1" w:rsidRDefault="003F2489" w:rsidP="003F2489">
            <w:pPr>
              <w:autoSpaceDE w:val="0"/>
              <w:autoSpaceDN w:val="0"/>
              <w:adjustRightInd w:val="0"/>
              <w:jc w:val="center"/>
              <w:rPr>
                <w:rFonts w:ascii="Myriad-Bold" w:hAnsi="Myriad-Bold" w:cs="Myriad-Bold"/>
                <w:bCs/>
                <w:lang w:val="en-US"/>
              </w:rPr>
            </w:pPr>
            <w:r w:rsidRPr="001E22D3">
              <w:rPr>
                <w:rFonts w:ascii="Myriad-Bold" w:hAnsi="Myriad-Bold" w:cs="Myriad-Bold"/>
                <w:bCs/>
                <w:lang w:val="en-US"/>
              </w:rPr>
              <w:t>Governor ZG</w:t>
            </w:r>
          </w:p>
        </w:tc>
      </w:tr>
      <w:tr w:rsidR="003F2489" w:rsidRPr="001E22D3" w14:paraId="56AF7F3D" w14:textId="77777777" w:rsidTr="003F2489">
        <w:trPr>
          <w:trHeight w:val="1032"/>
        </w:trPr>
        <w:tc>
          <w:tcPr>
            <w:tcW w:w="2405" w:type="dxa"/>
            <w:vMerge/>
          </w:tcPr>
          <w:p w14:paraId="685F81C3"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Pr>
          <w:p w14:paraId="3301F2AD" w14:textId="4B5BAC6C"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Visit </w:t>
            </w:r>
            <w:r w:rsidR="002A179E">
              <w:rPr>
                <w:rFonts w:ascii="Myriad-Bold" w:hAnsi="Myriad-Bold" w:cs="Myriad-Bold"/>
                <w:bCs/>
                <w:lang w:val="en-US"/>
              </w:rPr>
              <w:t xml:space="preserve">of </w:t>
            </w:r>
            <w:r w:rsidR="002A179E" w:rsidRPr="001E22D3">
              <w:rPr>
                <w:rFonts w:ascii="Myriad-Bold" w:hAnsi="Myriad-Bold" w:cs="Myriad-Bold"/>
                <w:bCs/>
                <w:lang w:val="en-US"/>
              </w:rPr>
              <w:t>DRDR</w:t>
            </w:r>
            <w:r w:rsidR="002A179E">
              <w:rPr>
                <w:rFonts w:ascii="Myriad-Bold" w:hAnsi="Myriad-Bold" w:cs="Myriad-Bold"/>
                <w:bCs/>
                <w:lang w:val="en-US"/>
              </w:rPr>
              <w:t>’s</w:t>
            </w:r>
            <w:r w:rsidR="002A179E" w:rsidRPr="001E22D3">
              <w:rPr>
                <w:rFonts w:ascii="Myriad-Bold" w:hAnsi="Myriad-Bold" w:cs="Myriad-Bold"/>
                <w:bCs/>
                <w:lang w:val="en-US"/>
              </w:rPr>
              <w:t xml:space="preserve"> </w:t>
            </w:r>
            <w:r w:rsidRPr="001E22D3">
              <w:rPr>
                <w:rFonts w:ascii="Myriad-Bold" w:hAnsi="Myriad-Bold" w:cs="Myriad-Bold"/>
                <w:bCs/>
                <w:lang w:val="en-US"/>
              </w:rPr>
              <w:t xml:space="preserve">site 1 </w:t>
            </w:r>
          </w:p>
          <w:p w14:paraId="6CC7B2B5" w14:textId="4F648D4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Visit </w:t>
            </w:r>
            <w:r w:rsidR="002A179E">
              <w:rPr>
                <w:rFonts w:ascii="Myriad-Bold" w:hAnsi="Myriad-Bold" w:cs="Myriad-Bold"/>
                <w:bCs/>
                <w:lang w:val="en-US"/>
              </w:rPr>
              <w:t xml:space="preserve">of </w:t>
            </w:r>
            <w:r w:rsidR="002A179E" w:rsidRPr="001E22D3">
              <w:rPr>
                <w:rFonts w:ascii="Myriad-Bold" w:hAnsi="Myriad-Bold" w:cs="Myriad-Bold"/>
                <w:bCs/>
                <w:lang w:val="en-US"/>
              </w:rPr>
              <w:t>IREF</w:t>
            </w:r>
            <w:r w:rsidR="002A179E">
              <w:rPr>
                <w:rFonts w:ascii="Myriad-Bold" w:hAnsi="Myriad-Bold" w:cs="Myriad-Bold"/>
                <w:bCs/>
                <w:lang w:val="en-US"/>
              </w:rPr>
              <w:t>’s</w:t>
            </w:r>
            <w:r w:rsidR="002A179E" w:rsidRPr="001E22D3">
              <w:rPr>
                <w:rFonts w:ascii="Myriad-Bold" w:hAnsi="Myriad-Bold" w:cs="Myriad-Bold"/>
                <w:bCs/>
                <w:lang w:val="en-US"/>
              </w:rPr>
              <w:t xml:space="preserve"> </w:t>
            </w:r>
            <w:r w:rsidRPr="001E22D3">
              <w:rPr>
                <w:rFonts w:ascii="Myriad-Bold" w:hAnsi="Myriad-Bold" w:cs="Myriad-Bold"/>
                <w:bCs/>
                <w:lang w:val="en-US"/>
              </w:rPr>
              <w:t>site 1 Soukou and committees committed to the fight against bush fires</w:t>
            </w:r>
          </w:p>
          <w:p w14:paraId="441FBE1E" w14:textId="62757709" w:rsidR="003F2489" w:rsidRPr="001E22D3" w:rsidRDefault="003F2489" w:rsidP="002A179E">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Visit </w:t>
            </w:r>
            <w:r w:rsidR="002A179E">
              <w:rPr>
                <w:rFonts w:ascii="Myriad-Bold" w:hAnsi="Myriad-Bold" w:cs="Myriad-Bold"/>
                <w:bCs/>
                <w:lang w:val="en-US"/>
              </w:rPr>
              <w:t xml:space="preserve">of </w:t>
            </w:r>
            <w:r w:rsidRPr="001E22D3">
              <w:rPr>
                <w:rFonts w:ascii="Myriad-Bold" w:hAnsi="Myriad-Bold" w:cs="Myriad-Bold"/>
                <w:bCs/>
                <w:lang w:val="en-US"/>
              </w:rPr>
              <w:t xml:space="preserve">3 </w:t>
            </w:r>
            <w:r w:rsidR="002A179E" w:rsidRPr="001E22D3">
              <w:rPr>
                <w:rFonts w:ascii="Myriad-Bold" w:hAnsi="Myriad-Bold" w:cs="Myriad-Bold"/>
                <w:bCs/>
                <w:lang w:val="en-US"/>
              </w:rPr>
              <w:t>IREF</w:t>
            </w:r>
            <w:r w:rsidR="002A179E">
              <w:rPr>
                <w:rFonts w:ascii="Myriad-Bold" w:hAnsi="Myriad-Bold" w:cs="Myriad-Bold"/>
                <w:bCs/>
                <w:lang w:val="en-US"/>
              </w:rPr>
              <w:t>’s</w:t>
            </w:r>
            <w:r w:rsidR="002A179E" w:rsidRPr="001E22D3">
              <w:rPr>
                <w:rFonts w:ascii="Myriad-Bold" w:hAnsi="Myriad-Bold" w:cs="Myriad-Bold"/>
                <w:bCs/>
                <w:lang w:val="en-US"/>
              </w:rPr>
              <w:t xml:space="preserve"> </w:t>
            </w:r>
            <w:r w:rsidRPr="001E22D3">
              <w:rPr>
                <w:rFonts w:ascii="Myriad-Bold" w:hAnsi="Myriad-Bold" w:cs="Myriad-Bold"/>
                <w:bCs/>
                <w:lang w:val="en-US"/>
              </w:rPr>
              <w:t>Palmeraie</w:t>
            </w:r>
          </w:p>
        </w:tc>
        <w:tc>
          <w:tcPr>
            <w:tcW w:w="4111" w:type="dxa"/>
            <w:vAlign w:val="center"/>
          </w:tcPr>
          <w:p w14:paraId="10CD6230" w14:textId="77777777" w:rsidR="003F2489" w:rsidRPr="001E22D3" w:rsidRDefault="003F2489" w:rsidP="003F2489">
            <w:pPr>
              <w:autoSpaceDE w:val="0"/>
              <w:autoSpaceDN w:val="0"/>
              <w:adjustRightInd w:val="0"/>
              <w:jc w:val="center"/>
              <w:rPr>
                <w:rFonts w:ascii="Myriad-Bold" w:hAnsi="Myriad-Bold" w:cs="Myriad-Bold"/>
                <w:bCs/>
                <w:lang w:val="en-US"/>
              </w:rPr>
            </w:pPr>
            <w:r w:rsidRPr="001E22D3">
              <w:rPr>
                <w:rFonts w:ascii="Myriad-Bold" w:hAnsi="Myriad-Bold" w:cs="Myriad-Bold"/>
                <w:bCs/>
                <w:lang w:val="en-US"/>
              </w:rPr>
              <w:t>DRDR</w:t>
            </w:r>
          </w:p>
          <w:p w14:paraId="323C8462" w14:textId="77777777" w:rsidR="003F2489" w:rsidRPr="001E22D3" w:rsidRDefault="003F2489" w:rsidP="003F2489">
            <w:pPr>
              <w:autoSpaceDE w:val="0"/>
              <w:autoSpaceDN w:val="0"/>
              <w:adjustRightInd w:val="0"/>
              <w:jc w:val="center"/>
              <w:rPr>
                <w:rFonts w:ascii="Myriad-Bold" w:hAnsi="Myriad-Bold" w:cs="Myriad-Bold"/>
                <w:bCs/>
                <w:lang w:val="en-US"/>
              </w:rPr>
            </w:pPr>
            <w:r w:rsidRPr="001E22D3">
              <w:rPr>
                <w:rFonts w:ascii="Myriad-Bold" w:hAnsi="Myriad-Bold" w:cs="Myriad-Bold"/>
                <w:bCs/>
                <w:lang w:val="en-US"/>
              </w:rPr>
              <w:t>IREF</w:t>
            </w:r>
          </w:p>
        </w:tc>
      </w:tr>
      <w:tr w:rsidR="003F2489" w:rsidRPr="001E22D3" w14:paraId="1EC65FCF" w14:textId="77777777" w:rsidTr="003F2489">
        <w:trPr>
          <w:trHeight w:val="257"/>
        </w:trPr>
        <w:tc>
          <w:tcPr>
            <w:tcW w:w="2405" w:type="dxa"/>
          </w:tcPr>
          <w:p w14:paraId="25B1269F" w14:textId="77777777" w:rsidR="003F2489" w:rsidRPr="001E22D3" w:rsidRDefault="003F2489" w:rsidP="003F2489">
            <w:pPr>
              <w:autoSpaceDE w:val="0"/>
              <w:autoSpaceDN w:val="0"/>
              <w:adjustRightInd w:val="0"/>
              <w:rPr>
                <w:rFonts w:ascii="Myriad-Bold" w:hAnsi="Myriad-Bold" w:cs="Myriad-Bold"/>
                <w:bCs/>
                <w:lang w:val="en-US"/>
              </w:rPr>
            </w:pPr>
          </w:p>
        </w:tc>
        <w:tc>
          <w:tcPr>
            <w:tcW w:w="4206" w:type="dxa"/>
            <w:tcBorders>
              <w:right w:val="single" w:sz="4" w:space="0" w:color="auto"/>
            </w:tcBorders>
          </w:tcPr>
          <w:p w14:paraId="182364FA" w14:textId="77777777" w:rsidR="003F2489" w:rsidRPr="001E22D3" w:rsidRDefault="003F2489" w:rsidP="003F2489">
            <w:pPr>
              <w:autoSpaceDE w:val="0"/>
              <w:autoSpaceDN w:val="0"/>
              <w:adjustRightInd w:val="0"/>
              <w:jc w:val="center"/>
              <w:rPr>
                <w:rFonts w:ascii="Myriad-Bold" w:hAnsi="Myriad-Bold" w:cs="Myriad-Bold"/>
                <w:bCs/>
                <w:lang w:val="en-US"/>
              </w:rPr>
            </w:pPr>
            <w:r w:rsidRPr="001E22D3">
              <w:rPr>
                <w:rFonts w:ascii="Myriad-Bold" w:hAnsi="Myriad-Bold" w:cs="Myriad-Bold"/>
                <w:bCs/>
                <w:lang w:val="en-US"/>
              </w:rPr>
              <w:t>Overnight stay in Kolda</w:t>
            </w:r>
          </w:p>
        </w:tc>
        <w:tc>
          <w:tcPr>
            <w:tcW w:w="4111" w:type="dxa"/>
            <w:tcBorders>
              <w:left w:val="single" w:sz="4" w:space="0" w:color="auto"/>
            </w:tcBorders>
          </w:tcPr>
          <w:p w14:paraId="20E57BAD" w14:textId="77777777" w:rsidR="003F2489" w:rsidRPr="001E22D3" w:rsidRDefault="003F2489" w:rsidP="003F2489">
            <w:pPr>
              <w:autoSpaceDE w:val="0"/>
              <w:autoSpaceDN w:val="0"/>
              <w:adjustRightInd w:val="0"/>
              <w:jc w:val="center"/>
              <w:rPr>
                <w:rFonts w:ascii="Myriad-Bold" w:hAnsi="Myriad-Bold" w:cs="Myriad-Bold"/>
                <w:bCs/>
                <w:lang w:val="en-US"/>
              </w:rPr>
            </w:pPr>
          </w:p>
        </w:tc>
      </w:tr>
      <w:tr w:rsidR="003F2489" w:rsidRPr="001E22D3" w14:paraId="327FD856" w14:textId="77777777" w:rsidTr="003F2489">
        <w:trPr>
          <w:trHeight w:val="505"/>
        </w:trPr>
        <w:tc>
          <w:tcPr>
            <w:tcW w:w="2405" w:type="dxa"/>
          </w:tcPr>
          <w:p w14:paraId="3B565860"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Wednesday 05th /12/2018 </w:t>
            </w:r>
          </w:p>
        </w:tc>
        <w:tc>
          <w:tcPr>
            <w:tcW w:w="4206" w:type="dxa"/>
            <w:tcBorders>
              <w:right w:val="single" w:sz="4" w:space="0" w:color="auto"/>
            </w:tcBorders>
          </w:tcPr>
          <w:p w14:paraId="7A891BFC"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Kolda Ziguinchor Trip</w:t>
            </w:r>
          </w:p>
          <w:p w14:paraId="79038CD4"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 xml:space="preserve">Plane trip back to Dakar </w:t>
            </w:r>
          </w:p>
        </w:tc>
        <w:tc>
          <w:tcPr>
            <w:tcW w:w="4111" w:type="dxa"/>
            <w:tcBorders>
              <w:left w:val="single" w:sz="4" w:space="0" w:color="auto"/>
            </w:tcBorders>
          </w:tcPr>
          <w:p w14:paraId="183E8BA4" w14:textId="77777777" w:rsidR="003F2489" w:rsidRPr="001E22D3" w:rsidRDefault="003F2489" w:rsidP="003F2489">
            <w:pPr>
              <w:autoSpaceDE w:val="0"/>
              <w:autoSpaceDN w:val="0"/>
              <w:adjustRightInd w:val="0"/>
              <w:rPr>
                <w:rFonts w:ascii="Myriad-Bold" w:hAnsi="Myriad-Bold" w:cs="Myriad-Bold"/>
                <w:bCs/>
                <w:lang w:val="en-US"/>
              </w:rPr>
            </w:pPr>
          </w:p>
        </w:tc>
      </w:tr>
      <w:tr w:rsidR="003F2489" w:rsidRPr="001E22D3" w14:paraId="2D64C81C" w14:textId="77777777" w:rsidTr="003F2489">
        <w:trPr>
          <w:trHeight w:val="204"/>
        </w:trPr>
        <w:tc>
          <w:tcPr>
            <w:tcW w:w="2405" w:type="dxa"/>
          </w:tcPr>
          <w:p w14:paraId="6D9B3933"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Thursday 06/12/2018</w:t>
            </w:r>
          </w:p>
        </w:tc>
        <w:tc>
          <w:tcPr>
            <w:tcW w:w="4206" w:type="dxa"/>
            <w:tcBorders>
              <w:right w:val="single" w:sz="4" w:space="0" w:color="auto"/>
            </w:tcBorders>
          </w:tcPr>
          <w:p w14:paraId="76EE512F" w14:textId="77777777" w:rsidR="003F2489" w:rsidRPr="001E22D3" w:rsidRDefault="003F2489" w:rsidP="003F2489">
            <w:pPr>
              <w:autoSpaceDE w:val="0"/>
              <w:autoSpaceDN w:val="0"/>
              <w:adjustRightInd w:val="0"/>
              <w:rPr>
                <w:rFonts w:ascii="Myriad-Bold" w:hAnsi="Myriad-Bold" w:cs="Myriad-Bold"/>
                <w:bCs/>
                <w:lang w:val="en-US"/>
              </w:rPr>
            </w:pPr>
            <w:r w:rsidRPr="001E22D3">
              <w:rPr>
                <w:rFonts w:ascii="Myriad-Bold" w:hAnsi="Myriad-Bold" w:cs="Myriad-Bold"/>
                <w:bCs/>
                <w:lang w:val="en-US"/>
              </w:rPr>
              <w:t>Restitution at UNDP</w:t>
            </w:r>
          </w:p>
        </w:tc>
        <w:tc>
          <w:tcPr>
            <w:tcW w:w="4111" w:type="dxa"/>
            <w:tcBorders>
              <w:left w:val="single" w:sz="4" w:space="0" w:color="auto"/>
            </w:tcBorders>
          </w:tcPr>
          <w:p w14:paraId="2FAD7B6D" w14:textId="77777777" w:rsidR="003F2489" w:rsidRPr="001E22D3" w:rsidRDefault="003F2489" w:rsidP="003F2489">
            <w:pPr>
              <w:autoSpaceDE w:val="0"/>
              <w:autoSpaceDN w:val="0"/>
              <w:adjustRightInd w:val="0"/>
              <w:rPr>
                <w:rFonts w:ascii="Myriad-Bold" w:hAnsi="Myriad-Bold" w:cs="Myriad-Bold"/>
                <w:bCs/>
                <w:lang w:val="en-US"/>
              </w:rPr>
            </w:pPr>
          </w:p>
        </w:tc>
      </w:tr>
    </w:tbl>
    <w:p w14:paraId="0E5DA6E7" w14:textId="77777777" w:rsidR="003F2489" w:rsidRPr="001E22D3" w:rsidRDefault="003F2489" w:rsidP="003F2489">
      <w:pPr>
        <w:tabs>
          <w:tab w:val="left" w:pos="2529"/>
        </w:tabs>
        <w:rPr>
          <w:lang w:val="en-US"/>
        </w:rPr>
      </w:pPr>
      <w:r w:rsidRPr="001E22D3">
        <w:rPr>
          <w:lang w:val="en-US"/>
        </w:rPr>
        <w:tab/>
      </w:r>
    </w:p>
    <w:p w14:paraId="39D89F65" w14:textId="77777777" w:rsidR="003F2489" w:rsidRPr="001E22D3" w:rsidRDefault="003F2489" w:rsidP="003F2489">
      <w:pPr>
        <w:rPr>
          <w:lang w:val="en-US"/>
        </w:rPr>
      </w:pPr>
    </w:p>
    <w:p w14:paraId="4667B75D" w14:textId="77777777" w:rsidR="003F2489" w:rsidRPr="001E22D3" w:rsidRDefault="003F2489" w:rsidP="003F2489">
      <w:pPr>
        <w:rPr>
          <w:lang w:val="en-US"/>
        </w:rPr>
      </w:pPr>
    </w:p>
    <w:p w14:paraId="13F2442D" w14:textId="77777777" w:rsidR="003F2489" w:rsidRPr="001E22D3" w:rsidRDefault="003F2489" w:rsidP="003F2489">
      <w:pPr>
        <w:rPr>
          <w:lang w:val="en-US"/>
        </w:rPr>
      </w:pPr>
    </w:p>
    <w:p w14:paraId="502E4092" w14:textId="77777777" w:rsidR="003F2489" w:rsidRPr="001E22D3" w:rsidRDefault="003F2489" w:rsidP="003F2489">
      <w:pPr>
        <w:rPr>
          <w:lang w:val="en-US"/>
        </w:rPr>
      </w:pPr>
    </w:p>
    <w:p w14:paraId="19701328" w14:textId="77777777" w:rsidR="003F2489" w:rsidRPr="001E22D3" w:rsidRDefault="003F2489" w:rsidP="003F2489">
      <w:pPr>
        <w:rPr>
          <w:lang w:val="en-US"/>
        </w:rPr>
      </w:pPr>
    </w:p>
    <w:p w14:paraId="7B9BB181" w14:textId="77777777" w:rsidR="003F2489" w:rsidRPr="001E22D3" w:rsidRDefault="003F2489" w:rsidP="003F2489">
      <w:pPr>
        <w:rPr>
          <w:lang w:val="en-US"/>
        </w:rPr>
      </w:pPr>
    </w:p>
    <w:p w14:paraId="1EF5A91C" w14:textId="77777777" w:rsidR="003F2489" w:rsidRPr="001E22D3" w:rsidRDefault="003F2489" w:rsidP="003F2489">
      <w:pPr>
        <w:rPr>
          <w:lang w:val="en-US"/>
        </w:rPr>
      </w:pPr>
    </w:p>
    <w:p w14:paraId="51656BC4" w14:textId="77777777" w:rsidR="003F2489" w:rsidRPr="001E22D3" w:rsidRDefault="003F2489" w:rsidP="003F2489">
      <w:pPr>
        <w:rPr>
          <w:lang w:val="en-US"/>
        </w:rPr>
      </w:pPr>
    </w:p>
    <w:p w14:paraId="3AE41AD1" w14:textId="77777777" w:rsidR="003F2489" w:rsidRPr="001E22D3" w:rsidRDefault="003F2489" w:rsidP="003F2489">
      <w:pPr>
        <w:rPr>
          <w:lang w:val="en-US"/>
        </w:rPr>
      </w:pPr>
    </w:p>
    <w:p w14:paraId="5BE58AE2" w14:textId="77777777" w:rsidR="003F2489" w:rsidRPr="001E22D3" w:rsidRDefault="003F2489" w:rsidP="003F2489">
      <w:pPr>
        <w:rPr>
          <w:lang w:val="en-US"/>
        </w:rPr>
      </w:pPr>
    </w:p>
    <w:p w14:paraId="100DDA78" w14:textId="77777777" w:rsidR="003F2489" w:rsidRPr="001E22D3" w:rsidRDefault="003F2489" w:rsidP="003F2489">
      <w:pPr>
        <w:rPr>
          <w:lang w:val="en-US"/>
        </w:rPr>
      </w:pPr>
    </w:p>
    <w:p w14:paraId="7E82E350" w14:textId="77777777" w:rsidR="003F2489" w:rsidRPr="001E22D3" w:rsidRDefault="003F2489" w:rsidP="003F2489">
      <w:pPr>
        <w:rPr>
          <w:lang w:val="en-US"/>
        </w:rPr>
      </w:pPr>
    </w:p>
    <w:p w14:paraId="7E577D54" w14:textId="77777777" w:rsidR="003F2489" w:rsidRPr="001E22D3" w:rsidRDefault="003F2489" w:rsidP="003F2489">
      <w:pPr>
        <w:rPr>
          <w:lang w:val="en-US"/>
        </w:rPr>
      </w:pPr>
    </w:p>
    <w:p w14:paraId="7D6FF6B9" w14:textId="77777777" w:rsidR="003F2489" w:rsidRPr="001E22D3" w:rsidRDefault="003F2489" w:rsidP="003F2489">
      <w:pPr>
        <w:rPr>
          <w:lang w:val="en-US"/>
        </w:rPr>
      </w:pPr>
    </w:p>
    <w:p w14:paraId="4B59171C" w14:textId="77777777" w:rsidR="003F2489" w:rsidRPr="001E22D3" w:rsidRDefault="003F2489" w:rsidP="003F2489">
      <w:pPr>
        <w:rPr>
          <w:lang w:val="en-US"/>
        </w:rPr>
      </w:pPr>
    </w:p>
    <w:p w14:paraId="33D86969" w14:textId="77777777" w:rsidR="003F2489" w:rsidRPr="001E22D3" w:rsidRDefault="003F2489" w:rsidP="003F2489">
      <w:pPr>
        <w:rPr>
          <w:lang w:val="en-US"/>
        </w:rPr>
      </w:pPr>
    </w:p>
    <w:p w14:paraId="1050ABA0" w14:textId="77777777" w:rsidR="003F2489" w:rsidRPr="001E22D3" w:rsidRDefault="003F2489" w:rsidP="003F2489">
      <w:pPr>
        <w:pStyle w:val="Heading21"/>
        <w:rPr>
          <w:lang w:val="en-US"/>
        </w:rPr>
        <w:sectPr w:rsidR="003F2489" w:rsidRPr="001E22D3" w:rsidSect="003F2489">
          <w:pgSz w:w="12240" w:h="15840"/>
          <w:pgMar w:top="1134" w:right="1134" w:bottom="1134" w:left="1134" w:header="720" w:footer="720" w:gutter="0"/>
          <w:cols w:space="720"/>
          <w:titlePg/>
          <w:docGrid w:linePitch="400"/>
        </w:sectPr>
      </w:pPr>
    </w:p>
    <w:p w14:paraId="01D4E1BC" w14:textId="72102C8D" w:rsidR="003F2489" w:rsidRPr="001E22D3" w:rsidRDefault="00A7076D" w:rsidP="003F2489">
      <w:pPr>
        <w:pStyle w:val="Heading21"/>
        <w:rPr>
          <w:lang w:val="en-US"/>
        </w:rPr>
      </w:pPr>
      <w:bookmarkStart w:id="76" w:name="_Toc534683906"/>
      <w:r w:rsidRPr="001E22D3">
        <w:rPr>
          <w:lang w:val="en-US"/>
        </w:rPr>
        <w:lastRenderedPageBreak/>
        <w:t>Annex</w:t>
      </w:r>
      <w:r w:rsidR="003F2489" w:rsidRPr="001E22D3">
        <w:rPr>
          <w:lang w:val="en-US"/>
        </w:rPr>
        <w:t xml:space="preserve"> </w:t>
      </w:r>
      <w:r w:rsidR="00B43321" w:rsidRPr="001E22D3">
        <w:rPr>
          <w:lang w:val="en-US"/>
        </w:rPr>
        <w:t>6.5:</w:t>
      </w:r>
      <w:r w:rsidR="003F2489" w:rsidRPr="001E22D3">
        <w:rPr>
          <w:lang w:val="en-US"/>
        </w:rPr>
        <w:t xml:space="preserve"> List of the persons interviewed</w:t>
      </w:r>
      <w:bookmarkEnd w:id="76"/>
      <w:r w:rsidR="003F2489" w:rsidRPr="001E22D3">
        <w:rPr>
          <w:lang w:val="en-US"/>
        </w:rPr>
        <w:t xml:space="preserve"> </w:t>
      </w:r>
    </w:p>
    <w:tbl>
      <w:tblPr>
        <w:tblpPr w:leftFromText="141" w:rightFromText="141" w:vertAnchor="text" w:horzAnchor="page" w:tblpX="1452" w:tblpY="596"/>
        <w:tblOverlap w:val="never"/>
        <w:tblW w:w="5000" w:type="pct"/>
        <w:tblBorders>
          <w:top w:val="nil"/>
          <w:left w:val="nil"/>
          <w:right w:val="nil"/>
        </w:tblBorders>
        <w:tblLayout w:type="fixed"/>
        <w:tblLook w:val="0000" w:firstRow="0" w:lastRow="0" w:firstColumn="0" w:lastColumn="0" w:noHBand="0" w:noVBand="0"/>
      </w:tblPr>
      <w:tblGrid>
        <w:gridCol w:w="1324"/>
        <w:gridCol w:w="2668"/>
        <w:gridCol w:w="2934"/>
        <w:gridCol w:w="3038"/>
        <w:gridCol w:w="2431"/>
        <w:gridCol w:w="1157"/>
      </w:tblGrid>
      <w:tr w:rsidR="003F2489" w:rsidRPr="001E22D3" w14:paraId="44AF3EC9"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B0B3B2"/>
            <w:tcMar>
              <w:top w:w="80" w:type="nil"/>
              <w:left w:w="80" w:type="nil"/>
              <w:bottom w:w="80" w:type="nil"/>
              <w:right w:w="80" w:type="nil"/>
            </w:tcMar>
          </w:tcPr>
          <w:p w14:paraId="5EE49D2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984" w:type="pct"/>
            <w:tcBorders>
              <w:top w:val="single" w:sz="8" w:space="0" w:color="000000"/>
              <w:left w:val="single" w:sz="8" w:space="0" w:color="000000"/>
              <w:bottom w:val="single" w:sz="8" w:space="0" w:color="000000"/>
              <w:right w:val="single" w:sz="8" w:space="0" w:color="000000"/>
            </w:tcBorders>
            <w:shd w:val="clear" w:color="auto" w:fill="B0B3B2"/>
            <w:tcMar>
              <w:top w:w="80" w:type="nil"/>
              <w:left w:w="80" w:type="nil"/>
              <w:bottom w:w="80" w:type="nil"/>
              <w:right w:w="80" w:type="nil"/>
            </w:tcMar>
          </w:tcPr>
          <w:p w14:paraId="036D88F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Given name and Name</w:t>
            </w:r>
          </w:p>
        </w:tc>
        <w:tc>
          <w:tcPr>
            <w:tcW w:w="1082" w:type="pct"/>
            <w:tcBorders>
              <w:top w:val="single" w:sz="8" w:space="0" w:color="000000"/>
              <w:left w:val="single" w:sz="8" w:space="0" w:color="000000"/>
              <w:bottom w:val="single" w:sz="8" w:space="0" w:color="000000"/>
              <w:right w:val="single" w:sz="8" w:space="0" w:color="000000"/>
            </w:tcBorders>
            <w:shd w:val="clear" w:color="auto" w:fill="B0B3B2"/>
            <w:tcMar>
              <w:top w:w="80" w:type="nil"/>
              <w:left w:w="80" w:type="nil"/>
              <w:bottom w:w="80" w:type="nil"/>
              <w:right w:w="80" w:type="nil"/>
            </w:tcMar>
          </w:tcPr>
          <w:p w14:paraId="1C2BFAC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Function</w:t>
            </w:r>
          </w:p>
        </w:tc>
        <w:tc>
          <w:tcPr>
            <w:tcW w:w="1121" w:type="pct"/>
            <w:tcBorders>
              <w:top w:val="single" w:sz="8" w:space="0" w:color="000000"/>
              <w:left w:val="single" w:sz="8" w:space="0" w:color="000000"/>
              <w:bottom w:val="single" w:sz="8" w:space="0" w:color="000000"/>
              <w:right w:val="single" w:sz="8" w:space="0" w:color="000000"/>
            </w:tcBorders>
            <w:shd w:val="clear" w:color="auto" w:fill="B0B3B2"/>
            <w:tcMar>
              <w:top w:w="80" w:type="nil"/>
              <w:left w:w="80" w:type="nil"/>
              <w:bottom w:w="80" w:type="nil"/>
              <w:right w:w="80" w:type="nil"/>
            </w:tcMar>
          </w:tcPr>
          <w:p w14:paraId="5E4104C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Email</w:t>
            </w:r>
          </w:p>
        </w:tc>
        <w:tc>
          <w:tcPr>
            <w:tcW w:w="897" w:type="pct"/>
            <w:tcBorders>
              <w:top w:val="single" w:sz="8" w:space="0" w:color="000000"/>
              <w:left w:val="single" w:sz="8" w:space="0" w:color="000000"/>
              <w:bottom w:val="single" w:sz="8" w:space="0" w:color="000000"/>
              <w:right w:val="single" w:sz="8" w:space="0" w:color="000000"/>
            </w:tcBorders>
            <w:shd w:val="clear" w:color="auto" w:fill="B0B3B2"/>
          </w:tcPr>
          <w:p w14:paraId="7F61279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Date</w:t>
            </w:r>
          </w:p>
        </w:tc>
        <w:tc>
          <w:tcPr>
            <w:tcW w:w="427" w:type="pct"/>
            <w:tcBorders>
              <w:top w:val="single" w:sz="8" w:space="0" w:color="000000"/>
              <w:left w:val="single" w:sz="8" w:space="0" w:color="000000"/>
              <w:bottom w:val="single" w:sz="8" w:space="0" w:color="000000"/>
              <w:right w:val="single" w:sz="8" w:space="0" w:color="000000"/>
            </w:tcBorders>
            <w:shd w:val="clear" w:color="auto" w:fill="B0B3B2"/>
          </w:tcPr>
          <w:p w14:paraId="4D39FD1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Place</w:t>
            </w:r>
          </w:p>
        </w:tc>
      </w:tr>
      <w:tr w:rsidR="003F2489" w:rsidRPr="001E22D3" w14:paraId="30962E68"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1208804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UNDP/GEF</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2E2D22" w14:textId="77777777" w:rsidR="003F2489" w:rsidRPr="001E22D3" w:rsidRDefault="003F2489" w:rsidP="003F2489">
            <w:pPr>
              <w:widowControl w:val="0"/>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Henry Rene DIOUF</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866F87" w14:textId="77777777" w:rsidR="003F2489" w:rsidRPr="001E22D3" w:rsidRDefault="003F2489" w:rsidP="003F2489">
            <w:pPr>
              <w:widowControl w:val="0"/>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UNDP-GEF Regional Technical Advisor</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7189BF" w14:textId="77777777" w:rsidR="003F2489" w:rsidRPr="001E22D3" w:rsidRDefault="003F2489" w:rsidP="003F2489">
            <w:pPr>
              <w:widowControl w:val="0"/>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henry.rene.diouf@undp.org</w:t>
            </w:r>
          </w:p>
        </w:tc>
        <w:tc>
          <w:tcPr>
            <w:tcW w:w="897" w:type="pct"/>
            <w:tcBorders>
              <w:top w:val="single" w:sz="8" w:space="0" w:color="000000"/>
              <w:left w:val="single" w:sz="8" w:space="0" w:color="000000"/>
              <w:bottom w:val="single" w:sz="8" w:space="0" w:color="000000"/>
              <w:right w:val="single" w:sz="8" w:space="0" w:color="000000"/>
            </w:tcBorders>
          </w:tcPr>
          <w:p w14:paraId="2BBE6052" w14:textId="77777777" w:rsidR="003F2489" w:rsidRPr="001E22D3" w:rsidRDefault="003F2489" w:rsidP="003F2489">
            <w:pPr>
              <w:widowControl w:val="0"/>
              <w:autoSpaceDE w:val="0"/>
              <w:autoSpaceDN w:val="0"/>
              <w:adjustRightInd w:val="0"/>
              <w:jc w:val="center"/>
              <w:rPr>
                <w:rFonts w:ascii="Cambria" w:eastAsia="MS Mincho" w:hAnsi="Cambria" w:cs="Helvetica Neue"/>
                <w:color w:val="000000"/>
                <w:sz w:val="20"/>
                <w:szCs w:val="20"/>
                <w:lang w:val="en-US" w:eastAsia="fr-FR"/>
              </w:rPr>
            </w:pPr>
            <w:r w:rsidRPr="001E22D3">
              <w:rPr>
                <w:rFonts w:ascii="Cambria" w:eastAsia="MS Mincho" w:hAnsi="Cambria" w:cs="Helvetica"/>
                <w:kern w:val="1"/>
                <w:sz w:val="20"/>
                <w:szCs w:val="20"/>
                <w:lang w:val="en-US" w:eastAsia="fr-FR"/>
              </w:rPr>
              <w:t>26&amp;27 Nov.18</w:t>
            </w:r>
          </w:p>
        </w:tc>
        <w:tc>
          <w:tcPr>
            <w:tcW w:w="427" w:type="pct"/>
            <w:tcBorders>
              <w:top w:val="single" w:sz="8" w:space="0" w:color="000000"/>
              <w:left w:val="single" w:sz="8" w:space="0" w:color="000000"/>
              <w:bottom w:val="single" w:sz="8" w:space="0" w:color="000000"/>
              <w:right w:val="single" w:sz="8" w:space="0" w:color="000000"/>
            </w:tcBorders>
          </w:tcPr>
          <w:p w14:paraId="4181EE0D" w14:textId="77777777" w:rsidR="003F2489" w:rsidRPr="001E22D3" w:rsidRDefault="003F2489" w:rsidP="003F2489">
            <w:pPr>
              <w:widowControl w:val="0"/>
              <w:autoSpaceDE w:val="0"/>
              <w:autoSpaceDN w:val="0"/>
              <w:adjustRightInd w:val="0"/>
              <w:jc w:val="center"/>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Dakar</w:t>
            </w:r>
          </w:p>
        </w:tc>
      </w:tr>
      <w:tr w:rsidR="003F2489" w:rsidRPr="001E22D3" w14:paraId="2D555EE8"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0C7F22C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UNDP/GEF</w:t>
            </w:r>
          </w:p>
        </w:tc>
        <w:tc>
          <w:tcPr>
            <w:tcW w:w="984" w:type="pct"/>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0465DB5A" w14:textId="77777777" w:rsidR="003F2489" w:rsidRPr="001E22D3" w:rsidRDefault="003F2489" w:rsidP="003F2489">
            <w:pPr>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Clotilde GOEMAN</w:t>
            </w:r>
          </w:p>
        </w:tc>
        <w:tc>
          <w:tcPr>
            <w:tcW w:w="1082" w:type="pct"/>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529CC1DE" w14:textId="77777777" w:rsidR="003F2489" w:rsidRPr="001E22D3" w:rsidRDefault="003F2489" w:rsidP="003F2489">
            <w:pPr>
              <w:rPr>
                <w:rFonts w:ascii="Cambria" w:eastAsia="Times New Roman" w:hAnsi="Cambria"/>
                <w:color w:val="000000"/>
                <w:sz w:val="20"/>
                <w:szCs w:val="20"/>
                <w:lang w:val="en-US" w:eastAsia="fr-FR"/>
              </w:rPr>
            </w:pPr>
            <w:r w:rsidRPr="001E22D3">
              <w:rPr>
                <w:rFonts w:ascii="Cambria" w:eastAsia="MS Mincho" w:hAnsi="Cambria" w:cs="Helvetica"/>
                <w:kern w:val="1"/>
                <w:sz w:val="20"/>
                <w:szCs w:val="20"/>
                <w:lang w:val="en-US" w:eastAsia="fr-FR"/>
              </w:rPr>
              <w:t xml:space="preserve"> UNDP-GEF Regional Technical Advisor</w:t>
            </w:r>
          </w:p>
        </w:tc>
        <w:tc>
          <w:tcPr>
            <w:tcW w:w="1121" w:type="pct"/>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62C64800" w14:textId="77777777" w:rsidR="003F2489" w:rsidRPr="001E22D3" w:rsidRDefault="003F2489" w:rsidP="003F2489">
            <w:pPr>
              <w:rPr>
                <w:rFonts w:ascii="Cambria" w:eastAsia="Times New Roman" w:hAnsi="Cambria"/>
                <w:color w:val="000000"/>
                <w:sz w:val="20"/>
                <w:szCs w:val="20"/>
                <w:lang w:val="en-US" w:eastAsia="fr-FR"/>
              </w:rPr>
            </w:pPr>
            <w:r w:rsidRPr="001E22D3">
              <w:rPr>
                <w:rFonts w:ascii="Cambria" w:eastAsia="MS Mincho" w:hAnsi="Cambria" w:cs="Helvetica"/>
                <w:kern w:val="1"/>
                <w:sz w:val="20"/>
                <w:szCs w:val="20"/>
                <w:lang w:val="en-US" w:eastAsia="fr-FR"/>
              </w:rPr>
              <w:t>clotilde.goeman@undp.org</w:t>
            </w:r>
          </w:p>
        </w:tc>
        <w:tc>
          <w:tcPr>
            <w:tcW w:w="897" w:type="pct"/>
            <w:tcBorders>
              <w:top w:val="single" w:sz="8" w:space="0" w:color="000000"/>
              <w:left w:val="single" w:sz="8" w:space="0" w:color="000000"/>
              <w:bottom w:val="single" w:sz="8" w:space="0" w:color="000000"/>
              <w:right w:val="single" w:sz="8" w:space="0" w:color="000000"/>
            </w:tcBorders>
            <w:shd w:val="clear" w:color="auto" w:fill="EBEBEB"/>
          </w:tcPr>
          <w:p w14:paraId="6BC5067B" w14:textId="77777777" w:rsidR="003F2489" w:rsidRPr="001E22D3" w:rsidRDefault="003F2489" w:rsidP="003F2489">
            <w:pPr>
              <w:jc w:val="center"/>
              <w:rPr>
                <w:rFonts w:ascii="Cambria" w:eastAsia="Times New Roman" w:hAnsi="Cambria"/>
                <w:color w:val="000000"/>
                <w:sz w:val="20"/>
                <w:szCs w:val="20"/>
                <w:lang w:val="en-US" w:eastAsia="fr-FR"/>
              </w:rPr>
            </w:pPr>
            <w:r w:rsidRPr="001E22D3">
              <w:rPr>
                <w:rFonts w:ascii="Cambria" w:eastAsia="MS Mincho" w:hAnsi="Cambria" w:cs="Helvetica"/>
                <w:kern w:val="1"/>
                <w:sz w:val="20"/>
                <w:szCs w:val="20"/>
                <w:lang w:val="en-US" w:eastAsia="fr-FR"/>
              </w:rPr>
              <w:t>26&amp;27 Nov.18</w:t>
            </w:r>
          </w:p>
        </w:tc>
        <w:tc>
          <w:tcPr>
            <w:tcW w:w="427" w:type="pct"/>
            <w:tcBorders>
              <w:top w:val="single" w:sz="8" w:space="0" w:color="000000"/>
              <w:left w:val="single" w:sz="8" w:space="0" w:color="000000"/>
              <w:bottom w:val="single" w:sz="8" w:space="0" w:color="000000"/>
              <w:right w:val="single" w:sz="8" w:space="0" w:color="000000"/>
            </w:tcBorders>
            <w:shd w:val="clear" w:color="auto" w:fill="EBEBEB"/>
          </w:tcPr>
          <w:p w14:paraId="00969EC3" w14:textId="77777777" w:rsidR="003F2489" w:rsidRPr="001E22D3" w:rsidRDefault="003F2489" w:rsidP="003F2489">
            <w:pPr>
              <w:jc w:val="center"/>
              <w:rPr>
                <w:rFonts w:ascii="Cambria" w:eastAsia="Times New Roman" w:hAnsi="Cambria"/>
                <w:color w:val="000000"/>
                <w:sz w:val="20"/>
                <w:szCs w:val="20"/>
                <w:lang w:val="en-US" w:eastAsia="fr-FR"/>
              </w:rPr>
            </w:pPr>
            <w:r w:rsidRPr="001E22D3">
              <w:rPr>
                <w:rFonts w:ascii="Cambria" w:eastAsia="MS Mincho" w:hAnsi="Cambria" w:cs="Helvetica Neue"/>
                <w:color w:val="000000"/>
                <w:sz w:val="20"/>
                <w:szCs w:val="20"/>
                <w:lang w:val="en-US" w:eastAsia="fr-FR"/>
              </w:rPr>
              <w:t>Dakar</w:t>
            </w:r>
          </w:p>
        </w:tc>
      </w:tr>
      <w:tr w:rsidR="003F2489" w:rsidRPr="001E22D3" w14:paraId="25FBBC38"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3F26A95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UNDP</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3C849B" w14:textId="77777777" w:rsidR="003F2489" w:rsidRPr="001E22D3" w:rsidRDefault="003F2489" w:rsidP="003F2489">
            <w:pPr>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Ndeye Fatou Diaw GUENE</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B7FD6F" w14:textId="77777777" w:rsidR="003F2489" w:rsidRPr="001E22D3" w:rsidRDefault="003F2489" w:rsidP="003F2489">
            <w:pPr>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Climate Change Specialist and Team Leader of Environment Unit</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825DF8" w14:textId="77777777" w:rsidR="003F2489" w:rsidRPr="001E22D3" w:rsidRDefault="003F2489" w:rsidP="003F2489">
            <w:pPr>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ndeye.fatou.diaw.guene@undp.org</w:t>
            </w:r>
          </w:p>
        </w:tc>
        <w:tc>
          <w:tcPr>
            <w:tcW w:w="897" w:type="pct"/>
            <w:tcBorders>
              <w:top w:val="single" w:sz="8" w:space="0" w:color="000000"/>
              <w:left w:val="single" w:sz="8" w:space="0" w:color="000000"/>
              <w:bottom w:val="single" w:sz="8" w:space="0" w:color="000000"/>
              <w:right w:val="single" w:sz="8" w:space="0" w:color="000000"/>
            </w:tcBorders>
          </w:tcPr>
          <w:p w14:paraId="765BDA58" w14:textId="77777777" w:rsidR="003F2489" w:rsidRPr="001E22D3" w:rsidRDefault="003F2489" w:rsidP="003F2489">
            <w:pPr>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26&amp;27 Nov.18.</w:t>
            </w:r>
          </w:p>
          <w:p w14:paraId="3CD4477F" w14:textId="77777777" w:rsidR="003F2489" w:rsidRPr="001E22D3" w:rsidRDefault="003F2489" w:rsidP="003F2489">
            <w:pPr>
              <w:jc w:val="center"/>
              <w:rPr>
                <w:rFonts w:ascii="Cambria" w:eastAsia="Times New Roman" w:hAnsi="Cambria"/>
                <w:color w:val="000000"/>
                <w:sz w:val="20"/>
                <w:szCs w:val="20"/>
                <w:lang w:val="en-US" w:eastAsia="fr-FR"/>
              </w:rPr>
            </w:pPr>
            <w:r w:rsidRPr="001E22D3">
              <w:rPr>
                <w:rFonts w:ascii="Cambria" w:eastAsia="MS Mincho" w:hAnsi="Cambria" w:cs="Helvetica"/>
                <w:kern w:val="1"/>
                <w:sz w:val="20"/>
                <w:szCs w:val="20"/>
                <w:lang w:val="en-US" w:eastAsia="fr-FR"/>
              </w:rPr>
              <w:t>6 Dec. &amp;18</w:t>
            </w:r>
          </w:p>
        </w:tc>
        <w:tc>
          <w:tcPr>
            <w:tcW w:w="427" w:type="pct"/>
            <w:tcBorders>
              <w:top w:val="single" w:sz="8" w:space="0" w:color="000000"/>
              <w:left w:val="single" w:sz="8" w:space="0" w:color="000000"/>
              <w:bottom w:val="single" w:sz="8" w:space="0" w:color="000000"/>
              <w:right w:val="single" w:sz="8" w:space="0" w:color="000000"/>
            </w:tcBorders>
          </w:tcPr>
          <w:p w14:paraId="36C7B1C6" w14:textId="77777777" w:rsidR="003F2489" w:rsidRPr="001E22D3" w:rsidRDefault="003F2489" w:rsidP="003F2489">
            <w:pPr>
              <w:jc w:val="center"/>
              <w:rPr>
                <w:rFonts w:ascii="Cambria" w:eastAsia="Times New Roman" w:hAnsi="Cambria"/>
                <w:color w:val="000000"/>
                <w:sz w:val="20"/>
                <w:szCs w:val="20"/>
                <w:lang w:val="en-US" w:eastAsia="fr-FR"/>
              </w:rPr>
            </w:pPr>
            <w:r w:rsidRPr="001E22D3">
              <w:rPr>
                <w:rFonts w:ascii="Cambria" w:eastAsia="MS Mincho" w:hAnsi="Cambria" w:cs="Helvetica Neue"/>
                <w:color w:val="000000"/>
                <w:sz w:val="20"/>
                <w:szCs w:val="20"/>
                <w:lang w:val="en-US" w:eastAsia="fr-FR"/>
              </w:rPr>
              <w:t>Dakar</w:t>
            </w:r>
          </w:p>
        </w:tc>
      </w:tr>
      <w:tr w:rsidR="003F2489" w:rsidRPr="001E22D3" w14:paraId="1500CBC6"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4570682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PRGTE</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58F977" w14:textId="77777777" w:rsidR="003F2489" w:rsidRPr="001E22D3" w:rsidRDefault="003F2489" w:rsidP="003F2489">
            <w:pPr>
              <w:rPr>
                <w:rFonts w:ascii="Cambria" w:eastAsia="MS Mincho" w:hAnsi="Cambria"/>
                <w:sz w:val="20"/>
                <w:szCs w:val="20"/>
                <w:lang w:val="en-US" w:eastAsia="fr-FR"/>
              </w:rPr>
            </w:pPr>
            <w:r w:rsidRPr="001E22D3">
              <w:rPr>
                <w:rFonts w:ascii="Cambria" w:eastAsia="MS Mincho" w:hAnsi="Cambria"/>
                <w:sz w:val="20"/>
                <w:szCs w:val="20"/>
                <w:lang w:val="en-US" w:eastAsia="fr-FR"/>
              </w:rPr>
              <w:t>Colonel Oumar DIAW</w:t>
            </w:r>
          </w:p>
          <w:p w14:paraId="6466F46A" w14:textId="77777777" w:rsidR="003F2489" w:rsidRPr="001E22D3" w:rsidRDefault="003F2489" w:rsidP="003F2489">
            <w:pPr>
              <w:jc w:val="both"/>
              <w:rPr>
                <w:rFonts w:ascii="Cambria" w:eastAsia="Times New Roman" w:hAnsi="Cambria"/>
                <w:color w:val="000000"/>
                <w:sz w:val="20"/>
                <w:szCs w:val="20"/>
                <w:lang w:val="en-US" w:eastAsia="fr-FR"/>
              </w:rPr>
            </w:pP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BB6A76" w14:textId="43B3F9DE" w:rsidR="003F2489" w:rsidRPr="001E22D3" w:rsidRDefault="00FC7199" w:rsidP="003F2489">
            <w:pPr>
              <w:jc w:val="both"/>
              <w:rPr>
                <w:rFonts w:ascii="Cambria" w:eastAsia="Times New Roman" w:hAnsi="Cambria"/>
                <w:color w:val="000000"/>
                <w:sz w:val="20"/>
                <w:szCs w:val="20"/>
                <w:lang w:val="en-US" w:eastAsia="fr-FR"/>
              </w:rPr>
            </w:pPr>
            <w:r w:rsidRPr="001E22D3">
              <w:rPr>
                <w:rFonts w:ascii="Cambria" w:eastAsia="MS Mincho" w:hAnsi="Cambria"/>
                <w:sz w:val="20"/>
                <w:szCs w:val="20"/>
                <w:lang w:val="en-US" w:eastAsia="fr-FR"/>
              </w:rPr>
              <w:t>Coordinator</w:t>
            </w:r>
            <w:r w:rsidR="003F2489" w:rsidRPr="001E22D3">
              <w:rPr>
                <w:rFonts w:ascii="Cambria" w:eastAsia="MS Mincho" w:hAnsi="Cambria"/>
                <w:sz w:val="20"/>
                <w:szCs w:val="20"/>
                <w:lang w:val="en-US" w:eastAsia="fr-FR"/>
              </w:rPr>
              <w:t xml:space="preserve"> PRGTE</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F0168C" w14:textId="77777777" w:rsidR="003F2489" w:rsidRPr="001E22D3" w:rsidRDefault="003F2489" w:rsidP="003F2489">
            <w:pPr>
              <w:rPr>
                <w:rFonts w:ascii="Cambria" w:eastAsia="Times New Roman" w:hAnsi="Cambria"/>
                <w:color w:val="000000"/>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419DBEFE" w14:textId="77777777" w:rsidR="003F2489" w:rsidRPr="001E22D3" w:rsidRDefault="003F2489" w:rsidP="003F2489">
            <w:pPr>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26&amp;27 Nov.18</w:t>
            </w:r>
          </w:p>
          <w:p w14:paraId="5BB4F0B6" w14:textId="77777777" w:rsidR="003F2489" w:rsidRPr="001E22D3" w:rsidRDefault="003F2489" w:rsidP="003F2489">
            <w:pPr>
              <w:jc w:val="center"/>
              <w:rPr>
                <w:rFonts w:ascii="Cambria" w:eastAsia="Times New Roman" w:hAnsi="Cambria"/>
                <w:color w:val="000000"/>
                <w:sz w:val="20"/>
                <w:szCs w:val="20"/>
                <w:lang w:val="en-US" w:eastAsia="fr-FR"/>
              </w:rPr>
            </w:pPr>
            <w:r w:rsidRPr="001E22D3">
              <w:rPr>
                <w:rFonts w:ascii="Cambria" w:eastAsia="MS Mincho" w:hAnsi="Cambria" w:cs="Helvetica"/>
                <w:kern w:val="1"/>
                <w:sz w:val="20"/>
                <w:szCs w:val="20"/>
                <w:lang w:val="en-US" w:eastAsia="fr-FR"/>
              </w:rPr>
              <w:t>6 Dec. &amp;18</w:t>
            </w:r>
          </w:p>
        </w:tc>
        <w:tc>
          <w:tcPr>
            <w:tcW w:w="427" w:type="pct"/>
            <w:tcBorders>
              <w:top w:val="single" w:sz="8" w:space="0" w:color="000000"/>
              <w:left w:val="single" w:sz="8" w:space="0" w:color="000000"/>
              <w:bottom w:val="single" w:sz="8" w:space="0" w:color="000000"/>
              <w:right w:val="single" w:sz="8" w:space="0" w:color="000000"/>
            </w:tcBorders>
          </w:tcPr>
          <w:p w14:paraId="4783592C" w14:textId="77777777" w:rsidR="003F2489" w:rsidRPr="001E22D3" w:rsidRDefault="003F2489" w:rsidP="003F2489">
            <w:pPr>
              <w:jc w:val="center"/>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Dakar</w:t>
            </w:r>
          </w:p>
        </w:tc>
      </w:tr>
      <w:tr w:rsidR="003F2489" w:rsidRPr="001E22D3" w14:paraId="4F294073"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5A9615C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PRGTE</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CEBC53" w14:textId="77777777" w:rsidR="003F2489" w:rsidRPr="001E22D3" w:rsidRDefault="003F2489" w:rsidP="003F2489">
            <w:pPr>
              <w:rPr>
                <w:rFonts w:ascii="Cambria" w:eastAsia="MS Mincho" w:hAnsi="Cambria"/>
                <w:sz w:val="20"/>
                <w:szCs w:val="20"/>
                <w:lang w:val="en-US" w:eastAsia="fr-FR"/>
              </w:rPr>
            </w:pPr>
            <w:r w:rsidRPr="001E22D3">
              <w:rPr>
                <w:rFonts w:ascii="Cambria" w:eastAsia="MS Mincho" w:hAnsi="Cambria"/>
                <w:sz w:val="20"/>
                <w:szCs w:val="20"/>
                <w:lang w:val="en-US" w:eastAsia="fr-FR"/>
              </w:rPr>
              <w:t>Colonel Cheikh NDIAYE</w:t>
            </w:r>
          </w:p>
          <w:p w14:paraId="781BA31A" w14:textId="77777777" w:rsidR="003F2489" w:rsidRPr="001E22D3" w:rsidRDefault="003F2489" w:rsidP="003F2489">
            <w:pPr>
              <w:jc w:val="both"/>
              <w:rPr>
                <w:rFonts w:ascii="Cambria" w:eastAsia="Times New Roman" w:hAnsi="Cambria"/>
                <w:color w:val="000000"/>
                <w:sz w:val="20"/>
                <w:szCs w:val="20"/>
                <w:lang w:val="en-US" w:eastAsia="fr-FR"/>
              </w:rPr>
            </w:pP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4D0C50" w14:textId="77777777" w:rsidR="003F2489" w:rsidRPr="001E22D3" w:rsidRDefault="003F2489" w:rsidP="003F2489">
            <w:pPr>
              <w:jc w:val="both"/>
              <w:rPr>
                <w:rFonts w:ascii="Cambria" w:eastAsia="Times New Roman" w:hAnsi="Cambria"/>
                <w:color w:val="000000"/>
                <w:sz w:val="20"/>
                <w:szCs w:val="20"/>
                <w:lang w:val="en-US" w:eastAsia="fr-FR"/>
              </w:rPr>
            </w:pPr>
            <w:r w:rsidRPr="001E22D3">
              <w:rPr>
                <w:rFonts w:ascii="Cambria" w:eastAsia="MS Mincho" w:hAnsi="Cambria"/>
                <w:sz w:val="20"/>
                <w:szCs w:val="20"/>
                <w:lang w:val="en-US" w:eastAsia="fr-FR"/>
              </w:rPr>
              <w:t xml:space="preserve">Monitoring-Evaluation Expert </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DE3A3F" w14:textId="77777777" w:rsidR="003F2489" w:rsidRPr="001E22D3" w:rsidRDefault="003F2489" w:rsidP="003F2489">
            <w:pPr>
              <w:rPr>
                <w:rFonts w:ascii="Cambria" w:eastAsia="Times New Roman" w:hAnsi="Cambria"/>
                <w:color w:val="000000"/>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056D4CEB" w14:textId="77777777" w:rsidR="003F2489" w:rsidRPr="001E22D3" w:rsidRDefault="003F2489" w:rsidP="003F2489">
            <w:pPr>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26&amp;27 Nov.18</w:t>
            </w:r>
          </w:p>
          <w:p w14:paraId="4D2C9888" w14:textId="77777777" w:rsidR="003F2489" w:rsidRPr="001E22D3" w:rsidRDefault="003F2489" w:rsidP="003F2489">
            <w:pPr>
              <w:jc w:val="center"/>
              <w:rPr>
                <w:rFonts w:ascii="Cambria" w:eastAsia="Times New Roman" w:hAnsi="Cambria"/>
                <w:color w:val="000000"/>
                <w:sz w:val="20"/>
                <w:szCs w:val="20"/>
                <w:lang w:val="en-US" w:eastAsia="fr-FR"/>
              </w:rPr>
            </w:pPr>
            <w:r w:rsidRPr="001E22D3">
              <w:rPr>
                <w:rFonts w:ascii="Cambria" w:eastAsia="MS Mincho" w:hAnsi="Cambria" w:cs="Helvetica"/>
                <w:kern w:val="1"/>
                <w:sz w:val="20"/>
                <w:szCs w:val="20"/>
                <w:lang w:val="en-US" w:eastAsia="fr-FR"/>
              </w:rPr>
              <w:t>6 Dec. &amp;18</w:t>
            </w:r>
          </w:p>
        </w:tc>
        <w:tc>
          <w:tcPr>
            <w:tcW w:w="427" w:type="pct"/>
            <w:tcBorders>
              <w:top w:val="single" w:sz="8" w:space="0" w:color="000000"/>
              <w:left w:val="single" w:sz="8" w:space="0" w:color="000000"/>
              <w:bottom w:val="single" w:sz="8" w:space="0" w:color="000000"/>
              <w:right w:val="single" w:sz="8" w:space="0" w:color="000000"/>
            </w:tcBorders>
          </w:tcPr>
          <w:p w14:paraId="42E465FC" w14:textId="77777777" w:rsidR="003F2489" w:rsidRPr="001E22D3" w:rsidRDefault="003F2489" w:rsidP="003F2489">
            <w:pPr>
              <w:jc w:val="center"/>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Dakar</w:t>
            </w:r>
          </w:p>
        </w:tc>
      </w:tr>
      <w:tr w:rsidR="003F2489" w:rsidRPr="001E22D3" w14:paraId="22F9286A"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7C9A55B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PRGTE</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7D63FF1" w14:textId="77777777" w:rsidR="003F2489" w:rsidRPr="001E22D3" w:rsidRDefault="003F2489" w:rsidP="003F2489">
            <w:pPr>
              <w:rPr>
                <w:rFonts w:ascii="Cambria" w:eastAsia="Times New Roman" w:hAnsi="Cambria" w:cs="Arial"/>
                <w:color w:val="222222"/>
                <w:sz w:val="20"/>
                <w:szCs w:val="20"/>
                <w:shd w:val="clear" w:color="auto" w:fill="FFFFFF"/>
                <w:lang w:val="en-US" w:eastAsia="fr-FR"/>
              </w:rPr>
            </w:pPr>
            <w:r w:rsidRPr="001E22D3">
              <w:rPr>
                <w:rFonts w:ascii="Cambria" w:eastAsia="MS Mincho" w:hAnsi="Cambria"/>
                <w:sz w:val="20"/>
                <w:szCs w:val="20"/>
                <w:lang w:val="en-US" w:eastAsia="fr-FR"/>
              </w:rPr>
              <w:t>Papa Matar NDIAYE</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5FD5E6" w14:textId="77777777" w:rsidR="003F2489" w:rsidRPr="001E22D3" w:rsidRDefault="003F2489" w:rsidP="003F2489">
            <w:pPr>
              <w:rPr>
                <w:rFonts w:ascii="Cambria" w:eastAsia="MS Mincho" w:hAnsi="Cambria"/>
                <w:sz w:val="20"/>
                <w:szCs w:val="20"/>
                <w:lang w:val="en-US" w:eastAsia="fr-FR"/>
              </w:rPr>
            </w:pPr>
            <w:r w:rsidRPr="001E22D3">
              <w:rPr>
                <w:rFonts w:ascii="Cambria" w:eastAsia="MS Mincho" w:hAnsi="Cambria"/>
                <w:sz w:val="20"/>
                <w:szCs w:val="20"/>
                <w:lang w:val="en-US" w:eastAsia="fr-FR"/>
              </w:rPr>
              <w:t xml:space="preserve">Administrative and Financial Assistant </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9D87C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3A6E07F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28 Nov. 6 Dec. &amp;18</w:t>
            </w:r>
          </w:p>
        </w:tc>
        <w:tc>
          <w:tcPr>
            <w:tcW w:w="427" w:type="pct"/>
            <w:tcBorders>
              <w:top w:val="single" w:sz="8" w:space="0" w:color="000000"/>
              <w:left w:val="single" w:sz="8" w:space="0" w:color="000000"/>
              <w:bottom w:val="single" w:sz="8" w:space="0" w:color="000000"/>
              <w:right w:val="single" w:sz="8" w:space="0" w:color="000000"/>
            </w:tcBorders>
          </w:tcPr>
          <w:p w14:paraId="2A33DED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Dakar</w:t>
            </w:r>
          </w:p>
        </w:tc>
      </w:tr>
      <w:tr w:rsidR="003F2489" w:rsidRPr="001E22D3" w14:paraId="35D1FE57"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4B902E78"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PRGTE/VNU</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5381C4" w14:textId="77777777" w:rsidR="003F2489" w:rsidRPr="001E22D3" w:rsidRDefault="003F2489" w:rsidP="003F2489">
            <w:pPr>
              <w:rPr>
                <w:rFonts w:ascii="Cambria" w:eastAsia="MS Mincho" w:hAnsi="Cambria"/>
                <w:sz w:val="20"/>
                <w:szCs w:val="20"/>
                <w:lang w:val="en-US" w:eastAsia="fr-FR"/>
              </w:rPr>
            </w:pPr>
            <w:r w:rsidRPr="001E22D3">
              <w:rPr>
                <w:rFonts w:ascii="Cambria" w:eastAsia="MS Mincho" w:hAnsi="Cambria"/>
                <w:sz w:val="20"/>
                <w:szCs w:val="20"/>
                <w:lang w:val="en-US" w:eastAsia="fr-FR"/>
              </w:rPr>
              <w:t>Mamadou Lamine COLY</w:t>
            </w:r>
          </w:p>
          <w:p w14:paraId="1FA623AE" w14:textId="77777777" w:rsidR="003F2489" w:rsidRPr="001E22D3" w:rsidRDefault="003F2489" w:rsidP="003F2489">
            <w:pPr>
              <w:rPr>
                <w:rFonts w:ascii="Cambria" w:eastAsia="Times New Roman" w:hAnsi="Cambria"/>
                <w:color w:val="000000"/>
                <w:sz w:val="20"/>
                <w:szCs w:val="20"/>
                <w:lang w:val="en-US" w:eastAsia="fr-FR"/>
              </w:rPr>
            </w:pP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B39E35" w14:textId="77777777" w:rsidR="003F2489" w:rsidRPr="001E22D3" w:rsidRDefault="003F2489" w:rsidP="003F2489">
            <w:pP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VNU-Ziguinchor</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C9227B" w14:textId="77777777" w:rsidR="003F2489" w:rsidRPr="001E22D3" w:rsidRDefault="00603CED" w:rsidP="003F2489">
            <w:pPr>
              <w:rPr>
                <w:rFonts w:ascii="Cambria" w:eastAsia="MS Mincho" w:hAnsi="Cambria"/>
                <w:sz w:val="20"/>
                <w:szCs w:val="20"/>
                <w:lang w:val="en-US" w:eastAsia="fr-FR"/>
              </w:rPr>
            </w:pPr>
            <w:hyperlink r:id="rId41" w:history="1">
              <w:r w:rsidR="003F2489" w:rsidRPr="001E22D3">
                <w:rPr>
                  <w:rFonts w:ascii="Cambria" w:eastAsia="MS Mincho" w:hAnsi="Cambria"/>
                  <w:color w:val="0563C1"/>
                  <w:sz w:val="20"/>
                  <w:szCs w:val="20"/>
                  <w:lang w:val="en-US" w:eastAsia="fr-FR"/>
                </w:rPr>
                <w:t>erfdlorg@live.fr</w:t>
              </w:r>
            </w:hyperlink>
          </w:p>
          <w:p w14:paraId="2B3CB09C"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5250280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Monday 3 Dec.</w:t>
            </w:r>
          </w:p>
        </w:tc>
        <w:tc>
          <w:tcPr>
            <w:tcW w:w="427" w:type="pct"/>
            <w:tcBorders>
              <w:top w:val="single" w:sz="8" w:space="0" w:color="000000"/>
              <w:left w:val="single" w:sz="8" w:space="0" w:color="000000"/>
              <w:bottom w:val="single" w:sz="8" w:space="0" w:color="000000"/>
              <w:right w:val="single" w:sz="8" w:space="0" w:color="000000"/>
            </w:tcBorders>
          </w:tcPr>
          <w:p w14:paraId="681CD98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Ziguinchor</w:t>
            </w:r>
          </w:p>
        </w:tc>
      </w:tr>
      <w:tr w:rsidR="003F2489" w:rsidRPr="001E22D3" w14:paraId="3A0F62D3"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5417117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PRGTE/VNU</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405F579" w14:textId="6A85808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Mrs</w:t>
            </w:r>
            <w:r w:rsidR="00FC7199">
              <w:rPr>
                <w:rFonts w:ascii="Cambria" w:eastAsia="MS Mincho" w:hAnsi="Cambria"/>
                <w:sz w:val="20"/>
                <w:szCs w:val="20"/>
                <w:lang w:val="en-US" w:eastAsia="fr-FR"/>
              </w:rPr>
              <w:t>.</w:t>
            </w:r>
            <w:r w:rsidRPr="001E22D3">
              <w:rPr>
                <w:rFonts w:ascii="Cambria" w:eastAsia="MS Mincho" w:hAnsi="Cambria"/>
                <w:sz w:val="20"/>
                <w:szCs w:val="20"/>
                <w:lang w:val="en-US" w:eastAsia="fr-FR"/>
              </w:rPr>
              <w:t xml:space="preserve"> Salimata DIATTA</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A6E45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VNU-Kolda</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93D9F0" w14:textId="77777777" w:rsidR="003F2489" w:rsidRPr="001E22D3" w:rsidRDefault="00603CED" w:rsidP="003F2489">
            <w:pPr>
              <w:rPr>
                <w:rFonts w:ascii="Cambria" w:eastAsia="MS Mincho" w:hAnsi="Cambria"/>
                <w:sz w:val="20"/>
                <w:szCs w:val="20"/>
                <w:lang w:val="en-US" w:eastAsia="fr-FR"/>
              </w:rPr>
            </w:pPr>
            <w:hyperlink r:id="rId42" w:history="1">
              <w:r w:rsidR="003F2489" w:rsidRPr="001E22D3">
                <w:rPr>
                  <w:rFonts w:ascii="Cambria" w:eastAsia="MS Mincho" w:hAnsi="Cambria"/>
                  <w:color w:val="0563C1"/>
                  <w:sz w:val="20"/>
                  <w:szCs w:val="20"/>
                  <w:lang w:val="en-US" w:eastAsia="fr-FR"/>
                </w:rPr>
                <w:t>salyarendor@gmail.com</w:t>
              </w:r>
            </w:hyperlink>
          </w:p>
        </w:tc>
        <w:tc>
          <w:tcPr>
            <w:tcW w:w="897" w:type="pct"/>
            <w:tcBorders>
              <w:top w:val="single" w:sz="8" w:space="0" w:color="000000"/>
              <w:left w:val="single" w:sz="8" w:space="0" w:color="000000"/>
              <w:bottom w:val="single" w:sz="8" w:space="0" w:color="000000"/>
              <w:right w:val="single" w:sz="8" w:space="0" w:color="000000"/>
            </w:tcBorders>
          </w:tcPr>
          <w:p w14:paraId="671CCCB0" w14:textId="5C0A0E54"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Tuesday 4 </w:t>
            </w:r>
            <w:r w:rsidR="00EC0692" w:rsidRPr="001E22D3">
              <w:rPr>
                <w:rFonts w:ascii="Cambria" w:eastAsia="MS Mincho" w:hAnsi="Cambria" w:cs="Helvetica"/>
                <w:kern w:val="1"/>
                <w:sz w:val="20"/>
                <w:szCs w:val="20"/>
                <w:lang w:val="en-US" w:eastAsia="fr-FR"/>
              </w:rPr>
              <w:t>Dec</w:t>
            </w:r>
            <w:r w:rsidRPr="001E22D3">
              <w:rPr>
                <w:rFonts w:ascii="Cambria" w:eastAsia="MS Mincho" w:hAnsi="Cambria" w:cs="Helvetica"/>
                <w:kern w:val="1"/>
                <w:sz w:val="20"/>
                <w:szCs w:val="20"/>
                <w:lang w:val="en-US" w:eastAsia="fr-FR"/>
              </w:rPr>
              <w:t>.</w:t>
            </w:r>
          </w:p>
        </w:tc>
        <w:tc>
          <w:tcPr>
            <w:tcW w:w="427" w:type="pct"/>
            <w:tcBorders>
              <w:top w:val="single" w:sz="8" w:space="0" w:color="000000"/>
              <w:left w:val="single" w:sz="8" w:space="0" w:color="000000"/>
              <w:bottom w:val="single" w:sz="8" w:space="0" w:color="000000"/>
              <w:right w:val="single" w:sz="8" w:space="0" w:color="000000"/>
            </w:tcBorders>
          </w:tcPr>
          <w:p w14:paraId="56E5698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Kolda</w:t>
            </w:r>
          </w:p>
        </w:tc>
      </w:tr>
      <w:tr w:rsidR="003F2489" w:rsidRPr="001E22D3" w14:paraId="7AE3E15F"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7B4F044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Validation Methodological note</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631605" w14:textId="77777777" w:rsidR="003F2489" w:rsidRPr="001E22D3" w:rsidRDefault="003F2489" w:rsidP="003F248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eastAsia="MS Mincho" w:hAnsi="Cambria"/>
                <w:sz w:val="20"/>
                <w:szCs w:val="20"/>
                <w:lang w:val="en-US" w:eastAsia="fr-FR"/>
              </w:rPr>
            </w:pPr>
            <w:r w:rsidRPr="001E22D3">
              <w:rPr>
                <w:rFonts w:ascii="Cambria" w:eastAsia="MS Mincho" w:hAnsi="Cambria"/>
                <w:sz w:val="20"/>
                <w:szCs w:val="20"/>
                <w:lang w:val="en-US" w:eastAsia="fr-FR"/>
              </w:rPr>
              <w:t>Mamadou N’GOM</w:t>
            </w:r>
          </w:p>
          <w:p w14:paraId="71508093" w14:textId="77777777" w:rsidR="003F2489" w:rsidRPr="001E22D3" w:rsidRDefault="003F2489" w:rsidP="003F248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eastAsia="MS Mincho" w:hAnsi="Cambria"/>
                <w:sz w:val="20"/>
                <w:szCs w:val="20"/>
                <w:lang w:val="en-US" w:eastAsia="fr-FR"/>
              </w:rPr>
            </w:pPr>
            <w:r w:rsidRPr="001E22D3">
              <w:rPr>
                <w:rFonts w:ascii="Cambria" w:eastAsia="MS Mincho" w:hAnsi="Cambria"/>
                <w:sz w:val="20"/>
                <w:szCs w:val="20"/>
                <w:lang w:val="en-US" w:eastAsia="fr-FR"/>
              </w:rPr>
              <w:t>Adama DIOP</w:t>
            </w:r>
          </w:p>
          <w:p w14:paraId="38618189" w14:textId="77777777" w:rsidR="003F2489" w:rsidRPr="001E22D3" w:rsidRDefault="003F2489" w:rsidP="003F248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eastAsia="MS Mincho" w:hAnsi="Cambria"/>
                <w:sz w:val="20"/>
                <w:szCs w:val="20"/>
                <w:lang w:val="en-US" w:eastAsia="fr-FR"/>
              </w:rPr>
            </w:pPr>
            <w:r w:rsidRPr="001E22D3">
              <w:rPr>
                <w:rFonts w:ascii="Cambria" w:eastAsia="MS Mincho" w:hAnsi="Cambria"/>
                <w:sz w:val="20"/>
                <w:szCs w:val="20"/>
                <w:lang w:val="en-US" w:eastAsia="fr-FR"/>
              </w:rPr>
              <w:t>Mamadou DIAWARA</w:t>
            </w:r>
          </w:p>
          <w:p w14:paraId="0FB3419C" w14:textId="77777777" w:rsidR="003F2489" w:rsidRPr="001E22D3" w:rsidRDefault="003F2489" w:rsidP="003F248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eastAsia="MS Mincho" w:hAnsi="Cambria"/>
                <w:sz w:val="20"/>
                <w:szCs w:val="20"/>
                <w:lang w:val="en-US" w:eastAsia="fr-FR"/>
              </w:rPr>
            </w:pPr>
            <w:r w:rsidRPr="001E22D3">
              <w:rPr>
                <w:rFonts w:ascii="Cambria" w:eastAsia="MS Mincho" w:hAnsi="Cambria"/>
                <w:sz w:val="20"/>
                <w:szCs w:val="20"/>
                <w:lang w:val="en-US" w:eastAsia="fr-FR"/>
              </w:rPr>
              <w:t>Souleymane DIOP</w:t>
            </w:r>
          </w:p>
          <w:p w14:paraId="6AE8B32B" w14:textId="77777777" w:rsidR="003F2489" w:rsidRPr="001E22D3" w:rsidRDefault="003F2489" w:rsidP="003F248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eastAsia="MS Mincho" w:hAnsi="Cambria"/>
                <w:sz w:val="20"/>
                <w:szCs w:val="20"/>
                <w:lang w:val="en-US" w:eastAsia="fr-FR"/>
              </w:rPr>
            </w:pPr>
            <w:r w:rsidRPr="001E22D3">
              <w:rPr>
                <w:rFonts w:ascii="Cambria" w:eastAsia="MS Mincho" w:hAnsi="Cambria"/>
                <w:sz w:val="20"/>
                <w:szCs w:val="20"/>
                <w:lang w:val="en-US" w:eastAsia="fr-FR"/>
              </w:rPr>
              <w:t>Ousseynou NDIAYE</w:t>
            </w:r>
          </w:p>
          <w:p w14:paraId="7C2E6CFB" w14:textId="77777777" w:rsidR="003F2489" w:rsidRPr="001E22D3" w:rsidRDefault="003F2489" w:rsidP="003F248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eastAsia="MS Mincho" w:hAnsi="Cambria"/>
                <w:sz w:val="20"/>
                <w:szCs w:val="20"/>
                <w:lang w:val="en-US" w:eastAsia="fr-FR"/>
              </w:rPr>
            </w:pPr>
            <w:r w:rsidRPr="001E22D3">
              <w:rPr>
                <w:rFonts w:ascii="Cambria" w:eastAsia="MS Mincho" w:hAnsi="Cambria"/>
                <w:sz w:val="20"/>
                <w:szCs w:val="20"/>
                <w:lang w:val="en-US" w:eastAsia="fr-FR"/>
              </w:rPr>
              <w:t>Baba BA</w:t>
            </w:r>
          </w:p>
          <w:p w14:paraId="1C17DCD6" w14:textId="77777777" w:rsidR="003F2489" w:rsidRPr="001E22D3" w:rsidRDefault="003F2489" w:rsidP="003F248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eastAsia="MS Mincho" w:hAnsi="Cambria"/>
                <w:sz w:val="20"/>
                <w:szCs w:val="20"/>
                <w:lang w:val="en-US" w:eastAsia="fr-FR"/>
              </w:rPr>
            </w:pPr>
            <w:r w:rsidRPr="001E22D3">
              <w:rPr>
                <w:rFonts w:ascii="Cambria" w:eastAsia="MS Mincho" w:hAnsi="Cambria"/>
                <w:sz w:val="20"/>
                <w:szCs w:val="20"/>
                <w:lang w:val="en-US" w:eastAsia="fr-FR"/>
              </w:rPr>
              <w:t>Dr. Ma Anta MBOW</w:t>
            </w:r>
          </w:p>
          <w:p w14:paraId="5A7FB6C3" w14:textId="77777777" w:rsidR="003F2489" w:rsidRPr="001E22D3" w:rsidRDefault="003F2489" w:rsidP="003F248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eastAsia="MS Mincho" w:hAnsi="Cambria"/>
                <w:i/>
                <w:sz w:val="20"/>
                <w:szCs w:val="20"/>
                <w:lang w:val="en-US" w:eastAsia="fr-FR"/>
              </w:rPr>
            </w:pPr>
            <w:r w:rsidRPr="001E22D3">
              <w:rPr>
                <w:rFonts w:ascii="Cambria" w:eastAsia="MS Mincho" w:hAnsi="Cambria"/>
                <w:i/>
                <w:sz w:val="20"/>
                <w:szCs w:val="20"/>
                <w:lang w:val="en-US" w:eastAsia="fr-FR"/>
              </w:rPr>
              <w:t>Staff PRGTE et UNDP-GEF</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93397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ANA</w:t>
            </w:r>
          </w:p>
          <w:p w14:paraId="5B0FA5C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DGPPE/MEFP</w:t>
            </w:r>
          </w:p>
          <w:p w14:paraId="0256A0C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DCFA/DGB/MEFP</w:t>
            </w:r>
          </w:p>
          <w:p w14:paraId="5062A698"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CSE</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9DE6D1" w14:textId="77777777" w:rsidR="003F2489" w:rsidRPr="001E22D3" w:rsidRDefault="00603CED" w:rsidP="003F2489">
            <w:pPr>
              <w:rPr>
                <w:rFonts w:ascii="Cambria" w:eastAsia="MS Mincho" w:hAnsi="Cambria"/>
                <w:sz w:val="20"/>
                <w:szCs w:val="20"/>
                <w:lang w:val="en-US" w:eastAsia="fr-FR"/>
              </w:rPr>
            </w:pPr>
            <w:hyperlink r:id="rId43" w:history="1">
              <w:r w:rsidR="003F2489" w:rsidRPr="001E22D3">
                <w:rPr>
                  <w:rFonts w:ascii="Cambria" w:eastAsia="MS Mincho" w:hAnsi="Cambria"/>
                  <w:color w:val="0563C1"/>
                  <w:sz w:val="20"/>
                  <w:szCs w:val="20"/>
                  <w:lang w:val="en-US" w:eastAsia="fr-FR"/>
                </w:rPr>
                <w:t>mamadoungom599@gmail.com</w:t>
              </w:r>
            </w:hyperlink>
          </w:p>
          <w:p w14:paraId="0BACC95A" w14:textId="77777777" w:rsidR="003F2489" w:rsidRPr="001E22D3" w:rsidRDefault="00603CED" w:rsidP="003F2489">
            <w:pPr>
              <w:rPr>
                <w:rFonts w:ascii="Cambria" w:eastAsia="MS Mincho" w:hAnsi="Cambria"/>
                <w:sz w:val="20"/>
                <w:szCs w:val="20"/>
                <w:lang w:val="en-US" w:eastAsia="fr-FR"/>
              </w:rPr>
            </w:pPr>
            <w:hyperlink r:id="rId44" w:history="1">
              <w:r w:rsidR="003F2489" w:rsidRPr="001E22D3">
                <w:rPr>
                  <w:rFonts w:ascii="Cambria" w:eastAsia="MS Mincho" w:hAnsi="Cambria"/>
                  <w:color w:val="0563C1"/>
                  <w:sz w:val="20"/>
                  <w:szCs w:val="20"/>
                  <w:lang w:val="en-US" w:eastAsia="fr-FR"/>
                </w:rPr>
                <w:t>adama_diop64@yahoo.fr</w:t>
              </w:r>
            </w:hyperlink>
          </w:p>
          <w:p w14:paraId="7EB54B0C" w14:textId="77777777" w:rsidR="003F2489" w:rsidRPr="001E22D3" w:rsidRDefault="00603CED" w:rsidP="003F2489">
            <w:pPr>
              <w:rPr>
                <w:rFonts w:ascii="Cambria" w:eastAsia="MS Mincho" w:hAnsi="Cambria"/>
                <w:sz w:val="20"/>
                <w:szCs w:val="20"/>
                <w:lang w:val="en-US" w:eastAsia="fr-FR"/>
              </w:rPr>
            </w:pPr>
            <w:hyperlink r:id="rId45" w:history="1">
              <w:r w:rsidR="003F2489" w:rsidRPr="001E22D3">
                <w:rPr>
                  <w:rFonts w:ascii="Cambria" w:eastAsia="MS Mincho" w:hAnsi="Cambria"/>
                  <w:color w:val="0563C1"/>
                  <w:sz w:val="20"/>
                  <w:szCs w:val="20"/>
                  <w:lang w:val="en-US" w:eastAsia="fr-FR"/>
                </w:rPr>
                <w:t>diawaramd@hotmail.com</w:t>
              </w:r>
            </w:hyperlink>
          </w:p>
          <w:p w14:paraId="0C0D04E6" w14:textId="77777777" w:rsidR="003F2489" w:rsidRPr="001E22D3" w:rsidRDefault="00603CED" w:rsidP="003F2489">
            <w:pPr>
              <w:rPr>
                <w:rFonts w:ascii="Cambria" w:eastAsia="MS Mincho" w:hAnsi="Cambria"/>
                <w:sz w:val="20"/>
                <w:szCs w:val="20"/>
                <w:lang w:val="en-US" w:eastAsia="fr-FR"/>
              </w:rPr>
            </w:pPr>
            <w:hyperlink r:id="rId46" w:history="1">
              <w:r w:rsidR="003F2489" w:rsidRPr="001E22D3">
                <w:rPr>
                  <w:rFonts w:ascii="Cambria" w:eastAsia="MS Mincho" w:hAnsi="Cambria"/>
                  <w:color w:val="0563C1"/>
                  <w:sz w:val="20"/>
                  <w:szCs w:val="20"/>
                  <w:lang w:val="en-US" w:eastAsia="fr-FR"/>
                </w:rPr>
                <w:t>sdiop@cse.sn</w:t>
              </w:r>
            </w:hyperlink>
          </w:p>
          <w:p w14:paraId="6A8190A4" w14:textId="77777777" w:rsidR="003F2489" w:rsidRPr="001E22D3" w:rsidRDefault="00603CED" w:rsidP="003F2489">
            <w:pPr>
              <w:rPr>
                <w:rFonts w:ascii="Cambria" w:eastAsia="MS Mincho" w:hAnsi="Cambria"/>
                <w:sz w:val="20"/>
                <w:szCs w:val="20"/>
                <w:lang w:val="en-US" w:eastAsia="fr-FR"/>
              </w:rPr>
            </w:pPr>
            <w:hyperlink r:id="rId47" w:history="1">
              <w:r w:rsidR="003F2489" w:rsidRPr="001E22D3">
                <w:rPr>
                  <w:rFonts w:ascii="Cambria" w:eastAsia="MS Mincho" w:hAnsi="Cambria"/>
                  <w:color w:val="0563C1"/>
                  <w:sz w:val="20"/>
                  <w:szCs w:val="20"/>
                  <w:lang w:val="en-US" w:eastAsia="fr-FR"/>
                </w:rPr>
                <w:t>ousseynou.ndiaye.@mha.gouv</w:t>
              </w:r>
            </w:hyperlink>
            <w:r w:rsidR="003F2489" w:rsidRPr="001E22D3">
              <w:rPr>
                <w:rFonts w:ascii="Cambria" w:eastAsia="MS Mincho" w:hAnsi="Cambria"/>
                <w:sz w:val="20"/>
                <w:szCs w:val="20"/>
                <w:lang w:val="en-US" w:eastAsia="fr-FR"/>
              </w:rPr>
              <w:t xml:space="preserve"> .sn</w:t>
            </w:r>
          </w:p>
          <w:p w14:paraId="0796E06A" w14:textId="77777777" w:rsidR="003F2489" w:rsidRPr="001E22D3" w:rsidRDefault="00603CED" w:rsidP="003F2489">
            <w:pPr>
              <w:rPr>
                <w:rFonts w:ascii="Cambria" w:eastAsia="MS Mincho" w:hAnsi="Cambria"/>
                <w:sz w:val="20"/>
                <w:szCs w:val="20"/>
                <w:lang w:val="en-US" w:eastAsia="fr-FR"/>
              </w:rPr>
            </w:pPr>
            <w:hyperlink r:id="rId48" w:history="1">
              <w:r w:rsidR="003F2489" w:rsidRPr="001E22D3">
                <w:rPr>
                  <w:rFonts w:ascii="Cambria" w:eastAsia="MS Mincho" w:hAnsi="Cambria"/>
                  <w:color w:val="0563C1"/>
                  <w:sz w:val="20"/>
                  <w:szCs w:val="20"/>
                  <w:lang w:val="en-US" w:eastAsia="fr-FR"/>
                </w:rPr>
                <w:t>babasba64@gmail.com</w:t>
              </w:r>
            </w:hyperlink>
          </w:p>
          <w:p w14:paraId="422BE726" w14:textId="77777777" w:rsidR="003F2489" w:rsidRPr="001E22D3" w:rsidRDefault="003F2489" w:rsidP="003F2489">
            <w:pPr>
              <w:rPr>
                <w:rFonts w:ascii="Cambria" w:eastAsia="MS Mincho" w:hAnsi="Cambria"/>
                <w:sz w:val="20"/>
                <w:szCs w:val="20"/>
                <w:lang w:val="en-US" w:eastAsia="fr-FR"/>
              </w:rPr>
            </w:pPr>
            <w:r w:rsidRPr="001E22D3">
              <w:rPr>
                <w:rFonts w:ascii="Cambria" w:eastAsia="MS Mincho" w:hAnsi="Cambria"/>
                <w:sz w:val="20"/>
                <w:szCs w:val="20"/>
                <w:lang w:val="en-US" w:eastAsia="fr-FR"/>
              </w:rPr>
              <w:t>maanta1810@gmail.com</w:t>
            </w:r>
          </w:p>
        </w:tc>
        <w:tc>
          <w:tcPr>
            <w:tcW w:w="897" w:type="pct"/>
            <w:tcBorders>
              <w:top w:val="single" w:sz="8" w:space="0" w:color="000000"/>
              <w:left w:val="single" w:sz="8" w:space="0" w:color="000000"/>
              <w:bottom w:val="single" w:sz="8" w:space="0" w:color="000000"/>
              <w:right w:val="single" w:sz="8" w:space="0" w:color="000000"/>
            </w:tcBorders>
          </w:tcPr>
          <w:p w14:paraId="294F6FD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27 Nov.18</w:t>
            </w:r>
          </w:p>
        </w:tc>
        <w:tc>
          <w:tcPr>
            <w:tcW w:w="427" w:type="pct"/>
            <w:tcBorders>
              <w:top w:val="single" w:sz="8" w:space="0" w:color="000000"/>
              <w:left w:val="single" w:sz="8" w:space="0" w:color="000000"/>
              <w:bottom w:val="single" w:sz="8" w:space="0" w:color="000000"/>
              <w:right w:val="single" w:sz="8" w:space="0" w:color="000000"/>
            </w:tcBorders>
          </w:tcPr>
          <w:p w14:paraId="6781D56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Dakar</w:t>
            </w:r>
          </w:p>
        </w:tc>
      </w:tr>
      <w:tr w:rsidR="003F2489" w:rsidRPr="001E22D3" w14:paraId="6B61ED3F" w14:textId="77777777" w:rsidTr="003F2489">
        <w:tblPrEx>
          <w:tblBorders>
            <w:top w:val="none" w:sz="0" w:space="0" w:color="auto"/>
          </w:tblBorders>
        </w:tblPrEx>
        <w:tc>
          <w:tcPr>
            <w:tcW w:w="488" w:type="pct"/>
            <w:vMerge w:val="restart"/>
            <w:tcBorders>
              <w:top w:val="single" w:sz="8" w:space="0" w:color="000000"/>
              <w:left w:val="single" w:sz="8" w:space="0" w:color="000000"/>
              <w:right w:val="single" w:sz="8" w:space="0" w:color="000000"/>
            </w:tcBorders>
            <w:shd w:val="clear" w:color="auto" w:fill="DCDEDD"/>
            <w:tcMar>
              <w:top w:w="80" w:type="nil"/>
              <w:left w:w="80" w:type="nil"/>
              <w:bottom w:w="80" w:type="nil"/>
              <w:right w:w="80" w:type="nil"/>
            </w:tcMar>
            <w:vAlign w:val="center"/>
          </w:tcPr>
          <w:p w14:paraId="1349F26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Governance </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E3FFE7" w14:textId="77777777" w:rsidR="003F2489" w:rsidRPr="001E22D3" w:rsidRDefault="003F2489" w:rsidP="003F2489">
            <w:pPr>
              <w:widowControl w:val="0"/>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 xml:space="preserve">Alioune Badara MBENGUE, </w:t>
            </w:r>
          </w:p>
          <w:p w14:paraId="43DD0F25" w14:textId="77777777" w:rsidR="003F2489" w:rsidRPr="001E22D3" w:rsidRDefault="003F2489" w:rsidP="003F2489">
            <w:pPr>
              <w:widowControl w:val="0"/>
              <w:autoSpaceDE w:val="0"/>
              <w:autoSpaceDN w:val="0"/>
              <w:adjustRightInd w:val="0"/>
              <w:rPr>
                <w:rFonts w:ascii="Cambria" w:eastAsia="MS Mincho" w:hAnsi="Cambria" w:cs="Helvetica Neue"/>
                <w:color w:val="000000"/>
                <w:sz w:val="20"/>
                <w:szCs w:val="20"/>
                <w:lang w:val="en-US" w:eastAsia="fr-FR"/>
              </w:rPr>
            </w:pP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9ACA32" w14:textId="77777777" w:rsidR="003F2489" w:rsidRPr="001E22D3" w:rsidRDefault="003F2489" w:rsidP="003F2489">
            <w:pPr>
              <w:widowControl w:val="0"/>
              <w:autoSpaceDE w:val="0"/>
              <w:autoSpaceDN w:val="0"/>
              <w:adjustRightInd w:val="0"/>
              <w:rPr>
                <w:rFonts w:ascii="Cambria" w:eastAsia="MS Mincho" w:hAnsi="Cambria" w:cs="Helvetica Neue"/>
                <w:bCs/>
                <w:color w:val="000000"/>
                <w:sz w:val="20"/>
                <w:szCs w:val="20"/>
                <w:lang w:val="en-US" w:eastAsia="fr-FR"/>
              </w:rPr>
            </w:pPr>
            <w:r w:rsidRPr="001E22D3">
              <w:rPr>
                <w:rFonts w:ascii="Cambria" w:eastAsia="MS Mincho" w:hAnsi="Cambria" w:cs="Helvetica Neue"/>
                <w:bCs/>
                <w:color w:val="000000"/>
                <w:sz w:val="20"/>
                <w:szCs w:val="20"/>
                <w:lang w:val="en-US" w:eastAsia="fr-FR"/>
              </w:rPr>
              <w:t xml:space="preserve">Governor of the region of LOUGA </w:t>
            </w:r>
          </w:p>
          <w:p w14:paraId="574BAC24" w14:textId="77777777" w:rsidR="003F2489" w:rsidRPr="001E22D3" w:rsidRDefault="003F2489" w:rsidP="003F2489">
            <w:pPr>
              <w:widowControl w:val="0"/>
              <w:autoSpaceDE w:val="0"/>
              <w:autoSpaceDN w:val="0"/>
              <w:adjustRightInd w:val="0"/>
              <w:rPr>
                <w:rFonts w:ascii="Cambria" w:eastAsia="MS Mincho" w:hAnsi="Cambria" w:cs="Helvetica Neue"/>
                <w:bCs/>
                <w:color w:val="000000"/>
                <w:sz w:val="20"/>
                <w:szCs w:val="20"/>
                <w:lang w:val="en-US" w:eastAsia="fr-FR"/>
              </w:rPr>
            </w:pP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17C1F7" w14:textId="77777777" w:rsidR="003F2489" w:rsidRPr="001E22D3" w:rsidRDefault="00603CED" w:rsidP="003F2489">
            <w:pPr>
              <w:rPr>
                <w:rFonts w:ascii="Cambria" w:eastAsia="MS Mincho" w:hAnsi="Cambria" w:cs="Helvetica Neue"/>
                <w:color w:val="000000"/>
                <w:sz w:val="20"/>
                <w:szCs w:val="20"/>
                <w:lang w:val="en-US" w:eastAsia="fr-FR"/>
              </w:rPr>
            </w:pPr>
            <w:hyperlink r:id="rId49" w:history="1">
              <w:r w:rsidR="003F2489" w:rsidRPr="001E22D3">
                <w:rPr>
                  <w:rFonts w:ascii="Cambria" w:eastAsia="MS Mincho" w:hAnsi="Cambria" w:cs="Helvetica Neue"/>
                  <w:color w:val="000000"/>
                  <w:sz w:val="20"/>
                  <w:szCs w:val="20"/>
                  <w:lang w:val="en-US" w:eastAsia="fr-FR"/>
                </w:rPr>
                <w:t>golflouga@yahoo.fr</w:t>
              </w:r>
            </w:hyperlink>
          </w:p>
        </w:tc>
        <w:tc>
          <w:tcPr>
            <w:tcW w:w="897" w:type="pct"/>
            <w:tcBorders>
              <w:top w:val="single" w:sz="8" w:space="0" w:color="000000"/>
              <w:left w:val="single" w:sz="8" w:space="0" w:color="000000"/>
              <w:bottom w:val="single" w:sz="8" w:space="0" w:color="000000"/>
              <w:right w:val="single" w:sz="8" w:space="0" w:color="000000"/>
            </w:tcBorders>
          </w:tcPr>
          <w:p w14:paraId="6378CEE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28 Nov.</w:t>
            </w:r>
          </w:p>
        </w:tc>
        <w:tc>
          <w:tcPr>
            <w:tcW w:w="427" w:type="pct"/>
            <w:tcBorders>
              <w:top w:val="single" w:sz="8" w:space="0" w:color="000000"/>
              <w:left w:val="single" w:sz="8" w:space="0" w:color="000000"/>
              <w:bottom w:val="single" w:sz="8" w:space="0" w:color="000000"/>
              <w:right w:val="single" w:sz="8" w:space="0" w:color="000000"/>
            </w:tcBorders>
          </w:tcPr>
          <w:p w14:paraId="2CA5B01C"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highlight w:val="yellow"/>
                <w:lang w:val="en-US" w:eastAsia="fr-FR"/>
              </w:rPr>
            </w:pPr>
            <w:r w:rsidRPr="00FC7199">
              <w:rPr>
                <w:rFonts w:ascii="Cambria" w:eastAsia="MS Mincho" w:hAnsi="Cambria" w:cs="Helvetica"/>
                <w:kern w:val="1"/>
                <w:sz w:val="20"/>
                <w:szCs w:val="20"/>
                <w:lang w:val="en-US" w:eastAsia="fr-FR"/>
              </w:rPr>
              <w:t>Joli tableau</w:t>
            </w:r>
          </w:p>
        </w:tc>
      </w:tr>
      <w:tr w:rsidR="003F2489" w:rsidRPr="001E22D3" w14:paraId="6794F7B4" w14:textId="77777777" w:rsidTr="003F2489">
        <w:tblPrEx>
          <w:tblBorders>
            <w:top w:val="none" w:sz="0" w:space="0" w:color="auto"/>
          </w:tblBorders>
        </w:tblPrEx>
        <w:tc>
          <w:tcPr>
            <w:tcW w:w="488" w:type="pct"/>
            <w:vMerge/>
            <w:tcBorders>
              <w:left w:val="single" w:sz="8" w:space="0" w:color="000000"/>
              <w:right w:val="single" w:sz="8" w:space="0" w:color="000000"/>
            </w:tcBorders>
            <w:shd w:val="clear" w:color="auto" w:fill="DCDEDD"/>
            <w:tcMar>
              <w:top w:w="80" w:type="nil"/>
              <w:left w:w="80" w:type="nil"/>
              <w:bottom w:w="80" w:type="nil"/>
              <w:right w:w="80" w:type="nil"/>
            </w:tcMar>
          </w:tcPr>
          <w:p w14:paraId="26D78A3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DF25D8" w14:textId="77777777" w:rsidR="003F2489" w:rsidRPr="001E22D3" w:rsidRDefault="003F2489" w:rsidP="003F2489">
            <w:pPr>
              <w:widowControl w:val="0"/>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Cyprien BALLO</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BBA795" w14:textId="77777777" w:rsidR="003F2489" w:rsidRPr="001E22D3" w:rsidRDefault="003F2489" w:rsidP="003F2489">
            <w:pPr>
              <w:widowControl w:val="0"/>
              <w:autoSpaceDE w:val="0"/>
              <w:autoSpaceDN w:val="0"/>
              <w:adjustRightInd w:val="0"/>
              <w:rPr>
                <w:rFonts w:ascii="Cambria" w:eastAsia="MS Mincho" w:hAnsi="Cambria" w:cs="Helvetica Neue"/>
                <w:bCs/>
                <w:color w:val="000000"/>
                <w:sz w:val="20"/>
                <w:szCs w:val="20"/>
                <w:lang w:val="en-US" w:eastAsia="fr-FR"/>
              </w:rPr>
            </w:pPr>
            <w:r w:rsidRPr="001E22D3">
              <w:rPr>
                <w:rFonts w:ascii="Cambria" w:eastAsia="MS Mincho" w:hAnsi="Cambria" w:cs="Helvetica Neue"/>
                <w:bCs/>
                <w:color w:val="000000"/>
                <w:sz w:val="20"/>
                <w:szCs w:val="20"/>
                <w:lang w:val="en-US" w:eastAsia="fr-FR"/>
              </w:rPr>
              <w:t>Deputy Governor of Kolda, responsible of administrative affairs</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18F058" w14:textId="77777777" w:rsidR="003F2489" w:rsidRPr="001E22D3" w:rsidRDefault="003F2489" w:rsidP="003F2489">
            <w:pPr>
              <w:rPr>
                <w:rFonts w:ascii="Cambria" w:eastAsia="MS Mincho" w:hAnsi="Cambria"/>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15C94B6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4 Dec.</w:t>
            </w:r>
          </w:p>
        </w:tc>
        <w:tc>
          <w:tcPr>
            <w:tcW w:w="427" w:type="pct"/>
            <w:tcBorders>
              <w:top w:val="single" w:sz="8" w:space="0" w:color="000000"/>
              <w:left w:val="single" w:sz="8" w:space="0" w:color="000000"/>
              <w:bottom w:val="single" w:sz="8" w:space="0" w:color="000000"/>
              <w:right w:val="single" w:sz="8" w:space="0" w:color="000000"/>
            </w:tcBorders>
          </w:tcPr>
          <w:p w14:paraId="665F0D7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27E87AAD" w14:textId="77777777" w:rsidTr="003F2489">
        <w:tblPrEx>
          <w:tblBorders>
            <w:top w:val="none" w:sz="0" w:space="0" w:color="auto"/>
          </w:tblBorders>
        </w:tblPrEx>
        <w:tc>
          <w:tcPr>
            <w:tcW w:w="488" w:type="pct"/>
            <w:vMerge/>
            <w:tcBorders>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58EFB44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E47D68" w14:textId="77777777" w:rsidR="003F2489" w:rsidRPr="001E22D3" w:rsidRDefault="003F2489" w:rsidP="003F2489">
            <w:pPr>
              <w:widowControl w:val="0"/>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Guedj DIOUF</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ABE8A8" w14:textId="77777777" w:rsidR="003F2489" w:rsidRPr="001E22D3" w:rsidRDefault="003F2489" w:rsidP="003F2489">
            <w:pPr>
              <w:widowControl w:val="0"/>
              <w:autoSpaceDE w:val="0"/>
              <w:autoSpaceDN w:val="0"/>
              <w:adjustRightInd w:val="0"/>
              <w:rPr>
                <w:rFonts w:ascii="Cambria" w:eastAsia="MS Mincho" w:hAnsi="Cambria" w:cs="Helvetica Neue"/>
                <w:bCs/>
                <w:color w:val="000000"/>
                <w:sz w:val="20"/>
                <w:szCs w:val="20"/>
                <w:lang w:val="en-US" w:eastAsia="fr-FR"/>
              </w:rPr>
            </w:pPr>
            <w:r w:rsidRPr="001E22D3">
              <w:rPr>
                <w:rFonts w:ascii="Cambria" w:eastAsia="MS Mincho" w:hAnsi="Cambria" w:cs="Helvetica Neue"/>
                <w:bCs/>
                <w:color w:val="000000"/>
                <w:sz w:val="20"/>
                <w:szCs w:val="20"/>
                <w:lang w:val="en-US" w:eastAsia="fr-FR"/>
              </w:rPr>
              <w:t>Governor of the region of Ziguinchor</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0941D5" w14:textId="77777777" w:rsidR="003F2489" w:rsidRPr="001E22D3" w:rsidRDefault="003F2489" w:rsidP="003F2489">
            <w:pPr>
              <w:rPr>
                <w:rFonts w:ascii="Cambria" w:eastAsia="MS Mincho" w:hAnsi="Cambria"/>
                <w:sz w:val="20"/>
                <w:szCs w:val="20"/>
                <w:lang w:val="en-US" w:eastAsia="fr-FR"/>
              </w:rPr>
            </w:pPr>
            <w:r w:rsidRPr="001E22D3">
              <w:rPr>
                <w:rFonts w:ascii="Cambria" w:eastAsia="MS Mincho" w:hAnsi="Cambria"/>
                <w:sz w:val="20"/>
                <w:szCs w:val="20"/>
                <w:lang w:val="en-US" w:eastAsia="fr-FR"/>
              </w:rPr>
              <w:t>mbamboulane1@yahoo.fr</w:t>
            </w:r>
          </w:p>
        </w:tc>
        <w:tc>
          <w:tcPr>
            <w:tcW w:w="897" w:type="pct"/>
            <w:tcBorders>
              <w:top w:val="single" w:sz="8" w:space="0" w:color="000000"/>
              <w:left w:val="single" w:sz="8" w:space="0" w:color="000000"/>
              <w:bottom w:val="single" w:sz="8" w:space="0" w:color="000000"/>
              <w:right w:val="single" w:sz="8" w:space="0" w:color="000000"/>
            </w:tcBorders>
          </w:tcPr>
          <w:p w14:paraId="322F693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Wed. 5 Dec. 18</w:t>
            </w:r>
          </w:p>
        </w:tc>
        <w:tc>
          <w:tcPr>
            <w:tcW w:w="427" w:type="pct"/>
            <w:tcBorders>
              <w:top w:val="single" w:sz="8" w:space="0" w:color="000000"/>
              <w:left w:val="single" w:sz="8" w:space="0" w:color="000000"/>
              <w:bottom w:val="single" w:sz="8" w:space="0" w:color="000000"/>
              <w:right w:val="single" w:sz="8" w:space="0" w:color="000000"/>
            </w:tcBorders>
          </w:tcPr>
          <w:p w14:paraId="5FE323FD"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32D6B22E"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vAlign w:val="bottom"/>
          </w:tcPr>
          <w:p w14:paraId="1CB7098E" w14:textId="77777777" w:rsidR="003F2489" w:rsidRPr="001E22D3" w:rsidRDefault="003F2489" w:rsidP="003F2489">
            <w:pPr>
              <w:widowControl w:val="0"/>
              <w:autoSpaceDE w:val="0"/>
              <w:autoSpaceDN w:val="0"/>
              <w:adjustRightInd w:val="0"/>
              <w:rPr>
                <w:rFonts w:ascii="Cambria" w:eastAsia="MS Mincho" w:hAnsi="Cambria" w:cs="Helvetica"/>
                <w:kern w:val="1"/>
                <w:sz w:val="20"/>
                <w:szCs w:val="20"/>
                <w:lang w:val="en-US" w:eastAsia="fr-FR"/>
              </w:rPr>
            </w:pPr>
            <w:r w:rsidRPr="001E22D3">
              <w:rPr>
                <w:rFonts w:ascii="Cambria" w:eastAsia="Times New Roman" w:hAnsi="Cambria"/>
                <w:color w:val="000000"/>
                <w:sz w:val="20"/>
                <w:szCs w:val="20"/>
                <w:lang w:val="en-US" w:eastAsia="fr-FR"/>
              </w:rPr>
              <w:t>IREF-Louga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34F643BC" w14:textId="77777777" w:rsidR="003F2489" w:rsidRPr="001E22D3" w:rsidRDefault="003F2489" w:rsidP="003F2489">
            <w:pPr>
              <w:widowControl w:val="0"/>
              <w:autoSpaceDE w:val="0"/>
              <w:autoSpaceDN w:val="0"/>
              <w:adjustRightInd w:val="0"/>
              <w:rPr>
                <w:rFonts w:ascii="Cambria" w:eastAsia="MS Mincho" w:hAnsi="Cambria" w:cs="Helvetica"/>
                <w:kern w:val="1"/>
                <w:sz w:val="20"/>
                <w:szCs w:val="20"/>
                <w:lang w:val="en-US" w:eastAsia="fr-FR"/>
              </w:rPr>
            </w:pPr>
            <w:r w:rsidRPr="001E22D3">
              <w:rPr>
                <w:rFonts w:ascii="Cambria" w:eastAsia="Times New Roman" w:hAnsi="Cambria"/>
                <w:color w:val="000000"/>
                <w:sz w:val="20"/>
                <w:szCs w:val="20"/>
                <w:lang w:val="en-US" w:eastAsia="fr-FR"/>
              </w:rPr>
              <w:t>Commander Badji</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6691512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Inspector</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6FE2EE1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Times New Roman" w:hAnsi="Cambria"/>
                <w:color w:val="000000"/>
                <w:sz w:val="20"/>
                <w:szCs w:val="20"/>
                <w:lang w:val="en-US" w:eastAsia="fr-FR"/>
              </w:rPr>
              <w:t xml:space="preserve"> abeune69@yahoo.fr</w:t>
            </w:r>
          </w:p>
        </w:tc>
        <w:tc>
          <w:tcPr>
            <w:tcW w:w="897" w:type="pct"/>
            <w:tcBorders>
              <w:top w:val="single" w:sz="8" w:space="0" w:color="000000"/>
              <w:left w:val="single" w:sz="8" w:space="0" w:color="000000"/>
              <w:bottom w:val="single" w:sz="8" w:space="0" w:color="000000"/>
              <w:right w:val="single" w:sz="8" w:space="0" w:color="000000"/>
            </w:tcBorders>
          </w:tcPr>
          <w:p w14:paraId="6FD455D8"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28 Nov.</w:t>
            </w:r>
          </w:p>
        </w:tc>
        <w:tc>
          <w:tcPr>
            <w:tcW w:w="427" w:type="pct"/>
            <w:tcBorders>
              <w:top w:val="single" w:sz="8" w:space="0" w:color="000000"/>
              <w:left w:val="single" w:sz="8" w:space="0" w:color="000000"/>
              <w:bottom w:val="single" w:sz="8" w:space="0" w:color="000000"/>
              <w:right w:val="single" w:sz="8" w:space="0" w:color="000000"/>
            </w:tcBorders>
          </w:tcPr>
          <w:p w14:paraId="3FEE44E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770A1D84"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vAlign w:val="bottom"/>
          </w:tcPr>
          <w:p w14:paraId="717E5B23" w14:textId="77777777"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lastRenderedPageBreak/>
              <w:t>IREF-Louga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177B320C" w14:textId="77777777"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Major Aboulouye BODIAN</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6C3BB23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 xml:space="preserve">Head of Brigade  </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493139EE" w14:textId="77777777" w:rsidR="003F2489" w:rsidRPr="001E22D3" w:rsidRDefault="00603CED"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imes New Roman" w:hAnsi="Cambria"/>
                <w:color w:val="000000"/>
                <w:sz w:val="20"/>
                <w:szCs w:val="20"/>
                <w:lang w:val="en-US" w:eastAsia="fr-FR"/>
              </w:rPr>
            </w:pPr>
            <w:hyperlink r:id="rId50" w:history="1">
              <w:r w:rsidR="003F2489" w:rsidRPr="001E22D3">
                <w:rPr>
                  <w:rFonts w:ascii="Cambria" w:eastAsia="MS Mincho" w:hAnsi="Cambria" w:cs="Helvetica Neue"/>
                  <w:bCs/>
                  <w:color w:val="000000"/>
                  <w:sz w:val="20"/>
                  <w:szCs w:val="20"/>
                  <w:lang w:val="en-US" w:eastAsia="fr-FR"/>
                </w:rPr>
                <w:t>bodianabdoulaye9@gmail.com</w:t>
              </w:r>
            </w:hyperlink>
          </w:p>
        </w:tc>
        <w:tc>
          <w:tcPr>
            <w:tcW w:w="897" w:type="pct"/>
            <w:tcBorders>
              <w:top w:val="single" w:sz="8" w:space="0" w:color="000000"/>
              <w:left w:val="single" w:sz="8" w:space="0" w:color="000000"/>
              <w:bottom w:val="single" w:sz="8" w:space="0" w:color="000000"/>
              <w:right w:val="single" w:sz="8" w:space="0" w:color="000000"/>
            </w:tcBorders>
          </w:tcPr>
          <w:p w14:paraId="008837C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28 Nov.</w:t>
            </w:r>
          </w:p>
        </w:tc>
        <w:tc>
          <w:tcPr>
            <w:tcW w:w="427" w:type="pct"/>
            <w:tcBorders>
              <w:top w:val="single" w:sz="8" w:space="0" w:color="000000"/>
              <w:left w:val="single" w:sz="8" w:space="0" w:color="000000"/>
              <w:bottom w:val="single" w:sz="8" w:space="0" w:color="000000"/>
              <w:right w:val="single" w:sz="8" w:space="0" w:color="000000"/>
            </w:tcBorders>
          </w:tcPr>
          <w:p w14:paraId="04D1933C"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666AEE5F" w14:textId="77777777" w:rsidTr="00F71F55">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vAlign w:val="bottom"/>
          </w:tcPr>
          <w:p w14:paraId="5A1B498B" w14:textId="77777777"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IREF-Louga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63E14C5C" w14:textId="77777777"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Sergeant Ndiack DIOP</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80" w:type="nil"/>
              <w:left w:w="80" w:type="nil"/>
              <w:bottom w:w="80" w:type="nil"/>
              <w:right w:w="80" w:type="nil"/>
            </w:tcMar>
            <w:vAlign w:val="bottom"/>
          </w:tcPr>
          <w:p w14:paraId="553B50B8" w14:textId="7E71928D" w:rsidR="003F2489" w:rsidRPr="001E22D3" w:rsidRDefault="00F71F55"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F71F55">
              <w:rPr>
                <w:rFonts w:ascii="Cambria" w:eastAsia="MS Mincho" w:hAnsi="Cambria" w:cs="Helvetica"/>
                <w:kern w:val="1"/>
                <w:sz w:val="20"/>
                <w:szCs w:val="20"/>
                <w:lang w:val="en-US" w:eastAsia="fr-FR"/>
              </w:rPr>
              <w:t>Marshalling yard of</w:t>
            </w:r>
            <w:r w:rsidR="003F2489" w:rsidRPr="00F71F55">
              <w:rPr>
                <w:rFonts w:ascii="Cambria" w:eastAsia="MS Mincho" w:hAnsi="Cambria" w:cs="Helvetica"/>
                <w:kern w:val="1"/>
                <w:sz w:val="20"/>
                <w:szCs w:val="20"/>
                <w:lang w:val="en-US" w:eastAsia="fr-FR"/>
              </w:rPr>
              <w:t xml:space="preserve"> </w:t>
            </w:r>
            <w:proofErr w:type="spellStart"/>
            <w:r w:rsidR="003F2489" w:rsidRPr="00F71F55">
              <w:rPr>
                <w:rFonts w:ascii="Cambria" w:eastAsia="MS Mincho" w:hAnsi="Cambria" w:cs="Helvetica"/>
                <w:kern w:val="1"/>
                <w:sz w:val="20"/>
                <w:szCs w:val="20"/>
                <w:lang w:val="en-US" w:eastAsia="fr-FR"/>
              </w:rPr>
              <w:t>Sague</w:t>
            </w:r>
            <w:proofErr w:type="spellEnd"/>
            <w:r w:rsidR="003F2489" w:rsidRPr="00F71F55">
              <w:rPr>
                <w:rFonts w:ascii="Cambria" w:eastAsia="MS Mincho" w:hAnsi="Cambria" w:cs="Helvetica"/>
                <w:kern w:val="1"/>
                <w:sz w:val="20"/>
                <w:szCs w:val="20"/>
                <w:lang w:val="en-US" w:eastAsia="fr-FR"/>
              </w:rPr>
              <w:t>/Leona</w:t>
            </w:r>
            <w:r w:rsidR="003F2489" w:rsidRPr="001E22D3">
              <w:rPr>
                <w:rFonts w:ascii="Cambria" w:eastAsia="MS Mincho" w:hAnsi="Cambria" w:cs="Helvetica"/>
                <w:kern w:val="1"/>
                <w:sz w:val="20"/>
                <w:szCs w:val="20"/>
                <w:lang w:val="en-US" w:eastAsia="fr-FR"/>
              </w:rPr>
              <w:t xml:space="preserve"> </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5F9480E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imes New Roman" w:hAnsi="Cambria"/>
                <w:color w:val="000000"/>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5F21100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28 Nov.</w:t>
            </w:r>
          </w:p>
        </w:tc>
        <w:tc>
          <w:tcPr>
            <w:tcW w:w="427" w:type="pct"/>
            <w:tcBorders>
              <w:top w:val="single" w:sz="8" w:space="0" w:color="000000"/>
              <w:left w:val="single" w:sz="8" w:space="0" w:color="000000"/>
              <w:bottom w:val="single" w:sz="8" w:space="0" w:color="000000"/>
              <w:right w:val="single" w:sz="8" w:space="0" w:color="000000"/>
            </w:tcBorders>
          </w:tcPr>
          <w:p w14:paraId="126FCF28"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370803F5"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vAlign w:val="bottom"/>
          </w:tcPr>
          <w:p w14:paraId="2F479F3C" w14:textId="77777777"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IREF-Thies</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69B489C6" w14:textId="77777777" w:rsidR="003F2489" w:rsidRPr="001E22D3" w:rsidRDefault="003F2489" w:rsidP="003F2489">
            <w:pPr>
              <w:widowControl w:val="0"/>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Lt Colonel Birame DIENG</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4E166DFC"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Neue"/>
                <w:color w:val="000000"/>
                <w:sz w:val="20"/>
                <w:szCs w:val="20"/>
                <w:lang w:val="en-US" w:eastAsia="fr-FR"/>
              </w:rPr>
              <w:t>Inspector IREF</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4D863C7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imes New Roman" w:hAnsi="Cambria"/>
                <w:color w:val="000000"/>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31CA1B2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Friday 30 Nov.</w:t>
            </w:r>
          </w:p>
        </w:tc>
        <w:tc>
          <w:tcPr>
            <w:tcW w:w="427" w:type="pct"/>
            <w:tcBorders>
              <w:top w:val="single" w:sz="8" w:space="0" w:color="000000"/>
              <w:left w:val="single" w:sz="8" w:space="0" w:color="000000"/>
              <w:bottom w:val="single" w:sz="8" w:space="0" w:color="000000"/>
              <w:right w:val="single" w:sz="8" w:space="0" w:color="000000"/>
            </w:tcBorders>
          </w:tcPr>
          <w:p w14:paraId="3180D8C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Thies</w:t>
            </w:r>
          </w:p>
        </w:tc>
      </w:tr>
      <w:tr w:rsidR="003F2489" w:rsidRPr="001E22D3" w14:paraId="0556BBF2"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498CAF69" w14:textId="77777777"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IREF-Thies</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322E14" w14:textId="77777777"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MS Mincho" w:hAnsi="Cambria" w:cs="Helvetica Neue"/>
                <w:color w:val="000000"/>
                <w:sz w:val="20"/>
                <w:szCs w:val="20"/>
                <w:lang w:val="en-US" w:eastAsia="fr-FR"/>
              </w:rPr>
              <w:t>Commander Ndeury DIAW</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611E946C" w14:textId="77777777" w:rsidR="003F2489" w:rsidRPr="001E22D3" w:rsidRDefault="003F2489" w:rsidP="003F2489">
            <w:pPr>
              <w:widowControl w:val="0"/>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 xml:space="preserve">Deputy inspector and focal point of  PRGTE, since  March 2018 </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6D30E74C" w14:textId="77777777" w:rsidR="003F2489" w:rsidRPr="001E22D3" w:rsidRDefault="00603CED"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imes New Roman" w:hAnsi="Cambria"/>
                <w:color w:val="000000"/>
                <w:sz w:val="20"/>
                <w:szCs w:val="20"/>
                <w:lang w:val="en-US" w:eastAsia="fr-FR"/>
              </w:rPr>
            </w:pPr>
            <w:hyperlink r:id="rId51" w:history="1">
              <w:r w:rsidR="003F2489" w:rsidRPr="001E22D3">
                <w:rPr>
                  <w:rFonts w:ascii="Cambria" w:eastAsia="MS Mincho" w:hAnsi="Cambria" w:cs="Helvetica Neue"/>
                  <w:color w:val="000000"/>
                  <w:sz w:val="20"/>
                  <w:szCs w:val="20"/>
                  <w:lang w:val="en-US" w:eastAsia="fr-FR"/>
                </w:rPr>
                <w:t>ndeury@hotmail.com</w:t>
              </w:r>
            </w:hyperlink>
          </w:p>
        </w:tc>
        <w:tc>
          <w:tcPr>
            <w:tcW w:w="897" w:type="pct"/>
            <w:tcBorders>
              <w:top w:val="single" w:sz="8" w:space="0" w:color="000000"/>
              <w:left w:val="single" w:sz="8" w:space="0" w:color="000000"/>
              <w:bottom w:val="single" w:sz="8" w:space="0" w:color="000000"/>
              <w:right w:val="single" w:sz="8" w:space="0" w:color="000000"/>
            </w:tcBorders>
          </w:tcPr>
          <w:p w14:paraId="0826365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30 Nov.</w:t>
            </w:r>
          </w:p>
        </w:tc>
        <w:tc>
          <w:tcPr>
            <w:tcW w:w="427" w:type="pct"/>
            <w:tcBorders>
              <w:top w:val="single" w:sz="8" w:space="0" w:color="000000"/>
              <w:left w:val="single" w:sz="8" w:space="0" w:color="000000"/>
              <w:bottom w:val="single" w:sz="8" w:space="0" w:color="000000"/>
              <w:right w:val="single" w:sz="8" w:space="0" w:color="000000"/>
            </w:tcBorders>
          </w:tcPr>
          <w:p w14:paraId="3CFE5D86" w14:textId="46D35670" w:rsidR="003F2489" w:rsidRPr="001E22D3" w:rsidRDefault="007A544E"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Thiès</w:t>
            </w:r>
          </w:p>
        </w:tc>
      </w:tr>
      <w:tr w:rsidR="003F2489" w:rsidRPr="001E22D3" w14:paraId="7CC4424B"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6B74D35B" w14:textId="77777777"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IREF-Thiès</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DD3CD8" w14:textId="77777777"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Sergeant Nfaly DJIBA</w:t>
            </w:r>
          </w:p>
          <w:p w14:paraId="71743529" w14:textId="77777777"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Lieutenant Amy DIAGNE</w:t>
            </w:r>
          </w:p>
          <w:p w14:paraId="12284821" w14:textId="77777777"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Lieutenant Awa FALL</w:t>
            </w:r>
          </w:p>
          <w:p w14:paraId="2E63D28F" w14:textId="29D2F065" w:rsidR="003F2489" w:rsidRPr="001E22D3" w:rsidRDefault="007A544E"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Captain</w:t>
            </w:r>
            <w:r w:rsidR="003F2489" w:rsidRPr="001E22D3">
              <w:rPr>
                <w:rFonts w:ascii="Cambria" w:eastAsia="Times New Roman" w:hAnsi="Cambria"/>
                <w:color w:val="000000"/>
                <w:sz w:val="20"/>
                <w:szCs w:val="20"/>
                <w:lang w:val="en-US" w:eastAsia="fr-FR"/>
              </w:rPr>
              <w:t xml:space="preserve"> Youssoupha SAGNA</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4691971C" w14:textId="1C5D17ED"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Head of Brigade </w:t>
            </w:r>
            <w:r w:rsidR="007A544E">
              <w:rPr>
                <w:rFonts w:ascii="Cambria" w:eastAsia="MS Mincho" w:hAnsi="Cambria" w:cs="Helvetica"/>
                <w:kern w:val="1"/>
                <w:sz w:val="20"/>
                <w:szCs w:val="20"/>
                <w:lang w:val="en-US" w:eastAsia="fr-FR"/>
              </w:rPr>
              <w:t xml:space="preserve">of </w:t>
            </w:r>
            <w:r w:rsidRPr="001E22D3">
              <w:rPr>
                <w:rFonts w:ascii="Cambria" w:eastAsia="MS Mincho" w:hAnsi="Cambria" w:cs="Helvetica"/>
                <w:kern w:val="1"/>
                <w:sz w:val="20"/>
                <w:szCs w:val="20"/>
                <w:lang w:val="en-US" w:eastAsia="fr-FR"/>
              </w:rPr>
              <w:t>Meouane</w:t>
            </w:r>
          </w:p>
          <w:p w14:paraId="5A5EDAD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Sub-Sector Pambal-Meouane</w:t>
            </w:r>
          </w:p>
          <w:p w14:paraId="03FF84B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Deputy Head of Sector Tivaouane</w:t>
            </w:r>
          </w:p>
          <w:p w14:paraId="7C9322F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Head of Forestry sector Tivaouane</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33B055D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imes New Roman" w:hAnsi="Cambria"/>
                <w:color w:val="000000"/>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0ED8D38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30 Nov.</w:t>
            </w:r>
          </w:p>
        </w:tc>
        <w:tc>
          <w:tcPr>
            <w:tcW w:w="427" w:type="pct"/>
            <w:tcBorders>
              <w:top w:val="single" w:sz="8" w:space="0" w:color="000000"/>
              <w:left w:val="single" w:sz="8" w:space="0" w:color="000000"/>
              <w:bottom w:val="single" w:sz="8" w:space="0" w:color="000000"/>
              <w:right w:val="single" w:sz="8" w:space="0" w:color="000000"/>
            </w:tcBorders>
          </w:tcPr>
          <w:p w14:paraId="2F376FAE" w14:textId="50B12BB9" w:rsidR="003F2489" w:rsidRPr="001E22D3" w:rsidRDefault="007A544E"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Thiès</w:t>
            </w:r>
            <w:r w:rsidR="003F2489" w:rsidRPr="001E22D3">
              <w:rPr>
                <w:rFonts w:ascii="Cambria" w:eastAsia="MS Mincho" w:hAnsi="Cambria" w:cs="Helvetica"/>
                <w:kern w:val="1"/>
                <w:sz w:val="20"/>
                <w:szCs w:val="20"/>
                <w:lang w:val="en-US" w:eastAsia="fr-FR"/>
              </w:rPr>
              <w:t>- Tivaouane</w:t>
            </w:r>
          </w:p>
        </w:tc>
      </w:tr>
      <w:tr w:rsidR="003F2489" w:rsidRPr="001E22D3" w14:paraId="0D23B52B"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10304085" w14:textId="3B890741"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 xml:space="preserve">SDDR </w:t>
            </w:r>
            <w:r w:rsidR="007A544E" w:rsidRPr="001E22D3">
              <w:rPr>
                <w:rFonts w:ascii="Cambria" w:eastAsia="Times New Roman" w:hAnsi="Cambria"/>
                <w:color w:val="000000"/>
                <w:sz w:val="20"/>
                <w:szCs w:val="20"/>
                <w:lang w:val="en-US" w:eastAsia="fr-FR"/>
              </w:rPr>
              <w:t>Thiès</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2627D8CD" w14:textId="77777777" w:rsidR="003F2489" w:rsidRPr="001E22D3" w:rsidRDefault="003F2489" w:rsidP="003F2489">
            <w:pPr>
              <w:widowControl w:val="0"/>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Cheikh Tidiane BA</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61B509EF" w14:textId="25A12904" w:rsidR="003F2489" w:rsidRPr="001E22D3" w:rsidRDefault="00B86615"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Pr>
                <w:rFonts w:ascii="Cambria" w:eastAsia="MS Mincho" w:hAnsi="Cambria" w:cs="Helvetica"/>
                <w:kern w:val="1"/>
                <w:sz w:val="20"/>
                <w:szCs w:val="20"/>
                <w:lang w:val="en-US" w:eastAsia="fr-FR"/>
              </w:rPr>
              <w:t>Person in charge</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794B116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imes New Roman" w:hAnsi="Cambria"/>
                <w:color w:val="000000"/>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4FE6A43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30 Nov.</w:t>
            </w:r>
          </w:p>
        </w:tc>
        <w:tc>
          <w:tcPr>
            <w:tcW w:w="427" w:type="pct"/>
            <w:tcBorders>
              <w:top w:val="single" w:sz="8" w:space="0" w:color="000000"/>
              <w:left w:val="single" w:sz="8" w:space="0" w:color="000000"/>
              <w:bottom w:val="single" w:sz="8" w:space="0" w:color="000000"/>
              <w:right w:val="single" w:sz="8" w:space="0" w:color="000000"/>
            </w:tcBorders>
          </w:tcPr>
          <w:p w14:paraId="5E375E26" w14:textId="6CCC0C36" w:rsidR="003F2489" w:rsidRPr="001E22D3" w:rsidRDefault="007A544E"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Thiès</w:t>
            </w:r>
          </w:p>
        </w:tc>
      </w:tr>
      <w:tr w:rsidR="003F2489" w:rsidRPr="001E22D3" w14:paraId="6D19DADE" w14:textId="77777777" w:rsidTr="003F2489">
        <w:tblPrEx>
          <w:tblBorders>
            <w:top w:val="none" w:sz="0" w:space="0" w:color="auto"/>
          </w:tblBorders>
        </w:tblPrEx>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vAlign w:val="bottom"/>
          </w:tcPr>
          <w:p w14:paraId="2DE9F28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Times New Roman" w:hAnsi="Cambria"/>
                <w:color w:val="000000"/>
                <w:sz w:val="20"/>
                <w:szCs w:val="20"/>
                <w:lang w:val="en-US" w:eastAsia="fr-FR"/>
              </w:rPr>
              <w:t>DRDR</w:t>
            </w:r>
          </w:p>
        </w:tc>
        <w:tc>
          <w:tcPr>
            <w:tcW w:w="984" w:type="pct"/>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vAlign w:val="bottom"/>
          </w:tcPr>
          <w:p w14:paraId="030A494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Jean Paul BAMPOKY</w:t>
            </w:r>
          </w:p>
          <w:p w14:paraId="3CAA555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imes New Roman" w:hAnsi="Cambria"/>
                <w:color w:val="000000"/>
                <w:sz w:val="20"/>
                <w:szCs w:val="20"/>
                <w:lang w:val="en-US" w:eastAsia="fr-FR"/>
              </w:rPr>
            </w:pPr>
            <w:r w:rsidRPr="001E22D3">
              <w:rPr>
                <w:rFonts w:ascii="Cambria" w:eastAsia="Times New Roman" w:hAnsi="Cambria"/>
                <w:color w:val="000000"/>
                <w:sz w:val="20"/>
                <w:szCs w:val="20"/>
                <w:lang w:val="en-US" w:eastAsia="fr-FR"/>
              </w:rPr>
              <w:t>And his staff Mouhamadou M. MBAYE</w:t>
            </w:r>
          </w:p>
          <w:p w14:paraId="6D9943B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Times New Roman" w:hAnsi="Cambria"/>
                <w:color w:val="000000"/>
                <w:sz w:val="20"/>
                <w:szCs w:val="20"/>
                <w:lang w:val="en-US" w:eastAsia="fr-FR"/>
              </w:rPr>
              <w:t>Madoune DIAGNE, DIAGNE Salla and Abdourahmane TAMB, and Focal Point PRGTE</w:t>
            </w:r>
          </w:p>
        </w:tc>
        <w:tc>
          <w:tcPr>
            <w:tcW w:w="1082" w:type="pct"/>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vAlign w:val="bottom"/>
          </w:tcPr>
          <w:p w14:paraId="2BC8F65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Director</w:t>
            </w:r>
          </w:p>
        </w:tc>
        <w:tc>
          <w:tcPr>
            <w:tcW w:w="1121" w:type="pct"/>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vAlign w:val="bottom"/>
          </w:tcPr>
          <w:p w14:paraId="57A030EA" w14:textId="77777777" w:rsidR="003F2489" w:rsidRPr="001E22D3" w:rsidRDefault="00603CED"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hyperlink r:id="rId52" w:history="1">
              <w:r w:rsidR="003F2489" w:rsidRPr="001E22D3">
                <w:rPr>
                  <w:rFonts w:ascii="Cambria" w:eastAsia="Times New Roman" w:hAnsi="Cambria"/>
                  <w:color w:val="0563C1"/>
                  <w:sz w:val="20"/>
                  <w:szCs w:val="20"/>
                  <w:lang w:val="en-US" w:eastAsia="fr-FR"/>
                </w:rPr>
                <w:t xml:space="preserve">drdrlouga@yahoo.fr </w:t>
              </w:r>
            </w:hyperlink>
          </w:p>
        </w:tc>
        <w:tc>
          <w:tcPr>
            <w:tcW w:w="897" w:type="pct"/>
            <w:tcBorders>
              <w:top w:val="single" w:sz="8" w:space="0" w:color="000000"/>
              <w:left w:val="single" w:sz="8" w:space="0" w:color="000000"/>
              <w:bottom w:val="single" w:sz="8" w:space="0" w:color="000000"/>
              <w:right w:val="single" w:sz="8" w:space="0" w:color="000000"/>
            </w:tcBorders>
            <w:shd w:val="clear" w:color="auto" w:fill="EBEBEB"/>
          </w:tcPr>
          <w:p w14:paraId="378166C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c>
          <w:tcPr>
            <w:tcW w:w="427" w:type="pct"/>
            <w:tcBorders>
              <w:top w:val="single" w:sz="8" w:space="0" w:color="000000"/>
              <w:left w:val="single" w:sz="8" w:space="0" w:color="000000"/>
              <w:bottom w:val="single" w:sz="8" w:space="0" w:color="000000"/>
              <w:right w:val="single" w:sz="8" w:space="0" w:color="000000"/>
            </w:tcBorders>
            <w:shd w:val="clear" w:color="auto" w:fill="EBEBEB"/>
          </w:tcPr>
          <w:p w14:paraId="7A5013F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7F35CB20"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vAlign w:val="bottom"/>
          </w:tcPr>
          <w:p w14:paraId="13EE5A1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Times New Roman" w:hAnsi="Cambria"/>
                <w:color w:val="000000"/>
                <w:sz w:val="20"/>
                <w:szCs w:val="20"/>
                <w:lang w:val="en-US" w:eastAsia="fr-FR"/>
              </w:rPr>
              <w:t>CAURIE MFe MF</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3A028C9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Times New Roman" w:hAnsi="Cambria"/>
                <w:color w:val="000000"/>
                <w:sz w:val="20"/>
                <w:szCs w:val="20"/>
                <w:lang w:val="en-US" w:eastAsia="fr-FR"/>
              </w:rPr>
              <w:t>Daouda DIA</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0ED8D9E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Times New Roman" w:hAnsi="Cambria"/>
                <w:color w:val="000000"/>
                <w:sz w:val="20"/>
                <w:szCs w:val="20"/>
                <w:lang w:val="en-US" w:eastAsia="fr-FR"/>
              </w:rPr>
              <w:t>Chief of Agency</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bottom"/>
          </w:tcPr>
          <w:p w14:paraId="302BF9E3" w14:textId="77777777" w:rsidR="003F2489" w:rsidRPr="001E22D3" w:rsidRDefault="00603CED"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hyperlink r:id="rId53" w:history="1">
              <w:r w:rsidR="003F2489" w:rsidRPr="001E22D3">
                <w:rPr>
                  <w:rFonts w:ascii="Cambria" w:eastAsia="Times New Roman" w:hAnsi="Cambria"/>
                  <w:color w:val="0563C1"/>
                  <w:sz w:val="20"/>
                  <w:szCs w:val="20"/>
                  <w:lang w:val="en-US" w:eastAsia="fr-FR"/>
                </w:rPr>
                <w:t>daouda.dia@CAURIE MFe-mf.info</w:t>
              </w:r>
            </w:hyperlink>
          </w:p>
        </w:tc>
        <w:tc>
          <w:tcPr>
            <w:tcW w:w="897" w:type="pct"/>
            <w:tcBorders>
              <w:top w:val="single" w:sz="8" w:space="0" w:color="000000"/>
              <w:left w:val="single" w:sz="8" w:space="0" w:color="000000"/>
              <w:bottom w:val="single" w:sz="8" w:space="0" w:color="000000"/>
              <w:right w:val="single" w:sz="8" w:space="0" w:color="000000"/>
            </w:tcBorders>
          </w:tcPr>
          <w:p w14:paraId="221E4F2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c>
          <w:tcPr>
            <w:tcW w:w="427" w:type="pct"/>
            <w:tcBorders>
              <w:top w:val="single" w:sz="8" w:space="0" w:color="000000"/>
              <w:left w:val="single" w:sz="8" w:space="0" w:color="000000"/>
              <w:bottom w:val="single" w:sz="8" w:space="0" w:color="000000"/>
              <w:right w:val="single" w:sz="8" w:space="0" w:color="000000"/>
            </w:tcBorders>
          </w:tcPr>
          <w:p w14:paraId="7FD0901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29 Nov.</w:t>
            </w:r>
          </w:p>
        </w:tc>
      </w:tr>
      <w:tr w:rsidR="003F2489" w:rsidRPr="001E22D3" w14:paraId="3DDA90B8"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4DBE911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Calibri"/>
                <w:color w:val="000000"/>
                <w:sz w:val="20"/>
                <w:szCs w:val="20"/>
                <w:lang w:val="en-US" w:eastAsia="fr-FR"/>
              </w:rPr>
              <w:t>Farmer/ Region of Louga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D22DE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Serigne CHEIKH</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37B00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684CA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1751ED0D"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c>
          <w:tcPr>
            <w:tcW w:w="427" w:type="pct"/>
            <w:tcBorders>
              <w:top w:val="single" w:sz="8" w:space="0" w:color="000000"/>
              <w:left w:val="single" w:sz="8" w:space="0" w:color="000000"/>
              <w:bottom w:val="single" w:sz="8" w:space="0" w:color="000000"/>
              <w:right w:val="single" w:sz="8" w:space="0" w:color="000000"/>
            </w:tcBorders>
          </w:tcPr>
          <w:p w14:paraId="3CFFD6A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29 Nov.</w:t>
            </w:r>
          </w:p>
        </w:tc>
      </w:tr>
      <w:tr w:rsidR="003F2489" w:rsidRPr="001E22D3" w14:paraId="03850239"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04EECAB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Calibri"/>
                <w:color w:val="000000"/>
                <w:sz w:val="20"/>
                <w:szCs w:val="20"/>
                <w:lang w:val="en-US" w:eastAsia="fr-FR"/>
              </w:rPr>
              <w:t>Farmer/ Region of Louga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E2DF1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Seydou DIOP&amp; Sadibou DIOP</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943ED5" w14:textId="790766B3"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Living fence /</w:t>
            </w:r>
            <w:r w:rsidR="007A544E" w:rsidRPr="001E22D3">
              <w:rPr>
                <w:rFonts w:ascii="Cambria" w:eastAsia="MS Mincho" w:hAnsi="Cambria" w:cs="Helvetica"/>
                <w:kern w:val="1"/>
                <w:sz w:val="20"/>
                <w:szCs w:val="20"/>
                <w:lang w:val="en-US" w:eastAsia="fr-FR"/>
              </w:rPr>
              <w:t>break wind</w:t>
            </w:r>
            <w:r w:rsidRPr="001E22D3">
              <w:rPr>
                <w:rFonts w:ascii="Cambria" w:eastAsia="MS Mincho" w:hAnsi="Cambria" w:cs="Helvetica"/>
                <w:kern w:val="1"/>
                <w:sz w:val="20"/>
                <w:szCs w:val="20"/>
                <w:lang w:val="en-US" w:eastAsia="fr-FR"/>
              </w:rPr>
              <w:t xml:space="preserve"> Council</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3B38F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Sague Sagnioro /Leona</w:t>
            </w:r>
          </w:p>
        </w:tc>
        <w:tc>
          <w:tcPr>
            <w:tcW w:w="897" w:type="pct"/>
            <w:tcBorders>
              <w:top w:val="single" w:sz="8" w:space="0" w:color="000000"/>
              <w:left w:val="single" w:sz="8" w:space="0" w:color="000000"/>
              <w:bottom w:val="single" w:sz="8" w:space="0" w:color="000000"/>
              <w:right w:val="single" w:sz="8" w:space="0" w:color="000000"/>
            </w:tcBorders>
          </w:tcPr>
          <w:p w14:paraId="6204149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c>
          <w:tcPr>
            <w:tcW w:w="427" w:type="pct"/>
            <w:tcBorders>
              <w:top w:val="single" w:sz="8" w:space="0" w:color="000000"/>
              <w:left w:val="single" w:sz="8" w:space="0" w:color="000000"/>
              <w:bottom w:val="single" w:sz="8" w:space="0" w:color="000000"/>
              <w:right w:val="single" w:sz="8" w:space="0" w:color="000000"/>
            </w:tcBorders>
          </w:tcPr>
          <w:p w14:paraId="51960685" w14:textId="1FBD4DBC" w:rsidR="003F2489" w:rsidRPr="001E22D3" w:rsidRDefault="007A544E"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Comments on</w:t>
            </w:r>
            <w:r w:rsidR="003F2489" w:rsidRPr="001E22D3">
              <w:rPr>
                <w:rFonts w:ascii="Cambria" w:eastAsia="MS Mincho" w:hAnsi="Cambria" w:cs="Helvetica"/>
                <w:kern w:val="1"/>
                <w:sz w:val="20"/>
                <w:szCs w:val="20"/>
                <w:lang w:val="en-US" w:eastAsia="fr-FR"/>
              </w:rPr>
              <w:t xml:space="preserve"> wells </w:t>
            </w:r>
          </w:p>
        </w:tc>
      </w:tr>
      <w:tr w:rsidR="003F2489" w:rsidRPr="001E22D3" w14:paraId="5CAA774E"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20B2F96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Calibri"/>
                <w:color w:val="000000"/>
                <w:sz w:val="20"/>
                <w:szCs w:val="20"/>
                <w:lang w:val="en-US" w:eastAsia="fr-FR"/>
              </w:rPr>
              <w:t>Farmer/ Region of Louga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15F2AE" w14:textId="3BAED4E8"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S</w:t>
            </w:r>
            <w:r w:rsidR="00165DD6" w:rsidRPr="001E22D3">
              <w:rPr>
                <w:rFonts w:ascii="Cambria" w:eastAsia="MS Mincho" w:hAnsi="Cambria" w:cs="Helvetica"/>
                <w:kern w:val="1"/>
                <w:sz w:val="20"/>
                <w:szCs w:val="20"/>
                <w:lang w:val="en-US" w:eastAsia="fr-FR"/>
              </w:rPr>
              <w:t>adibou &amp;</w:t>
            </w:r>
            <w:r w:rsidRPr="001E22D3">
              <w:rPr>
                <w:rFonts w:ascii="Cambria" w:eastAsia="MS Mincho" w:hAnsi="Cambria" w:cs="Helvetica"/>
                <w:kern w:val="1"/>
                <w:sz w:val="20"/>
                <w:szCs w:val="20"/>
                <w:lang w:val="en-US" w:eastAsia="fr-FR"/>
              </w:rPr>
              <w:t xml:space="preserve"> Abdoulaye KA</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0BBB07" w14:textId="78E495E0"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Living fence /</w:t>
            </w:r>
            <w:r w:rsidR="00B86615" w:rsidRPr="001E22D3">
              <w:rPr>
                <w:rFonts w:ascii="Cambria" w:eastAsia="MS Mincho" w:hAnsi="Cambria" w:cs="Helvetica"/>
                <w:kern w:val="1"/>
                <w:sz w:val="20"/>
                <w:szCs w:val="20"/>
                <w:lang w:val="en-US" w:eastAsia="fr-FR"/>
              </w:rPr>
              <w:t>break wind</w:t>
            </w:r>
            <w:r w:rsidRPr="001E22D3">
              <w:rPr>
                <w:rFonts w:ascii="Cambria" w:eastAsia="MS Mincho" w:hAnsi="Cambria" w:cs="Helvetica"/>
                <w:kern w:val="1"/>
                <w:sz w:val="20"/>
                <w:szCs w:val="20"/>
                <w:lang w:val="en-US" w:eastAsia="fr-FR"/>
              </w:rPr>
              <w:t xml:space="preserve"> Council</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12CFC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43B94BF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c>
          <w:tcPr>
            <w:tcW w:w="427" w:type="pct"/>
            <w:tcBorders>
              <w:top w:val="single" w:sz="8" w:space="0" w:color="000000"/>
              <w:left w:val="single" w:sz="8" w:space="0" w:color="000000"/>
              <w:bottom w:val="single" w:sz="8" w:space="0" w:color="000000"/>
              <w:right w:val="single" w:sz="8" w:space="0" w:color="000000"/>
            </w:tcBorders>
          </w:tcPr>
          <w:p w14:paraId="36A46B0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Fulani Village opposite OCEAN</w:t>
            </w:r>
          </w:p>
        </w:tc>
      </w:tr>
      <w:tr w:rsidR="003F2489" w:rsidRPr="001E22D3" w14:paraId="78ECCD04"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12AFD90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Calibri"/>
                <w:color w:val="000000"/>
                <w:sz w:val="20"/>
                <w:szCs w:val="20"/>
                <w:lang w:val="en-US" w:eastAsia="fr-FR"/>
              </w:rPr>
            </w:pPr>
            <w:r w:rsidRPr="001E22D3">
              <w:rPr>
                <w:rFonts w:ascii="Cambria" w:eastAsia="MS Mincho" w:hAnsi="Cambria" w:cs="Calibri"/>
                <w:color w:val="000000"/>
                <w:sz w:val="20"/>
                <w:szCs w:val="20"/>
                <w:lang w:val="en-US" w:eastAsia="fr-FR"/>
              </w:rPr>
              <w:t>Farmer/ Region of Louga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25DEBF" w14:textId="3B41BE35" w:rsidR="003F2489" w:rsidRPr="001E22D3" w:rsidRDefault="00B86615"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Around</w:t>
            </w:r>
            <w:r w:rsidR="003F2489" w:rsidRPr="001E22D3">
              <w:rPr>
                <w:rFonts w:ascii="Cambria" w:eastAsia="MS Mincho" w:hAnsi="Cambria" w:cs="Helvetica"/>
                <w:kern w:val="1"/>
                <w:sz w:val="20"/>
                <w:szCs w:val="20"/>
                <w:lang w:val="en-US" w:eastAsia="fr-FR"/>
              </w:rPr>
              <w:t xml:space="preserve"> DIA / Fatou SOW farm</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DF333B" w14:textId="4681C494"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Living fence /</w:t>
            </w:r>
            <w:r w:rsidR="00B86615" w:rsidRPr="001E22D3">
              <w:rPr>
                <w:rFonts w:ascii="Cambria" w:eastAsia="MS Mincho" w:hAnsi="Cambria" w:cs="Helvetica"/>
                <w:kern w:val="1"/>
                <w:sz w:val="20"/>
                <w:szCs w:val="20"/>
                <w:lang w:val="en-US" w:eastAsia="fr-FR"/>
              </w:rPr>
              <w:t>break wind</w:t>
            </w:r>
            <w:r w:rsidRPr="001E22D3">
              <w:rPr>
                <w:rFonts w:ascii="Cambria" w:eastAsia="MS Mincho" w:hAnsi="Cambria" w:cs="Helvetica"/>
                <w:kern w:val="1"/>
                <w:sz w:val="20"/>
                <w:szCs w:val="20"/>
                <w:lang w:val="en-US" w:eastAsia="fr-FR"/>
              </w:rPr>
              <w:t xml:space="preserve"> and dunes fixation Council</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BD435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6ACE140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29 Nov.</w:t>
            </w:r>
          </w:p>
        </w:tc>
        <w:tc>
          <w:tcPr>
            <w:tcW w:w="427" w:type="pct"/>
            <w:tcBorders>
              <w:top w:val="single" w:sz="8" w:space="0" w:color="000000"/>
              <w:left w:val="single" w:sz="8" w:space="0" w:color="000000"/>
              <w:bottom w:val="single" w:sz="8" w:space="0" w:color="000000"/>
              <w:right w:val="single" w:sz="8" w:space="0" w:color="000000"/>
            </w:tcBorders>
          </w:tcPr>
          <w:p w14:paraId="7EE3818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085F6FD8"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2F81FC7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Segoe UI"/>
                <w:sz w:val="20"/>
                <w:szCs w:val="20"/>
                <w:lang w:val="en-US" w:eastAsia="fr-FR"/>
              </w:rPr>
              <w:t xml:space="preserve"> City Hall of Potou</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BFAF0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Mamadou BA</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ABAB0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Mayor</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CC86C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015A6CD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29 Nov.</w:t>
            </w:r>
          </w:p>
        </w:tc>
        <w:tc>
          <w:tcPr>
            <w:tcW w:w="427" w:type="pct"/>
            <w:tcBorders>
              <w:top w:val="single" w:sz="8" w:space="0" w:color="000000"/>
              <w:left w:val="single" w:sz="8" w:space="0" w:color="000000"/>
              <w:bottom w:val="single" w:sz="8" w:space="0" w:color="000000"/>
              <w:right w:val="single" w:sz="8" w:space="0" w:color="000000"/>
            </w:tcBorders>
          </w:tcPr>
          <w:p w14:paraId="050E159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7E9F7FF4"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5052679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Calibri"/>
                <w:color w:val="000000"/>
                <w:sz w:val="20"/>
                <w:szCs w:val="20"/>
                <w:lang w:val="en-US" w:eastAsia="fr-FR"/>
              </w:rPr>
              <w:t xml:space="preserve">Female Farmers / </w:t>
            </w:r>
            <w:r w:rsidRPr="001E22D3">
              <w:rPr>
                <w:rFonts w:ascii="Cambria" w:eastAsia="MS Mincho" w:hAnsi="Cambria" w:cs="Helvetica"/>
                <w:kern w:val="1"/>
                <w:sz w:val="20"/>
                <w:szCs w:val="20"/>
                <w:lang w:val="en-US" w:eastAsia="fr-FR"/>
              </w:rPr>
              <w:t xml:space="preserve"> Ndialegne</w:t>
            </w:r>
            <w:r w:rsidRPr="001E22D3">
              <w:rPr>
                <w:rFonts w:ascii="Cambria" w:eastAsia="MS Mincho" w:hAnsi="Cambria" w:cs="Calibri"/>
                <w:color w:val="000000"/>
                <w:sz w:val="20"/>
                <w:szCs w:val="20"/>
                <w:lang w:val="en-US" w:eastAsia="fr-FR"/>
              </w:rPr>
              <w:t xml:space="preserve"> </w:t>
            </w:r>
            <w:r w:rsidRPr="001E22D3">
              <w:rPr>
                <w:rFonts w:ascii="Cambria" w:eastAsia="MS Mincho" w:hAnsi="Cambria" w:cs="Calibri"/>
                <w:color w:val="000000"/>
                <w:sz w:val="20"/>
                <w:szCs w:val="20"/>
                <w:lang w:val="en-US" w:eastAsia="fr-FR"/>
              </w:rPr>
              <w:lastRenderedPageBreak/>
              <w:t>village in the Region of Louga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5D4703" w14:textId="72EC630B" w:rsidR="003F2489" w:rsidRPr="001E22D3" w:rsidRDefault="003F2489" w:rsidP="003F2489">
            <w:pPr>
              <w:widowControl w:val="0"/>
              <w:autoSpaceDE w:val="0"/>
              <w:autoSpaceDN w:val="0"/>
              <w:adjustRightInd w:val="0"/>
              <w:outlineLvl w:val="0"/>
              <w:rPr>
                <w:rFonts w:ascii="Cambria" w:eastAsia="MS Mincho" w:hAnsi="Cambria" w:cs="Helvetica"/>
                <w:kern w:val="1"/>
                <w:sz w:val="20"/>
                <w:szCs w:val="20"/>
                <w:lang w:val="en-US" w:eastAsia="fr-FR"/>
              </w:rPr>
            </w:pPr>
            <w:bookmarkStart w:id="77" w:name="_Toc532810812"/>
            <w:bookmarkStart w:id="78" w:name="_Toc534683907"/>
            <w:r w:rsidRPr="001E22D3">
              <w:rPr>
                <w:rFonts w:ascii="Cambria" w:eastAsia="MS Mincho" w:hAnsi="Cambria" w:cs="Helvetica"/>
                <w:kern w:val="1"/>
                <w:sz w:val="20"/>
                <w:szCs w:val="20"/>
                <w:lang w:val="en-US" w:eastAsia="fr-FR"/>
              </w:rPr>
              <w:lastRenderedPageBreak/>
              <w:t>Coumbel SOW and her association involving over 30 persons (</w:t>
            </w:r>
            <w:r w:rsidR="009575B9">
              <w:rPr>
                <w:rFonts w:ascii="Cambria" w:eastAsia="MS Mincho" w:hAnsi="Cambria" w:cs="Helvetica"/>
                <w:kern w:val="1"/>
                <w:sz w:val="20"/>
                <w:szCs w:val="20"/>
                <w:lang w:val="en-US" w:eastAsia="fr-FR"/>
              </w:rPr>
              <w:t>Women</w:t>
            </w:r>
            <w:r w:rsidRPr="001E22D3">
              <w:rPr>
                <w:rFonts w:ascii="Cambria" w:eastAsia="MS Mincho" w:hAnsi="Cambria" w:cs="Helvetica"/>
                <w:kern w:val="1"/>
                <w:sz w:val="20"/>
                <w:szCs w:val="20"/>
                <w:lang w:val="en-US" w:eastAsia="fr-FR"/>
              </w:rPr>
              <w:t xml:space="preserve">, men </w:t>
            </w:r>
            <w:r w:rsidRPr="001E22D3">
              <w:rPr>
                <w:rFonts w:ascii="Cambria" w:eastAsia="MS Mincho" w:hAnsi="Cambria" w:cs="Helvetica"/>
                <w:kern w:val="1"/>
                <w:sz w:val="20"/>
                <w:szCs w:val="20"/>
                <w:lang w:val="en-US" w:eastAsia="fr-FR"/>
              </w:rPr>
              <w:lastRenderedPageBreak/>
              <w:t xml:space="preserve">and youths in a similar proportion </w:t>
            </w:r>
            <w:bookmarkEnd w:id="77"/>
            <w:bookmarkEnd w:id="78"/>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79EF65" w14:textId="7DD76EFB"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lastRenderedPageBreak/>
              <w:t>Living fence /</w:t>
            </w:r>
            <w:r w:rsidR="00B86615" w:rsidRPr="001E22D3">
              <w:rPr>
                <w:rFonts w:ascii="Cambria" w:eastAsia="MS Mincho" w:hAnsi="Cambria" w:cs="Helvetica"/>
                <w:kern w:val="1"/>
                <w:sz w:val="20"/>
                <w:szCs w:val="20"/>
                <w:lang w:val="en-US" w:eastAsia="fr-FR"/>
              </w:rPr>
              <w:t>break wind</w:t>
            </w:r>
            <w:r w:rsidRPr="001E22D3">
              <w:rPr>
                <w:rFonts w:ascii="Cambria" w:eastAsia="MS Mincho" w:hAnsi="Cambria" w:cs="Helvetica"/>
                <w:kern w:val="1"/>
                <w:sz w:val="20"/>
                <w:szCs w:val="20"/>
                <w:lang w:val="en-US" w:eastAsia="fr-FR"/>
              </w:rPr>
              <w:t xml:space="preserve"> and solar kit Council </w:t>
            </w:r>
          </w:p>
          <w:p w14:paraId="25E1BD1A" w14:textId="5F6BA371"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And expecting micro-financing </w:t>
            </w:r>
            <w:r w:rsidRPr="001E22D3">
              <w:rPr>
                <w:rFonts w:ascii="Cambria" w:eastAsia="MS Mincho" w:hAnsi="Cambria" w:cs="Helvetica"/>
                <w:kern w:val="1"/>
                <w:sz w:val="20"/>
                <w:szCs w:val="20"/>
                <w:lang w:val="en-US" w:eastAsia="fr-FR"/>
              </w:rPr>
              <w:lastRenderedPageBreak/>
              <w:t xml:space="preserve">for the </w:t>
            </w:r>
            <w:r w:rsidR="009575B9">
              <w:rPr>
                <w:rFonts w:ascii="Cambria" w:eastAsia="MS Mincho" w:hAnsi="Cambria" w:cs="Helvetica"/>
                <w:kern w:val="1"/>
                <w:sz w:val="20"/>
                <w:szCs w:val="20"/>
                <w:lang w:val="en-US" w:eastAsia="fr-FR"/>
              </w:rPr>
              <w:t>Women</w:t>
            </w:r>
            <w:r w:rsidRPr="001E22D3">
              <w:rPr>
                <w:rFonts w:ascii="Cambria" w:eastAsia="MS Mincho" w:hAnsi="Cambria" w:cs="Helvetica"/>
                <w:kern w:val="1"/>
                <w:sz w:val="20"/>
                <w:szCs w:val="20"/>
                <w:lang w:val="en-US" w:eastAsia="fr-FR"/>
              </w:rPr>
              <w:t xml:space="preserve"> </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2045E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lastRenderedPageBreak/>
              <w:t>Ndialegne village</w:t>
            </w:r>
          </w:p>
        </w:tc>
        <w:tc>
          <w:tcPr>
            <w:tcW w:w="897" w:type="pct"/>
            <w:tcBorders>
              <w:top w:val="single" w:sz="8" w:space="0" w:color="000000"/>
              <w:left w:val="single" w:sz="8" w:space="0" w:color="000000"/>
              <w:bottom w:val="single" w:sz="8" w:space="0" w:color="000000"/>
              <w:right w:val="single" w:sz="8" w:space="0" w:color="000000"/>
            </w:tcBorders>
          </w:tcPr>
          <w:p w14:paraId="5126258D"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29 Nov.</w:t>
            </w:r>
          </w:p>
        </w:tc>
        <w:tc>
          <w:tcPr>
            <w:tcW w:w="427" w:type="pct"/>
            <w:tcBorders>
              <w:top w:val="single" w:sz="8" w:space="0" w:color="000000"/>
              <w:left w:val="single" w:sz="8" w:space="0" w:color="000000"/>
              <w:bottom w:val="single" w:sz="8" w:space="0" w:color="000000"/>
              <w:right w:val="single" w:sz="8" w:space="0" w:color="000000"/>
            </w:tcBorders>
          </w:tcPr>
          <w:p w14:paraId="3F7B776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5E32C5F5"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47FCAAED"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Calibri"/>
                <w:color w:val="000000"/>
                <w:sz w:val="20"/>
                <w:szCs w:val="20"/>
                <w:lang w:val="en-US" w:eastAsia="fr-FR"/>
              </w:rPr>
            </w:pPr>
            <w:r w:rsidRPr="001E22D3">
              <w:rPr>
                <w:rFonts w:ascii="Cambria" w:eastAsia="MS Mincho" w:hAnsi="Cambria" w:cs="Segoe UI"/>
                <w:sz w:val="20"/>
                <w:szCs w:val="20"/>
                <w:lang w:val="en-US" w:eastAsia="fr-FR"/>
              </w:rPr>
              <w:t>ANACIM</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362688" w14:textId="77777777" w:rsidR="003F2489" w:rsidRPr="001E22D3" w:rsidRDefault="003F2489" w:rsidP="003F2489">
            <w:pPr>
              <w:widowControl w:val="0"/>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Neue"/>
                <w:color w:val="000000"/>
                <w:sz w:val="20"/>
                <w:szCs w:val="20"/>
                <w:lang w:val="en-US" w:eastAsia="fr-FR"/>
              </w:rPr>
              <w:t>Diabel NDIAYE</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71007B" w14:textId="77777777" w:rsidR="003F2489" w:rsidRPr="001E22D3" w:rsidRDefault="003F2489" w:rsidP="003F2489">
            <w:pPr>
              <w:widowControl w:val="0"/>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Neue"/>
                <w:color w:val="000000"/>
                <w:sz w:val="20"/>
                <w:szCs w:val="20"/>
                <w:lang w:val="en-US" w:eastAsia="fr-FR"/>
              </w:rPr>
              <w:t xml:space="preserve">Agro-weather engineer: </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2C36B0" w14:textId="77777777" w:rsidR="003F2489" w:rsidRPr="001E22D3" w:rsidRDefault="00603CED"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hyperlink r:id="rId54" w:history="1">
              <w:r w:rsidR="003F2489" w:rsidRPr="001E22D3">
                <w:rPr>
                  <w:rFonts w:ascii="Cambria" w:eastAsia="MS Mincho" w:hAnsi="Cambria" w:cs="Helvetica Neue"/>
                  <w:color w:val="000000"/>
                  <w:sz w:val="20"/>
                  <w:szCs w:val="20"/>
                  <w:lang w:val="en-US" w:eastAsia="fr-FR"/>
                </w:rPr>
                <w:t>diabel.ndiaye@anacim.sn</w:t>
              </w:r>
            </w:hyperlink>
          </w:p>
        </w:tc>
        <w:tc>
          <w:tcPr>
            <w:tcW w:w="897" w:type="pct"/>
            <w:tcBorders>
              <w:top w:val="single" w:sz="8" w:space="0" w:color="000000"/>
              <w:left w:val="single" w:sz="8" w:space="0" w:color="000000"/>
              <w:bottom w:val="single" w:sz="8" w:space="0" w:color="000000"/>
              <w:right w:val="single" w:sz="8" w:space="0" w:color="000000"/>
            </w:tcBorders>
          </w:tcPr>
          <w:p w14:paraId="243AED2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26 Nov.</w:t>
            </w:r>
          </w:p>
        </w:tc>
        <w:tc>
          <w:tcPr>
            <w:tcW w:w="427" w:type="pct"/>
            <w:tcBorders>
              <w:top w:val="single" w:sz="8" w:space="0" w:color="000000"/>
              <w:left w:val="single" w:sz="8" w:space="0" w:color="000000"/>
              <w:bottom w:val="single" w:sz="8" w:space="0" w:color="000000"/>
              <w:right w:val="single" w:sz="8" w:space="0" w:color="000000"/>
            </w:tcBorders>
          </w:tcPr>
          <w:p w14:paraId="03A7FA1C"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24777C56"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5CE1344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 xml:space="preserve"> </w:t>
            </w:r>
            <w:r w:rsidRPr="001E22D3">
              <w:rPr>
                <w:rFonts w:ascii="Cambria" w:eastAsia="MS Mincho" w:hAnsi="Cambria" w:cs="Segoe UI"/>
                <w:sz w:val="20"/>
                <w:szCs w:val="20"/>
                <w:lang w:val="en-US" w:eastAsia="fr-FR"/>
              </w:rPr>
              <w:t xml:space="preserve">ANACIM Louga </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9F4D5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Fadel NGOM</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665892" w14:textId="7EDFC8D1" w:rsidR="003F2489" w:rsidRPr="001E22D3" w:rsidRDefault="00B86615"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Pr>
                <w:rFonts w:ascii="Cambria" w:eastAsia="MS Mincho" w:hAnsi="Cambria" w:cs="Helvetica"/>
                <w:kern w:val="1"/>
                <w:sz w:val="20"/>
                <w:szCs w:val="20"/>
                <w:lang w:val="en-US" w:eastAsia="fr-FR"/>
              </w:rPr>
              <w:t>Person in charge</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60B6B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4E4DCCD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29 Nov.</w:t>
            </w:r>
          </w:p>
        </w:tc>
        <w:tc>
          <w:tcPr>
            <w:tcW w:w="427" w:type="pct"/>
            <w:tcBorders>
              <w:top w:val="single" w:sz="8" w:space="0" w:color="000000"/>
              <w:left w:val="single" w:sz="8" w:space="0" w:color="000000"/>
              <w:bottom w:val="single" w:sz="8" w:space="0" w:color="000000"/>
              <w:right w:val="single" w:sz="8" w:space="0" w:color="000000"/>
            </w:tcBorders>
          </w:tcPr>
          <w:p w14:paraId="19B734F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0AEAF770"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16E9C73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sz w:val="20"/>
                <w:szCs w:val="20"/>
                <w:lang w:val="en-US" w:eastAsia="fr-FR"/>
              </w:rPr>
            </w:pPr>
            <w:r w:rsidRPr="001E22D3">
              <w:rPr>
                <w:rFonts w:ascii="Cambria" w:eastAsia="MS Mincho" w:hAnsi="Cambria"/>
                <w:sz w:val="20"/>
                <w:szCs w:val="20"/>
                <w:lang w:val="en-US" w:eastAsia="fr-FR"/>
              </w:rPr>
              <w:t>PasaLouMaKaf - Louga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8C1F8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Malick GNINGUE</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A2981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B1BBF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6483E39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28 Nov.</w:t>
            </w:r>
          </w:p>
        </w:tc>
        <w:tc>
          <w:tcPr>
            <w:tcW w:w="427" w:type="pct"/>
            <w:tcBorders>
              <w:top w:val="single" w:sz="8" w:space="0" w:color="000000"/>
              <w:left w:val="single" w:sz="8" w:space="0" w:color="000000"/>
              <w:bottom w:val="single" w:sz="8" w:space="0" w:color="000000"/>
              <w:right w:val="single" w:sz="8" w:space="0" w:color="000000"/>
            </w:tcBorders>
          </w:tcPr>
          <w:p w14:paraId="32C000C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671A54A6"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7323440C"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ANCAR</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F681B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Neue"/>
                <w:color w:val="000000"/>
                <w:sz w:val="20"/>
                <w:szCs w:val="20"/>
                <w:lang w:val="en-US" w:eastAsia="fr-FR"/>
              </w:rPr>
              <w:t>Khaly SYLLA</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DDA043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Neue"/>
                <w:color w:val="000000"/>
                <w:sz w:val="20"/>
                <w:szCs w:val="20"/>
                <w:lang w:val="en-US" w:eastAsia="fr-FR"/>
              </w:rPr>
              <w:t>Water and Forestry engineer, Head of the M&amp;E division (retired)</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DFC20A" w14:textId="77777777" w:rsidR="003F2489" w:rsidRPr="001E22D3" w:rsidRDefault="00603CED"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hyperlink r:id="rId55" w:history="1">
              <w:r w:rsidR="003F2489" w:rsidRPr="001E22D3">
                <w:rPr>
                  <w:rFonts w:ascii="Cambria" w:eastAsia="MS Mincho" w:hAnsi="Cambria" w:cs="Helvetica Neue"/>
                  <w:color w:val="000000"/>
                  <w:sz w:val="20"/>
                  <w:szCs w:val="20"/>
                  <w:lang w:val="en-US" w:eastAsia="fr-FR"/>
                </w:rPr>
                <w:t>khalysylla@yahoo.fr</w:t>
              </w:r>
            </w:hyperlink>
          </w:p>
        </w:tc>
        <w:tc>
          <w:tcPr>
            <w:tcW w:w="897" w:type="pct"/>
            <w:tcBorders>
              <w:top w:val="single" w:sz="8" w:space="0" w:color="000000"/>
              <w:left w:val="single" w:sz="8" w:space="0" w:color="000000"/>
              <w:bottom w:val="single" w:sz="8" w:space="0" w:color="000000"/>
              <w:right w:val="single" w:sz="8" w:space="0" w:color="000000"/>
            </w:tcBorders>
          </w:tcPr>
          <w:p w14:paraId="0623C53D"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26 Nov.</w:t>
            </w:r>
          </w:p>
        </w:tc>
        <w:tc>
          <w:tcPr>
            <w:tcW w:w="427" w:type="pct"/>
            <w:tcBorders>
              <w:top w:val="single" w:sz="8" w:space="0" w:color="000000"/>
              <w:left w:val="single" w:sz="8" w:space="0" w:color="000000"/>
              <w:bottom w:val="single" w:sz="8" w:space="0" w:color="000000"/>
              <w:right w:val="single" w:sz="8" w:space="0" w:color="000000"/>
            </w:tcBorders>
          </w:tcPr>
          <w:p w14:paraId="2552733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7E9E83CC"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782E5E6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ANA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E9CB6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Neue"/>
                <w:color w:val="000000"/>
                <w:sz w:val="20"/>
                <w:szCs w:val="20"/>
                <w:lang w:val="en-US" w:eastAsia="fr-FR"/>
              </w:rPr>
              <w:t xml:space="preserve">Mamadou NGOM: </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2BEFE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Neue"/>
                <w:color w:val="000000"/>
                <w:sz w:val="20"/>
                <w:szCs w:val="20"/>
                <w:lang w:val="en-US" w:eastAsia="fr-FR"/>
              </w:rPr>
              <w:t>focal point ANA, Head of training and dissemination division</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9E4196" w14:textId="77777777" w:rsidR="003F2489" w:rsidRPr="001E22D3" w:rsidRDefault="00603CED"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hyperlink r:id="rId56" w:history="1">
              <w:r w:rsidR="003F2489" w:rsidRPr="001E22D3">
                <w:rPr>
                  <w:rFonts w:ascii="Cambria" w:eastAsia="MS Mincho" w:hAnsi="Cambria" w:cs="Helvetica Neue"/>
                  <w:color w:val="000000"/>
                  <w:sz w:val="20"/>
                  <w:szCs w:val="20"/>
                  <w:lang w:val="en-US" w:eastAsia="fr-FR"/>
                </w:rPr>
                <w:t>mamadoungom599@gmail.com</w:t>
              </w:r>
            </w:hyperlink>
          </w:p>
        </w:tc>
        <w:tc>
          <w:tcPr>
            <w:tcW w:w="897" w:type="pct"/>
            <w:tcBorders>
              <w:top w:val="single" w:sz="8" w:space="0" w:color="000000"/>
              <w:left w:val="single" w:sz="8" w:space="0" w:color="000000"/>
              <w:bottom w:val="single" w:sz="8" w:space="0" w:color="000000"/>
              <w:right w:val="single" w:sz="8" w:space="0" w:color="000000"/>
            </w:tcBorders>
          </w:tcPr>
          <w:p w14:paraId="3F46EFD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26 Nov.</w:t>
            </w:r>
          </w:p>
        </w:tc>
        <w:tc>
          <w:tcPr>
            <w:tcW w:w="427" w:type="pct"/>
            <w:tcBorders>
              <w:top w:val="single" w:sz="8" w:space="0" w:color="000000"/>
              <w:left w:val="single" w:sz="8" w:space="0" w:color="000000"/>
              <w:bottom w:val="single" w:sz="8" w:space="0" w:color="000000"/>
              <w:right w:val="single" w:sz="8" w:space="0" w:color="000000"/>
            </w:tcBorders>
          </w:tcPr>
          <w:p w14:paraId="1F6B9E2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335891E0"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2233163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Female Producer /Eggplant farm</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E7B4B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Mariama et Oumar SOW</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0C9292" w14:textId="7D02C81B"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Living fence /</w:t>
            </w:r>
            <w:r w:rsidR="00B86615" w:rsidRPr="001E22D3">
              <w:rPr>
                <w:rFonts w:ascii="Cambria" w:eastAsia="MS Mincho" w:hAnsi="Cambria" w:cs="Helvetica Neue"/>
                <w:color w:val="000000"/>
                <w:sz w:val="20"/>
                <w:szCs w:val="20"/>
                <w:lang w:val="en-US" w:eastAsia="fr-FR"/>
              </w:rPr>
              <w:t>break wind</w:t>
            </w:r>
            <w:r w:rsidRPr="001E22D3">
              <w:rPr>
                <w:rFonts w:ascii="Cambria" w:eastAsia="MS Mincho" w:hAnsi="Cambria" w:cs="Helvetica Neue"/>
                <w:color w:val="000000"/>
                <w:sz w:val="20"/>
                <w:szCs w:val="20"/>
                <w:lang w:val="en-US" w:eastAsia="fr-FR"/>
              </w:rPr>
              <w:t xml:space="preserve"> Solar panel applicant</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5FA67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5981B1E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30 Nov.</w:t>
            </w:r>
          </w:p>
        </w:tc>
        <w:tc>
          <w:tcPr>
            <w:tcW w:w="427" w:type="pct"/>
            <w:tcBorders>
              <w:top w:val="single" w:sz="8" w:space="0" w:color="000000"/>
              <w:left w:val="single" w:sz="8" w:space="0" w:color="000000"/>
              <w:bottom w:val="single" w:sz="8" w:space="0" w:color="000000"/>
              <w:right w:val="single" w:sz="8" w:space="0" w:color="000000"/>
            </w:tcBorders>
          </w:tcPr>
          <w:p w14:paraId="5F935CB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46A96B89"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67E11D7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Farmer </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33FE9A" w14:textId="77777777" w:rsidR="003F2489" w:rsidRPr="001E22D3" w:rsidRDefault="003F2489" w:rsidP="003F2489">
            <w:pPr>
              <w:widowControl w:val="0"/>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Saliou LO</w:t>
            </w:r>
          </w:p>
          <w:p w14:paraId="5FBB1F67" w14:textId="77777777" w:rsidR="003F2489" w:rsidRPr="001E22D3" w:rsidRDefault="003F2489" w:rsidP="003F2489">
            <w:pPr>
              <w:widowControl w:val="0"/>
              <w:autoSpaceDE w:val="0"/>
              <w:autoSpaceDN w:val="0"/>
              <w:adjustRightInd w:val="0"/>
              <w:rPr>
                <w:rFonts w:ascii="Cambria" w:eastAsia="MS Mincho" w:hAnsi="Cambria" w:cs="Helvetica"/>
                <w:kern w:val="1"/>
                <w:sz w:val="20"/>
                <w:szCs w:val="20"/>
                <w:lang w:val="en-US" w:eastAsia="fr-FR"/>
              </w:rPr>
            </w:pP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B09ADF" w14:textId="618188D2"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Neue"/>
                <w:color w:val="000000"/>
                <w:sz w:val="20"/>
                <w:szCs w:val="20"/>
                <w:lang w:val="en-US" w:eastAsia="fr-FR"/>
              </w:rPr>
              <w:t>Living fence /</w:t>
            </w:r>
            <w:r w:rsidR="00B86615" w:rsidRPr="001E22D3">
              <w:rPr>
                <w:rFonts w:ascii="Cambria" w:eastAsia="MS Mincho" w:hAnsi="Cambria" w:cs="Helvetica Neue"/>
                <w:color w:val="000000"/>
                <w:sz w:val="20"/>
                <w:szCs w:val="20"/>
                <w:lang w:val="en-US" w:eastAsia="fr-FR"/>
              </w:rPr>
              <w:t>break wind</w:t>
            </w:r>
            <w:r w:rsidRPr="001E22D3">
              <w:rPr>
                <w:rFonts w:ascii="Cambria" w:eastAsia="MS Mincho" w:hAnsi="Cambria" w:cs="Helvetica Neue"/>
                <w:color w:val="000000"/>
                <w:sz w:val="20"/>
                <w:szCs w:val="20"/>
                <w:lang w:val="en-US" w:eastAsia="fr-FR"/>
              </w:rPr>
              <w:t xml:space="preserve"> / Citrus</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32186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0EE00F6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30 Nov.</w:t>
            </w:r>
          </w:p>
        </w:tc>
        <w:tc>
          <w:tcPr>
            <w:tcW w:w="427" w:type="pct"/>
            <w:tcBorders>
              <w:top w:val="single" w:sz="8" w:space="0" w:color="000000"/>
              <w:left w:val="single" w:sz="8" w:space="0" w:color="000000"/>
              <w:bottom w:val="single" w:sz="8" w:space="0" w:color="000000"/>
              <w:right w:val="single" w:sz="8" w:space="0" w:color="000000"/>
            </w:tcBorders>
          </w:tcPr>
          <w:p w14:paraId="44BAA06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2AC00484"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6C8F3CDC"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Farmer ; Taiba NDIAYE/Darou Khoudoss</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1EB8CF" w14:textId="77777777" w:rsidR="003F2489" w:rsidRPr="001E22D3" w:rsidRDefault="003F2489" w:rsidP="003F2489">
            <w:pPr>
              <w:widowControl w:val="0"/>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Ngagne GUEYE</w:t>
            </w:r>
          </w:p>
          <w:p w14:paraId="0BA4C4D4" w14:textId="77777777" w:rsidR="003F2489" w:rsidRPr="001E22D3" w:rsidRDefault="003F2489" w:rsidP="003F2489">
            <w:pPr>
              <w:widowControl w:val="0"/>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Chief of village</w:t>
            </w:r>
          </w:p>
          <w:p w14:paraId="4B1FB48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5CC19C" w14:textId="147428EF" w:rsidR="003F2489" w:rsidRPr="001E22D3" w:rsidRDefault="00EC0692"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Neue"/>
                <w:color w:val="000000"/>
                <w:sz w:val="20"/>
                <w:szCs w:val="20"/>
                <w:lang w:val="en-US" w:eastAsia="fr-FR"/>
              </w:rPr>
              <w:t>Break wind</w:t>
            </w:r>
            <w:r w:rsidR="003F2489" w:rsidRPr="001E22D3">
              <w:rPr>
                <w:rFonts w:ascii="Cambria" w:eastAsia="MS Mincho" w:hAnsi="Cambria" w:cs="Helvetica Neue"/>
                <w:color w:val="000000"/>
                <w:sz w:val="20"/>
                <w:szCs w:val="20"/>
                <w:lang w:val="en-US" w:eastAsia="fr-FR"/>
              </w:rPr>
              <w:t xml:space="preserve"> fence/</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7C441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014D8FC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30 Nov.</w:t>
            </w:r>
          </w:p>
        </w:tc>
        <w:tc>
          <w:tcPr>
            <w:tcW w:w="427" w:type="pct"/>
            <w:tcBorders>
              <w:top w:val="single" w:sz="8" w:space="0" w:color="000000"/>
              <w:left w:val="single" w:sz="8" w:space="0" w:color="000000"/>
              <w:bottom w:val="single" w:sz="8" w:space="0" w:color="000000"/>
              <w:right w:val="single" w:sz="8" w:space="0" w:color="000000"/>
            </w:tcBorders>
          </w:tcPr>
          <w:p w14:paraId="1790D82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4FFAD9EE"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237A067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Seed producers of the Village of Thiale</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5708D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Demba Fall NDIAYE and 5 other seed producers </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FBF19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 Peanut and pea seed producers </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712F1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1128BB8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30 Nov.</w:t>
            </w:r>
          </w:p>
        </w:tc>
        <w:tc>
          <w:tcPr>
            <w:tcW w:w="427" w:type="pct"/>
            <w:tcBorders>
              <w:top w:val="single" w:sz="8" w:space="0" w:color="000000"/>
              <w:left w:val="single" w:sz="8" w:space="0" w:color="000000"/>
              <w:bottom w:val="single" w:sz="8" w:space="0" w:color="000000"/>
              <w:right w:val="single" w:sz="8" w:space="0" w:color="000000"/>
            </w:tcBorders>
          </w:tcPr>
          <w:p w14:paraId="62AE338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37393093"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65875D92" w14:textId="5BDA2BCD"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DRDR </w:t>
            </w:r>
            <w:r w:rsidR="00EC0692" w:rsidRPr="001E22D3">
              <w:rPr>
                <w:rFonts w:ascii="Cambria" w:eastAsia="MS Mincho" w:hAnsi="Cambria" w:cs="Helvetica"/>
                <w:kern w:val="1"/>
                <w:sz w:val="20"/>
                <w:szCs w:val="20"/>
                <w:lang w:val="en-US" w:eastAsia="fr-FR"/>
              </w:rPr>
              <w:t>Thiès</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1D894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Mamadou GUEYE</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28171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Director</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0AFDA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Phone interview</w:t>
            </w:r>
          </w:p>
        </w:tc>
        <w:tc>
          <w:tcPr>
            <w:tcW w:w="897" w:type="pct"/>
            <w:tcBorders>
              <w:top w:val="single" w:sz="8" w:space="0" w:color="000000"/>
              <w:left w:val="single" w:sz="8" w:space="0" w:color="000000"/>
              <w:bottom w:val="single" w:sz="8" w:space="0" w:color="000000"/>
              <w:right w:val="single" w:sz="8" w:space="0" w:color="000000"/>
            </w:tcBorders>
          </w:tcPr>
          <w:p w14:paraId="7AB2259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1st Dec.</w:t>
            </w:r>
          </w:p>
        </w:tc>
        <w:tc>
          <w:tcPr>
            <w:tcW w:w="427" w:type="pct"/>
            <w:tcBorders>
              <w:top w:val="single" w:sz="8" w:space="0" w:color="000000"/>
              <w:left w:val="single" w:sz="8" w:space="0" w:color="000000"/>
              <w:bottom w:val="single" w:sz="8" w:space="0" w:color="000000"/>
              <w:right w:val="single" w:sz="8" w:space="0" w:color="000000"/>
            </w:tcBorders>
          </w:tcPr>
          <w:p w14:paraId="1F5912F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0CA9ECD4"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28093CA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IREF Ziguinchor</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680CC4" w14:textId="743186A6" w:rsidR="003F2489" w:rsidRPr="001E22D3" w:rsidRDefault="003F2489" w:rsidP="00EC06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sz w:val="20"/>
                <w:szCs w:val="20"/>
                <w:lang w:val="en-US" w:eastAsia="fr-FR"/>
              </w:rPr>
            </w:pPr>
            <w:r w:rsidRPr="001E22D3">
              <w:rPr>
                <w:rFonts w:ascii="Cambria" w:eastAsia="MS Mincho" w:hAnsi="Cambria"/>
                <w:sz w:val="20"/>
                <w:szCs w:val="20"/>
                <w:lang w:val="en-US" w:eastAsia="fr-FR"/>
              </w:rPr>
              <w:t>C</w:t>
            </w:r>
            <w:r w:rsidR="00EC0692">
              <w:rPr>
                <w:rFonts w:ascii="Cambria" w:eastAsia="MS Mincho" w:hAnsi="Cambria"/>
                <w:sz w:val="20"/>
                <w:szCs w:val="20"/>
                <w:lang w:val="en-US" w:eastAsia="fr-FR"/>
              </w:rPr>
              <w:t>aptain</w:t>
            </w:r>
            <w:r w:rsidRPr="001E22D3">
              <w:rPr>
                <w:rFonts w:ascii="Cambria" w:eastAsia="MS Mincho" w:hAnsi="Cambria"/>
                <w:sz w:val="20"/>
                <w:szCs w:val="20"/>
                <w:lang w:val="en-US" w:eastAsia="fr-FR"/>
              </w:rPr>
              <w:t xml:space="preserve"> Mamadou GOUDIABY</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BE5CA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F41A0D" w14:textId="77777777" w:rsidR="003F2489" w:rsidRPr="001E22D3" w:rsidRDefault="00603CED"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sz w:val="20"/>
                <w:szCs w:val="20"/>
                <w:lang w:val="en-US" w:eastAsia="fr-FR"/>
              </w:rPr>
            </w:pPr>
            <w:hyperlink r:id="rId57" w:history="1">
              <w:r w:rsidR="003F2489" w:rsidRPr="001E22D3">
                <w:rPr>
                  <w:rFonts w:ascii="Cambria" w:eastAsia="MS Mincho" w:hAnsi="Cambria"/>
                  <w:sz w:val="20"/>
                  <w:szCs w:val="20"/>
                  <w:lang w:val="en-US" w:eastAsia="fr-FR"/>
                </w:rPr>
                <w:t>mamadougoudiaby@yahoo.fr</w:t>
              </w:r>
            </w:hyperlink>
            <w:r w:rsidR="003F2489" w:rsidRPr="001E22D3">
              <w:rPr>
                <w:rFonts w:ascii="Cambria" w:eastAsia="MS Mincho" w:hAnsi="Cambria"/>
                <w:sz w:val="20"/>
                <w:szCs w:val="20"/>
                <w:lang w:val="en-US" w:eastAsia="fr-FR"/>
              </w:rPr>
              <w:t xml:space="preserve"> </w:t>
            </w:r>
          </w:p>
        </w:tc>
        <w:tc>
          <w:tcPr>
            <w:tcW w:w="897" w:type="pct"/>
            <w:tcBorders>
              <w:top w:val="single" w:sz="8" w:space="0" w:color="000000"/>
              <w:left w:val="single" w:sz="8" w:space="0" w:color="000000"/>
              <w:bottom w:val="single" w:sz="8" w:space="0" w:color="000000"/>
              <w:right w:val="single" w:sz="8" w:space="0" w:color="000000"/>
            </w:tcBorders>
          </w:tcPr>
          <w:p w14:paraId="079839D8"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Monday 03rd Dec.</w:t>
            </w:r>
          </w:p>
        </w:tc>
        <w:tc>
          <w:tcPr>
            <w:tcW w:w="427" w:type="pct"/>
            <w:tcBorders>
              <w:top w:val="single" w:sz="8" w:space="0" w:color="000000"/>
              <w:left w:val="single" w:sz="8" w:space="0" w:color="000000"/>
              <w:bottom w:val="single" w:sz="8" w:space="0" w:color="000000"/>
              <w:right w:val="single" w:sz="8" w:space="0" w:color="000000"/>
            </w:tcBorders>
          </w:tcPr>
          <w:p w14:paraId="75EFD42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251E3E16"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6DEF37C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DRDR</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3C11C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Casimir SAMBOU</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81FD2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DRDR</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D93AB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casimiradrien@yahoo.fr</w:t>
            </w:r>
          </w:p>
        </w:tc>
        <w:tc>
          <w:tcPr>
            <w:tcW w:w="897" w:type="pct"/>
            <w:tcBorders>
              <w:top w:val="single" w:sz="8" w:space="0" w:color="000000"/>
              <w:left w:val="single" w:sz="8" w:space="0" w:color="000000"/>
              <w:bottom w:val="single" w:sz="8" w:space="0" w:color="000000"/>
              <w:right w:val="single" w:sz="8" w:space="0" w:color="000000"/>
            </w:tcBorders>
          </w:tcPr>
          <w:p w14:paraId="3DAEB39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Monday 3rd Dec.</w:t>
            </w:r>
          </w:p>
        </w:tc>
        <w:tc>
          <w:tcPr>
            <w:tcW w:w="427" w:type="pct"/>
            <w:tcBorders>
              <w:top w:val="single" w:sz="8" w:space="0" w:color="000000"/>
              <w:left w:val="single" w:sz="8" w:space="0" w:color="000000"/>
              <w:bottom w:val="single" w:sz="8" w:space="0" w:color="000000"/>
              <w:right w:val="single" w:sz="8" w:space="0" w:color="000000"/>
            </w:tcBorders>
          </w:tcPr>
          <w:p w14:paraId="722C35F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328DBFEC"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14409C4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DRDR</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B6F6F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Boubacar BADJI</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2CAED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DRDR PF PRGTE</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3CD49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B_badji@yahoo.fr</w:t>
            </w:r>
          </w:p>
        </w:tc>
        <w:tc>
          <w:tcPr>
            <w:tcW w:w="897" w:type="pct"/>
            <w:tcBorders>
              <w:top w:val="single" w:sz="8" w:space="0" w:color="000000"/>
              <w:left w:val="single" w:sz="8" w:space="0" w:color="000000"/>
              <w:bottom w:val="single" w:sz="8" w:space="0" w:color="000000"/>
              <w:right w:val="single" w:sz="8" w:space="0" w:color="000000"/>
            </w:tcBorders>
          </w:tcPr>
          <w:p w14:paraId="28B44DD8"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3rd Dec.18</w:t>
            </w:r>
          </w:p>
        </w:tc>
        <w:tc>
          <w:tcPr>
            <w:tcW w:w="427" w:type="pct"/>
            <w:tcBorders>
              <w:top w:val="single" w:sz="8" w:space="0" w:color="000000"/>
              <w:left w:val="single" w:sz="8" w:space="0" w:color="000000"/>
              <w:bottom w:val="single" w:sz="8" w:space="0" w:color="000000"/>
              <w:right w:val="single" w:sz="8" w:space="0" w:color="000000"/>
            </w:tcBorders>
          </w:tcPr>
          <w:p w14:paraId="281B18A8"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76A39A12"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030880E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 xml:space="preserve">IREF </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44D76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Modou Fall DIALLO</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0990CD"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IREF PF PRGTE</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04B9F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modfall85@gmail.com</w:t>
            </w:r>
          </w:p>
        </w:tc>
        <w:tc>
          <w:tcPr>
            <w:tcW w:w="897" w:type="pct"/>
            <w:tcBorders>
              <w:top w:val="single" w:sz="8" w:space="0" w:color="000000"/>
              <w:left w:val="single" w:sz="8" w:space="0" w:color="000000"/>
              <w:bottom w:val="single" w:sz="8" w:space="0" w:color="000000"/>
              <w:right w:val="single" w:sz="8" w:space="0" w:color="000000"/>
            </w:tcBorders>
          </w:tcPr>
          <w:p w14:paraId="16606E5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3rd Dec.18</w:t>
            </w:r>
          </w:p>
        </w:tc>
        <w:tc>
          <w:tcPr>
            <w:tcW w:w="427" w:type="pct"/>
            <w:tcBorders>
              <w:top w:val="single" w:sz="8" w:space="0" w:color="000000"/>
              <w:left w:val="single" w:sz="8" w:space="0" w:color="000000"/>
              <w:bottom w:val="single" w:sz="8" w:space="0" w:color="000000"/>
              <w:right w:val="single" w:sz="8" w:space="0" w:color="000000"/>
            </w:tcBorders>
          </w:tcPr>
          <w:p w14:paraId="0C74C48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2C141A9F"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7D5AA57D"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IREF/Bignona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8B9D7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Moussa DIEME</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252EE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IREF/B</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854F1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diememoussa@yahoo.fr</w:t>
            </w:r>
          </w:p>
        </w:tc>
        <w:tc>
          <w:tcPr>
            <w:tcW w:w="897" w:type="pct"/>
            <w:tcBorders>
              <w:top w:val="single" w:sz="8" w:space="0" w:color="000000"/>
              <w:left w:val="single" w:sz="8" w:space="0" w:color="000000"/>
              <w:bottom w:val="single" w:sz="8" w:space="0" w:color="000000"/>
              <w:right w:val="single" w:sz="8" w:space="0" w:color="000000"/>
            </w:tcBorders>
          </w:tcPr>
          <w:p w14:paraId="6A38639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3rd Dec.18</w:t>
            </w:r>
          </w:p>
        </w:tc>
        <w:tc>
          <w:tcPr>
            <w:tcW w:w="427" w:type="pct"/>
            <w:tcBorders>
              <w:top w:val="single" w:sz="8" w:space="0" w:color="000000"/>
              <w:left w:val="single" w:sz="8" w:space="0" w:color="000000"/>
              <w:bottom w:val="single" w:sz="8" w:space="0" w:color="000000"/>
              <w:right w:val="single" w:sz="8" w:space="0" w:color="000000"/>
            </w:tcBorders>
          </w:tcPr>
          <w:p w14:paraId="1051C58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6A6A5707"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1A4E1749" w14:textId="0AD66764" w:rsidR="003F2489" w:rsidRPr="00EC0692" w:rsidRDefault="00EC0692" w:rsidP="00EC06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eastAsia="fr-FR"/>
              </w:rPr>
            </w:pPr>
            <w:r>
              <w:rPr>
                <w:rFonts w:ascii="Cambria" w:eastAsia="MS Mincho" w:hAnsi="Cambria"/>
                <w:sz w:val="20"/>
                <w:szCs w:val="20"/>
                <w:lang w:eastAsia="fr-FR"/>
              </w:rPr>
              <w:t xml:space="preserve">National </w:t>
            </w:r>
            <w:r w:rsidR="003F2489" w:rsidRPr="00EC0692">
              <w:rPr>
                <w:rFonts w:ascii="Cambria" w:eastAsia="MS Mincho" w:hAnsi="Cambria"/>
                <w:sz w:val="20"/>
                <w:szCs w:val="20"/>
                <w:lang w:eastAsia="fr-FR"/>
              </w:rPr>
              <w:t xml:space="preserve">Aquaculture </w:t>
            </w:r>
            <w:r w:rsidRPr="00EC0692">
              <w:rPr>
                <w:rFonts w:ascii="Cambria" w:eastAsia="MS Mincho" w:hAnsi="Cambria"/>
                <w:sz w:val="20"/>
                <w:szCs w:val="20"/>
                <w:lang w:eastAsia="fr-FR"/>
              </w:rPr>
              <w:t xml:space="preserve"> Agence </w:t>
            </w:r>
            <w:r w:rsidR="003F2489" w:rsidRPr="00EC0692">
              <w:rPr>
                <w:rFonts w:ascii="Cambria" w:eastAsia="MS Mincho" w:hAnsi="Cambria"/>
                <w:sz w:val="20"/>
                <w:szCs w:val="20"/>
                <w:lang w:eastAsia="fr-FR"/>
              </w:rPr>
              <w:t>(ANA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E016F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Moussa DIEDHIOU</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DE24EC" w14:textId="3BA639C8" w:rsidR="003F2489" w:rsidRPr="001E22D3" w:rsidRDefault="00B86615"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Pr>
                <w:rFonts w:ascii="Cambria" w:eastAsia="MS Mincho" w:hAnsi="Cambria" w:cs="Helvetica"/>
                <w:kern w:val="1"/>
                <w:sz w:val="20"/>
                <w:szCs w:val="20"/>
                <w:lang w:val="en-US" w:eastAsia="fr-FR"/>
              </w:rPr>
              <w:t>Person in charge</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3B631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Diedhiou367@gmail.com</w:t>
            </w:r>
          </w:p>
        </w:tc>
        <w:tc>
          <w:tcPr>
            <w:tcW w:w="897" w:type="pct"/>
            <w:tcBorders>
              <w:top w:val="single" w:sz="8" w:space="0" w:color="000000"/>
              <w:left w:val="single" w:sz="8" w:space="0" w:color="000000"/>
              <w:bottom w:val="single" w:sz="8" w:space="0" w:color="000000"/>
              <w:right w:val="single" w:sz="8" w:space="0" w:color="000000"/>
            </w:tcBorders>
          </w:tcPr>
          <w:p w14:paraId="5955AF8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3rd Dec.18</w:t>
            </w:r>
          </w:p>
        </w:tc>
        <w:tc>
          <w:tcPr>
            <w:tcW w:w="427" w:type="pct"/>
            <w:tcBorders>
              <w:top w:val="single" w:sz="8" w:space="0" w:color="000000"/>
              <w:left w:val="single" w:sz="8" w:space="0" w:color="000000"/>
              <w:bottom w:val="single" w:sz="8" w:space="0" w:color="000000"/>
              <w:right w:val="single" w:sz="8" w:space="0" w:color="000000"/>
            </w:tcBorders>
          </w:tcPr>
          <w:p w14:paraId="473C2BD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5117356C"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0C99A0C8"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lastRenderedPageBreak/>
              <w:t>ANA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B9C81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Yoro MANGA</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3DCD0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LEADER ANA ZG</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EE977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1335DD6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3rd Dec.18</w:t>
            </w:r>
          </w:p>
        </w:tc>
        <w:tc>
          <w:tcPr>
            <w:tcW w:w="427" w:type="pct"/>
            <w:tcBorders>
              <w:top w:val="single" w:sz="8" w:space="0" w:color="000000"/>
              <w:left w:val="single" w:sz="8" w:space="0" w:color="000000"/>
              <w:bottom w:val="single" w:sz="8" w:space="0" w:color="000000"/>
              <w:right w:val="single" w:sz="8" w:space="0" w:color="000000"/>
            </w:tcBorders>
          </w:tcPr>
          <w:p w14:paraId="147B166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0EC7CE86"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02695F6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ANCAR</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F7EC7B8"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Ibrahima BADIANE</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DC09FA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 xml:space="preserve">BMC Director </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B8E6C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ancarbmc@gmail.com</w:t>
            </w:r>
          </w:p>
        </w:tc>
        <w:tc>
          <w:tcPr>
            <w:tcW w:w="897" w:type="pct"/>
            <w:tcBorders>
              <w:top w:val="single" w:sz="8" w:space="0" w:color="000000"/>
              <w:left w:val="single" w:sz="8" w:space="0" w:color="000000"/>
              <w:bottom w:val="single" w:sz="8" w:space="0" w:color="000000"/>
              <w:right w:val="single" w:sz="8" w:space="0" w:color="000000"/>
            </w:tcBorders>
          </w:tcPr>
          <w:p w14:paraId="6D79A9A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3rd Dec.18</w:t>
            </w:r>
          </w:p>
        </w:tc>
        <w:tc>
          <w:tcPr>
            <w:tcW w:w="427" w:type="pct"/>
            <w:tcBorders>
              <w:top w:val="single" w:sz="8" w:space="0" w:color="000000"/>
              <w:left w:val="single" w:sz="8" w:space="0" w:color="000000"/>
              <w:bottom w:val="single" w:sz="8" w:space="0" w:color="000000"/>
              <w:right w:val="single" w:sz="8" w:space="0" w:color="000000"/>
            </w:tcBorders>
          </w:tcPr>
          <w:p w14:paraId="6F6EF55C"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621F0CAF"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224AA72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ANCAR</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FB26B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Mbar SECK</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07E52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Focal Point PRGTE</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EF2AB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Mbseck77@gmail.com</w:t>
            </w:r>
          </w:p>
        </w:tc>
        <w:tc>
          <w:tcPr>
            <w:tcW w:w="897" w:type="pct"/>
            <w:tcBorders>
              <w:top w:val="single" w:sz="8" w:space="0" w:color="000000"/>
              <w:left w:val="single" w:sz="8" w:space="0" w:color="000000"/>
              <w:bottom w:val="single" w:sz="8" w:space="0" w:color="000000"/>
              <w:right w:val="single" w:sz="8" w:space="0" w:color="000000"/>
            </w:tcBorders>
          </w:tcPr>
          <w:p w14:paraId="594679A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3rd Dec.18</w:t>
            </w:r>
          </w:p>
        </w:tc>
        <w:tc>
          <w:tcPr>
            <w:tcW w:w="427" w:type="pct"/>
            <w:tcBorders>
              <w:top w:val="single" w:sz="8" w:space="0" w:color="000000"/>
              <w:left w:val="single" w:sz="8" w:space="0" w:color="000000"/>
              <w:bottom w:val="single" w:sz="8" w:space="0" w:color="000000"/>
              <w:right w:val="single" w:sz="8" w:space="0" w:color="000000"/>
            </w:tcBorders>
          </w:tcPr>
          <w:p w14:paraId="7FB51CC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0851C7B1"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5C368D88"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IA</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E0933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Mamadou GOUDIABY</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7B912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IA</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7C2A2F" w14:textId="77777777" w:rsidR="003F2489" w:rsidRPr="001E22D3" w:rsidRDefault="00603CED"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hyperlink r:id="rId58" w:history="1">
              <w:r w:rsidR="003F2489" w:rsidRPr="001E22D3">
                <w:rPr>
                  <w:rFonts w:ascii="Cambria" w:eastAsia="MS Mincho" w:hAnsi="Cambria"/>
                  <w:sz w:val="20"/>
                  <w:szCs w:val="20"/>
                  <w:lang w:val="en-US" w:eastAsia="fr-FR"/>
                </w:rPr>
                <w:t>mgoudja@gmail.com</w:t>
              </w:r>
            </w:hyperlink>
            <w:r w:rsidR="003F2489" w:rsidRPr="001E22D3">
              <w:rPr>
                <w:rFonts w:ascii="Cambria" w:eastAsia="MS Mincho" w:hAnsi="Cambria"/>
                <w:sz w:val="20"/>
                <w:szCs w:val="20"/>
                <w:lang w:val="en-US" w:eastAsia="fr-FR"/>
              </w:rPr>
              <w:t xml:space="preserve"> </w:t>
            </w:r>
          </w:p>
        </w:tc>
        <w:tc>
          <w:tcPr>
            <w:tcW w:w="897" w:type="pct"/>
            <w:tcBorders>
              <w:top w:val="single" w:sz="8" w:space="0" w:color="000000"/>
              <w:left w:val="single" w:sz="8" w:space="0" w:color="000000"/>
              <w:bottom w:val="single" w:sz="8" w:space="0" w:color="000000"/>
              <w:right w:val="single" w:sz="8" w:space="0" w:color="000000"/>
            </w:tcBorders>
          </w:tcPr>
          <w:p w14:paraId="4A6B1C9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5th Dec.18</w:t>
            </w:r>
          </w:p>
        </w:tc>
        <w:tc>
          <w:tcPr>
            <w:tcW w:w="427" w:type="pct"/>
            <w:tcBorders>
              <w:top w:val="single" w:sz="8" w:space="0" w:color="000000"/>
              <w:left w:val="single" w:sz="8" w:space="0" w:color="000000"/>
              <w:bottom w:val="single" w:sz="8" w:space="0" w:color="000000"/>
              <w:right w:val="single" w:sz="8" w:space="0" w:color="000000"/>
            </w:tcBorders>
          </w:tcPr>
          <w:p w14:paraId="0A340288"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449D0B67"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4466923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IA PF PRGTE</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0320D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Samba SARR</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0EC28C"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IA PF PRGTE</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4A5FC8"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sz w:val="20"/>
                <w:szCs w:val="20"/>
                <w:lang w:val="en-US" w:eastAsia="fr-FR"/>
              </w:rPr>
              <w:t>Bathieis2@gmail.com</w:t>
            </w:r>
          </w:p>
        </w:tc>
        <w:tc>
          <w:tcPr>
            <w:tcW w:w="897" w:type="pct"/>
            <w:tcBorders>
              <w:top w:val="single" w:sz="8" w:space="0" w:color="000000"/>
              <w:left w:val="single" w:sz="8" w:space="0" w:color="000000"/>
              <w:bottom w:val="single" w:sz="8" w:space="0" w:color="000000"/>
              <w:right w:val="single" w:sz="8" w:space="0" w:color="000000"/>
            </w:tcBorders>
          </w:tcPr>
          <w:p w14:paraId="7E495D3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c>
          <w:tcPr>
            <w:tcW w:w="427" w:type="pct"/>
            <w:tcBorders>
              <w:top w:val="single" w:sz="8" w:space="0" w:color="000000"/>
              <w:left w:val="single" w:sz="8" w:space="0" w:color="000000"/>
              <w:bottom w:val="single" w:sz="8" w:space="0" w:color="000000"/>
              <w:right w:val="single" w:sz="8" w:space="0" w:color="000000"/>
            </w:tcBorders>
          </w:tcPr>
          <w:p w14:paraId="5F89CD7D"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2DE46D94"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57CB43D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Aquaculture/ Tobor</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F64548" w14:textId="243F1F3D" w:rsidR="003F2489" w:rsidRPr="001E22D3" w:rsidRDefault="003F2489" w:rsidP="00B86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Youlayi </w:t>
            </w:r>
            <w:r w:rsidR="00520386" w:rsidRPr="001E22D3">
              <w:rPr>
                <w:rFonts w:ascii="Cambria" w:eastAsia="MS Mincho" w:hAnsi="Cambria" w:cs="Helvetica"/>
                <w:kern w:val="1"/>
                <w:sz w:val="20"/>
                <w:szCs w:val="20"/>
                <w:lang w:val="en-US" w:eastAsia="fr-FR"/>
              </w:rPr>
              <w:t>Association /</w:t>
            </w:r>
            <w:r w:rsidRPr="001E22D3">
              <w:rPr>
                <w:rFonts w:ascii="Cambria" w:eastAsia="MS Mincho" w:hAnsi="Cambria" w:cs="Helvetica"/>
                <w:kern w:val="1"/>
                <w:sz w:val="20"/>
                <w:szCs w:val="20"/>
                <w:lang w:val="en-US" w:eastAsia="fr-FR"/>
              </w:rPr>
              <w:t>Chairperson Mrs</w:t>
            </w:r>
            <w:r w:rsidR="00B86615">
              <w:rPr>
                <w:rFonts w:ascii="Cambria" w:eastAsia="MS Mincho" w:hAnsi="Cambria" w:cs="Helvetica"/>
                <w:kern w:val="1"/>
                <w:sz w:val="20"/>
                <w:szCs w:val="20"/>
                <w:lang w:val="en-US" w:eastAsia="fr-FR"/>
              </w:rPr>
              <w:t xml:space="preserve">. </w:t>
            </w:r>
            <w:r w:rsidRPr="001E22D3">
              <w:rPr>
                <w:rFonts w:ascii="Cambria" w:eastAsia="MS Mincho" w:hAnsi="Cambria" w:cs="Helvetica"/>
                <w:kern w:val="1"/>
                <w:sz w:val="20"/>
                <w:szCs w:val="20"/>
                <w:lang w:val="en-US" w:eastAsia="fr-FR"/>
              </w:rPr>
              <w:t xml:space="preserve"> MANGA, </w:t>
            </w:r>
            <w:r w:rsidRPr="001E22D3">
              <w:rPr>
                <w:rFonts w:ascii="Cambria" w:eastAsia="MS Mincho" w:hAnsi="Cambria"/>
                <w:sz w:val="20"/>
                <w:szCs w:val="20"/>
                <w:lang w:val="en-US" w:eastAsia="fr-FR"/>
              </w:rPr>
              <w:t xml:space="preserve"> Mariama DIEDHIOU</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CC9B2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Aquaculture /Oyster farming</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68B8ED" w14:textId="62482B74"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Some 25 </w:t>
            </w:r>
            <w:r w:rsidR="009575B9">
              <w:rPr>
                <w:rFonts w:ascii="Cambria" w:eastAsia="MS Mincho" w:hAnsi="Cambria" w:cs="Helvetica"/>
                <w:kern w:val="1"/>
                <w:sz w:val="20"/>
                <w:szCs w:val="20"/>
                <w:lang w:val="en-US" w:eastAsia="fr-FR"/>
              </w:rPr>
              <w:t>Women</w:t>
            </w:r>
            <w:r w:rsidRPr="001E22D3">
              <w:rPr>
                <w:rFonts w:ascii="Cambria" w:eastAsia="MS Mincho" w:hAnsi="Cambria" w:cs="Helvetica"/>
                <w:kern w:val="1"/>
                <w:sz w:val="20"/>
                <w:szCs w:val="20"/>
                <w:lang w:val="en-US" w:eastAsia="fr-FR"/>
              </w:rPr>
              <w:t xml:space="preserve"> present</w:t>
            </w:r>
          </w:p>
        </w:tc>
        <w:tc>
          <w:tcPr>
            <w:tcW w:w="897" w:type="pct"/>
            <w:tcBorders>
              <w:top w:val="single" w:sz="8" w:space="0" w:color="000000"/>
              <w:left w:val="single" w:sz="8" w:space="0" w:color="000000"/>
              <w:bottom w:val="single" w:sz="8" w:space="0" w:color="000000"/>
              <w:right w:val="single" w:sz="8" w:space="0" w:color="000000"/>
            </w:tcBorders>
          </w:tcPr>
          <w:p w14:paraId="698B37C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3th Dec.18</w:t>
            </w:r>
          </w:p>
        </w:tc>
        <w:tc>
          <w:tcPr>
            <w:tcW w:w="427" w:type="pct"/>
            <w:tcBorders>
              <w:top w:val="single" w:sz="8" w:space="0" w:color="000000"/>
              <w:left w:val="single" w:sz="8" w:space="0" w:color="000000"/>
              <w:bottom w:val="single" w:sz="8" w:space="0" w:color="000000"/>
              <w:right w:val="single" w:sz="8" w:space="0" w:color="000000"/>
            </w:tcBorders>
          </w:tcPr>
          <w:p w14:paraId="1CE8E6A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3C0B8BE9"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2F4C9E5C"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Djilacoune</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63EFDD"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Karembenor  association, </w:t>
            </w:r>
            <w:r w:rsidRPr="001E22D3">
              <w:rPr>
                <w:rFonts w:ascii="Cambria" w:eastAsia="Arial Unicode MS" w:hAnsi="Cambria"/>
                <w:sz w:val="20"/>
                <w:szCs w:val="20"/>
                <w:lang w:val="en-US" w:eastAsia="fr-FR"/>
              </w:rPr>
              <w:t xml:space="preserve"> Fanta Goudiaby</w:t>
            </w:r>
          </w:p>
          <w:p w14:paraId="79F5ACD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F5108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Aquaculture /Oyster farming</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4888D52" w14:textId="7B49EA7B"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Some 15 </w:t>
            </w:r>
            <w:r w:rsidR="009575B9">
              <w:rPr>
                <w:rFonts w:ascii="Cambria" w:eastAsia="MS Mincho" w:hAnsi="Cambria" w:cs="Helvetica"/>
                <w:kern w:val="1"/>
                <w:sz w:val="20"/>
                <w:szCs w:val="20"/>
                <w:lang w:val="en-US" w:eastAsia="fr-FR"/>
              </w:rPr>
              <w:t>Women</w:t>
            </w:r>
            <w:r w:rsidRPr="001E22D3">
              <w:rPr>
                <w:rFonts w:ascii="Cambria" w:eastAsia="MS Mincho" w:hAnsi="Cambria" w:cs="Helvetica"/>
                <w:kern w:val="1"/>
                <w:sz w:val="20"/>
                <w:szCs w:val="20"/>
                <w:lang w:val="en-US" w:eastAsia="fr-FR"/>
              </w:rPr>
              <w:t xml:space="preserve"> present</w:t>
            </w:r>
          </w:p>
        </w:tc>
        <w:tc>
          <w:tcPr>
            <w:tcW w:w="897" w:type="pct"/>
            <w:tcBorders>
              <w:top w:val="single" w:sz="8" w:space="0" w:color="000000"/>
              <w:left w:val="single" w:sz="8" w:space="0" w:color="000000"/>
              <w:bottom w:val="single" w:sz="8" w:space="0" w:color="000000"/>
              <w:right w:val="single" w:sz="8" w:space="0" w:color="000000"/>
            </w:tcBorders>
          </w:tcPr>
          <w:p w14:paraId="75A2610C"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3th Dec.18</w:t>
            </w:r>
          </w:p>
        </w:tc>
        <w:tc>
          <w:tcPr>
            <w:tcW w:w="427" w:type="pct"/>
            <w:tcBorders>
              <w:top w:val="single" w:sz="8" w:space="0" w:color="000000"/>
              <w:left w:val="single" w:sz="8" w:space="0" w:color="000000"/>
              <w:bottom w:val="single" w:sz="8" w:space="0" w:color="000000"/>
              <w:right w:val="single" w:sz="8" w:space="0" w:color="000000"/>
            </w:tcBorders>
          </w:tcPr>
          <w:p w14:paraId="7171F68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46EF5987"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22032EA8" w14:textId="77777777" w:rsidR="003F2489" w:rsidRPr="001E22D3" w:rsidRDefault="003F2489" w:rsidP="003F2489">
            <w:pPr>
              <w:widowControl w:val="0"/>
              <w:autoSpaceDE w:val="0"/>
              <w:autoSpaceDN w:val="0"/>
              <w:adjustRightInd w:val="0"/>
              <w:spacing w:after="240"/>
              <w:rPr>
                <w:rFonts w:ascii="Cambria" w:eastAsia="MS Mincho" w:hAnsi="Cambria" w:cs="Times"/>
                <w:color w:val="000000"/>
                <w:sz w:val="20"/>
                <w:szCs w:val="20"/>
                <w:lang w:val="en-US" w:eastAsia="fr-FR"/>
              </w:rPr>
            </w:pPr>
            <w:r w:rsidRPr="001E22D3">
              <w:rPr>
                <w:rFonts w:ascii="Cambria" w:eastAsia="MS Mincho" w:hAnsi="Cambria" w:cs="Times"/>
                <w:color w:val="000000"/>
                <w:sz w:val="20"/>
                <w:szCs w:val="20"/>
                <w:lang w:val="en-US" w:eastAsia="fr-FR"/>
              </w:rPr>
              <w:t>Coubalan /Moussa Sane</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21A1A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Moussa Sane</w:t>
            </w:r>
          </w:p>
          <w:p w14:paraId="784417A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Aliou Sane</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4B54B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Peanut seeds producers </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FE4A4C"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6975209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3rd  Dec.18</w:t>
            </w:r>
          </w:p>
        </w:tc>
        <w:tc>
          <w:tcPr>
            <w:tcW w:w="427" w:type="pct"/>
            <w:tcBorders>
              <w:top w:val="single" w:sz="8" w:space="0" w:color="000000"/>
              <w:left w:val="single" w:sz="8" w:space="0" w:color="000000"/>
              <w:bottom w:val="single" w:sz="8" w:space="0" w:color="000000"/>
              <w:right w:val="single" w:sz="8" w:space="0" w:color="000000"/>
            </w:tcBorders>
          </w:tcPr>
          <w:p w14:paraId="4D6F6E82"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77D19118"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674A63E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Tao /Nouha SANE</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E6DF1F"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Nouha SANE</w:t>
            </w:r>
          </w:p>
          <w:p w14:paraId="530A721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C6CCC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Rice seed producers </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AB60B0"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5CA90AB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3rd Dec.18</w:t>
            </w:r>
          </w:p>
        </w:tc>
        <w:tc>
          <w:tcPr>
            <w:tcW w:w="427" w:type="pct"/>
            <w:tcBorders>
              <w:top w:val="single" w:sz="8" w:space="0" w:color="000000"/>
              <w:left w:val="single" w:sz="8" w:space="0" w:color="000000"/>
              <w:bottom w:val="single" w:sz="8" w:space="0" w:color="000000"/>
              <w:right w:val="single" w:sz="8" w:space="0" w:color="000000"/>
            </w:tcBorders>
          </w:tcPr>
          <w:p w14:paraId="5C0CF2F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349DCA45"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3DB83BBB"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Times"/>
                <w:color w:val="000000"/>
                <w:sz w:val="20"/>
                <w:szCs w:val="20"/>
                <w:lang w:val="en-US" w:eastAsia="fr-FR"/>
              </w:rPr>
              <w:t>Coubalan /Site Mangrove reforestation</w:t>
            </w: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D8521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Times"/>
                <w:color w:val="000000"/>
                <w:sz w:val="20"/>
                <w:szCs w:val="20"/>
                <w:lang w:val="en-US" w:eastAsia="fr-FR"/>
              </w:rPr>
              <w:t>Coubalan /Site Mangrove reforestation</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D14DE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Observation</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A6C78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897" w:type="pct"/>
            <w:tcBorders>
              <w:top w:val="single" w:sz="8" w:space="0" w:color="000000"/>
              <w:left w:val="single" w:sz="8" w:space="0" w:color="000000"/>
              <w:bottom w:val="single" w:sz="8" w:space="0" w:color="000000"/>
              <w:right w:val="single" w:sz="8" w:space="0" w:color="000000"/>
            </w:tcBorders>
          </w:tcPr>
          <w:p w14:paraId="79413E6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3rd Dec.18</w:t>
            </w:r>
          </w:p>
        </w:tc>
        <w:tc>
          <w:tcPr>
            <w:tcW w:w="427" w:type="pct"/>
            <w:tcBorders>
              <w:top w:val="single" w:sz="8" w:space="0" w:color="000000"/>
              <w:left w:val="single" w:sz="8" w:space="0" w:color="000000"/>
              <w:bottom w:val="single" w:sz="8" w:space="0" w:color="000000"/>
              <w:right w:val="single" w:sz="8" w:space="0" w:color="000000"/>
            </w:tcBorders>
          </w:tcPr>
          <w:p w14:paraId="57034C9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34B24EC1"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24658040" w14:textId="77777777" w:rsidR="003F2489" w:rsidRPr="001E22D3" w:rsidRDefault="003F2489" w:rsidP="003F2489">
            <w:pPr>
              <w:widowControl w:val="0"/>
              <w:autoSpaceDE w:val="0"/>
              <w:autoSpaceDN w:val="0"/>
              <w:adjustRightInd w:val="0"/>
              <w:rPr>
                <w:rFonts w:ascii="Cambria" w:eastAsia="MS Mincho" w:hAnsi="Cambria" w:cs="Helvetica Neue"/>
                <w:bCs/>
                <w:color w:val="000000"/>
                <w:sz w:val="20"/>
                <w:szCs w:val="20"/>
                <w:lang w:val="en-US" w:eastAsia="fr-FR"/>
              </w:rPr>
            </w:pPr>
            <w:r w:rsidRPr="001E22D3">
              <w:rPr>
                <w:rFonts w:ascii="Cambria" w:eastAsia="MS Mincho" w:hAnsi="Cambria" w:cs="Helvetica Neue"/>
                <w:color w:val="000000"/>
                <w:sz w:val="20"/>
                <w:szCs w:val="20"/>
                <w:lang w:val="en-US" w:eastAsia="fr-FR"/>
              </w:rPr>
              <w:t xml:space="preserve">Soukou /Commune Sare Bidji / </w:t>
            </w:r>
            <w:r w:rsidRPr="001E22D3">
              <w:rPr>
                <w:rFonts w:ascii="Cambria" w:eastAsia="MS Mincho" w:hAnsi="Cambria" w:cs="Helvetica Neue"/>
                <w:bCs/>
                <w:color w:val="000000"/>
                <w:sz w:val="20"/>
                <w:szCs w:val="20"/>
                <w:lang w:val="en-US" w:eastAsia="fr-FR"/>
              </w:rPr>
              <w:t>Department of Kolda</w:t>
            </w:r>
          </w:p>
          <w:p w14:paraId="64F5E02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7A52E41" w14:textId="7D446EDB"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Abdoulaye CISSE: facilitator/  SoS Environn</w:t>
            </w:r>
            <w:r w:rsidR="002E4889">
              <w:rPr>
                <w:rFonts w:ascii="Cambria" w:eastAsia="MS Mincho" w:hAnsi="Cambria" w:cs="Helvetica Neue"/>
                <w:color w:val="000000"/>
                <w:sz w:val="20"/>
                <w:szCs w:val="20"/>
                <w:lang w:val="en-US" w:eastAsia="fr-FR"/>
              </w:rPr>
              <w:t>emen</w:t>
            </w:r>
            <w:r w:rsidRPr="001E22D3">
              <w:rPr>
                <w:rFonts w:ascii="Cambria" w:eastAsia="MS Mincho" w:hAnsi="Cambria" w:cs="Helvetica Neue"/>
                <w:color w:val="000000"/>
                <w:sz w:val="20"/>
                <w:szCs w:val="20"/>
                <w:lang w:val="en-US" w:eastAsia="fr-FR"/>
              </w:rPr>
              <w:t>t</w:t>
            </w:r>
          </w:p>
          <w:p w14:paraId="26EC57A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Neue"/>
                <w:color w:val="000000"/>
                <w:sz w:val="20"/>
                <w:szCs w:val="20"/>
                <w:lang w:val="en-US" w:eastAsia="fr-FR"/>
              </w:rPr>
            </w:pPr>
          </w:p>
          <w:p w14:paraId="53EB1B39"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Mamadou BA (Sare Bilali)</w:t>
            </w:r>
          </w:p>
          <w:p w14:paraId="7D80421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Neue"/>
                <w:color w:val="000000"/>
                <w:sz w:val="20"/>
                <w:szCs w:val="20"/>
                <w:lang w:val="en-US" w:eastAsia="fr-FR"/>
              </w:rPr>
            </w:pPr>
            <w:r w:rsidRPr="001E22D3">
              <w:rPr>
                <w:rFonts w:ascii="Cambria" w:eastAsia="MS Mincho" w:hAnsi="Cambria" w:cs="Helvetica Neue"/>
                <w:color w:val="000000"/>
                <w:sz w:val="20"/>
                <w:szCs w:val="20"/>
                <w:lang w:val="en-US" w:eastAsia="fr-FR"/>
              </w:rPr>
              <w:t>Aissata Mballo</w:t>
            </w:r>
          </w:p>
          <w:p w14:paraId="3C73FA71"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Neue"/>
                <w:color w:val="000000"/>
                <w:sz w:val="20"/>
                <w:szCs w:val="20"/>
                <w:lang w:val="en-US" w:eastAsia="fr-FR"/>
              </w:rPr>
              <w:t>Ibrahima Diao</w:t>
            </w: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5BA096"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Restoration of Soukou forest (Reforestation, protection against bush fires, dykes and levees.)</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2C64AB" w14:textId="114BCDBC"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Some thirty participants including a dozen from  </w:t>
            </w:r>
            <w:r w:rsidR="009575B9">
              <w:rPr>
                <w:rFonts w:ascii="Cambria" w:eastAsia="MS Mincho" w:hAnsi="Cambria" w:cs="Helvetica"/>
                <w:kern w:val="1"/>
                <w:sz w:val="20"/>
                <w:szCs w:val="20"/>
                <w:lang w:val="en-US" w:eastAsia="fr-FR"/>
              </w:rPr>
              <w:t>Women</w:t>
            </w:r>
            <w:r w:rsidRPr="001E22D3">
              <w:rPr>
                <w:rFonts w:ascii="Cambria" w:eastAsia="MS Mincho" w:hAnsi="Cambria" w:cs="Helvetica"/>
                <w:kern w:val="1"/>
                <w:sz w:val="20"/>
                <w:szCs w:val="20"/>
                <w:lang w:val="en-US" w:eastAsia="fr-FR"/>
              </w:rPr>
              <w:t xml:space="preserve"> </w:t>
            </w:r>
          </w:p>
        </w:tc>
        <w:tc>
          <w:tcPr>
            <w:tcW w:w="897" w:type="pct"/>
            <w:tcBorders>
              <w:top w:val="single" w:sz="8" w:space="0" w:color="000000"/>
              <w:left w:val="single" w:sz="8" w:space="0" w:color="000000"/>
              <w:bottom w:val="single" w:sz="8" w:space="0" w:color="000000"/>
              <w:right w:val="single" w:sz="8" w:space="0" w:color="000000"/>
            </w:tcBorders>
          </w:tcPr>
          <w:p w14:paraId="081EED95"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Tuesday 4 Dec.</w:t>
            </w:r>
          </w:p>
        </w:tc>
        <w:tc>
          <w:tcPr>
            <w:tcW w:w="427" w:type="pct"/>
            <w:tcBorders>
              <w:top w:val="single" w:sz="8" w:space="0" w:color="000000"/>
              <w:left w:val="single" w:sz="8" w:space="0" w:color="000000"/>
              <w:bottom w:val="single" w:sz="8" w:space="0" w:color="000000"/>
              <w:right w:val="single" w:sz="8" w:space="0" w:color="000000"/>
            </w:tcBorders>
          </w:tcPr>
          <w:p w14:paraId="258D318A"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r w:rsidR="003F2489" w:rsidRPr="001E22D3" w14:paraId="097C767B" w14:textId="77777777" w:rsidTr="003F2489">
        <w:tc>
          <w:tcPr>
            <w:tcW w:w="488" w:type="pct"/>
            <w:tcBorders>
              <w:top w:val="single" w:sz="8" w:space="0" w:color="000000"/>
              <w:left w:val="single" w:sz="8" w:space="0" w:color="000000"/>
              <w:bottom w:val="single" w:sz="8" w:space="0" w:color="000000"/>
              <w:right w:val="single" w:sz="8" w:space="0" w:color="000000"/>
            </w:tcBorders>
            <w:shd w:val="clear" w:color="auto" w:fill="DCDEDD"/>
            <w:tcMar>
              <w:top w:w="80" w:type="nil"/>
              <w:left w:w="80" w:type="nil"/>
              <w:bottom w:w="80" w:type="nil"/>
              <w:right w:w="80" w:type="nil"/>
            </w:tcMar>
          </w:tcPr>
          <w:p w14:paraId="378410DD" w14:textId="77777777" w:rsidR="003F2489" w:rsidRPr="001E22D3" w:rsidRDefault="003F2489" w:rsidP="003F2489">
            <w:pPr>
              <w:widowControl w:val="0"/>
              <w:autoSpaceDE w:val="0"/>
              <w:autoSpaceDN w:val="0"/>
              <w:adjustRightInd w:val="0"/>
              <w:rPr>
                <w:rFonts w:ascii="Cambria" w:eastAsia="MS Mincho" w:hAnsi="Cambria" w:cs="Helvetica Neue"/>
                <w:bCs/>
                <w:color w:val="000000"/>
                <w:sz w:val="20"/>
                <w:szCs w:val="20"/>
                <w:lang w:val="en-US" w:eastAsia="fr-FR"/>
              </w:rPr>
            </w:pPr>
            <w:r w:rsidRPr="001E22D3">
              <w:rPr>
                <w:rFonts w:ascii="Cambria" w:eastAsia="MS Mincho" w:hAnsi="Cambria" w:cs="Helvetica Neue"/>
                <w:bCs/>
                <w:color w:val="000000"/>
                <w:sz w:val="20"/>
                <w:szCs w:val="20"/>
                <w:lang w:val="en-US" w:eastAsia="fr-FR"/>
              </w:rPr>
              <w:t>Dioufana/ Dioulacolon</w:t>
            </w:r>
          </w:p>
          <w:p w14:paraId="6087C473"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984"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886BA2" w14:textId="77777777" w:rsidR="003F2489" w:rsidRPr="001E22D3" w:rsidRDefault="003F2489" w:rsidP="003F2489">
            <w:pPr>
              <w:widowControl w:val="0"/>
              <w:autoSpaceDE w:val="0"/>
              <w:autoSpaceDN w:val="0"/>
              <w:adjustRightInd w:val="0"/>
              <w:rPr>
                <w:rFonts w:ascii="Cambria" w:eastAsia="MS Mincho" w:hAnsi="Cambria" w:cs="Helvetica Neue"/>
                <w:bCs/>
                <w:color w:val="000000"/>
                <w:sz w:val="20"/>
                <w:szCs w:val="20"/>
                <w:lang w:val="en-US" w:eastAsia="fr-FR"/>
              </w:rPr>
            </w:pPr>
            <w:r w:rsidRPr="001E22D3">
              <w:rPr>
                <w:rFonts w:ascii="Cambria" w:eastAsia="MS Mincho" w:hAnsi="Cambria" w:cs="Helvetica Neue"/>
                <w:bCs/>
                <w:color w:val="000000"/>
                <w:sz w:val="20"/>
                <w:szCs w:val="20"/>
                <w:lang w:val="en-US" w:eastAsia="fr-FR"/>
              </w:rPr>
              <w:t>Translation support : Seydou BALDE: 77 5957392 Moussa MBALLO 77 1985994</w:t>
            </w:r>
          </w:p>
          <w:p w14:paraId="3396095B" w14:textId="77777777" w:rsidR="003F2489" w:rsidRPr="001E22D3" w:rsidRDefault="003F2489" w:rsidP="003F2489">
            <w:pPr>
              <w:widowControl w:val="0"/>
              <w:autoSpaceDE w:val="0"/>
              <w:autoSpaceDN w:val="0"/>
              <w:adjustRightInd w:val="0"/>
              <w:rPr>
                <w:rFonts w:ascii="Cambria" w:eastAsia="MS Mincho" w:hAnsi="Cambria" w:cs="Helvetica Neue"/>
                <w:bCs/>
                <w:color w:val="000000"/>
                <w:sz w:val="20"/>
                <w:szCs w:val="20"/>
                <w:lang w:val="en-US" w:eastAsia="fr-FR"/>
              </w:rPr>
            </w:pPr>
          </w:p>
          <w:p w14:paraId="1DF1CA4B" w14:textId="77777777" w:rsidR="003F2489" w:rsidRPr="001E22D3" w:rsidRDefault="003F2489" w:rsidP="003F2489">
            <w:pPr>
              <w:widowControl w:val="0"/>
              <w:autoSpaceDE w:val="0"/>
              <w:autoSpaceDN w:val="0"/>
              <w:adjustRightInd w:val="0"/>
              <w:rPr>
                <w:rFonts w:ascii="Cambria" w:eastAsia="MS Mincho" w:hAnsi="Cambria" w:cs="Helvetica Neue"/>
                <w:bCs/>
                <w:color w:val="000000"/>
                <w:sz w:val="20"/>
                <w:szCs w:val="20"/>
                <w:lang w:val="en-US" w:eastAsia="fr-FR"/>
              </w:rPr>
            </w:pPr>
            <w:r w:rsidRPr="001E22D3">
              <w:rPr>
                <w:rFonts w:ascii="Cambria" w:eastAsia="MS Mincho" w:hAnsi="Cambria" w:cs="Helvetica Neue"/>
                <w:color w:val="000000"/>
                <w:sz w:val="20"/>
                <w:szCs w:val="20"/>
                <w:lang w:val="en-US" w:eastAsia="fr-FR"/>
              </w:rPr>
              <w:t>Aissatou Mballo /</w:t>
            </w:r>
            <w:r w:rsidRPr="001E22D3">
              <w:rPr>
                <w:rFonts w:ascii="Cambria" w:eastAsia="MS Mincho" w:hAnsi="Cambria" w:cs="Helvetica Neue"/>
                <w:bCs/>
                <w:color w:val="000000"/>
                <w:sz w:val="20"/>
                <w:szCs w:val="20"/>
                <w:lang w:val="en-US" w:eastAsia="fr-FR"/>
              </w:rPr>
              <w:t xml:space="preserve"> Mamadou BALDE</w:t>
            </w:r>
          </w:p>
          <w:p w14:paraId="5FEA57BE"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p>
        </w:tc>
        <w:tc>
          <w:tcPr>
            <w:tcW w:w="1082"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34EC3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Neue"/>
                <w:bCs/>
                <w:color w:val="000000"/>
                <w:sz w:val="20"/>
                <w:szCs w:val="20"/>
                <w:lang w:val="en-US" w:eastAsia="fr-FR"/>
              </w:rPr>
            </w:pPr>
            <w:r w:rsidRPr="001E22D3">
              <w:rPr>
                <w:rFonts w:ascii="Cambria" w:eastAsia="MS Mincho" w:hAnsi="Cambria" w:cs="Helvetica Neue"/>
                <w:bCs/>
                <w:color w:val="000000"/>
                <w:sz w:val="20"/>
                <w:szCs w:val="20"/>
                <w:lang w:val="en-US" w:eastAsia="fr-FR"/>
              </w:rPr>
              <w:t>Seed Production:</w:t>
            </w:r>
          </w:p>
          <w:p w14:paraId="5556CBCD" w14:textId="3BDBFD88"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Neue"/>
                <w:color w:val="000000"/>
                <w:sz w:val="20"/>
                <w:szCs w:val="20"/>
                <w:lang w:val="en-US" w:eastAsia="fr-FR"/>
              </w:rPr>
              <w:t>2 flagship activities (seed and equipment), 2 speculations (4ha</w:t>
            </w:r>
            <w:r w:rsidRPr="001E22D3">
              <w:rPr>
                <w:lang w:val="en-US"/>
              </w:rPr>
              <w:t xml:space="preserve"> </w:t>
            </w:r>
            <w:r w:rsidR="002E4889" w:rsidRPr="001E22D3">
              <w:rPr>
                <w:rFonts w:ascii="Cambria" w:eastAsia="MS Mincho" w:hAnsi="Cambria" w:cs="Helvetica Neue"/>
                <w:color w:val="000000"/>
                <w:sz w:val="20"/>
                <w:szCs w:val="20"/>
                <w:lang w:val="en-US" w:eastAsia="fr-FR"/>
              </w:rPr>
              <w:t>maize and</w:t>
            </w:r>
            <w:r w:rsidRPr="001E22D3">
              <w:rPr>
                <w:rFonts w:ascii="Cambria" w:eastAsia="MS Mincho" w:hAnsi="Cambria" w:cs="Helvetica Neue"/>
                <w:color w:val="000000"/>
                <w:sz w:val="20"/>
                <w:szCs w:val="20"/>
                <w:lang w:val="en-US" w:eastAsia="fr-FR"/>
              </w:rPr>
              <w:t xml:space="preserve"> 6a rice) with 30 beneficiary producers.</w:t>
            </w:r>
          </w:p>
        </w:tc>
        <w:tc>
          <w:tcPr>
            <w:tcW w:w="1121" w:type="pct"/>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D55ECC" w14:textId="08A40DFA"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 xml:space="preserve">Some thirty participants including a dozen from </w:t>
            </w:r>
            <w:r w:rsidR="009575B9">
              <w:rPr>
                <w:rFonts w:ascii="Cambria" w:eastAsia="MS Mincho" w:hAnsi="Cambria" w:cs="Helvetica"/>
                <w:kern w:val="1"/>
                <w:sz w:val="20"/>
                <w:szCs w:val="20"/>
                <w:lang w:val="en-US" w:eastAsia="fr-FR"/>
              </w:rPr>
              <w:t>Women</w:t>
            </w:r>
          </w:p>
        </w:tc>
        <w:tc>
          <w:tcPr>
            <w:tcW w:w="897" w:type="pct"/>
            <w:tcBorders>
              <w:top w:val="single" w:sz="8" w:space="0" w:color="000000"/>
              <w:left w:val="single" w:sz="8" w:space="0" w:color="000000"/>
              <w:bottom w:val="single" w:sz="8" w:space="0" w:color="000000"/>
              <w:right w:val="single" w:sz="8" w:space="0" w:color="000000"/>
            </w:tcBorders>
          </w:tcPr>
          <w:p w14:paraId="7DA2A474"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r w:rsidRPr="001E22D3">
              <w:rPr>
                <w:rFonts w:ascii="Cambria" w:eastAsia="MS Mincho" w:hAnsi="Cambria" w:cs="Helvetica"/>
                <w:kern w:val="1"/>
                <w:sz w:val="20"/>
                <w:szCs w:val="20"/>
                <w:lang w:val="en-US" w:eastAsia="fr-FR"/>
              </w:rPr>
              <w:t>Tuesday 4 Dec.</w:t>
            </w:r>
          </w:p>
        </w:tc>
        <w:tc>
          <w:tcPr>
            <w:tcW w:w="427" w:type="pct"/>
            <w:tcBorders>
              <w:top w:val="single" w:sz="8" w:space="0" w:color="000000"/>
              <w:left w:val="single" w:sz="8" w:space="0" w:color="000000"/>
              <w:bottom w:val="single" w:sz="8" w:space="0" w:color="000000"/>
              <w:right w:val="single" w:sz="8" w:space="0" w:color="000000"/>
            </w:tcBorders>
          </w:tcPr>
          <w:p w14:paraId="638BE927" w14:textId="77777777" w:rsidR="003F2489" w:rsidRPr="001E22D3" w:rsidRDefault="003F2489" w:rsidP="003F2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eastAsia="MS Mincho" w:hAnsi="Cambria" w:cs="Helvetica"/>
                <w:kern w:val="1"/>
                <w:sz w:val="20"/>
                <w:szCs w:val="20"/>
                <w:lang w:val="en-US" w:eastAsia="fr-FR"/>
              </w:rPr>
            </w:pPr>
          </w:p>
        </w:tc>
      </w:tr>
    </w:tbl>
    <w:p w14:paraId="06DA0316" w14:textId="77777777" w:rsidR="003F2489" w:rsidRPr="001E22D3" w:rsidRDefault="003F2489" w:rsidP="003F2489">
      <w:pPr>
        <w:rPr>
          <w:lang w:val="en-US"/>
        </w:rPr>
      </w:pPr>
    </w:p>
    <w:p w14:paraId="74B51185" w14:textId="77777777" w:rsidR="003F2489" w:rsidRPr="001E22D3" w:rsidRDefault="003F2489" w:rsidP="003F2489">
      <w:pPr>
        <w:tabs>
          <w:tab w:val="left" w:pos="1067"/>
        </w:tabs>
        <w:rPr>
          <w:lang w:val="en-US"/>
        </w:rPr>
      </w:pPr>
      <w:r w:rsidRPr="001E22D3">
        <w:rPr>
          <w:lang w:val="en-US"/>
        </w:rPr>
        <w:tab/>
      </w:r>
    </w:p>
    <w:p w14:paraId="616E13CD" w14:textId="77777777" w:rsidR="003F2489" w:rsidRPr="001E22D3" w:rsidRDefault="003F2489" w:rsidP="003F2489">
      <w:pPr>
        <w:rPr>
          <w:lang w:val="en-US"/>
        </w:rPr>
      </w:pPr>
    </w:p>
    <w:p w14:paraId="56FA7C4F" w14:textId="77777777" w:rsidR="003F2489" w:rsidRPr="001E22D3" w:rsidRDefault="003F2489" w:rsidP="003F2489">
      <w:pPr>
        <w:rPr>
          <w:lang w:val="en-US"/>
        </w:rPr>
      </w:pPr>
    </w:p>
    <w:p w14:paraId="627FBE8F" w14:textId="77777777" w:rsidR="003F2489" w:rsidRPr="001E22D3" w:rsidRDefault="003F2489" w:rsidP="003F2489">
      <w:pPr>
        <w:rPr>
          <w:lang w:val="en-US"/>
        </w:rPr>
        <w:sectPr w:rsidR="003F2489" w:rsidRPr="001E22D3" w:rsidSect="003F2489">
          <w:pgSz w:w="15840" w:h="12240" w:orient="landscape"/>
          <w:pgMar w:top="1134" w:right="1134" w:bottom="1134" w:left="1134" w:header="720" w:footer="720" w:gutter="0"/>
          <w:cols w:space="720"/>
          <w:titlePg/>
          <w:docGrid w:linePitch="400"/>
        </w:sectPr>
      </w:pPr>
    </w:p>
    <w:p w14:paraId="59BE6850" w14:textId="5AD9CD72" w:rsidR="003F2489" w:rsidRPr="001E22D3" w:rsidRDefault="00A7076D" w:rsidP="003F2489">
      <w:pPr>
        <w:pStyle w:val="Heading21"/>
        <w:rPr>
          <w:lang w:val="en-US"/>
        </w:rPr>
      </w:pPr>
      <w:bookmarkStart w:id="79" w:name="_Toc534683908"/>
      <w:r w:rsidRPr="001E22D3">
        <w:rPr>
          <w:lang w:val="en-US"/>
        </w:rPr>
        <w:lastRenderedPageBreak/>
        <w:t>Annex</w:t>
      </w:r>
      <w:r w:rsidR="003F2489" w:rsidRPr="001E22D3">
        <w:rPr>
          <w:lang w:val="en-US"/>
        </w:rPr>
        <w:t xml:space="preserve"> </w:t>
      </w:r>
      <w:r w:rsidR="00B43321" w:rsidRPr="001E22D3">
        <w:rPr>
          <w:lang w:val="en-US"/>
        </w:rPr>
        <w:t>6.6:</w:t>
      </w:r>
      <w:r w:rsidR="003F2489" w:rsidRPr="001E22D3">
        <w:rPr>
          <w:lang w:val="en-US"/>
        </w:rPr>
        <w:t xml:space="preserve"> List of documents </w:t>
      </w:r>
      <w:bookmarkEnd w:id="79"/>
      <w:r w:rsidR="003F2489" w:rsidRPr="001E22D3">
        <w:rPr>
          <w:lang w:val="en-US"/>
        </w:rPr>
        <w:t xml:space="preserve">consulted </w:t>
      </w:r>
    </w:p>
    <w:p w14:paraId="78B4A245" w14:textId="67850E3A" w:rsidR="003F2489" w:rsidRPr="001E22D3" w:rsidRDefault="003F2489" w:rsidP="00C62F6A">
      <w:pPr>
        <w:pStyle w:val="Paragraphedeliste"/>
        <w:numPr>
          <w:ilvl w:val="0"/>
          <w:numId w:val="60"/>
        </w:numPr>
        <w:rPr>
          <w:rFonts w:ascii="Cambria" w:hAnsi="Cambria"/>
          <w:sz w:val="23"/>
          <w:szCs w:val="23"/>
          <w:lang w:val="en-US"/>
        </w:rPr>
      </w:pPr>
      <w:r w:rsidRPr="001E22D3">
        <w:rPr>
          <w:rFonts w:ascii="Cambria" w:hAnsi="Cambria"/>
          <w:sz w:val="23"/>
          <w:szCs w:val="23"/>
          <w:lang w:val="en-US"/>
        </w:rPr>
        <w:t xml:space="preserve">Ababacar BOYE </w:t>
      </w:r>
      <w:r w:rsidR="002E4889">
        <w:rPr>
          <w:rFonts w:ascii="Cambria" w:hAnsi="Cambria"/>
          <w:sz w:val="23"/>
          <w:szCs w:val="23"/>
          <w:lang w:val="en-US"/>
        </w:rPr>
        <w:t xml:space="preserve">and Baba </w:t>
      </w:r>
      <w:r w:rsidR="004D3791">
        <w:rPr>
          <w:rFonts w:ascii="Cambria" w:hAnsi="Cambria"/>
          <w:sz w:val="23"/>
          <w:szCs w:val="23"/>
          <w:lang w:val="en-US"/>
        </w:rPr>
        <w:t>SENE (2017).  “</w:t>
      </w:r>
      <w:r w:rsidRPr="001E22D3">
        <w:rPr>
          <w:rFonts w:ascii="Cambria" w:hAnsi="Cambria"/>
          <w:sz w:val="23"/>
          <w:szCs w:val="23"/>
          <w:lang w:val="en-US"/>
        </w:rPr>
        <w:t>Co</w:t>
      </w:r>
      <w:r w:rsidR="004D3791">
        <w:rPr>
          <w:rFonts w:ascii="Cambria" w:hAnsi="Cambria"/>
          <w:sz w:val="23"/>
          <w:szCs w:val="23"/>
          <w:lang w:val="en-US"/>
        </w:rPr>
        <w:t>mmunication plan: draft report”</w:t>
      </w:r>
      <w:r w:rsidRPr="001E22D3">
        <w:rPr>
          <w:rFonts w:ascii="Cambria" w:hAnsi="Cambria"/>
          <w:sz w:val="23"/>
          <w:szCs w:val="23"/>
          <w:lang w:val="en-US"/>
        </w:rPr>
        <w:t xml:space="preserve"> PRGTE.</w:t>
      </w:r>
    </w:p>
    <w:p w14:paraId="44C22FC5" w14:textId="56894716" w:rsidR="003F2489" w:rsidRPr="001E22D3" w:rsidRDefault="00D83E7B" w:rsidP="00C62F6A">
      <w:pPr>
        <w:pStyle w:val="Paragraphedeliste"/>
        <w:numPr>
          <w:ilvl w:val="0"/>
          <w:numId w:val="60"/>
        </w:numPr>
        <w:rPr>
          <w:rFonts w:ascii="Cambria" w:hAnsi="Cambria"/>
          <w:sz w:val="23"/>
          <w:szCs w:val="23"/>
          <w:lang w:val="en-US"/>
        </w:rPr>
      </w:pPr>
      <w:r>
        <w:rPr>
          <w:rFonts w:ascii="Cambria" w:hAnsi="Cambria"/>
          <w:sz w:val="23"/>
          <w:szCs w:val="23"/>
          <w:lang w:val="en-US"/>
        </w:rPr>
        <w:t>IREF KOLDA and PRGTE “</w:t>
      </w:r>
      <w:r w:rsidR="003F2489" w:rsidRPr="001E22D3">
        <w:rPr>
          <w:rFonts w:ascii="Cambria" w:hAnsi="Cambria"/>
          <w:sz w:val="23"/>
          <w:szCs w:val="23"/>
          <w:lang w:val="en-US"/>
        </w:rPr>
        <w:t>2018 Temporary final report of activiti</w:t>
      </w:r>
      <w:r>
        <w:rPr>
          <w:rFonts w:ascii="Cambria" w:hAnsi="Cambria"/>
          <w:sz w:val="23"/>
          <w:szCs w:val="23"/>
          <w:lang w:val="en-US"/>
        </w:rPr>
        <w:t>es (protocol IREF KOLDA /PRGTE”</w:t>
      </w:r>
      <w:r w:rsidR="003F2489" w:rsidRPr="001E22D3">
        <w:rPr>
          <w:rFonts w:ascii="Cambria" w:hAnsi="Cambria"/>
          <w:sz w:val="23"/>
          <w:szCs w:val="23"/>
          <w:lang w:val="en-US"/>
        </w:rPr>
        <w:t>.</w:t>
      </w:r>
    </w:p>
    <w:p w14:paraId="68AF7866" w14:textId="4E711835" w:rsidR="003F2489" w:rsidRPr="001E22D3" w:rsidRDefault="003F2489" w:rsidP="00C62F6A">
      <w:pPr>
        <w:pStyle w:val="Paragraphedeliste"/>
        <w:numPr>
          <w:ilvl w:val="0"/>
          <w:numId w:val="60"/>
        </w:numPr>
        <w:rPr>
          <w:rFonts w:ascii="Cambria" w:hAnsi="Cambria"/>
          <w:sz w:val="23"/>
          <w:szCs w:val="23"/>
          <w:lang w:val="en-US"/>
        </w:rPr>
      </w:pPr>
      <w:r w:rsidRPr="001E22D3">
        <w:rPr>
          <w:rFonts w:ascii="Cambria" w:hAnsi="Cambria"/>
          <w:sz w:val="23"/>
          <w:szCs w:val="23"/>
          <w:lang w:val="en-US"/>
        </w:rPr>
        <w:t>IR</w:t>
      </w:r>
      <w:r w:rsidR="00D83E7B">
        <w:rPr>
          <w:rFonts w:ascii="Cambria" w:hAnsi="Cambria"/>
          <w:sz w:val="23"/>
          <w:szCs w:val="23"/>
          <w:lang w:val="en-US"/>
        </w:rPr>
        <w:t>EF ZIGUINCHOR and PRGTE (2018) “</w:t>
      </w:r>
      <w:r w:rsidRPr="001E22D3">
        <w:rPr>
          <w:rFonts w:ascii="Cambria" w:hAnsi="Cambria"/>
          <w:sz w:val="23"/>
          <w:szCs w:val="23"/>
          <w:lang w:val="en-US"/>
        </w:rPr>
        <w:t>Temporary final report of activities of the project for strengthening of the management of lands and ecosystems of th</w:t>
      </w:r>
      <w:r w:rsidR="00D83E7B">
        <w:rPr>
          <w:rFonts w:ascii="Cambria" w:hAnsi="Cambria"/>
          <w:sz w:val="23"/>
          <w:szCs w:val="23"/>
          <w:lang w:val="en-US"/>
        </w:rPr>
        <w:t>e Niayes and Casamance (PRGTE)”</w:t>
      </w:r>
      <w:r w:rsidRPr="001E22D3">
        <w:rPr>
          <w:rFonts w:ascii="Cambria" w:hAnsi="Cambria"/>
          <w:sz w:val="23"/>
          <w:szCs w:val="23"/>
          <w:lang w:val="en-US"/>
        </w:rPr>
        <w:t>.</w:t>
      </w:r>
    </w:p>
    <w:p w14:paraId="2EAAC71C" w14:textId="297CC189" w:rsidR="003F2489" w:rsidRPr="001E22D3" w:rsidRDefault="003F2489" w:rsidP="00C62F6A">
      <w:pPr>
        <w:pStyle w:val="Paragraphedeliste"/>
        <w:numPr>
          <w:ilvl w:val="0"/>
          <w:numId w:val="60"/>
        </w:numPr>
        <w:rPr>
          <w:rFonts w:ascii="Cambria" w:hAnsi="Cambria"/>
          <w:sz w:val="23"/>
          <w:szCs w:val="23"/>
          <w:lang w:val="en-US"/>
        </w:rPr>
      </w:pPr>
      <w:r w:rsidRPr="001E22D3">
        <w:rPr>
          <w:rFonts w:ascii="Cambria" w:hAnsi="Cambria"/>
          <w:sz w:val="23"/>
          <w:szCs w:val="23"/>
          <w:lang w:val="en-US"/>
        </w:rPr>
        <w:t>PRGTE</w:t>
      </w:r>
      <w:r w:rsidR="002E4889">
        <w:rPr>
          <w:rFonts w:ascii="Cambria" w:hAnsi="Cambria"/>
          <w:sz w:val="23"/>
          <w:szCs w:val="23"/>
          <w:lang w:val="en-US"/>
        </w:rPr>
        <w:t xml:space="preserve"> </w:t>
      </w:r>
      <w:r w:rsidR="00D83E7B">
        <w:rPr>
          <w:rFonts w:ascii="Cambria" w:hAnsi="Cambria"/>
          <w:sz w:val="23"/>
          <w:szCs w:val="23"/>
          <w:lang w:val="en-US"/>
        </w:rPr>
        <w:t>(2016). “Annual activity report”</w:t>
      </w:r>
      <w:r w:rsidRPr="001E22D3">
        <w:rPr>
          <w:rFonts w:ascii="Cambria" w:hAnsi="Cambria"/>
          <w:sz w:val="23"/>
          <w:szCs w:val="23"/>
          <w:lang w:val="en-US"/>
        </w:rPr>
        <w:t>.</w:t>
      </w:r>
    </w:p>
    <w:p w14:paraId="68A53FC8" w14:textId="2BC44F80" w:rsidR="003F2489" w:rsidRPr="001E22D3" w:rsidRDefault="00D83E7B" w:rsidP="00C62F6A">
      <w:pPr>
        <w:pStyle w:val="Paragraphedeliste"/>
        <w:numPr>
          <w:ilvl w:val="0"/>
          <w:numId w:val="60"/>
        </w:numPr>
        <w:rPr>
          <w:rFonts w:ascii="Cambria" w:hAnsi="Cambria"/>
          <w:sz w:val="23"/>
          <w:szCs w:val="23"/>
          <w:lang w:val="en-US"/>
        </w:rPr>
      </w:pPr>
      <w:r>
        <w:rPr>
          <w:rFonts w:ascii="Cambria" w:hAnsi="Cambria"/>
          <w:sz w:val="23"/>
          <w:szCs w:val="23"/>
          <w:lang w:val="en-US"/>
        </w:rPr>
        <w:t xml:space="preserve">PRGTE (2017). </w:t>
      </w:r>
      <w:r w:rsidR="00805616">
        <w:rPr>
          <w:rFonts w:ascii="Cambria" w:hAnsi="Cambria"/>
          <w:sz w:val="23"/>
          <w:szCs w:val="23"/>
          <w:lang w:val="en-US"/>
        </w:rPr>
        <w:t>“</w:t>
      </w:r>
      <w:r>
        <w:rPr>
          <w:rFonts w:ascii="Cambria" w:hAnsi="Cambria"/>
          <w:sz w:val="23"/>
          <w:szCs w:val="23"/>
          <w:lang w:val="en-US"/>
        </w:rPr>
        <w:t>Annual activity</w:t>
      </w:r>
      <w:r w:rsidRPr="00D83E7B">
        <w:rPr>
          <w:rFonts w:ascii="Cambria" w:hAnsi="Cambria"/>
          <w:sz w:val="23"/>
          <w:szCs w:val="23"/>
          <w:lang w:val="en-US"/>
        </w:rPr>
        <w:t xml:space="preserve"> </w:t>
      </w:r>
      <w:r>
        <w:rPr>
          <w:rFonts w:ascii="Cambria" w:hAnsi="Cambria"/>
          <w:sz w:val="23"/>
          <w:szCs w:val="23"/>
          <w:lang w:val="en-US"/>
        </w:rPr>
        <w:t>report”</w:t>
      </w:r>
      <w:r w:rsidR="003F2489" w:rsidRPr="001E22D3">
        <w:rPr>
          <w:rFonts w:ascii="Cambria" w:hAnsi="Cambria"/>
          <w:sz w:val="23"/>
          <w:szCs w:val="23"/>
          <w:lang w:val="en-US"/>
        </w:rPr>
        <w:t>.</w:t>
      </w:r>
    </w:p>
    <w:p w14:paraId="268CC7DB" w14:textId="79C066D4" w:rsidR="003F2489" w:rsidRPr="001E22D3" w:rsidRDefault="00D83E7B" w:rsidP="00C62F6A">
      <w:pPr>
        <w:pStyle w:val="Paragraphedeliste"/>
        <w:numPr>
          <w:ilvl w:val="0"/>
          <w:numId w:val="60"/>
        </w:numPr>
        <w:rPr>
          <w:rFonts w:ascii="Cambria" w:hAnsi="Cambria"/>
          <w:sz w:val="23"/>
          <w:szCs w:val="23"/>
          <w:lang w:val="en-US"/>
        </w:rPr>
      </w:pPr>
      <w:r>
        <w:rPr>
          <w:rFonts w:ascii="Cambria" w:hAnsi="Cambria"/>
          <w:sz w:val="23"/>
          <w:szCs w:val="23"/>
          <w:lang w:val="en-US"/>
        </w:rPr>
        <w:t>PRGTE (2015). “</w:t>
      </w:r>
      <w:r w:rsidR="00805616">
        <w:rPr>
          <w:rFonts w:ascii="Cambria" w:hAnsi="Cambria"/>
          <w:sz w:val="23"/>
          <w:szCs w:val="23"/>
          <w:lang w:val="en-US"/>
        </w:rPr>
        <w:t>PRGTE Project Document”</w:t>
      </w:r>
      <w:r w:rsidR="003F2489" w:rsidRPr="001E22D3">
        <w:rPr>
          <w:rFonts w:ascii="Cambria" w:hAnsi="Cambria"/>
          <w:sz w:val="23"/>
          <w:szCs w:val="23"/>
          <w:lang w:val="en-US"/>
        </w:rPr>
        <w:t>.</w:t>
      </w:r>
    </w:p>
    <w:p w14:paraId="01DBDB21" w14:textId="6F2F5088" w:rsidR="003F2489" w:rsidRPr="001E22D3" w:rsidRDefault="00805616" w:rsidP="00C62F6A">
      <w:pPr>
        <w:pStyle w:val="Paragraphedeliste"/>
        <w:numPr>
          <w:ilvl w:val="0"/>
          <w:numId w:val="60"/>
        </w:numPr>
        <w:rPr>
          <w:rFonts w:ascii="Cambria" w:hAnsi="Cambria"/>
          <w:sz w:val="23"/>
          <w:szCs w:val="23"/>
          <w:lang w:val="en-US"/>
        </w:rPr>
      </w:pPr>
      <w:r>
        <w:rPr>
          <w:rFonts w:ascii="Cambria" w:hAnsi="Cambria"/>
          <w:sz w:val="23"/>
          <w:szCs w:val="23"/>
          <w:lang w:val="en-US"/>
        </w:rPr>
        <w:t>UNDP (2009) “</w:t>
      </w:r>
      <w:r w:rsidR="003F2489" w:rsidRPr="001E22D3">
        <w:rPr>
          <w:rFonts w:ascii="Cambria" w:hAnsi="Cambria"/>
          <w:sz w:val="23"/>
          <w:szCs w:val="23"/>
          <w:lang w:val="en-US"/>
        </w:rPr>
        <w:t>Instructions to conduct final evaluation of the projects of GEF a</w:t>
      </w:r>
      <w:r>
        <w:rPr>
          <w:rFonts w:ascii="Cambria" w:hAnsi="Cambria"/>
          <w:sz w:val="23"/>
          <w:szCs w:val="23"/>
          <w:lang w:val="en-US"/>
        </w:rPr>
        <w:t>nd which are supported by UNDP “</w:t>
      </w:r>
      <w:r w:rsidR="003F2489" w:rsidRPr="001E22D3">
        <w:rPr>
          <w:rFonts w:ascii="Cambria" w:hAnsi="Cambria"/>
          <w:sz w:val="23"/>
          <w:szCs w:val="23"/>
          <w:lang w:val="en-US"/>
        </w:rPr>
        <w:t xml:space="preserve">. </w:t>
      </w:r>
    </w:p>
    <w:p w14:paraId="6A7227CD" w14:textId="39298F65" w:rsidR="003F2489" w:rsidRPr="001E22D3" w:rsidRDefault="009C4107" w:rsidP="00C62F6A">
      <w:pPr>
        <w:pStyle w:val="Paragraphedeliste"/>
        <w:numPr>
          <w:ilvl w:val="0"/>
          <w:numId w:val="60"/>
        </w:numPr>
        <w:rPr>
          <w:rFonts w:ascii="Cambria" w:hAnsi="Cambria"/>
          <w:sz w:val="23"/>
          <w:szCs w:val="23"/>
          <w:lang w:val="en-US"/>
        </w:rPr>
      </w:pPr>
      <w:r>
        <w:rPr>
          <w:rFonts w:ascii="Cambria" w:hAnsi="Cambria"/>
          <w:color w:val="000000" w:themeColor="text1"/>
          <w:sz w:val="23"/>
          <w:szCs w:val="23"/>
          <w:lang w:val="en-US"/>
        </w:rPr>
        <w:t>UNDP (2009). “</w:t>
      </w:r>
      <w:r w:rsidR="003F2489" w:rsidRPr="001E22D3">
        <w:rPr>
          <w:rFonts w:ascii="Cambria" w:hAnsi="Cambria"/>
          <w:bCs/>
          <w:color w:val="000000" w:themeColor="text1"/>
          <w:sz w:val="23"/>
          <w:szCs w:val="23"/>
          <w:lang w:val="en-US"/>
        </w:rPr>
        <w:t>Guide for planning, monitoring and evaluation based on the results of development</w:t>
      </w:r>
      <w:r>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w:t>
      </w:r>
    </w:p>
    <w:p w14:paraId="386DC0C3" w14:textId="18693FB2" w:rsidR="003F2489" w:rsidRPr="001E22D3" w:rsidRDefault="003F2489" w:rsidP="00C62F6A">
      <w:pPr>
        <w:pStyle w:val="Paragraphedeliste"/>
        <w:numPr>
          <w:ilvl w:val="0"/>
          <w:numId w:val="37"/>
        </w:numPr>
        <w:rPr>
          <w:rFonts w:ascii="Cambria" w:hAnsi="Cambria"/>
          <w:b/>
          <w:bCs/>
          <w:color w:val="000000" w:themeColor="text1"/>
          <w:sz w:val="23"/>
          <w:szCs w:val="23"/>
          <w:lang w:val="en-US"/>
        </w:rPr>
      </w:pPr>
      <w:r w:rsidRPr="001E22D3">
        <w:rPr>
          <w:rFonts w:ascii="Cambria" w:hAnsi="Cambria"/>
          <w:bCs/>
          <w:color w:val="000000" w:themeColor="text1"/>
          <w:sz w:val="23"/>
          <w:szCs w:val="23"/>
          <w:lang w:val="en-US"/>
        </w:rPr>
        <w:t xml:space="preserve">Burundian Association for the protection of Birds </w:t>
      </w:r>
      <w:r w:rsidR="00256204" w:rsidRPr="001E22D3">
        <w:rPr>
          <w:rFonts w:ascii="Cambria" w:hAnsi="Cambria"/>
          <w:bCs/>
          <w:color w:val="000000" w:themeColor="text1"/>
          <w:sz w:val="23"/>
          <w:szCs w:val="23"/>
          <w:lang w:val="en-US"/>
        </w:rPr>
        <w:t>and</w:t>
      </w:r>
      <w:r w:rsidRPr="001E22D3">
        <w:rPr>
          <w:rFonts w:ascii="Cambria" w:hAnsi="Cambria"/>
          <w:bCs/>
          <w:color w:val="000000" w:themeColor="text1"/>
          <w:sz w:val="23"/>
          <w:szCs w:val="23"/>
          <w:lang w:val="en-US"/>
        </w:rPr>
        <w:t xml:space="preserve"> Birdlife international (20</w:t>
      </w:r>
      <w:r w:rsidR="00805616">
        <w:rPr>
          <w:rFonts w:ascii="Cambria" w:hAnsi="Cambria"/>
          <w:bCs/>
          <w:color w:val="000000" w:themeColor="text1"/>
          <w:sz w:val="23"/>
          <w:szCs w:val="23"/>
          <w:lang w:val="en-US"/>
        </w:rPr>
        <w:t xml:space="preserve">12). </w:t>
      </w:r>
      <w:r w:rsidRPr="001E22D3">
        <w:rPr>
          <w:rFonts w:ascii="Cambria" w:hAnsi="Cambria"/>
          <w:bCs/>
          <w:color w:val="000000" w:themeColor="text1"/>
          <w:sz w:val="23"/>
          <w:szCs w:val="23"/>
          <w:lang w:val="en-US"/>
        </w:rPr>
        <w:t> </w:t>
      </w:r>
      <w:r w:rsidR="00805616">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Analysis of the link between biodiversity conservation and climate change adaptation</w:t>
      </w:r>
      <w:r w:rsidR="00805616">
        <w:rPr>
          <w:rFonts w:ascii="Cambria" w:hAnsi="Cambria"/>
          <w:sz w:val="23"/>
          <w:szCs w:val="23"/>
          <w:lang w:val="en-US"/>
        </w:rPr>
        <w:t>”</w:t>
      </w:r>
      <w:r w:rsidRPr="001E22D3">
        <w:rPr>
          <w:rFonts w:ascii="Cambria" w:hAnsi="Cambria"/>
          <w:bCs/>
          <w:color w:val="000000" w:themeColor="text1"/>
          <w:sz w:val="23"/>
          <w:szCs w:val="23"/>
          <w:lang w:val="en-US"/>
        </w:rPr>
        <w:t> </w:t>
      </w:r>
    </w:p>
    <w:p w14:paraId="6588C8C9" w14:textId="1B854FAF"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FAO SENEGAL (2013). </w:t>
      </w:r>
      <w:r w:rsidR="00805616">
        <w:rPr>
          <w:rFonts w:ascii="Cambria" w:hAnsi="Cambria"/>
          <w:sz w:val="23"/>
          <w:szCs w:val="23"/>
          <w:lang w:val="en-US"/>
        </w:rPr>
        <w:t>“</w:t>
      </w:r>
      <w:r w:rsidRPr="001E22D3">
        <w:rPr>
          <w:rFonts w:ascii="Cambria" w:hAnsi="Cambria"/>
          <w:bCs/>
          <w:color w:val="000000" w:themeColor="text1"/>
          <w:sz w:val="23"/>
          <w:szCs w:val="23"/>
          <w:lang w:val="en-US"/>
        </w:rPr>
        <w:t>FAO response programme against the food crisis and nutritional crisis 2013</w:t>
      </w:r>
      <w:r w:rsidR="00805616">
        <w:rPr>
          <w:rFonts w:ascii="Cambria" w:hAnsi="Cambria"/>
          <w:sz w:val="23"/>
          <w:szCs w:val="23"/>
          <w:lang w:val="en-US"/>
        </w:rPr>
        <w:t>”</w:t>
      </w:r>
    </w:p>
    <w:p w14:paraId="4B8BBFF4" w14:textId="6249A98A" w:rsidR="003F2489" w:rsidRPr="001E22D3" w:rsidRDefault="00A1649E"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 xml:space="preserve">GIZ (2015) </w:t>
      </w:r>
      <w:r w:rsidR="009C4107">
        <w:rPr>
          <w:rFonts w:ascii="Cambria" w:hAnsi="Cambria"/>
          <w:bCs/>
          <w:color w:val="000000" w:themeColor="text1"/>
          <w:sz w:val="23"/>
          <w:szCs w:val="23"/>
          <w:lang w:val="en-US"/>
        </w:rPr>
        <w:t>“</w:t>
      </w:r>
      <w:r w:rsidR="003F2489" w:rsidRPr="001E22D3">
        <w:rPr>
          <w:rFonts w:ascii="Cambria" w:hAnsi="Cambria"/>
          <w:bCs/>
          <w:color w:val="000000" w:themeColor="text1"/>
          <w:sz w:val="23"/>
          <w:szCs w:val="23"/>
          <w:lang w:val="en-US"/>
        </w:rPr>
        <w:t>Monitor and evaluate high-level adaptation to climate change: comparative analysis of ten systems</w:t>
      </w:r>
      <w:r w:rsidR="009C4107">
        <w:rPr>
          <w:rFonts w:ascii="Cambria" w:hAnsi="Cambria"/>
          <w:bCs/>
          <w:color w:val="000000" w:themeColor="text1"/>
          <w:sz w:val="23"/>
          <w:szCs w:val="23"/>
          <w:lang w:val="en-US"/>
        </w:rPr>
        <w:t>”</w:t>
      </w:r>
      <w:r w:rsidR="003F2489" w:rsidRPr="001E22D3">
        <w:rPr>
          <w:rFonts w:ascii="Cambria" w:hAnsi="Cambria"/>
          <w:bCs/>
          <w:color w:val="000000" w:themeColor="text1"/>
          <w:sz w:val="23"/>
          <w:szCs w:val="23"/>
          <w:lang w:val="en-US"/>
        </w:rPr>
        <w:t>.</w:t>
      </w:r>
    </w:p>
    <w:p w14:paraId="4B4FD3EC" w14:textId="136E683D"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UNDP (2011) </w:t>
      </w:r>
      <w:r w:rsidR="00A1649E">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United Nations Development Assistance Framework Plan (</w:t>
      </w:r>
      <w:r w:rsidR="009C4107" w:rsidRPr="009C4107">
        <w:rPr>
          <w:rFonts w:ascii="Cambria" w:hAnsi="Cambria"/>
          <w:bCs/>
          <w:color w:val="000000" w:themeColor="text1"/>
          <w:sz w:val="23"/>
          <w:szCs w:val="23"/>
          <w:lang w:val="en-US"/>
        </w:rPr>
        <w:t>UNDAF</w:t>
      </w:r>
      <w:r w:rsidRPr="001E22D3">
        <w:rPr>
          <w:rFonts w:ascii="Cambria" w:hAnsi="Cambria"/>
          <w:bCs/>
          <w:color w:val="000000" w:themeColor="text1"/>
          <w:sz w:val="23"/>
          <w:szCs w:val="23"/>
          <w:lang w:val="en-US"/>
        </w:rPr>
        <w:t>) Senegal 2012-2016</w:t>
      </w:r>
      <w:r w:rsidR="00A1649E">
        <w:rPr>
          <w:rFonts w:ascii="Cambria" w:hAnsi="Cambria"/>
          <w:bCs/>
          <w:color w:val="000000" w:themeColor="text1"/>
          <w:sz w:val="23"/>
          <w:szCs w:val="23"/>
          <w:lang w:val="en-US"/>
        </w:rPr>
        <w:t>”.</w:t>
      </w:r>
    </w:p>
    <w:p w14:paraId="5081EE3C" w14:textId="1B73BD43"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UNDP (2011). </w:t>
      </w:r>
      <w:r w:rsidR="00A1649E">
        <w:rPr>
          <w:rFonts w:ascii="Cambria" w:hAnsi="Cambria"/>
          <w:bCs/>
          <w:color w:val="000000" w:themeColor="text1"/>
          <w:sz w:val="23"/>
          <w:szCs w:val="23"/>
          <w:lang w:val="en-US"/>
        </w:rPr>
        <w:t>“</w:t>
      </w:r>
      <w:r w:rsidR="00A1649E" w:rsidRPr="001E22D3">
        <w:rPr>
          <w:rFonts w:ascii="Cambria" w:hAnsi="Cambria"/>
          <w:bCs/>
          <w:color w:val="000000" w:themeColor="text1"/>
          <w:sz w:val="23"/>
          <w:szCs w:val="23"/>
          <w:lang w:val="en-US"/>
        </w:rPr>
        <w:t>United</w:t>
      </w:r>
      <w:r w:rsidRPr="001E22D3">
        <w:rPr>
          <w:rFonts w:ascii="Cambria" w:hAnsi="Cambria"/>
          <w:bCs/>
          <w:color w:val="000000" w:themeColor="text1"/>
          <w:sz w:val="23"/>
          <w:szCs w:val="23"/>
          <w:lang w:val="en-US"/>
        </w:rPr>
        <w:t xml:space="preserve"> Nations Development Assistance Framework Plan (</w:t>
      </w:r>
      <w:r w:rsidR="009C4107" w:rsidRPr="009C4107">
        <w:rPr>
          <w:rFonts w:ascii="Cambria" w:hAnsi="Cambria"/>
          <w:bCs/>
          <w:color w:val="000000" w:themeColor="text1"/>
          <w:sz w:val="23"/>
          <w:szCs w:val="23"/>
          <w:lang w:val="en-US"/>
        </w:rPr>
        <w:t>UNDAF</w:t>
      </w:r>
      <w:r w:rsidRPr="001E22D3">
        <w:rPr>
          <w:rFonts w:ascii="Cambria" w:hAnsi="Cambria"/>
          <w:bCs/>
          <w:color w:val="000000" w:themeColor="text1"/>
          <w:sz w:val="23"/>
          <w:szCs w:val="23"/>
          <w:lang w:val="en-US"/>
        </w:rPr>
        <w:t>) Senegal 2012-2016 </w:t>
      </w:r>
      <w:r w:rsidR="00A1649E">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w:t>
      </w:r>
    </w:p>
    <w:p w14:paraId="239D440C" w14:textId="0BE54BA7"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UNDP (2012). </w:t>
      </w:r>
      <w:r w:rsidR="00A1649E">
        <w:rPr>
          <w:rFonts w:ascii="Cambria" w:hAnsi="Cambria"/>
          <w:bCs/>
          <w:color w:val="000000" w:themeColor="text1"/>
          <w:sz w:val="23"/>
          <w:szCs w:val="23"/>
          <w:lang w:val="en-US"/>
        </w:rPr>
        <w:t>“</w:t>
      </w:r>
      <w:r w:rsidR="00A1649E" w:rsidRPr="001E22D3">
        <w:rPr>
          <w:rFonts w:ascii="Cambria" w:hAnsi="Cambria"/>
          <w:bCs/>
          <w:color w:val="000000" w:themeColor="text1"/>
          <w:sz w:val="23"/>
          <w:szCs w:val="23"/>
          <w:lang w:val="en-US"/>
        </w:rPr>
        <w:t>Integrating</w:t>
      </w:r>
      <w:r w:rsidRPr="001E22D3">
        <w:rPr>
          <w:rFonts w:ascii="Cambria" w:hAnsi="Cambria"/>
          <w:bCs/>
          <w:color w:val="000000" w:themeColor="text1"/>
          <w:sz w:val="23"/>
          <w:szCs w:val="23"/>
          <w:lang w:val="en-US"/>
        </w:rPr>
        <w:t xml:space="preserve"> climate change into national development and country programming processes of the United Nations</w:t>
      </w:r>
      <w:r w:rsidR="00A1649E">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w:t>
      </w:r>
    </w:p>
    <w:p w14:paraId="63484870" w14:textId="55DCFD90"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Directorate General of Niger Rural Management (2015) </w:t>
      </w:r>
      <w:r w:rsidR="00A1649E">
        <w:rPr>
          <w:rFonts w:ascii="Cambria" w:hAnsi="Cambria"/>
          <w:bCs/>
          <w:color w:val="000000" w:themeColor="text1"/>
          <w:sz w:val="23"/>
          <w:szCs w:val="23"/>
          <w:lang w:val="en-US"/>
        </w:rPr>
        <w:t>“</w:t>
      </w:r>
      <w:r w:rsidR="00A1649E" w:rsidRPr="001E22D3">
        <w:rPr>
          <w:rFonts w:ascii="Cambria" w:hAnsi="Cambria"/>
          <w:bCs/>
          <w:color w:val="000000" w:themeColor="text1"/>
          <w:sz w:val="23"/>
          <w:szCs w:val="23"/>
          <w:lang w:val="en-US"/>
        </w:rPr>
        <w:t>Small</w:t>
      </w:r>
      <w:r w:rsidRPr="001E22D3">
        <w:rPr>
          <w:rFonts w:ascii="Cambria" w:hAnsi="Cambria"/>
          <w:bCs/>
          <w:color w:val="000000" w:themeColor="text1"/>
          <w:sz w:val="23"/>
          <w:szCs w:val="23"/>
          <w:lang w:val="en-US"/>
        </w:rPr>
        <w:t xml:space="preserve"> Irrigation Strategy in Niger (SPIN)</w:t>
      </w:r>
      <w:r w:rsidR="00A1649E">
        <w:rPr>
          <w:rFonts w:ascii="Cambria" w:hAnsi="Cambria"/>
          <w:bCs/>
          <w:color w:val="000000" w:themeColor="text1"/>
          <w:sz w:val="23"/>
          <w:szCs w:val="23"/>
          <w:lang w:val="en-US"/>
        </w:rPr>
        <w:t>”.</w:t>
      </w:r>
    </w:p>
    <w:p w14:paraId="670FE6D9" w14:textId="77777777"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UNDP (2012). « Guide of operating procedures».</w:t>
      </w:r>
    </w:p>
    <w:p w14:paraId="6817FDD4" w14:textId="530F42C2"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DRDR of Kolda (2018) </w:t>
      </w:r>
      <w:r w:rsidR="00A1649E">
        <w:rPr>
          <w:rFonts w:ascii="Cambria" w:hAnsi="Cambria"/>
          <w:bCs/>
          <w:color w:val="000000" w:themeColor="text1"/>
          <w:sz w:val="23"/>
          <w:szCs w:val="23"/>
          <w:lang w:val="en-US"/>
        </w:rPr>
        <w:t>“</w:t>
      </w:r>
      <w:r w:rsidR="00A1649E" w:rsidRPr="001E22D3">
        <w:rPr>
          <w:rFonts w:ascii="Cambria" w:hAnsi="Cambria"/>
          <w:bCs/>
          <w:color w:val="000000" w:themeColor="text1"/>
          <w:sz w:val="23"/>
          <w:szCs w:val="23"/>
          <w:lang w:val="en-US"/>
        </w:rPr>
        <w:t>Report</w:t>
      </w:r>
      <w:r w:rsidRPr="001E22D3">
        <w:rPr>
          <w:rFonts w:ascii="Cambria" w:hAnsi="Cambria"/>
          <w:bCs/>
          <w:color w:val="000000" w:themeColor="text1"/>
          <w:sz w:val="23"/>
          <w:szCs w:val="23"/>
          <w:lang w:val="en-US"/>
        </w:rPr>
        <w:t xml:space="preserve"> of mission for the selection of producers of seed multipliers adapted to the conditions of the environment and restitution (rice and maize) under the DRDR (Kolda) -PRGTE protocol</w:t>
      </w:r>
      <w:r w:rsidR="00A1649E">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w:t>
      </w:r>
    </w:p>
    <w:p w14:paraId="7B71968A" w14:textId="6F03D539"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IREF </w:t>
      </w:r>
      <w:r w:rsidR="002E4889" w:rsidRPr="001E22D3">
        <w:rPr>
          <w:rFonts w:ascii="Cambria" w:hAnsi="Cambria"/>
          <w:bCs/>
          <w:color w:val="000000" w:themeColor="text1"/>
          <w:sz w:val="23"/>
          <w:szCs w:val="23"/>
          <w:lang w:val="en-US"/>
        </w:rPr>
        <w:t>Thiès</w:t>
      </w:r>
      <w:r w:rsidRPr="001E22D3">
        <w:rPr>
          <w:rFonts w:ascii="Cambria" w:hAnsi="Cambria"/>
          <w:bCs/>
          <w:color w:val="000000" w:themeColor="text1"/>
          <w:sz w:val="23"/>
          <w:szCs w:val="23"/>
          <w:lang w:val="en-US"/>
        </w:rPr>
        <w:t xml:space="preserve"> (2018). </w:t>
      </w:r>
      <w:bookmarkStart w:id="80" w:name="_Hlk9866321"/>
      <w:r w:rsidR="00A1649E">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First semester report 2018</w:t>
      </w:r>
      <w:bookmarkEnd w:id="80"/>
      <w:r w:rsidR="00A1649E">
        <w:rPr>
          <w:rFonts w:ascii="Cambria" w:hAnsi="Cambria"/>
          <w:bCs/>
          <w:color w:val="000000" w:themeColor="text1"/>
          <w:sz w:val="23"/>
          <w:szCs w:val="23"/>
          <w:lang w:val="en-US"/>
        </w:rPr>
        <w:t>”.</w:t>
      </w:r>
    </w:p>
    <w:p w14:paraId="4FA914E2" w14:textId="3DBCD210"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IREF of Kolda (2018). </w:t>
      </w:r>
      <w:r w:rsidR="00A1649E">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First semester report 2018</w:t>
      </w:r>
      <w:r w:rsidR="00A1649E">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w:t>
      </w:r>
    </w:p>
    <w:p w14:paraId="2492F98B" w14:textId="3B7E9CCD"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IREF of Sedhiou (2018). </w:t>
      </w:r>
      <w:r w:rsidR="00A1649E">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First semester report 2018</w:t>
      </w:r>
      <w:r w:rsidR="00A1649E">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w:t>
      </w:r>
    </w:p>
    <w:p w14:paraId="357C225D" w14:textId="0FA435A8"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IREF of Ziguinchor (2018). </w:t>
      </w:r>
      <w:r w:rsidR="00A1649E">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First semester report 2018</w:t>
      </w:r>
      <w:r w:rsidR="00A1649E">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w:t>
      </w:r>
    </w:p>
    <w:p w14:paraId="763F0D98" w14:textId="2BE6C2A7"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IREF of Louga (2018). </w:t>
      </w:r>
      <w:r w:rsidR="00796801">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First semester report 2018</w:t>
      </w:r>
      <w:r w:rsidR="00796801">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w:t>
      </w:r>
    </w:p>
    <w:p w14:paraId="6BF968D1" w14:textId="4B457205"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DRDR of Ziguinchor (2018). </w:t>
      </w:r>
      <w:r w:rsidR="00796801">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Report of mission on the training of seed producers (rice and peanut) under the PRGTE/DRDR protocol</w:t>
      </w:r>
      <w:r w:rsidR="00796801">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w:t>
      </w:r>
    </w:p>
    <w:p w14:paraId="5A3709A5" w14:textId="5476653B"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PRGTE-IREF of Ziguinchor (2016). </w:t>
      </w:r>
      <w:r w:rsidR="00796801">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Protocol of agreement between PRGTE and IREF of Ziguinchor</w:t>
      </w:r>
      <w:r w:rsidR="00796801">
        <w:rPr>
          <w:rFonts w:ascii="Cambria" w:hAnsi="Cambria"/>
          <w:bCs/>
          <w:color w:val="000000" w:themeColor="text1"/>
          <w:sz w:val="23"/>
          <w:szCs w:val="23"/>
          <w:lang w:val="en-US"/>
        </w:rPr>
        <w:t>”.</w:t>
      </w:r>
    </w:p>
    <w:p w14:paraId="0C79D231" w14:textId="2B389E42"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PRGTE-IREF of Kolda (2016). </w:t>
      </w:r>
      <w:r w:rsidR="00796801">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Protocol of agreement betwe</w:t>
      </w:r>
      <w:r w:rsidR="00796801">
        <w:rPr>
          <w:rFonts w:ascii="Cambria" w:hAnsi="Cambria"/>
          <w:bCs/>
          <w:color w:val="000000" w:themeColor="text1"/>
          <w:sz w:val="23"/>
          <w:szCs w:val="23"/>
          <w:lang w:val="en-US"/>
        </w:rPr>
        <w:t>en PRGTE and IREF of Kolda“</w:t>
      </w:r>
      <w:r w:rsidRPr="001E22D3">
        <w:rPr>
          <w:rFonts w:ascii="Cambria" w:hAnsi="Cambria"/>
          <w:bCs/>
          <w:color w:val="000000" w:themeColor="text1"/>
          <w:sz w:val="23"/>
          <w:szCs w:val="23"/>
          <w:lang w:val="en-US"/>
        </w:rPr>
        <w:t>.</w:t>
      </w:r>
    </w:p>
    <w:p w14:paraId="38814DB6" w14:textId="4BD4946B"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PRGTE-IREF of Sedhiou (2016). </w:t>
      </w:r>
      <w:r w:rsidR="00796801">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Protocol of agreement bet</w:t>
      </w:r>
      <w:r w:rsidR="00796801">
        <w:rPr>
          <w:rFonts w:ascii="Cambria" w:hAnsi="Cambria"/>
          <w:bCs/>
          <w:color w:val="000000" w:themeColor="text1"/>
          <w:sz w:val="23"/>
          <w:szCs w:val="23"/>
          <w:lang w:val="en-US"/>
        </w:rPr>
        <w:t>ween PRGTE and IREF of Sedhiou”</w:t>
      </w:r>
      <w:r w:rsidRPr="001E22D3">
        <w:rPr>
          <w:rFonts w:ascii="Cambria" w:hAnsi="Cambria"/>
          <w:bCs/>
          <w:color w:val="000000" w:themeColor="text1"/>
          <w:sz w:val="23"/>
          <w:szCs w:val="23"/>
          <w:lang w:val="en-US"/>
        </w:rPr>
        <w:t>.</w:t>
      </w:r>
    </w:p>
    <w:p w14:paraId="538F0387" w14:textId="0E9D86FF"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PRGTE-IREF of </w:t>
      </w:r>
      <w:r w:rsidR="002E4889" w:rsidRPr="001E22D3">
        <w:rPr>
          <w:rFonts w:ascii="Cambria" w:hAnsi="Cambria"/>
          <w:bCs/>
          <w:color w:val="000000" w:themeColor="text1"/>
          <w:sz w:val="23"/>
          <w:szCs w:val="23"/>
          <w:lang w:val="en-US"/>
        </w:rPr>
        <w:t>Thiès</w:t>
      </w:r>
      <w:r w:rsidR="009C4107">
        <w:rPr>
          <w:rFonts w:ascii="Cambria" w:hAnsi="Cambria"/>
          <w:bCs/>
          <w:color w:val="000000" w:themeColor="text1"/>
          <w:sz w:val="23"/>
          <w:szCs w:val="23"/>
          <w:lang w:val="en-US"/>
        </w:rPr>
        <w:t xml:space="preserve"> (2016). “</w:t>
      </w:r>
      <w:r w:rsidRPr="001E22D3">
        <w:rPr>
          <w:rFonts w:ascii="Cambria" w:hAnsi="Cambria"/>
          <w:bCs/>
          <w:color w:val="000000" w:themeColor="text1"/>
          <w:sz w:val="23"/>
          <w:szCs w:val="23"/>
          <w:lang w:val="en-US"/>
        </w:rPr>
        <w:t>Protocol of agreement between and IREF of Sedhiou</w:t>
      </w:r>
      <w:r w:rsidR="009C4107">
        <w:rPr>
          <w:rFonts w:ascii="Cambria" w:hAnsi="Cambria"/>
          <w:bCs/>
          <w:color w:val="000000" w:themeColor="text1"/>
          <w:sz w:val="23"/>
          <w:szCs w:val="23"/>
          <w:lang w:val="en-US"/>
        </w:rPr>
        <w:t>”</w:t>
      </w:r>
      <w:r w:rsidRPr="001E22D3">
        <w:rPr>
          <w:rFonts w:ascii="Cambria" w:hAnsi="Cambria"/>
          <w:bCs/>
          <w:color w:val="000000" w:themeColor="text1"/>
          <w:sz w:val="23"/>
          <w:szCs w:val="23"/>
          <w:lang w:val="en-US"/>
        </w:rPr>
        <w:t>.</w:t>
      </w:r>
    </w:p>
    <w:p w14:paraId="308725AA" w14:textId="408C8A06" w:rsidR="003F2489" w:rsidRPr="001E22D3" w:rsidRDefault="009C4107"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 xml:space="preserve">PRGTE-IREF of Louga (2016). </w:t>
      </w:r>
      <w:r w:rsidR="003F2489" w:rsidRPr="001E22D3">
        <w:rPr>
          <w:rFonts w:ascii="Cambria" w:hAnsi="Cambria"/>
          <w:bCs/>
          <w:color w:val="000000" w:themeColor="text1"/>
          <w:sz w:val="23"/>
          <w:szCs w:val="23"/>
          <w:lang w:val="en-US"/>
        </w:rPr>
        <w:t> </w:t>
      </w:r>
      <w:r>
        <w:rPr>
          <w:rFonts w:ascii="Cambria" w:hAnsi="Cambria"/>
          <w:bCs/>
          <w:color w:val="000000" w:themeColor="text1"/>
          <w:sz w:val="23"/>
          <w:szCs w:val="23"/>
          <w:lang w:val="en-US"/>
        </w:rPr>
        <w:t>“</w:t>
      </w:r>
      <w:r w:rsidR="003F2489" w:rsidRPr="001E22D3">
        <w:rPr>
          <w:rFonts w:ascii="Cambria" w:hAnsi="Cambria"/>
          <w:bCs/>
          <w:color w:val="000000" w:themeColor="text1"/>
          <w:sz w:val="23"/>
          <w:szCs w:val="23"/>
          <w:lang w:val="en-US"/>
        </w:rPr>
        <w:t>Protocol of agreement between PRGTE and IREF of Louga</w:t>
      </w:r>
      <w:r>
        <w:rPr>
          <w:rFonts w:ascii="Cambria" w:hAnsi="Cambria"/>
          <w:bCs/>
          <w:color w:val="000000" w:themeColor="text1"/>
          <w:sz w:val="23"/>
          <w:szCs w:val="23"/>
          <w:lang w:val="en-US"/>
        </w:rPr>
        <w:t>”.</w:t>
      </w:r>
    </w:p>
    <w:p w14:paraId="4BBCB982" w14:textId="68195838" w:rsidR="003F2489" w:rsidRPr="001E22D3" w:rsidRDefault="009C4107"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PRGTE-IREF de Louga (2016). “</w:t>
      </w:r>
      <w:r w:rsidR="003F2489" w:rsidRPr="001E22D3">
        <w:rPr>
          <w:rFonts w:ascii="Cambria" w:hAnsi="Cambria"/>
          <w:bCs/>
          <w:color w:val="000000" w:themeColor="text1"/>
          <w:sz w:val="23"/>
          <w:szCs w:val="23"/>
          <w:lang w:val="en-US"/>
        </w:rPr>
        <w:t>Protocol of agreement between PRGTE and IREF of Louga</w:t>
      </w:r>
      <w:r>
        <w:rPr>
          <w:rFonts w:ascii="Cambria" w:hAnsi="Cambria"/>
          <w:bCs/>
          <w:color w:val="000000" w:themeColor="text1"/>
          <w:sz w:val="23"/>
          <w:szCs w:val="23"/>
          <w:lang w:val="en-US"/>
        </w:rPr>
        <w:t>”</w:t>
      </w:r>
      <w:r w:rsidR="003F2489" w:rsidRPr="001E22D3">
        <w:rPr>
          <w:rFonts w:ascii="Cambria" w:hAnsi="Cambria"/>
          <w:bCs/>
          <w:color w:val="000000" w:themeColor="text1"/>
          <w:sz w:val="23"/>
          <w:szCs w:val="23"/>
          <w:lang w:val="en-US"/>
        </w:rPr>
        <w:t>.</w:t>
      </w:r>
    </w:p>
    <w:p w14:paraId="22258665" w14:textId="3DBB81CA" w:rsidR="003F2489" w:rsidRPr="001E22D3" w:rsidRDefault="001A0E6F"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PRGTE-IREF of Louga (2016). “</w:t>
      </w:r>
      <w:r w:rsidR="003F2489" w:rsidRPr="001E22D3">
        <w:rPr>
          <w:rFonts w:ascii="Cambria" w:hAnsi="Cambria"/>
          <w:bCs/>
          <w:color w:val="000000" w:themeColor="text1"/>
          <w:sz w:val="23"/>
          <w:szCs w:val="23"/>
          <w:lang w:val="en-US"/>
        </w:rPr>
        <w:t>Protocol of agreement betw</w:t>
      </w:r>
      <w:r>
        <w:rPr>
          <w:rFonts w:ascii="Cambria" w:hAnsi="Cambria"/>
          <w:bCs/>
          <w:color w:val="000000" w:themeColor="text1"/>
          <w:sz w:val="23"/>
          <w:szCs w:val="23"/>
          <w:lang w:val="en-US"/>
        </w:rPr>
        <w:t>een le PRGTE and IREF of Louga”</w:t>
      </w:r>
      <w:r w:rsidR="003F2489" w:rsidRPr="001E22D3">
        <w:rPr>
          <w:rFonts w:ascii="Cambria" w:hAnsi="Cambria"/>
          <w:bCs/>
          <w:color w:val="000000" w:themeColor="text1"/>
          <w:sz w:val="23"/>
          <w:szCs w:val="23"/>
          <w:lang w:val="en-US"/>
        </w:rPr>
        <w:t>.</w:t>
      </w:r>
    </w:p>
    <w:p w14:paraId="14A1A630" w14:textId="2CEC4E2C" w:rsidR="003F2489" w:rsidRPr="001E22D3" w:rsidRDefault="001A0E6F"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lastRenderedPageBreak/>
        <w:t>PRGTE-IREF of Louga (2016). “</w:t>
      </w:r>
      <w:r w:rsidRPr="001E22D3">
        <w:rPr>
          <w:rFonts w:ascii="Cambria" w:hAnsi="Cambria"/>
          <w:bCs/>
          <w:color w:val="000000" w:themeColor="text1"/>
          <w:sz w:val="23"/>
          <w:szCs w:val="23"/>
          <w:lang w:val="en-US"/>
        </w:rPr>
        <w:t>Protocol</w:t>
      </w:r>
      <w:r w:rsidR="003F2489" w:rsidRPr="001E22D3">
        <w:rPr>
          <w:rFonts w:ascii="Cambria" w:hAnsi="Cambria"/>
          <w:bCs/>
          <w:color w:val="000000" w:themeColor="text1"/>
          <w:sz w:val="23"/>
          <w:szCs w:val="23"/>
          <w:lang w:val="en-US"/>
        </w:rPr>
        <w:t xml:space="preserve"> of agreement b</w:t>
      </w:r>
      <w:r>
        <w:rPr>
          <w:rFonts w:ascii="Cambria" w:hAnsi="Cambria"/>
          <w:bCs/>
          <w:color w:val="000000" w:themeColor="text1"/>
          <w:sz w:val="23"/>
          <w:szCs w:val="23"/>
          <w:lang w:val="en-US"/>
        </w:rPr>
        <w:t>etween PRGTE and IREF of Louga”</w:t>
      </w:r>
      <w:r w:rsidR="003F2489" w:rsidRPr="001E22D3">
        <w:rPr>
          <w:rFonts w:ascii="Cambria" w:hAnsi="Cambria"/>
          <w:bCs/>
          <w:color w:val="000000" w:themeColor="text1"/>
          <w:sz w:val="23"/>
          <w:szCs w:val="23"/>
          <w:lang w:val="en-US"/>
        </w:rPr>
        <w:t>.</w:t>
      </w:r>
    </w:p>
    <w:p w14:paraId="18713C95" w14:textId="3B1D0548" w:rsidR="003F2489" w:rsidRPr="001E22D3" w:rsidRDefault="001A0E6F"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PRGTE-IREF of Louga (2016). “</w:t>
      </w:r>
      <w:r w:rsidR="003F2489" w:rsidRPr="001E22D3">
        <w:rPr>
          <w:rFonts w:ascii="Cambria" w:hAnsi="Cambria"/>
          <w:bCs/>
          <w:color w:val="000000" w:themeColor="text1"/>
          <w:sz w:val="23"/>
          <w:szCs w:val="23"/>
          <w:lang w:val="en-US"/>
        </w:rPr>
        <w:t xml:space="preserve">Protocol of agreement </w:t>
      </w:r>
      <w:r>
        <w:rPr>
          <w:rFonts w:ascii="Cambria" w:hAnsi="Cambria"/>
          <w:bCs/>
          <w:color w:val="000000" w:themeColor="text1"/>
          <w:sz w:val="23"/>
          <w:szCs w:val="23"/>
          <w:lang w:val="en-US"/>
        </w:rPr>
        <w:t>between PRGTE and IREF of Loug</w:t>
      </w:r>
      <w:r w:rsidR="00796801">
        <w:rPr>
          <w:rFonts w:ascii="Cambria" w:hAnsi="Cambria"/>
          <w:bCs/>
          <w:color w:val="000000" w:themeColor="text1"/>
          <w:sz w:val="23"/>
          <w:szCs w:val="23"/>
          <w:lang w:val="en-US"/>
        </w:rPr>
        <w:t>a</w:t>
      </w:r>
      <w:r>
        <w:rPr>
          <w:rFonts w:ascii="Cambria" w:hAnsi="Cambria"/>
          <w:bCs/>
          <w:color w:val="000000" w:themeColor="text1"/>
          <w:sz w:val="23"/>
          <w:szCs w:val="23"/>
          <w:lang w:val="en-US"/>
        </w:rPr>
        <w:t>”</w:t>
      </w:r>
      <w:r w:rsidR="003F2489" w:rsidRPr="001E22D3">
        <w:rPr>
          <w:rFonts w:ascii="Cambria" w:hAnsi="Cambria"/>
          <w:bCs/>
          <w:color w:val="000000" w:themeColor="text1"/>
          <w:sz w:val="23"/>
          <w:szCs w:val="23"/>
          <w:lang w:val="en-US"/>
        </w:rPr>
        <w:t>.</w:t>
      </w:r>
    </w:p>
    <w:p w14:paraId="4B2DDBFF" w14:textId="63607D29" w:rsidR="003F2489" w:rsidRPr="001E22D3" w:rsidRDefault="001A0E6F"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PRGTE-IREF of Louga (2016). “</w:t>
      </w:r>
      <w:r w:rsidR="003F2489" w:rsidRPr="001E22D3">
        <w:rPr>
          <w:rFonts w:ascii="Cambria" w:hAnsi="Cambria"/>
          <w:bCs/>
          <w:color w:val="000000" w:themeColor="text1"/>
          <w:sz w:val="23"/>
          <w:szCs w:val="23"/>
          <w:lang w:val="en-US"/>
        </w:rPr>
        <w:t xml:space="preserve">Protocol of agreement </w:t>
      </w:r>
      <w:r>
        <w:rPr>
          <w:rFonts w:ascii="Cambria" w:hAnsi="Cambria"/>
          <w:bCs/>
          <w:color w:val="000000" w:themeColor="text1"/>
          <w:sz w:val="23"/>
          <w:szCs w:val="23"/>
          <w:lang w:val="en-US"/>
        </w:rPr>
        <w:t>between PRGTE and IREF of Loug</w:t>
      </w:r>
      <w:r w:rsidR="00796801">
        <w:rPr>
          <w:rFonts w:ascii="Cambria" w:hAnsi="Cambria"/>
          <w:bCs/>
          <w:color w:val="000000" w:themeColor="text1"/>
          <w:sz w:val="23"/>
          <w:szCs w:val="23"/>
          <w:lang w:val="en-US"/>
        </w:rPr>
        <w:t>a</w:t>
      </w:r>
      <w:r>
        <w:rPr>
          <w:rFonts w:ascii="Cambria" w:hAnsi="Cambria"/>
          <w:bCs/>
          <w:color w:val="000000" w:themeColor="text1"/>
          <w:sz w:val="23"/>
          <w:szCs w:val="23"/>
          <w:lang w:val="en-US"/>
        </w:rPr>
        <w:t>”</w:t>
      </w:r>
      <w:r w:rsidR="003F2489" w:rsidRPr="001E22D3">
        <w:rPr>
          <w:rFonts w:ascii="Cambria" w:hAnsi="Cambria"/>
          <w:bCs/>
          <w:color w:val="000000" w:themeColor="text1"/>
          <w:sz w:val="23"/>
          <w:szCs w:val="23"/>
          <w:lang w:val="en-US"/>
        </w:rPr>
        <w:t>.</w:t>
      </w:r>
    </w:p>
    <w:p w14:paraId="395DA47F" w14:textId="58BAF99A" w:rsidR="003F2489" w:rsidRPr="001E22D3" w:rsidRDefault="004D3791"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PRGTE-ANCAR (2017). “</w:t>
      </w:r>
      <w:r w:rsidR="003F2489" w:rsidRPr="001E22D3">
        <w:rPr>
          <w:rFonts w:ascii="Cambria" w:hAnsi="Cambria"/>
          <w:bCs/>
          <w:color w:val="000000" w:themeColor="text1"/>
          <w:sz w:val="23"/>
          <w:szCs w:val="23"/>
          <w:lang w:val="en-US"/>
        </w:rPr>
        <w:t>Protocol of agreeme</w:t>
      </w:r>
      <w:r>
        <w:rPr>
          <w:rFonts w:ascii="Cambria" w:hAnsi="Cambria"/>
          <w:bCs/>
          <w:color w:val="000000" w:themeColor="text1"/>
          <w:sz w:val="23"/>
          <w:szCs w:val="23"/>
          <w:lang w:val="en-US"/>
        </w:rPr>
        <w:t>nt between PRGTE and ANCAR”</w:t>
      </w:r>
    </w:p>
    <w:p w14:paraId="587C7453" w14:textId="32C43E23" w:rsidR="003F2489" w:rsidRPr="001E22D3" w:rsidRDefault="004D3791"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PRGTE-ANA (2016). “</w:t>
      </w:r>
      <w:r w:rsidR="003F2489" w:rsidRPr="001E22D3">
        <w:rPr>
          <w:rFonts w:ascii="Cambria" w:hAnsi="Cambria"/>
          <w:bCs/>
          <w:color w:val="000000" w:themeColor="text1"/>
          <w:sz w:val="23"/>
          <w:szCs w:val="23"/>
          <w:lang w:val="en-US"/>
        </w:rPr>
        <w:t>Protocol of a</w:t>
      </w:r>
      <w:r>
        <w:rPr>
          <w:rFonts w:ascii="Cambria" w:hAnsi="Cambria"/>
          <w:bCs/>
          <w:color w:val="000000" w:themeColor="text1"/>
          <w:sz w:val="23"/>
          <w:szCs w:val="23"/>
          <w:lang w:val="en-US"/>
        </w:rPr>
        <w:t>greement between PRGTE and ANA”</w:t>
      </w:r>
      <w:r w:rsidR="003F2489" w:rsidRPr="001E22D3">
        <w:rPr>
          <w:rFonts w:ascii="Cambria" w:hAnsi="Cambria"/>
          <w:bCs/>
          <w:color w:val="000000" w:themeColor="text1"/>
          <w:sz w:val="23"/>
          <w:szCs w:val="23"/>
          <w:lang w:val="en-US"/>
        </w:rPr>
        <w:t>.</w:t>
      </w:r>
    </w:p>
    <w:p w14:paraId="39878C57" w14:textId="0A1E725E" w:rsidR="003F2489" w:rsidRPr="001E22D3" w:rsidRDefault="004D3791"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PRGTE-ANACIM (2016). “</w:t>
      </w:r>
      <w:r w:rsidR="003F2489" w:rsidRPr="001E22D3">
        <w:rPr>
          <w:rFonts w:ascii="Cambria" w:hAnsi="Cambria"/>
          <w:bCs/>
          <w:color w:val="000000" w:themeColor="text1"/>
          <w:sz w:val="23"/>
          <w:szCs w:val="23"/>
          <w:lang w:val="en-US"/>
        </w:rPr>
        <w:t>Protocol of agr</w:t>
      </w:r>
      <w:r>
        <w:rPr>
          <w:rFonts w:ascii="Cambria" w:hAnsi="Cambria"/>
          <w:bCs/>
          <w:color w:val="000000" w:themeColor="text1"/>
          <w:sz w:val="23"/>
          <w:szCs w:val="23"/>
          <w:lang w:val="en-US"/>
        </w:rPr>
        <w:t>eement between PRGTE and ANCIM”</w:t>
      </w:r>
      <w:r w:rsidR="003F2489" w:rsidRPr="001E22D3">
        <w:rPr>
          <w:rFonts w:ascii="Cambria" w:hAnsi="Cambria"/>
          <w:bCs/>
          <w:color w:val="000000" w:themeColor="text1"/>
          <w:sz w:val="23"/>
          <w:szCs w:val="23"/>
          <w:lang w:val="en-US"/>
        </w:rPr>
        <w:t>.</w:t>
      </w:r>
    </w:p>
    <w:p w14:paraId="201FA692" w14:textId="3FAC84B7" w:rsidR="003F2489" w:rsidRPr="001E22D3" w:rsidRDefault="001A0E6F"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PRGTE-DGPRE-DEFCCS (2016). “</w:t>
      </w:r>
      <w:r w:rsidR="003F2489" w:rsidRPr="001E22D3">
        <w:rPr>
          <w:rFonts w:ascii="Cambria" w:hAnsi="Cambria"/>
          <w:bCs/>
          <w:color w:val="000000" w:themeColor="text1"/>
          <w:sz w:val="23"/>
          <w:szCs w:val="23"/>
          <w:lang w:val="en-US"/>
        </w:rPr>
        <w:t>Protocol of agreement b</w:t>
      </w:r>
      <w:r>
        <w:rPr>
          <w:rFonts w:ascii="Cambria" w:hAnsi="Cambria"/>
          <w:bCs/>
          <w:color w:val="000000" w:themeColor="text1"/>
          <w:sz w:val="23"/>
          <w:szCs w:val="23"/>
          <w:lang w:val="en-US"/>
        </w:rPr>
        <w:t>etween PRGTE, DGPRE and DEFFCS”</w:t>
      </w:r>
      <w:r w:rsidR="003F2489" w:rsidRPr="001E22D3">
        <w:rPr>
          <w:rFonts w:ascii="Cambria" w:hAnsi="Cambria"/>
          <w:bCs/>
          <w:color w:val="000000" w:themeColor="text1"/>
          <w:sz w:val="23"/>
          <w:szCs w:val="23"/>
          <w:lang w:val="en-US"/>
        </w:rPr>
        <w:t>.</w:t>
      </w:r>
    </w:p>
    <w:p w14:paraId="7945F505" w14:textId="73AA98C0"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PR</w:t>
      </w:r>
      <w:r w:rsidR="008B7CEB">
        <w:rPr>
          <w:rFonts w:ascii="Cambria" w:hAnsi="Cambria"/>
          <w:bCs/>
          <w:color w:val="000000" w:themeColor="text1"/>
          <w:sz w:val="23"/>
          <w:szCs w:val="23"/>
          <w:lang w:val="en-US"/>
        </w:rPr>
        <w:t xml:space="preserve">GTE and ISRA/CNRF (2016). </w:t>
      </w:r>
      <w:r w:rsidR="001A0E6F">
        <w:rPr>
          <w:rFonts w:ascii="Cambria" w:hAnsi="Cambria"/>
          <w:bCs/>
          <w:color w:val="000000" w:themeColor="text1"/>
          <w:sz w:val="23"/>
          <w:szCs w:val="23"/>
          <w:lang w:val="en-US"/>
        </w:rPr>
        <w:t>“</w:t>
      </w:r>
      <w:r w:rsidR="001A0E6F" w:rsidRPr="001E22D3">
        <w:rPr>
          <w:rFonts w:ascii="Cambria" w:hAnsi="Cambria"/>
          <w:bCs/>
          <w:color w:val="000000" w:themeColor="text1"/>
          <w:sz w:val="23"/>
          <w:szCs w:val="23"/>
          <w:lang w:val="en-US"/>
        </w:rPr>
        <w:t>Protocol</w:t>
      </w:r>
      <w:r w:rsidRPr="001E22D3">
        <w:rPr>
          <w:rFonts w:ascii="Cambria" w:hAnsi="Cambria"/>
          <w:bCs/>
          <w:color w:val="000000" w:themeColor="text1"/>
          <w:sz w:val="23"/>
          <w:szCs w:val="23"/>
          <w:lang w:val="en-US"/>
        </w:rPr>
        <w:t xml:space="preserve"> of agreeme</w:t>
      </w:r>
      <w:r w:rsidR="008B7CEB">
        <w:rPr>
          <w:rFonts w:ascii="Cambria" w:hAnsi="Cambria"/>
          <w:bCs/>
          <w:color w:val="000000" w:themeColor="text1"/>
          <w:sz w:val="23"/>
          <w:szCs w:val="23"/>
          <w:lang w:val="en-US"/>
        </w:rPr>
        <w:t>nt between PRGTE and ISRA/CNRF”</w:t>
      </w:r>
      <w:r w:rsidRPr="001E22D3">
        <w:rPr>
          <w:rFonts w:ascii="Cambria" w:hAnsi="Cambria"/>
          <w:bCs/>
          <w:color w:val="000000" w:themeColor="text1"/>
          <w:sz w:val="23"/>
          <w:szCs w:val="23"/>
          <w:lang w:val="en-US"/>
        </w:rPr>
        <w:t>.</w:t>
      </w:r>
    </w:p>
    <w:p w14:paraId="0BD5B3AF" w14:textId="7984B37A" w:rsidR="003F2489" w:rsidRPr="001E22D3" w:rsidRDefault="008B7CEB"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IREF of Ziguinchor (2016). “</w:t>
      </w:r>
      <w:r w:rsidR="003F2489" w:rsidRPr="001E22D3">
        <w:rPr>
          <w:rFonts w:ascii="Cambria" w:hAnsi="Cambria"/>
          <w:bCs/>
          <w:color w:val="000000" w:themeColor="text1"/>
          <w:sz w:val="23"/>
          <w:szCs w:val="23"/>
          <w:lang w:val="en-US"/>
        </w:rPr>
        <w:t>P</w:t>
      </w:r>
      <w:r>
        <w:rPr>
          <w:rFonts w:ascii="Cambria" w:hAnsi="Cambria"/>
          <w:bCs/>
          <w:color w:val="000000" w:themeColor="text1"/>
          <w:sz w:val="23"/>
          <w:szCs w:val="23"/>
          <w:lang w:val="en-US"/>
        </w:rPr>
        <w:t>RGTE-IREF report of activities”</w:t>
      </w:r>
    </w:p>
    <w:p w14:paraId="205B0596" w14:textId="24E70B98" w:rsidR="003F2489" w:rsidRPr="001E22D3" w:rsidRDefault="008B7CEB"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PRGTE (2016). “Annual work plan (PTA)”</w:t>
      </w:r>
      <w:r w:rsidR="003F2489" w:rsidRPr="001E22D3">
        <w:rPr>
          <w:rFonts w:ascii="Cambria" w:hAnsi="Cambria"/>
          <w:bCs/>
          <w:color w:val="000000" w:themeColor="text1"/>
          <w:sz w:val="23"/>
          <w:szCs w:val="23"/>
          <w:lang w:val="en-US"/>
        </w:rPr>
        <w:t>.</w:t>
      </w:r>
    </w:p>
    <w:p w14:paraId="5EF20A21" w14:textId="29646C6D" w:rsidR="003F2489" w:rsidRPr="001E22D3" w:rsidRDefault="008B7CEB"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PRGTE (2017). “Annual work plan (PTA)”</w:t>
      </w:r>
      <w:r w:rsidR="003F2489" w:rsidRPr="001E22D3">
        <w:rPr>
          <w:rFonts w:ascii="Cambria" w:hAnsi="Cambria"/>
          <w:bCs/>
          <w:color w:val="000000" w:themeColor="text1"/>
          <w:sz w:val="23"/>
          <w:szCs w:val="23"/>
          <w:lang w:val="en-US"/>
        </w:rPr>
        <w:t>.</w:t>
      </w:r>
    </w:p>
    <w:p w14:paraId="067B8E80" w14:textId="5BB1E008" w:rsidR="003F2489" w:rsidRPr="001E22D3" w:rsidRDefault="008B7CEB"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PRGTE (2017). “</w:t>
      </w:r>
      <w:r w:rsidR="003F2489" w:rsidRPr="001E22D3">
        <w:rPr>
          <w:rFonts w:ascii="Cambria" w:hAnsi="Cambria"/>
          <w:bCs/>
          <w:color w:val="000000" w:themeColor="text1"/>
          <w:sz w:val="23"/>
          <w:szCs w:val="23"/>
          <w:lang w:val="en-US"/>
        </w:rPr>
        <w:t xml:space="preserve">Annual work </w:t>
      </w:r>
      <w:r>
        <w:rPr>
          <w:rFonts w:ascii="Cambria" w:hAnsi="Cambria"/>
          <w:bCs/>
          <w:color w:val="000000" w:themeColor="text1"/>
          <w:sz w:val="23"/>
          <w:szCs w:val="23"/>
          <w:lang w:val="en-US"/>
        </w:rPr>
        <w:t>plan (PTA)”</w:t>
      </w:r>
      <w:r w:rsidR="003F2489" w:rsidRPr="001E22D3">
        <w:rPr>
          <w:rFonts w:ascii="Cambria" w:hAnsi="Cambria"/>
          <w:bCs/>
          <w:color w:val="000000" w:themeColor="text1"/>
          <w:sz w:val="23"/>
          <w:szCs w:val="23"/>
          <w:lang w:val="en-US"/>
        </w:rPr>
        <w:t>.</w:t>
      </w:r>
    </w:p>
    <w:p w14:paraId="4D16774D" w14:textId="19B988F7" w:rsidR="003F2489" w:rsidRPr="001E22D3" w:rsidRDefault="009C1E82" w:rsidP="00C62F6A">
      <w:pPr>
        <w:pStyle w:val="Paragraphedeliste"/>
        <w:numPr>
          <w:ilvl w:val="0"/>
          <w:numId w:val="37"/>
        </w:numPr>
        <w:rPr>
          <w:rFonts w:ascii="Cambria" w:hAnsi="Cambria"/>
          <w:b/>
          <w:bCs/>
          <w:color w:val="000000" w:themeColor="text1"/>
          <w:sz w:val="23"/>
          <w:szCs w:val="23"/>
          <w:lang w:val="en-US"/>
        </w:rPr>
      </w:pPr>
      <w:r>
        <w:rPr>
          <w:rFonts w:ascii="Cambria" w:hAnsi="Cambria"/>
          <w:bCs/>
          <w:color w:val="000000" w:themeColor="text1"/>
          <w:sz w:val="23"/>
          <w:szCs w:val="23"/>
          <w:lang w:val="en-US"/>
        </w:rPr>
        <w:t xml:space="preserve">DRDR-SDH and PRGTE (2016). </w:t>
      </w:r>
      <w:r w:rsidR="008B7CEB">
        <w:rPr>
          <w:rFonts w:ascii="Cambria" w:hAnsi="Cambria"/>
          <w:bCs/>
          <w:color w:val="000000" w:themeColor="text1"/>
          <w:sz w:val="23"/>
          <w:szCs w:val="23"/>
          <w:lang w:val="en-US"/>
        </w:rPr>
        <w:t>“</w:t>
      </w:r>
      <w:r w:rsidR="008B7CEB" w:rsidRPr="001E22D3">
        <w:rPr>
          <w:rFonts w:ascii="Cambria" w:hAnsi="Cambria"/>
          <w:bCs/>
          <w:color w:val="000000" w:themeColor="text1"/>
          <w:sz w:val="23"/>
          <w:szCs w:val="23"/>
          <w:lang w:val="en-US"/>
        </w:rPr>
        <w:t>Summary</w:t>
      </w:r>
      <w:r w:rsidR="003F2489" w:rsidRPr="001E22D3">
        <w:rPr>
          <w:rFonts w:ascii="Cambria" w:hAnsi="Cambria"/>
          <w:bCs/>
          <w:color w:val="000000" w:themeColor="text1"/>
          <w:sz w:val="23"/>
          <w:szCs w:val="23"/>
          <w:lang w:val="en-US"/>
        </w:rPr>
        <w:t xml:space="preserve"> report of the follow-up of lands dedicated to rice seed production</w:t>
      </w:r>
      <w:r>
        <w:rPr>
          <w:rFonts w:ascii="Cambria" w:hAnsi="Cambria"/>
          <w:b/>
          <w:bCs/>
          <w:color w:val="000000" w:themeColor="text1"/>
          <w:sz w:val="23"/>
          <w:szCs w:val="23"/>
          <w:lang w:val="en-US"/>
        </w:rPr>
        <w:t>”</w:t>
      </w:r>
      <w:r w:rsidR="003F2489" w:rsidRPr="001E22D3">
        <w:rPr>
          <w:rFonts w:ascii="Cambria" w:hAnsi="Cambria"/>
          <w:b/>
          <w:bCs/>
          <w:color w:val="000000" w:themeColor="text1"/>
          <w:sz w:val="23"/>
          <w:szCs w:val="23"/>
          <w:lang w:val="en-US"/>
        </w:rPr>
        <w:t>.</w:t>
      </w:r>
    </w:p>
    <w:p w14:paraId="71EBA4A7" w14:textId="007EDBF8" w:rsidR="003F2489" w:rsidRPr="001E22D3" w:rsidRDefault="003F2489" w:rsidP="00C62F6A">
      <w:pPr>
        <w:pStyle w:val="Paragraphedeliste"/>
        <w:numPr>
          <w:ilvl w:val="0"/>
          <w:numId w:val="37"/>
        </w:numPr>
        <w:rPr>
          <w:rFonts w:ascii="Cambria" w:hAnsi="Cambria"/>
          <w:bCs/>
          <w:color w:val="000000" w:themeColor="text1"/>
          <w:sz w:val="23"/>
          <w:szCs w:val="23"/>
          <w:lang w:val="en-US"/>
        </w:rPr>
      </w:pPr>
      <w:r w:rsidRPr="001E22D3">
        <w:rPr>
          <w:rFonts w:ascii="Cambria" w:hAnsi="Cambria"/>
          <w:bCs/>
          <w:color w:val="000000" w:themeColor="text1"/>
          <w:sz w:val="23"/>
          <w:szCs w:val="23"/>
          <w:lang w:val="en-US"/>
        </w:rPr>
        <w:t>P</w:t>
      </w:r>
      <w:r w:rsidR="008B7CEB">
        <w:rPr>
          <w:rFonts w:ascii="Cambria" w:hAnsi="Cambria"/>
          <w:bCs/>
          <w:color w:val="000000" w:themeColor="text1"/>
          <w:sz w:val="23"/>
          <w:szCs w:val="23"/>
          <w:lang w:val="en-US"/>
        </w:rPr>
        <w:t>RGTE and DRDR Sedhiou (2016). “</w:t>
      </w:r>
      <w:r w:rsidRPr="001E22D3">
        <w:rPr>
          <w:rFonts w:ascii="Cambria" w:hAnsi="Cambria"/>
          <w:bCs/>
          <w:color w:val="000000" w:themeColor="text1"/>
          <w:sz w:val="23"/>
          <w:szCs w:val="23"/>
          <w:lang w:val="en-US"/>
        </w:rPr>
        <w:t>Terms of Reference of the workshop o</w:t>
      </w:r>
      <w:r w:rsidR="008B7CEB">
        <w:rPr>
          <w:rFonts w:ascii="Cambria" w:hAnsi="Cambria"/>
          <w:bCs/>
          <w:color w:val="000000" w:themeColor="text1"/>
          <w:sz w:val="23"/>
          <w:szCs w:val="23"/>
          <w:lang w:val="en-US"/>
        </w:rPr>
        <w:t>n good agricultural techniques”</w:t>
      </w:r>
      <w:r w:rsidRPr="001E22D3">
        <w:rPr>
          <w:rFonts w:ascii="Cambria" w:hAnsi="Cambria"/>
          <w:bCs/>
          <w:color w:val="000000" w:themeColor="text1"/>
          <w:sz w:val="23"/>
          <w:szCs w:val="23"/>
          <w:lang w:val="en-US"/>
        </w:rPr>
        <w:t>.</w:t>
      </w:r>
    </w:p>
    <w:p w14:paraId="78189925" w14:textId="39891608" w:rsidR="003F2489" w:rsidRPr="001E22D3" w:rsidRDefault="008B7CEB"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Aminata Diallo BA (2016). “</w:t>
      </w:r>
      <w:r w:rsidRPr="001E22D3">
        <w:rPr>
          <w:rFonts w:ascii="Cambria" w:hAnsi="Cambria"/>
          <w:bCs/>
          <w:color w:val="000000" w:themeColor="text1"/>
          <w:sz w:val="23"/>
          <w:szCs w:val="23"/>
          <w:lang w:val="en-US"/>
        </w:rPr>
        <w:t>Final</w:t>
      </w:r>
      <w:r w:rsidR="003F2489" w:rsidRPr="001E22D3">
        <w:rPr>
          <w:rFonts w:ascii="Cambria" w:hAnsi="Cambria"/>
          <w:bCs/>
          <w:color w:val="000000" w:themeColor="text1"/>
          <w:sz w:val="23"/>
          <w:szCs w:val="23"/>
          <w:lang w:val="en-US"/>
        </w:rPr>
        <w:t> report of the study on the participatory identification of the needs of users of information on the climate of the Niayes and</w:t>
      </w:r>
      <w:r>
        <w:rPr>
          <w:rFonts w:ascii="Cambria" w:hAnsi="Cambria"/>
          <w:bCs/>
          <w:color w:val="000000" w:themeColor="text1"/>
          <w:sz w:val="23"/>
          <w:szCs w:val="23"/>
          <w:lang w:val="en-US"/>
        </w:rPr>
        <w:t xml:space="preserve"> Casamance ecosystems (2017). “</w:t>
      </w:r>
      <w:r w:rsidR="003F2489" w:rsidRPr="001E22D3">
        <w:rPr>
          <w:rFonts w:ascii="Cambria" w:hAnsi="Cambria"/>
          <w:bCs/>
          <w:color w:val="000000" w:themeColor="text1"/>
          <w:sz w:val="23"/>
          <w:szCs w:val="23"/>
          <w:lang w:val="en-US"/>
        </w:rPr>
        <w:t>Participatory diagnosis and vulnerability analysis in the Niayes area: identification of adapted / resilient forest species and appropriate agroforestry technologies for better pro</w:t>
      </w:r>
      <w:r>
        <w:rPr>
          <w:rFonts w:ascii="Cambria" w:hAnsi="Cambria"/>
          <w:bCs/>
          <w:color w:val="000000" w:themeColor="text1"/>
          <w:sz w:val="23"/>
          <w:szCs w:val="23"/>
          <w:lang w:val="en-US"/>
        </w:rPr>
        <w:t>tection of market garden basins”</w:t>
      </w:r>
      <w:r w:rsidR="003F2489" w:rsidRPr="001E22D3">
        <w:rPr>
          <w:rFonts w:ascii="Cambria" w:hAnsi="Cambria"/>
          <w:bCs/>
          <w:color w:val="000000" w:themeColor="text1"/>
          <w:sz w:val="23"/>
          <w:szCs w:val="23"/>
          <w:lang w:val="en-US"/>
        </w:rPr>
        <w:t>.</w:t>
      </w:r>
    </w:p>
    <w:p w14:paraId="62B811A8" w14:textId="797E2D4E" w:rsidR="003F2489" w:rsidRPr="001E22D3" w:rsidRDefault="002E4889" w:rsidP="00C62F6A">
      <w:pPr>
        <w:pStyle w:val="Paragraphedeliste"/>
        <w:numPr>
          <w:ilvl w:val="0"/>
          <w:numId w:val="37"/>
        </w:numPr>
        <w:rPr>
          <w:rFonts w:ascii="Cambria" w:hAnsi="Cambria"/>
          <w:bCs/>
          <w:color w:val="000000" w:themeColor="text1"/>
          <w:sz w:val="23"/>
          <w:szCs w:val="23"/>
          <w:lang w:val="en-US"/>
        </w:rPr>
      </w:pPr>
      <w:r w:rsidRPr="001E22D3">
        <w:rPr>
          <w:color w:val="000000" w:themeColor="text1"/>
          <w:lang w:val="en-US"/>
        </w:rPr>
        <w:t>PRGTE (</w:t>
      </w:r>
      <w:r w:rsidR="008B7CEB">
        <w:rPr>
          <w:color w:val="000000" w:themeColor="text1"/>
          <w:lang w:val="en-US"/>
        </w:rPr>
        <w:t>2017). “</w:t>
      </w:r>
      <w:r w:rsidR="003F2489" w:rsidRPr="001E22D3">
        <w:rPr>
          <w:color w:val="000000" w:themeColor="text1"/>
          <w:lang w:val="en-US"/>
        </w:rPr>
        <w:t>HACT Audit report</w:t>
      </w:r>
      <w:r w:rsidR="008B7CEB">
        <w:rPr>
          <w:color w:val="000000" w:themeColor="text1"/>
          <w:lang w:val="en-US"/>
        </w:rPr>
        <w:t>”</w:t>
      </w:r>
      <w:r w:rsidR="003F2489" w:rsidRPr="001E22D3">
        <w:rPr>
          <w:color w:val="000000" w:themeColor="text1"/>
          <w:lang w:val="en-US"/>
        </w:rPr>
        <w:t>.</w:t>
      </w:r>
    </w:p>
    <w:p w14:paraId="4A8A458E" w14:textId="79277161" w:rsidR="003F2489" w:rsidRPr="001E22D3" w:rsidRDefault="009C1E82" w:rsidP="00C62F6A">
      <w:pPr>
        <w:pStyle w:val="Paragraphedeliste"/>
        <w:numPr>
          <w:ilvl w:val="0"/>
          <w:numId w:val="37"/>
        </w:numPr>
        <w:rPr>
          <w:rFonts w:ascii="Cambria" w:hAnsi="Cambria"/>
          <w:bCs/>
          <w:color w:val="000000" w:themeColor="text1"/>
          <w:sz w:val="23"/>
          <w:szCs w:val="23"/>
          <w:lang w:val="en-US"/>
        </w:rPr>
      </w:pPr>
      <w:r>
        <w:rPr>
          <w:rFonts w:ascii="Cambria" w:hAnsi="Cambria"/>
          <w:bCs/>
          <w:color w:val="000000" w:themeColor="text1"/>
          <w:sz w:val="23"/>
          <w:szCs w:val="23"/>
          <w:lang w:val="en-US"/>
        </w:rPr>
        <w:t>Grant Thornton (2018). “Regular monitoring report” </w:t>
      </w:r>
    </w:p>
    <w:p w14:paraId="359B252A" w14:textId="77777777" w:rsidR="003F2489" w:rsidRPr="001E22D3" w:rsidRDefault="003F2489" w:rsidP="003F2489">
      <w:pPr>
        <w:keepLines/>
        <w:spacing w:after="200" w:line="276" w:lineRule="auto"/>
        <w:ind w:left="720"/>
        <w:contextualSpacing/>
        <w:rPr>
          <w:rFonts w:ascii="Cambria" w:eastAsia="Calibri" w:hAnsi="Cambria"/>
          <w:sz w:val="23"/>
          <w:szCs w:val="23"/>
          <w:lang w:val="en-US" w:eastAsia="en-US"/>
        </w:rPr>
      </w:pPr>
    </w:p>
    <w:p w14:paraId="1BED882A" w14:textId="77777777" w:rsidR="003F2489" w:rsidRPr="001E22D3" w:rsidRDefault="003F2489" w:rsidP="003F2489">
      <w:pPr>
        <w:keepLines/>
        <w:spacing w:after="200" w:line="276" w:lineRule="auto"/>
        <w:ind w:left="720"/>
        <w:contextualSpacing/>
        <w:rPr>
          <w:rFonts w:ascii="Cambria" w:eastAsia="Calibri" w:hAnsi="Cambria"/>
          <w:b/>
          <w:sz w:val="23"/>
          <w:szCs w:val="23"/>
          <w:u w:val="single"/>
          <w:lang w:val="en-US" w:eastAsia="en-US"/>
        </w:rPr>
      </w:pPr>
      <w:r w:rsidRPr="001E22D3">
        <w:rPr>
          <w:rFonts w:ascii="Cambria" w:eastAsia="Calibri" w:hAnsi="Cambria"/>
          <w:b/>
          <w:sz w:val="23"/>
          <w:szCs w:val="23"/>
          <w:u w:val="single"/>
          <w:lang w:val="en-US" w:eastAsia="en-US"/>
        </w:rPr>
        <w:t>Other documents</w:t>
      </w:r>
    </w:p>
    <w:p w14:paraId="028D66D0" w14:textId="77777777" w:rsidR="003F2489" w:rsidRPr="001E22D3" w:rsidRDefault="003F2489" w:rsidP="003F2489">
      <w:pPr>
        <w:keepLines/>
        <w:spacing w:after="200" w:line="276" w:lineRule="auto"/>
        <w:ind w:left="720"/>
        <w:contextualSpacing/>
        <w:rPr>
          <w:rFonts w:ascii="Cambria" w:eastAsia="Calibri" w:hAnsi="Cambria"/>
          <w:sz w:val="23"/>
          <w:szCs w:val="23"/>
          <w:lang w:val="en-US" w:eastAsia="en-US"/>
        </w:rPr>
      </w:pPr>
    </w:p>
    <w:p w14:paraId="05ADEBD8" w14:textId="77777777" w:rsidR="003F2489" w:rsidRPr="001E22D3" w:rsidRDefault="003F2489" w:rsidP="003F2489">
      <w:pPr>
        <w:keepLines/>
        <w:spacing w:after="200" w:line="276" w:lineRule="auto"/>
        <w:ind w:left="720"/>
        <w:contextualSpacing/>
        <w:rPr>
          <w:rFonts w:ascii="Cambria" w:eastAsia="Calibri" w:hAnsi="Cambria"/>
          <w:b/>
          <w:i/>
          <w:sz w:val="23"/>
          <w:szCs w:val="23"/>
          <w:u w:val="single"/>
          <w:lang w:val="en-US" w:eastAsia="en-US"/>
        </w:rPr>
      </w:pPr>
      <w:r w:rsidRPr="001E22D3">
        <w:rPr>
          <w:rFonts w:ascii="Cambria" w:eastAsia="Calibri" w:hAnsi="Cambria"/>
          <w:b/>
          <w:i/>
          <w:sz w:val="23"/>
          <w:szCs w:val="23"/>
          <w:u w:val="single"/>
          <w:lang w:val="en-US" w:eastAsia="en-US"/>
        </w:rPr>
        <w:t>Orders</w:t>
      </w:r>
    </w:p>
    <w:p w14:paraId="7C3D6C5F" w14:textId="77777777" w:rsidR="003F2489" w:rsidRPr="001E22D3" w:rsidRDefault="003F2489" w:rsidP="003F2489">
      <w:pPr>
        <w:keepLines/>
        <w:spacing w:after="200" w:line="276" w:lineRule="auto"/>
        <w:ind w:left="720"/>
        <w:contextualSpacing/>
        <w:rPr>
          <w:rFonts w:ascii="Cambria" w:eastAsia="Calibri" w:hAnsi="Cambria"/>
          <w:b/>
          <w:i/>
          <w:sz w:val="23"/>
          <w:szCs w:val="23"/>
          <w:u w:val="single"/>
          <w:lang w:val="en-US" w:eastAsia="en-US"/>
        </w:rPr>
      </w:pPr>
    </w:p>
    <w:p w14:paraId="5B738478" w14:textId="77777777" w:rsidR="003F2489" w:rsidRPr="001E22D3" w:rsidRDefault="003F2489" w:rsidP="00C62F6A">
      <w:pPr>
        <w:keepLines/>
        <w:numPr>
          <w:ilvl w:val="0"/>
          <w:numId w:val="38"/>
        </w:numPr>
        <w:spacing w:after="200"/>
        <w:contextualSpacing/>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Order establishing, organizing and defining the operating a regional monitoring committee for the Project to Strengthen the Management of the Lands and Ecosystems of Niayes and Casamance in the context of climate change in the region of Sedhiou </w:t>
      </w:r>
    </w:p>
    <w:p w14:paraId="79ADC5FC" w14:textId="4986C51E" w:rsidR="003F2489" w:rsidRPr="001E22D3" w:rsidRDefault="003F2489" w:rsidP="00C62F6A">
      <w:pPr>
        <w:keepLines/>
        <w:numPr>
          <w:ilvl w:val="0"/>
          <w:numId w:val="38"/>
        </w:numPr>
        <w:spacing w:after="200"/>
        <w:contextualSpacing/>
        <w:rPr>
          <w:rFonts w:ascii="Cambria" w:hAnsi="Cambria"/>
          <w:bCs/>
          <w:color w:val="000000" w:themeColor="text1"/>
          <w:sz w:val="23"/>
          <w:szCs w:val="23"/>
          <w:lang w:val="en-US"/>
        </w:rPr>
      </w:pPr>
      <w:r w:rsidRPr="001E22D3">
        <w:rPr>
          <w:rFonts w:ascii="Cambria" w:hAnsi="Cambria"/>
          <w:bCs/>
          <w:color w:val="000000" w:themeColor="text1"/>
          <w:sz w:val="23"/>
          <w:szCs w:val="23"/>
          <w:lang w:val="en-US"/>
        </w:rPr>
        <w:t xml:space="preserve">Order establishing, organizing and defining the operating a regional monitoring committee for the Project to Strengthen the Management of the Lands and Ecosystems of Niayes and Casamance in the context of climate change in the region of </w:t>
      </w:r>
      <w:r w:rsidR="002E4889" w:rsidRPr="001E22D3">
        <w:rPr>
          <w:rFonts w:ascii="Cambria" w:hAnsi="Cambria"/>
          <w:bCs/>
          <w:color w:val="000000" w:themeColor="text1"/>
          <w:sz w:val="23"/>
          <w:szCs w:val="23"/>
          <w:lang w:val="en-US"/>
        </w:rPr>
        <w:t>Thiès</w:t>
      </w:r>
    </w:p>
    <w:p w14:paraId="1A913EF3" w14:textId="77777777" w:rsidR="003F2489" w:rsidRPr="001E22D3" w:rsidRDefault="003F2489" w:rsidP="00C62F6A">
      <w:pPr>
        <w:keepLines/>
        <w:numPr>
          <w:ilvl w:val="0"/>
          <w:numId w:val="38"/>
        </w:numPr>
        <w:spacing w:after="200"/>
        <w:contextualSpacing/>
        <w:rPr>
          <w:rFonts w:ascii="Cambria" w:hAnsi="Cambria"/>
          <w:bCs/>
          <w:color w:val="000000" w:themeColor="text1"/>
          <w:sz w:val="23"/>
          <w:szCs w:val="23"/>
          <w:lang w:val="en-US"/>
        </w:rPr>
      </w:pPr>
      <w:r w:rsidRPr="001E22D3">
        <w:rPr>
          <w:rFonts w:ascii="Cambria" w:hAnsi="Cambria"/>
          <w:bCs/>
          <w:color w:val="000000" w:themeColor="text1"/>
          <w:sz w:val="23"/>
          <w:szCs w:val="23"/>
          <w:lang w:val="en-US"/>
        </w:rPr>
        <w:t>Order establishing, organizing and defining the operating a regional monitoring committee for the Project to Strengthen the Management of the Lands and Ecosystems of Niayes and Casamance in the context of climate change in the region of Louga</w:t>
      </w:r>
    </w:p>
    <w:p w14:paraId="5128A10E" w14:textId="77777777" w:rsidR="003F2489" w:rsidRPr="001E22D3" w:rsidRDefault="003F2489" w:rsidP="00C62F6A">
      <w:pPr>
        <w:keepLines/>
        <w:numPr>
          <w:ilvl w:val="0"/>
          <w:numId w:val="38"/>
        </w:numPr>
        <w:spacing w:after="200"/>
        <w:contextualSpacing/>
        <w:rPr>
          <w:rFonts w:ascii="Cambria" w:hAnsi="Cambria"/>
          <w:bCs/>
          <w:color w:val="000000" w:themeColor="text1"/>
          <w:sz w:val="23"/>
          <w:szCs w:val="23"/>
          <w:lang w:val="en-US"/>
        </w:rPr>
      </w:pPr>
      <w:bookmarkStart w:id="81" w:name="_Hlk9926600"/>
      <w:r w:rsidRPr="001E22D3">
        <w:rPr>
          <w:rFonts w:ascii="Cambria" w:hAnsi="Cambria"/>
          <w:bCs/>
          <w:color w:val="000000" w:themeColor="text1"/>
          <w:sz w:val="23"/>
          <w:szCs w:val="23"/>
          <w:lang w:val="en-US"/>
        </w:rPr>
        <w:t xml:space="preserve">Order establishing, organizing and defining the operating a regional monitoring committee for the Project to Strengthen the Management of the Lands and Ecosystems of Niayes and Casamance in the context of climate change in the region of </w:t>
      </w:r>
      <w:bookmarkEnd w:id="81"/>
      <w:r w:rsidRPr="001E22D3">
        <w:rPr>
          <w:rFonts w:ascii="Cambria" w:hAnsi="Cambria"/>
          <w:bCs/>
          <w:color w:val="000000" w:themeColor="text1"/>
          <w:sz w:val="23"/>
          <w:szCs w:val="23"/>
          <w:lang w:val="en-US"/>
        </w:rPr>
        <w:t>Ziguinchor</w:t>
      </w:r>
    </w:p>
    <w:p w14:paraId="1EB77971" w14:textId="77777777" w:rsidR="003F2489" w:rsidRPr="001E22D3" w:rsidRDefault="003F2489" w:rsidP="00C62F6A">
      <w:pPr>
        <w:keepLines/>
        <w:numPr>
          <w:ilvl w:val="0"/>
          <w:numId w:val="38"/>
        </w:numPr>
        <w:spacing w:after="200"/>
        <w:contextualSpacing/>
        <w:rPr>
          <w:rFonts w:ascii="Cambria" w:hAnsi="Cambria"/>
          <w:bCs/>
          <w:color w:val="000000" w:themeColor="text1"/>
          <w:sz w:val="23"/>
          <w:szCs w:val="23"/>
          <w:lang w:val="en-US"/>
        </w:rPr>
      </w:pPr>
      <w:r w:rsidRPr="001E22D3">
        <w:rPr>
          <w:rFonts w:ascii="Cambria" w:hAnsi="Cambria"/>
          <w:bCs/>
          <w:color w:val="000000" w:themeColor="text1"/>
          <w:sz w:val="23"/>
          <w:szCs w:val="23"/>
          <w:lang w:val="en-US"/>
        </w:rPr>
        <w:t>Order establishing, organizing and defining the operating a regional monitoring committee for the Project to Strengthen the Management of the Lands and Ecosystems of Niayes and Casamance in the context of climate change in the region of Kolda</w:t>
      </w:r>
    </w:p>
    <w:p w14:paraId="7FBAB857" w14:textId="77777777" w:rsidR="003F2489" w:rsidRPr="001E22D3" w:rsidRDefault="003F2489" w:rsidP="003F2489">
      <w:pPr>
        <w:rPr>
          <w:rFonts w:ascii="Cambria" w:eastAsia="Calibri" w:hAnsi="Cambria"/>
          <w:sz w:val="23"/>
          <w:szCs w:val="23"/>
          <w:lang w:val="en-US" w:eastAsia="en-US"/>
        </w:rPr>
      </w:pPr>
    </w:p>
    <w:p w14:paraId="393EEF12" w14:textId="77777777" w:rsidR="003F2489" w:rsidRPr="001E22D3" w:rsidRDefault="003F2489" w:rsidP="003F2489">
      <w:pPr>
        <w:rPr>
          <w:rFonts w:ascii="Cambria" w:eastAsia="Calibri" w:hAnsi="Cambria"/>
          <w:sz w:val="23"/>
          <w:szCs w:val="23"/>
          <w:lang w:val="en-US" w:eastAsia="en-US"/>
        </w:rPr>
      </w:pPr>
    </w:p>
    <w:p w14:paraId="3E665CFB" w14:textId="77777777" w:rsidR="003F2489" w:rsidRPr="001E22D3" w:rsidRDefault="003F2489" w:rsidP="003F2489">
      <w:pPr>
        <w:keepLines/>
        <w:spacing w:after="200" w:line="276" w:lineRule="auto"/>
        <w:ind w:left="1080"/>
        <w:contextualSpacing/>
        <w:rPr>
          <w:rFonts w:ascii="Cambria" w:eastAsia="Calibri" w:hAnsi="Cambria"/>
          <w:b/>
          <w:i/>
          <w:sz w:val="23"/>
          <w:szCs w:val="23"/>
          <w:u w:val="single"/>
          <w:lang w:val="en-US" w:eastAsia="en-US"/>
        </w:rPr>
      </w:pPr>
      <w:r w:rsidRPr="001E22D3">
        <w:rPr>
          <w:rFonts w:ascii="Cambria" w:eastAsia="Calibri" w:hAnsi="Cambria"/>
          <w:b/>
          <w:i/>
          <w:sz w:val="23"/>
          <w:szCs w:val="23"/>
          <w:u w:val="single"/>
          <w:lang w:val="en-US" w:eastAsia="en-US"/>
        </w:rPr>
        <w:t xml:space="preserve">Financial documents </w:t>
      </w:r>
    </w:p>
    <w:p w14:paraId="7809E20C" w14:textId="77777777" w:rsidR="003F2489" w:rsidRPr="001E22D3" w:rsidRDefault="003F2489" w:rsidP="003F2489">
      <w:pPr>
        <w:keepLines/>
        <w:spacing w:after="200" w:line="276" w:lineRule="auto"/>
        <w:ind w:left="1080"/>
        <w:contextualSpacing/>
        <w:rPr>
          <w:rFonts w:ascii="Cambria" w:eastAsia="Calibri" w:hAnsi="Cambria"/>
          <w:b/>
          <w:i/>
          <w:sz w:val="23"/>
          <w:szCs w:val="23"/>
          <w:u w:val="single"/>
          <w:lang w:val="en-US" w:eastAsia="en-US"/>
        </w:rPr>
      </w:pPr>
    </w:p>
    <w:p w14:paraId="2E31D089" w14:textId="77777777" w:rsidR="003F2489" w:rsidRPr="001E22D3" w:rsidRDefault="003F2489" w:rsidP="00C62F6A">
      <w:pPr>
        <w:keepLines/>
        <w:numPr>
          <w:ilvl w:val="0"/>
          <w:numId w:val="38"/>
        </w:numPr>
        <w:spacing w:after="200" w:line="276" w:lineRule="auto"/>
        <w:contextualSpacing/>
        <w:rPr>
          <w:rFonts w:ascii="Cambria" w:eastAsia="Calibri" w:hAnsi="Cambria"/>
          <w:sz w:val="23"/>
          <w:szCs w:val="23"/>
          <w:lang w:val="en-US" w:eastAsia="en-US"/>
        </w:rPr>
      </w:pPr>
      <w:r w:rsidRPr="001E22D3">
        <w:rPr>
          <w:rFonts w:ascii="Cambria" w:eastAsia="Calibri" w:hAnsi="Cambria"/>
          <w:sz w:val="23"/>
          <w:szCs w:val="23"/>
          <w:lang w:val="en-US" w:eastAsia="en-US"/>
        </w:rPr>
        <w:t>2016, 2017 and 2018 THIRD PARTIES BALANCE SHEET</w:t>
      </w:r>
    </w:p>
    <w:p w14:paraId="4819DA15" w14:textId="77777777" w:rsidR="003F2489" w:rsidRPr="001E22D3" w:rsidRDefault="003F2489" w:rsidP="00C62F6A">
      <w:pPr>
        <w:keepLines/>
        <w:numPr>
          <w:ilvl w:val="0"/>
          <w:numId w:val="38"/>
        </w:numPr>
        <w:spacing w:after="200" w:line="276" w:lineRule="auto"/>
        <w:contextualSpacing/>
        <w:rPr>
          <w:rFonts w:ascii="Cambria" w:eastAsia="Calibri" w:hAnsi="Cambria"/>
          <w:sz w:val="23"/>
          <w:szCs w:val="23"/>
          <w:lang w:val="en-US" w:eastAsia="en-US"/>
        </w:rPr>
      </w:pPr>
      <w:r w:rsidRPr="001E22D3">
        <w:rPr>
          <w:rFonts w:ascii="Cambria" w:eastAsia="Calibri" w:hAnsi="Cambria"/>
          <w:sz w:val="23"/>
          <w:szCs w:val="23"/>
          <w:lang w:val="en-US" w:eastAsia="en-US"/>
        </w:rPr>
        <w:t>2016, 2017 and 2018 DISBURSEMENT</w:t>
      </w:r>
    </w:p>
    <w:p w14:paraId="22D027F4" w14:textId="77777777" w:rsidR="003F2489" w:rsidRPr="001E22D3" w:rsidRDefault="003F2489" w:rsidP="00C62F6A">
      <w:pPr>
        <w:keepLines/>
        <w:numPr>
          <w:ilvl w:val="0"/>
          <w:numId w:val="38"/>
        </w:numPr>
        <w:spacing w:after="200" w:line="276" w:lineRule="auto"/>
        <w:contextualSpacing/>
        <w:rPr>
          <w:rFonts w:ascii="Cambria" w:eastAsia="Calibri" w:hAnsi="Cambria"/>
          <w:sz w:val="23"/>
          <w:szCs w:val="23"/>
          <w:lang w:val="en-US" w:eastAsia="en-US"/>
        </w:rPr>
      </w:pPr>
      <w:r w:rsidRPr="001E22D3">
        <w:rPr>
          <w:rFonts w:ascii="Cambria" w:eastAsia="Calibri" w:hAnsi="Cambria"/>
          <w:sz w:val="23"/>
          <w:szCs w:val="23"/>
          <w:lang w:val="en-US" w:eastAsia="en-US"/>
        </w:rPr>
        <w:lastRenderedPageBreak/>
        <w:t>PRGTE STAFF REMUNERATION 2016, 2017 et 2018</w:t>
      </w:r>
    </w:p>
    <w:p w14:paraId="26998AB1" w14:textId="7A1EDF0B" w:rsidR="003F2489" w:rsidRPr="001E22D3" w:rsidRDefault="00A7076D" w:rsidP="003F2489">
      <w:pPr>
        <w:pStyle w:val="Heading21"/>
        <w:rPr>
          <w:lang w:val="en-US"/>
        </w:rPr>
      </w:pPr>
      <w:bookmarkStart w:id="82" w:name="_Toc534683909"/>
      <w:r w:rsidRPr="001E22D3">
        <w:rPr>
          <w:lang w:val="en-US"/>
        </w:rPr>
        <w:t>Annex</w:t>
      </w:r>
      <w:r w:rsidR="003F2489" w:rsidRPr="001E22D3">
        <w:rPr>
          <w:lang w:val="en-US"/>
        </w:rPr>
        <w:t xml:space="preserve"> </w:t>
      </w:r>
      <w:r w:rsidR="00B43321" w:rsidRPr="001E22D3">
        <w:rPr>
          <w:lang w:val="en-US"/>
        </w:rPr>
        <w:t>6.7:</w:t>
      </w:r>
      <w:r w:rsidR="003F2489" w:rsidRPr="001E22D3">
        <w:rPr>
          <w:lang w:val="en-US"/>
        </w:rPr>
        <w:t xml:space="preserve"> Mid-term results with respect to the targets to be reached by the project</w:t>
      </w:r>
      <w:bookmarkEnd w:id="82"/>
    </w:p>
    <w:tbl>
      <w:tblPr>
        <w:tblStyle w:val="ListTable6Colorful-Accent51"/>
        <w:tblpPr w:leftFromText="180" w:rightFromText="180" w:vertAnchor="text" w:tblpY="1"/>
        <w:tblOverlap w:val="never"/>
        <w:tblW w:w="10173" w:type="dxa"/>
        <w:tblLook w:val="04A0" w:firstRow="1" w:lastRow="0" w:firstColumn="1" w:lastColumn="0" w:noHBand="0" w:noVBand="1"/>
      </w:tblPr>
      <w:tblGrid>
        <w:gridCol w:w="7905"/>
        <w:gridCol w:w="2268"/>
      </w:tblGrid>
      <w:tr w:rsidR="003F2489" w:rsidRPr="001E22D3" w14:paraId="316921E1" w14:textId="77777777" w:rsidTr="003F2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left w:val="single" w:sz="4" w:space="0" w:color="auto"/>
              <w:bottom w:val="single" w:sz="4" w:space="0" w:color="auto"/>
              <w:right w:val="single" w:sz="4" w:space="0" w:color="auto"/>
            </w:tcBorders>
          </w:tcPr>
          <w:p w14:paraId="6B6A73FA" w14:textId="77777777" w:rsidR="003F2489" w:rsidRPr="001E22D3" w:rsidRDefault="003F2489" w:rsidP="003F2489">
            <w:pPr>
              <w:spacing w:after="200" w:line="276" w:lineRule="auto"/>
              <w:rPr>
                <w:rFonts w:ascii="Cambria" w:eastAsia="PMingLiU" w:hAnsi="Cambria"/>
                <w:b w:val="0"/>
                <w:bCs w:val="0"/>
                <w:color w:val="0070C0"/>
                <w:sz w:val="20"/>
                <w:szCs w:val="20"/>
                <w:lang w:val="en-US"/>
              </w:rPr>
            </w:pPr>
            <w:r w:rsidRPr="001E22D3">
              <w:rPr>
                <w:rFonts w:ascii="Cambria" w:eastAsia="PMingLiU" w:hAnsi="Cambria"/>
                <w:color w:val="0070C0"/>
                <w:sz w:val="20"/>
                <w:szCs w:val="20"/>
                <w:lang w:val="en-US"/>
              </w:rPr>
              <w:t xml:space="preserve">Component 1. </w:t>
            </w:r>
            <w:r w:rsidRPr="001E22D3">
              <w:rPr>
                <w:rFonts w:ascii="Cambria" w:hAnsi="Cambria"/>
                <w:sz w:val="20"/>
                <w:szCs w:val="20"/>
                <w:lang w:val="en-US"/>
              </w:rPr>
              <w:t xml:space="preserve"> </w:t>
            </w:r>
            <w:r w:rsidRPr="001E22D3">
              <w:rPr>
                <w:lang w:val="en-US"/>
              </w:rPr>
              <w:t xml:space="preserve"> </w:t>
            </w:r>
            <w:r w:rsidRPr="001E22D3">
              <w:rPr>
                <w:rFonts w:ascii="Cambria" w:eastAsia="PMingLiU" w:hAnsi="Cambria"/>
                <w:color w:val="0070C0"/>
                <w:sz w:val="20"/>
                <w:szCs w:val="20"/>
                <w:lang w:val="en-US"/>
              </w:rPr>
              <w:t>Establishment of a climate change information platform and effective adaptation options</w:t>
            </w:r>
          </w:p>
        </w:tc>
        <w:tc>
          <w:tcPr>
            <w:tcW w:w="2268" w:type="dxa"/>
            <w:tcBorders>
              <w:top w:val="single" w:sz="4" w:space="0" w:color="auto"/>
              <w:left w:val="single" w:sz="4" w:space="0" w:color="auto"/>
              <w:bottom w:val="single" w:sz="4" w:space="0" w:color="auto"/>
              <w:right w:val="single" w:sz="4" w:space="0" w:color="auto"/>
            </w:tcBorders>
          </w:tcPr>
          <w:p w14:paraId="6DF02931" w14:textId="77777777" w:rsidR="003F2489" w:rsidRPr="001E22D3" w:rsidRDefault="003F2489" w:rsidP="003F2489">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eastAsia="PMingLiU" w:hAnsi="Cambria"/>
                <w:color w:val="0070C0"/>
                <w:sz w:val="20"/>
                <w:szCs w:val="20"/>
                <w:lang w:val="en-US"/>
              </w:rPr>
            </w:pPr>
          </w:p>
        </w:tc>
      </w:tr>
      <w:tr w:rsidR="003F2489" w:rsidRPr="001E22D3" w14:paraId="1D14351D" w14:textId="77777777" w:rsidTr="003F2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left w:val="single" w:sz="4" w:space="0" w:color="auto"/>
              <w:bottom w:val="single" w:sz="4" w:space="0" w:color="auto"/>
              <w:right w:val="single" w:sz="4" w:space="0" w:color="auto"/>
            </w:tcBorders>
          </w:tcPr>
          <w:p w14:paraId="29458FED" w14:textId="77777777" w:rsidR="003F2489" w:rsidRPr="001E22D3" w:rsidRDefault="003F2489" w:rsidP="003F2489">
            <w:pPr>
              <w:spacing w:after="200" w:line="276" w:lineRule="auto"/>
              <w:jc w:val="center"/>
              <w:rPr>
                <w:rFonts w:ascii="Cambria" w:eastAsia="PMingLiU" w:hAnsi="Cambria"/>
                <w:color w:val="0070C0"/>
                <w:sz w:val="20"/>
                <w:szCs w:val="20"/>
                <w:lang w:val="en-US"/>
              </w:rPr>
            </w:pPr>
            <w:r w:rsidRPr="001E22D3">
              <w:rPr>
                <w:rFonts w:ascii="Cambria" w:eastAsia="PMingLiU" w:hAnsi="Cambria"/>
                <w:color w:val="0070C0"/>
                <w:sz w:val="20"/>
                <w:szCs w:val="20"/>
                <w:lang w:val="en-US"/>
              </w:rPr>
              <w:t>Activities</w:t>
            </w:r>
          </w:p>
        </w:tc>
        <w:tc>
          <w:tcPr>
            <w:tcW w:w="2268" w:type="dxa"/>
            <w:tcBorders>
              <w:top w:val="single" w:sz="4" w:space="0" w:color="auto"/>
              <w:left w:val="single" w:sz="4" w:space="0" w:color="auto"/>
              <w:bottom w:val="single" w:sz="4" w:space="0" w:color="auto"/>
              <w:right w:val="single" w:sz="4" w:space="0" w:color="auto"/>
            </w:tcBorders>
          </w:tcPr>
          <w:p w14:paraId="6CAF531B"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70C0"/>
                <w:sz w:val="20"/>
                <w:szCs w:val="20"/>
                <w:lang w:val="en-US"/>
              </w:rPr>
            </w:pPr>
            <w:r w:rsidRPr="001E22D3">
              <w:rPr>
                <w:rFonts w:ascii="Cambria" w:eastAsia="PMingLiU" w:hAnsi="Cambria"/>
                <w:b/>
                <w:color w:val="0070C0"/>
                <w:sz w:val="20"/>
                <w:szCs w:val="20"/>
                <w:lang w:val="en-US"/>
              </w:rPr>
              <w:t>Achievement rate Nov. 2018</w:t>
            </w:r>
          </w:p>
        </w:tc>
      </w:tr>
      <w:tr w:rsidR="003F2489" w:rsidRPr="001E22D3" w14:paraId="651C07AE" w14:textId="77777777" w:rsidTr="003F2489">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left w:val="single" w:sz="4" w:space="0" w:color="auto"/>
              <w:bottom w:val="single" w:sz="4" w:space="0" w:color="auto"/>
              <w:right w:val="single" w:sz="4" w:space="0" w:color="auto"/>
            </w:tcBorders>
          </w:tcPr>
          <w:p w14:paraId="2B464838" w14:textId="77777777" w:rsidR="003F2489" w:rsidRPr="001E22D3" w:rsidRDefault="003F2489" w:rsidP="003F2489">
            <w:pPr>
              <w:jc w:val="both"/>
              <w:rPr>
                <w:rFonts w:ascii="Cambria" w:eastAsia="Cambria" w:hAnsi="Cambria"/>
                <w:b w:val="0"/>
                <w:i/>
                <w:color w:val="2F5496"/>
                <w:sz w:val="20"/>
                <w:szCs w:val="20"/>
                <w:lang w:val="en-US"/>
              </w:rPr>
            </w:pPr>
            <w:r w:rsidRPr="001E22D3">
              <w:rPr>
                <w:rFonts w:ascii="Cambria" w:eastAsia="Cambria" w:hAnsi="Cambria"/>
                <w:b w:val="0"/>
                <w:sz w:val="20"/>
                <w:szCs w:val="20"/>
                <w:lang w:val="en-US" w:eastAsia="en-US"/>
              </w:rPr>
              <w:t>Activity 1.1.1: which consisted of participatory identification of the needs of potential users of climate information and diagnosis of the climate network, meteorology, hydrology and hydrodynamic observations led to 2 studies of the identification of the needs of users with 01 report available while the second study is underway.</w:t>
            </w:r>
          </w:p>
        </w:tc>
        <w:tc>
          <w:tcPr>
            <w:tcW w:w="2268" w:type="dxa"/>
            <w:tcBorders>
              <w:top w:val="single" w:sz="4" w:space="0" w:color="auto"/>
              <w:left w:val="single" w:sz="4" w:space="0" w:color="auto"/>
              <w:bottom w:val="single" w:sz="4" w:space="0" w:color="auto"/>
              <w:right w:val="single" w:sz="4" w:space="0" w:color="auto"/>
            </w:tcBorders>
          </w:tcPr>
          <w:p w14:paraId="424D460A"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p>
          <w:p w14:paraId="2984C23B"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sz w:val="20"/>
                <w:szCs w:val="20"/>
                <w:lang w:val="en-US"/>
              </w:rPr>
            </w:pPr>
            <w:r w:rsidRPr="001E22D3">
              <w:rPr>
                <w:rFonts w:ascii="Cambria" w:eastAsia="Cambria" w:hAnsi="Cambria"/>
                <w:b/>
                <w:sz w:val="20"/>
                <w:szCs w:val="20"/>
                <w:lang w:val="en-US" w:eastAsia="en-US"/>
              </w:rPr>
              <w:t>75%</w:t>
            </w:r>
          </w:p>
        </w:tc>
      </w:tr>
      <w:tr w:rsidR="003F2489" w:rsidRPr="001E22D3" w14:paraId="25A1F3CE" w14:textId="77777777" w:rsidTr="003F2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left w:val="single" w:sz="4" w:space="0" w:color="auto"/>
              <w:bottom w:val="single" w:sz="4" w:space="0" w:color="auto"/>
              <w:right w:val="single" w:sz="4" w:space="0" w:color="auto"/>
            </w:tcBorders>
          </w:tcPr>
          <w:p w14:paraId="7F5F8B87" w14:textId="77777777" w:rsidR="003F2489" w:rsidRPr="001E22D3" w:rsidRDefault="003F2489" w:rsidP="003F2489">
            <w:pPr>
              <w:spacing w:after="200" w:line="276" w:lineRule="auto"/>
              <w:ind w:right="95"/>
              <w:contextualSpacing/>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Activity 1.1.2: which consisted of the acquisition and installation of hydro-meteorological instruments allowed the installation of three automatic hydrometric stations which were installed or rehabilitated in Medina Oumar (Kolda), Sedhiou and Ziguinchor. Implementation of 5 differential GPS</w:t>
            </w:r>
            <w:r w:rsidRPr="001E22D3">
              <w:rPr>
                <w:lang w:val="en-US"/>
              </w:rPr>
              <w:t xml:space="preserve"> </w:t>
            </w:r>
            <w:r w:rsidRPr="001E22D3">
              <w:rPr>
                <w:rFonts w:ascii="Cambria" w:eastAsia="Cambria" w:hAnsi="Cambria"/>
                <w:b w:val="0"/>
                <w:sz w:val="20"/>
                <w:szCs w:val="20"/>
                <w:lang w:val="en-US" w:eastAsia="en-US"/>
              </w:rPr>
              <w:t>and accessories, as well as the acquisition of 4 weather stations and 3 hydro stations</w:t>
            </w:r>
          </w:p>
        </w:tc>
        <w:tc>
          <w:tcPr>
            <w:tcW w:w="2268" w:type="dxa"/>
            <w:tcBorders>
              <w:top w:val="single" w:sz="4" w:space="0" w:color="auto"/>
              <w:left w:val="single" w:sz="4" w:space="0" w:color="auto"/>
              <w:bottom w:val="single" w:sz="4" w:space="0" w:color="auto"/>
              <w:right w:val="single" w:sz="4" w:space="0" w:color="auto"/>
            </w:tcBorders>
          </w:tcPr>
          <w:p w14:paraId="0F78BAC6"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sz w:val="20"/>
                <w:szCs w:val="20"/>
                <w:lang w:val="en-US"/>
              </w:rPr>
            </w:pPr>
            <w:r w:rsidRPr="001E22D3">
              <w:rPr>
                <w:rFonts w:ascii="Cambria" w:eastAsia="Cambria" w:hAnsi="Cambria"/>
                <w:b/>
                <w:sz w:val="20"/>
                <w:szCs w:val="20"/>
                <w:lang w:val="en-US" w:eastAsia="en-US"/>
              </w:rPr>
              <w:t>100%</w:t>
            </w:r>
          </w:p>
        </w:tc>
      </w:tr>
      <w:tr w:rsidR="003F2489" w:rsidRPr="001E22D3" w14:paraId="5932391E" w14:textId="77777777" w:rsidTr="003F2489">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left w:val="single" w:sz="4" w:space="0" w:color="auto"/>
              <w:bottom w:val="single" w:sz="4" w:space="0" w:color="auto"/>
              <w:right w:val="single" w:sz="4" w:space="0" w:color="auto"/>
            </w:tcBorders>
          </w:tcPr>
          <w:p w14:paraId="5112F050"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Activity 1.1.3: which consisted of the training of the technical staff (meteorological, hydrological, agricultural, etc.) and the producers on the collection, the processing and the analysis of the data made it possible to train 18 agents of the DGPRE and the PRGTE on the assembly / disassembly and on the operating of the differential GPS</w:t>
            </w:r>
          </w:p>
        </w:tc>
        <w:tc>
          <w:tcPr>
            <w:tcW w:w="2268" w:type="dxa"/>
            <w:tcBorders>
              <w:top w:val="single" w:sz="4" w:space="0" w:color="auto"/>
              <w:left w:val="single" w:sz="4" w:space="0" w:color="auto"/>
              <w:bottom w:val="single" w:sz="4" w:space="0" w:color="auto"/>
              <w:right w:val="single" w:sz="4" w:space="0" w:color="auto"/>
            </w:tcBorders>
          </w:tcPr>
          <w:p w14:paraId="5E9A1C08"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sz w:val="20"/>
                <w:szCs w:val="20"/>
                <w:lang w:val="en-US"/>
              </w:rPr>
            </w:pPr>
            <w:r w:rsidRPr="001E22D3">
              <w:rPr>
                <w:rFonts w:ascii="Cambria" w:eastAsia="Cambria" w:hAnsi="Cambria"/>
                <w:b/>
                <w:sz w:val="20"/>
                <w:szCs w:val="20"/>
                <w:lang w:val="en-US" w:eastAsia="en-US"/>
              </w:rPr>
              <w:t xml:space="preserve">50%  </w:t>
            </w:r>
          </w:p>
        </w:tc>
      </w:tr>
      <w:tr w:rsidR="003F2489" w:rsidRPr="001E22D3" w14:paraId="1A68207F" w14:textId="77777777" w:rsidTr="003F2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left w:val="single" w:sz="4" w:space="0" w:color="auto"/>
              <w:bottom w:val="single" w:sz="4" w:space="0" w:color="auto"/>
              <w:right w:val="single" w:sz="4" w:space="0" w:color="auto"/>
            </w:tcBorders>
          </w:tcPr>
          <w:p w14:paraId="76C62869"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Activity 1. 2. 1: which consisted of creating a climate database (correlated with socio-economic and environmental data) and tools to assess vulnerability to climate change is underway.</w:t>
            </w:r>
          </w:p>
        </w:tc>
        <w:tc>
          <w:tcPr>
            <w:tcW w:w="2268" w:type="dxa"/>
            <w:tcBorders>
              <w:top w:val="single" w:sz="4" w:space="0" w:color="auto"/>
              <w:left w:val="single" w:sz="4" w:space="0" w:color="auto"/>
              <w:bottom w:val="single" w:sz="4" w:space="0" w:color="auto"/>
              <w:right w:val="single" w:sz="4" w:space="0" w:color="auto"/>
            </w:tcBorders>
          </w:tcPr>
          <w:p w14:paraId="2B092F4B"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sz w:val="20"/>
                <w:szCs w:val="20"/>
                <w:lang w:val="en-US"/>
              </w:rPr>
            </w:pPr>
            <w:r w:rsidRPr="001E22D3">
              <w:rPr>
                <w:rFonts w:ascii="Cambria" w:eastAsia="Cambria" w:hAnsi="Cambria"/>
                <w:b/>
                <w:sz w:val="20"/>
                <w:szCs w:val="20"/>
                <w:lang w:val="en-US" w:eastAsia="en-US"/>
              </w:rPr>
              <w:t>50%</w:t>
            </w:r>
          </w:p>
        </w:tc>
      </w:tr>
      <w:tr w:rsidR="003F2489" w:rsidRPr="001E22D3" w14:paraId="25A1D56E" w14:textId="77777777" w:rsidTr="003F2489">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left w:val="single" w:sz="4" w:space="0" w:color="auto"/>
              <w:bottom w:val="single" w:sz="4" w:space="0" w:color="auto"/>
              <w:right w:val="single" w:sz="4" w:space="0" w:color="auto"/>
            </w:tcBorders>
          </w:tcPr>
          <w:p w14:paraId="27B37038"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 xml:space="preserve">Activity 1.2.2: which consisted in analyzing in a participatory way the sensitivity, the exposure of the target ecosystems (the Niayes, the mangrove, the Kalounayes forest, etc.) and the past and future livelihoods (in 2030, 2050 or 2100), then assess their impacts in a context of climate change enabled the completion of the first study in 2017, the second being underway. </w:t>
            </w:r>
          </w:p>
        </w:tc>
        <w:tc>
          <w:tcPr>
            <w:tcW w:w="2268" w:type="dxa"/>
            <w:tcBorders>
              <w:top w:val="single" w:sz="4" w:space="0" w:color="auto"/>
              <w:left w:val="single" w:sz="4" w:space="0" w:color="auto"/>
              <w:bottom w:val="single" w:sz="4" w:space="0" w:color="auto"/>
              <w:right w:val="single" w:sz="4" w:space="0" w:color="auto"/>
            </w:tcBorders>
          </w:tcPr>
          <w:p w14:paraId="29E4E425"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50%</w:t>
            </w:r>
          </w:p>
          <w:p w14:paraId="4D112413"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sz w:val="20"/>
                <w:szCs w:val="20"/>
                <w:lang w:val="en-US"/>
              </w:rPr>
            </w:pPr>
          </w:p>
        </w:tc>
      </w:tr>
      <w:tr w:rsidR="003F2489" w:rsidRPr="001E22D3" w14:paraId="32A1F50E" w14:textId="77777777" w:rsidTr="003F2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left w:val="single" w:sz="4" w:space="0" w:color="auto"/>
              <w:bottom w:val="single" w:sz="4" w:space="0" w:color="auto"/>
              <w:right w:val="single" w:sz="4" w:space="0" w:color="auto"/>
            </w:tcBorders>
          </w:tcPr>
          <w:p w14:paraId="4C859F59"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 xml:space="preserve">Activity 1.3.1: </w:t>
            </w:r>
            <w:r w:rsidRPr="001E22D3">
              <w:rPr>
                <w:lang w:val="en-US"/>
              </w:rPr>
              <w:t xml:space="preserve"> </w:t>
            </w:r>
            <w:r w:rsidRPr="001E22D3">
              <w:rPr>
                <w:rFonts w:ascii="Cambria" w:eastAsia="Cambria" w:hAnsi="Cambria"/>
                <w:b w:val="0"/>
                <w:sz w:val="20"/>
                <w:szCs w:val="20"/>
                <w:lang w:val="en-US" w:eastAsia="en-US"/>
              </w:rPr>
              <w:t>which consisted in identifying the existing sharing platforms (e.g. GTP, Info Clim, Siena, etc.), and assessing their effectiveness and sustainability, and studying collaborative models was carried out in 2016.</w:t>
            </w:r>
          </w:p>
        </w:tc>
        <w:tc>
          <w:tcPr>
            <w:tcW w:w="2268" w:type="dxa"/>
            <w:tcBorders>
              <w:top w:val="single" w:sz="4" w:space="0" w:color="auto"/>
              <w:left w:val="single" w:sz="4" w:space="0" w:color="auto"/>
              <w:bottom w:val="single" w:sz="4" w:space="0" w:color="auto"/>
              <w:right w:val="single" w:sz="4" w:space="0" w:color="auto"/>
            </w:tcBorders>
          </w:tcPr>
          <w:p w14:paraId="3D3EF0A0"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sz w:val="20"/>
                <w:szCs w:val="20"/>
                <w:lang w:val="en-US"/>
              </w:rPr>
            </w:pPr>
            <w:r w:rsidRPr="001E22D3">
              <w:rPr>
                <w:rFonts w:ascii="Cambria" w:eastAsia="Cambria" w:hAnsi="Cambria"/>
                <w:b/>
                <w:sz w:val="20"/>
                <w:szCs w:val="20"/>
                <w:lang w:val="en-US" w:eastAsia="en-US"/>
              </w:rPr>
              <w:t>100%</w:t>
            </w:r>
          </w:p>
        </w:tc>
      </w:tr>
      <w:tr w:rsidR="003F2489" w:rsidRPr="001E22D3" w14:paraId="218A81EC" w14:textId="77777777" w:rsidTr="003F2489">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left w:val="single" w:sz="4" w:space="0" w:color="auto"/>
              <w:bottom w:val="single" w:sz="4" w:space="0" w:color="auto"/>
              <w:right w:val="single" w:sz="4" w:space="0" w:color="auto"/>
            </w:tcBorders>
          </w:tcPr>
          <w:p w14:paraId="0A42E624"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 xml:space="preserve">Activity 1.3.2: </w:t>
            </w:r>
            <w:r w:rsidRPr="001E22D3">
              <w:rPr>
                <w:lang w:val="en-US"/>
              </w:rPr>
              <w:t xml:space="preserve"> </w:t>
            </w:r>
            <w:r w:rsidRPr="001E22D3">
              <w:rPr>
                <w:rFonts w:ascii="Cambria" w:eastAsia="Cambria" w:hAnsi="Cambria"/>
                <w:b w:val="0"/>
                <w:sz w:val="20"/>
                <w:szCs w:val="20"/>
                <w:lang w:val="en-US" w:eastAsia="en-US"/>
              </w:rPr>
              <w:t>which consisted of setting up an operational and sustainable system for sharing information and assessing the vulnerability to climate change for the benefit of local actors (local authorities, technical services, producers and households) was carried out in 2017.</w:t>
            </w:r>
          </w:p>
        </w:tc>
        <w:tc>
          <w:tcPr>
            <w:tcW w:w="2268" w:type="dxa"/>
            <w:tcBorders>
              <w:top w:val="single" w:sz="4" w:space="0" w:color="auto"/>
              <w:left w:val="single" w:sz="4" w:space="0" w:color="auto"/>
              <w:bottom w:val="single" w:sz="4" w:space="0" w:color="auto"/>
              <w:right w:val="single" w:sz="4" w:space="0" w:color="auto"/>
            </w:tcBorders>
          </w:tcPr>
          <w:p w14:paraId="4383B491"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p>
          <w:p w14:paraId="2EB2EF13"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sz w:val="20"/>
                <w:szCs w:val="20"/>
                <w:lang w:val="en-US"/>
              </w:rPr>
            </w:pPr>
            <w:r w:rsidRPr="001E22D3">
              <w:rPr>
                <w:rFonts w:ascii="Cambria" w:eastAsia="Cambria" w:hAnsi="Cambria"/>
                <w:b/>
                <w:sz w:val="20"/>
                <w:szCs w:val="20"/>
                <w:lang w:val="en-US" w:eastAsia="en-US"/>
              </w:rPr>
              <w:t>100%</w:t>
            </w:r>
          </w:p>
        </w:tc>
      </w:tr>
    </w:tbl>
    <w:p w14:paraId="59A7024A" w14:textId="77777777" w:rsidR="003F2489" w:rsidRPr="001E22D3" w:rsidRDefault="003F2489" w:rsidP="003F2489">
      <w:pPr>
        <w:spacing w:after="160" w:line="259" w:lineRule="auto"/>
        <w:jc w:val="both"/>
        <w:rPr>
          <w:rFonts w:ascii="Cambria" w:eastAsia="Calibri" w:hAnsi="Cambria"/>
          <w:sz w:val="23"/>
          <w:szCs w:val="23"/>
          <w:lang w:val="en-US" w:eastAsia="en-US"/>
        </w:rPr>
      </w:pPr>
    </w:p>
    <w:p w14:paraId="770FBCA0" w14:textId="77777777" w:rsidR="003F2489" w:rsidRPr="001E22D3" w:rsidRDefault="003F2489" w:rsidP="003F2489">
      <w:pPr>
        <w:spacing w:after="160" w:line="259" w:lineRule="auto"/>
        <w:jc w:val="both"/>
        <w:rPr>
          <w:rFonts w:ascii="Cambria" w:eastAsia="Calibri" w:hAnsi="Cambria"/>
          <w:sz w:val="23"/>
          <w:szCs w:val="23"/>
          <w:lang w:val="en-US" w:eastAsia="en-US"/>
        </w:rPr>
      </w:pPr>
    </w:p>
    <w:p w14:paraId="31C44DF9" w14:textId="77777777" w:rsidR="003F2489" w:rsidRPr="001E22D3" w:rsidRDefault="003F2489" w:rsidP="003F2489">
      <w:pPr>
        <w:spacing w:after="160" w:line="259" w:lineRule="auto"/>
        <w:jc w:val="both"/>
        <w:rPr>
          <w:rFonts w:ascii="Cambria" w:eastAsia="Calibri" w:hAnsi="Cambria"/>
          <w:sz w:val="23"/>
          <w:szCs w:val="23"/>
          <w:lang w:val="en-US" w:eastAsia="en-US"/>
        </w:rPr>
      </w:pPr>
    </w:p>
    <w:p w14:paraId="52F00912" w14:textId="77777777" w:rsidR="003F2489" w:rsidRPr="001E22D3" w:rsidRDefault="003F2489" w:rsidP="003F2489">
      <w:pPr>
        <w:spacing w:after="160" w:line="259" w:lineRule="auto"/>
        <w:jc w:val="both"/>
        <w:rPr>
          <w:rFonts w:ascii="Cambria" w:eastAsia="Calibri" w:hAnsi="Cambria"/>
          <w:sz w:val="23"/>
          <w:szCs w:val="23"/>
          <w:lang w:val="en-US" w:eastAsia="en-US"/>
        </w:rPr>
      </w:pPr>
    </w:p>
    <w:p w14:paraId="5D98D98B" w14:textId="77777777" w:rsidR="003F2489" w:rsidRPr="001E22D3" w:rsidRDefault="003F2489" w:rsidP="003F2489">
      <w:pPr>
        <w:spacing w:after="160" w:line="259" w:lineRule="auto"/>
        <w:jc w:val="both"/>
        <w:rPr>
          <w:rFonts w:ascii="Cambria" w:eastAsia="Calibri" w:hAnsi="Cambria"/>
          <w:sz w:val="23"/>
          <w:szCs w:val="23"/>
          <w:lang w:val="en-US" w:eastAsia="en-US"/>
        </w:rPr>
      </w:pPr>
    </w:p>
    <w:tbl>
      <w:tblPr>
        <w:tblStyle w:val="ListTable6Colorful-Accent51"/>
        <w:tblpPr w:leftFromText="180" w:rightFromText="180" w:vertAnchor="text" w:tblpY="1"/>
        <w:tblOverlap w:val="never"/>
        <w:tblW w:w="10173" w:type="dxa"/>
        <w:tblLook w:val="04A0" w:firstRow="1" w:lastRow="0" w:firstColumn="1" w:lastColumn="0" w:noHBand="0" w:noVBand="1"/>
      </w:tblPr>
      <w:tblGrid>
        <w:gridCol w:w="7225"/>
        <w:gridCol w:w="2948"/>
      </w:tblGrid>
      <w:tr w:rsidR="003F2489" w:rsidRPr="001E22D3" w14:paraId="142E4099" w14:textId="77777777" w:rsidTr="00435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tcPr>
          <w:p w14:paraId="4BDE99D0" w14:textId="77777777" w:rsidR="003F2489" w:rsidRPr="001E22D3" w:rsidRDefault="003F2489" w:rsidP="003F2489">
            <w:pPr>
              <w:spacing w:after="200" w:line="276" w:lineRule="auto"/>
              <w:rPr>
                <w:rFonts w:ascii="Cambria" w:eastAsia="PMingLiU" w:hAnsi="Cambria"/>
                <w:b w:val="0"/>
                <w:bCs w:val="0"/>
                <w:color w:val="0070C0"/>
                <w:lang w:val="en-US"/>
              </w:rPr>
            </w:pPr>
            <w:r w:rsidRPr="001E22D3">
              <w:rPr>
                <w:rFonts w:ascii="Cambria" w:eastAsia="PMingLiU" w:hAnsi="Cambria"/>
                <w:color w:val="0070C0"/>
                <w:lang w:val="en-US"/>
              </w:rPr>
              <w:t>Component 2 :</w:t>
            </w:r>
            <w:r w:rsidRPr="001E22D3">
              <w:rPr>
                <w:lang w:val="en-US"/>
              </w:rPr>
              <w:t xml:space="preserve">  </w:t>
            </w:r>
            <w:r w:rsidRPr="001E22D3">
              <w:rPr>
                <w:color w:val="0070C0"/>
                <w:lang w:val="en-US"/>
              </w:rPr>
              <w:t>Reducing the risks of climate change in target lands and ecosystems with adaptive restoration measures</w:t>
            </w:r>
          </w:p>
        </w:tc>
        <w:tc>
          <w:tcPr>
            <w:tcW w:w="2948" w:type="dxa"/>
            <w:tcBorders>
              <w:top w:val="single" w:sz="4" w:space="0" w:color="auto"/>
              <w:left w:val="single" w:sz="4" w:space="0" w:color="auto"/>
              <w:bottom w:val="single" w:sz="4" w:space="0" w:color="auto"/>
              <w:right w:val="single" w:sz="4" w:space="0" w:color="auto"/>
            </w:tcBorders>
          </w:tcPr>
          <w:p w14:paraId="35BFA51E" w14:textId="77777777" w:rsidR="003F2489" w:rsidRPr="001E22D3" w:rsidRDefault="003F2489" w:rsidP="003F2489">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eastAsia="PMingLiU" w:hAnsi="Cambria"/>
                <w:color w:val="0070C0"/>
                <w:lang w:val="en-US"/>
              </w:rPr>
            </w:pPr>
          </w:p>
        </w:tc>
      </w:tr>
      <w:tr w:rsidR="003F2489" w:rsidRPr="001E22D3" w14:paraId="75191B8D"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tcPr>
          <w:p w14:paraId="4D70F91C" w14:textId="77777777" w:rsidR="003F2489" w:rsidRPr="001E22D3" w:rsidRDefault="003F2489" w:rsidP="003F2489">
            <w:pPr>
              <w:spacing w:after="200" w:line="276" w:lineRule="auto"/>
              <w:jc w:val="center"/>
              <w:rPr>
                <w:rFonts w:ascii="Cambria" w:eastAsia="PMingLiU" w:hAnsi="Cambria"/>
                <w:color w:val="0070C0"/>
                <w:lang w:val="en-US"/>
              </w:rPr>
            </w:pPr>
            <w:r w:rsidRPr="001E22D3">
              <w:rPr>
                <w:rFonts w:ascii="Cambria" w:eastAsia="PMingLiU" w:hAnsi="Cambria"/>
                <w:color w:val="0070C0"/>
                <w:lang w:val="en-US"/>
              </w:rPr>
              <w:lastRenderedPageBreak/>
              <w:t>Activities</w:t>
            </w:r>
          </w:p>
        </w:tc>
        <w:tc>
          <w:tcPr>
            <w:tcW w:w="2948" w:type="dxa"/>
            <w:tcBorders>
              <w:top w:val="single" w:sz="4" w:space="0" w:color="auto"/>
              <w:left w:val="single" w:sz="4" w:space="0" w:color="auto"/>
              <w:bottom w:val="single" w:sz="4" w:space="0" w:color="auto"/>
              <w:right w:val="single" w:sz="4" w:space="0" w:color="auto"/>
            </w:tcBorders>
          </w:tcPr>
          <w:p w14:paraId="0211849D"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70C0"/>
                <w:lang w:val="en-US"/>
              </w:rPr>
            </w:pPr>
            <w:r w:rsidRPr="001E22D3">
              <w:rPr>
                <w:rFonts w:ascii="Cambria" w:eastAsia="PMingLiU" w:hAnsi="Cambria"/>
                <w:b/>
                <w:color w:val="0070C0"/>
                <w:lang w:val="en-US"/>
              </w:rPr>
              <w:t>Achievement rates Nov. 2018</w:t>
            </w:r>
          </w:p>
        </w:tc>
      </w:tr>
      <w:tr w:rsidR="003F2489" w:rsidRPr="001E22D3" w14:paraId="0701B129" w14:textId="77777777" w:rsidTr="004352BA">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tcPr>
          <w:p w14:paraId="5F42E9FB" w14:textId="2AA714E1" w:rsidR="003F2489" w:rsidRPr="001E22D3" w:rsidRDefault="003F2489" w:rsidP="003F2489">
            <w:pPr>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 xml:space="preserve">Activity 2.1.1: </w:t>
            </w:r>
            <w:r w:rsidRPr="001E22D3">
              <w:rPr>
                <w:lang w:val="en-US"/>
              </w:rPr>
              <w:t xml:space="preserve"> </w:t>
            </w:r>
            <w:r w:rsidRPr="001E22D3">
              <w:rPr>
                <w:rFonts w:ascii="Cambria" w:eastAsia="Cambria" w:hAnsi="Cambria"/>
                <w:b w:val="0"/>
                <w:sz w:val="20"/>
                <w:szCs w:val="20"/>
                <w:lang w:val="en-US" w:eastAsia="en-US"/>
              </w:rPr>
              <w:t xml:space="preserve">consisted of the regeneration / restoration of 100 ha of mangroves in Tobor (Ziguinchor) and Diendé (Sedhiou). There was </w:t>
            </w:r>
            <w:r w:rsidR="004D2773">
              <w:rPr>
                <w:rFonts w:ascii="Cambria" w:eastAsia="Cambria" w:hAnsi="Cambria"/>
                <w:b w:val="0"/>
                <w:sz w:val="20"/>
                <w:szCs w:val="20"/>
                <w:lang w:val="en-US" w:eastAsia="en-US"/>
              </w:rPr>
              <w:t>awareness</w:t>
            </w:r>
            <w:r w:rsidRPr="001E22D3">
              <w:rPr>
                <w:rFonts w:ascii="Cambria" w:eastAsia="Cambria" w:hAnsi="Cambria"/>
                <w:b w:val="0"/>
                <w:sz w:val="20"/>
                <w:szCs w:val="20"/>
                <w:lang w:val="en-US" w:eastAsia="en-US"/>
              </w:rPr>
              <w:t xml:space="preserve"> and information of the population, local elected officials and partners on the approach; stakeholder training; the involvement of the population in the planning of activities; research of propagules by the populations for the rhizophora species; the management of populations in the reforestation 142.7 ha of mangroves in Kalounayes</w:t>
            </w:r>
          </w:p>
        </w:tc>
        <w:tc>
          <w:tcPr>
            <w:tcW w:w="2948" w:type="dxa"/>
            <w:tcBorders>
              <w:top w:val="single" w:sz="4" w:space="0" w:color="auto"/>
              <w:left w:val="single" w:sz="4" w:space="0" w:color="auto"/>
              <w:bottom w:val="single" w:sz="4" w:space="0" w:color="auto"/>
              <w:right w:val="single" w:sz="4" w:space="0" w:color="auto"/>
            </w:tcBorders>
          </w:tcPr>
          <w:p w14:paraId="25173965"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0070C0"/>
                <w:lang w:val="en-US" w:eastAsia="en-US"/>
              </w:rPr>
              <w:t>142.7%</w:t>
            </w:r>
          </w:p>
        </w:tc>
      </w:tr>
      <w:tr w:rsidR="003F2489" w:rsidRPr="001E22D3" w14:paraId="6E82623D"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tcPr>
          <w:p w14:paraId="66F620B9" w14:textId="77777777" w:rsidR="003F2489" w:rsidRPr="001E22D3" w:rsidRDefault="003F2489" w:rsidP="003F2489">
            <w:pPr>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Activity 2.1.2: which consisted in developing and applying sustainable mangrove harvesting techniques in Ziguinchor and Sedhiou forest reserves to prevent their cutting and decay, has led to the installation of 06 oyster blocks in the Ziguinchor region, as well as the establishment of a fish farm of 3 ponds in Tobor and 10 floating cages Djilacoune.</w:t>
            </w:r>
          </w:p>
        </w:tc>
        <w:tc>
          <w:tcPr>
            <w:tcW w:w="2948" w:type="dxa"/>
            <w:tcBorders>
              <w:top w:val="single" w:sz="4" w:space="0" w:color="auto"/>
              <w:left w:val="single" w:sz="4" w:space="0" w:color="auto"/>
              <w:bottom w:val="single" w:sz="4" w:space="0" w:color="auto"/>
              <w:right w:val="single" w:sz="4" w:space="0" w:color="auto"/>
            </w:tcBorders>
          </w:tcPr>
          <w:p w14:paraId="0B524735"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0070C0"/>
                <w:lang w:val="en-US" w:eastAsia="en-US"/>
              </w:rPr>
              <w:t>100%</w:t>
            </w:r>
          </w:p>
        </w:tc>
      </w:tr>
      <w:tr w:rsidR="003F2489" w:rsidRPr="001E22D3" w14:paraId="6F81DD7E" w14:textId="77777777" w:rsidTr="004352BA">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tcPr>
          <w:p w14:paraId="1AFFC1E3"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 xml:space="preserve">Activity 2.2.1: which consisted in identifying better adapted forest species and appropriate technologies for better protection of vegetable basins against silting, as well as market gardening packages adapted to the biophysical context, allowed for the distribution of certified cabbage and carrot seeds as well as small agricultural equipment which were distributed to the selected producers. </w:t>
            </w:r>
          </w:p>
        </w:tc>
        <w:tc>
          <w:tcPr>
            <w:tcW w:w="2948" w:type="dxa"/>
            <w:tcBorders>
              <w:top w:val="single" w:sz="4" w:space="0" w:color="auto"/>
              <w:left w:val="single" w:sz="4" w:space="0" w:color="auto"/>
              <w:bottom w:val="single" w:sz="4" w:space="0" w:color="auto"/>
              <w:right w:val="single" w:sz="4" w:space="0" w:color="auto"/>
            </w:tcBorders>
          </w:tcPr>
          <w:p w14:paraId="60BDE187"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0070C0"/>
                <w:lang w:val="en-US" w:eastAsia="en-US"/>
              </w:rPr>
              <w:t>100%</w:t>
            </w:r>
          </w:p>
        </w:tc>
      </w:tr>
      <w:tr w:rsidR="003F2489" w:rsidRPr="001E22D3" w14:paraId="042C5451"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tcPr>
          <w:p w14:paraId="641B28BA"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hAnsi="Cambria"/>
                <w:b w:val="0"/>
                <w:sz w:val="20"/>
                <w:szCs w:val="20"/>
                <w:lang w:val="en-US" w:eastAsia="en-US"/>
              </w:rPr>
              <w:t>Activity 2.2.2: which consisted in planting 110 ha of windbreaks around individual market gardens to protect them from silting and the establishment of close protection of crop plots against the harmful effects of the winds (the harmattan and the trade wind) enabled 122.2 ha of windbreaks to be built around the individual market basins to protect them against silting in the Niayes area</w:t>
            </w:r>
            <w:r w:rsidRPr="001E22D3">
              <w:rPr>
                <w:rFonts w:ascii="Cambria" w:eastAsia="Cambria" w:hAnsi="Cambria"/>
                <w:b w:val="0"/>
                <w:sz w:val="20"/>
                <w:szCs w:val="20"/>
                <w:lang w:val="en-US" w:eastAsia="en-US"/>
              </w:rPr>
              <w:t>.</w:t>
            </w:r>
          </w:p>
        </w:tc>
        <w:tc>
          <w:tcPr>
            <w:tcW w:w="2948" w:type="dxa"/>
            <w:tcBorders>
              <w:top w:val="single" w:sz="4" w:space="0" w:color="auto"/>
              <w:left w:val="single" w:sz="4" w:space="0" w:color="auto"/>
              <w:bottom w:val="single" w:sz="4" w:space="0" w:color="auto"/>
              <w:right w:val="single" w:sz="4" w:space="0" w:color="auto"/>
            </w:tcBorders>
          </w:tcPr>
          <w:p w14:paraId="00F64E73"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0070C0"/>
                <w:lang w:val="en-US" w:eastAsia="en-US"/>
              </w:rPr>
              <w:t>122.2%</w:t>
            </w:r>
          </w:p>
        </w:tc>
      </w:tr>
      <w:tr w:rsidR="003F2489" w:rsidRPr="001E22D3" w14:paraId="0592A699" w14:textId="77777777" w:rsidTr="004352BA">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tcPr>
          <w:p w14:paraId="33AB664B"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hAnsi="Cambria"/>
                <w:b w:val="0"/>
                <w:sz w:val="20"/>
                <w:szCs w:val="20"/>
                <w:lang w:val="en-US" w:eastAsia="en-US"/>
              </w:rPr>
              <w:t xml:space="preserve">Activity 2.2.3: </w:t>
            </w:r>
            <w:r w:rsidRPr="001E22D3">
              <w:rPr>
                <w:lang w:val="en-US"/>
              </w:rPr>
              <w:t xml:space="preserve"> </w:t>
            </w:r>
            <w:r w:rsidRPr="001E22D3">
              <w:rPr>
                <w:rFonts w:ascii="Cambria" w:hAnsi="Cambria"/>
                <w:b w:val="0"/>
                <w:sz w:val="20"/>
                <w:szCs w:val="20"/>
                <w:lang w:val="en-US" w:eastAsia="en-US"/>
              </w:rPr>
              <w:t>which consisted in the establishment of 60 ha of water-saving micro-irrigation systems in pilot vegetable gardens resulted in the establishment of 20 ha (19 ha of drip and 1 ha of micro irrigation.</w:t>
            </w:r>
          </w:p>
        </w:tc>
        <w:tc>
          <w:tcPr>
            <w:tcW w:w="2948" w:type="dxa"/>
            <w:tcBorders>
              <w:top w:val="single" w:sz="4" w:space="0" w:color="auto"/>
              <w:left w:val="single" w:sz="4" w:space="0" w:color="auto"/>
              <w:bottom w:val="single" w:sz="4" w:space="0" w:color="auto"/>
              <w:right w:val="single" w:sz="4" w:space="0" w:color="auto"/>
            </w:tcBorders>
          </w:tcPr>
          <w:p w14:paraId="5180196E"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p>
          <w:p w14:paraId="3A5C64C5"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0070C0"/>
                <w:lang w:val="en-US" w:eastAsia="en-US"/>
              </w:rPr>
              <w:t>33.3%</w:t>
            </w:r>
          </w:p>
        </w:tc>
      </w:tr>
      <w:tr w:rsidR="003F2489" w:rsidRPr="001E22D3" w14:paraId="26D7C282"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tcPr>
          <w:p w14:paraId="660DE491"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hAnsi="Cambria"/>
                <w:b w:val="0"/>
                <w:sz w:val="20"/>
                <w:szCs w:val="20"/>
                <w:lang w:val="en-US" w:eastAsia="en-US"/>
              </w:rPr>
              <w:t xml:space="preserve">Activity 2.3.1: </w:t>
            </w:r>
            <w:r w:rsidRPr="001E22D3">
              <w:rPr>
                <w:lang w:val="en-US"/>
              </w:rPr>
              <w:t xml:space="preserve"> </w:t>
            </w:r>
            <w:r w:rsidRPr="001E22D3">
              <w:rPr>
                <w:rFonts w:ascii="Cambria" w:hAnsi="Cambria"/>
                <w:b w:val="0"/>
                <w:sz w:val="20"/>
                <w:szCs w:val="20"/>
                <w:lang w:val="en-US" w:eastAsia="en-US"/>
              </w:rPr>
              <w:t>which consisted in reforesting and applying natural regeneration techniques of 100 ha palm grove with adapted varieties, allowed to plant 90.1 ha of palm groves.</w:t>
            </w:r>
          </w:p>
        </w:tc>
        <w:tc>
          <w:tcPr>
            <w:tcW w:w="2948" w:type="dxa"/>
            <w:tcBorders>
              <w:top w:val="single" w:sz="4" w:space="0" w:color="auto"/>
              <w:left w:val="single" w:sz="4" w:space="0" w:color="auto"/>
              <w:bottom w:val="single" w:sz="4" w:space="0" w:color="auto"/>
              <w:right w:val="single" w:sz="4" w:space="0" w:color="auto"/>
            </w:tcBorders>
          </w:tcPr>
          <w:p w14:paraId="3E06763A" w14:textId="77777777" w:rsidR="003F2489" w:rsidRPr="001E22D3" w:rsidRDefault="003F2489" w:rsidP="003F2489">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color w:val="0070C0"/>
                <w:lang w:val="en-US" w:eastAsia="en-US"/>
              </w:rPr>
            </w:pPr>
            <w:r w:rsidRPr="001E22D3">
              <w:rPr>
                <w:rFonts w:ascii="Cambria" w:eastAsiaTheme="minorHAnsi" w:hAnsi="Cambria" w:cstheme="minorBidi"/>
                <w:b/>
                <w:color w:val="0070C0"/>
                <w:lang w:val="en-US" w:eastAsia="en-US"/>
              </w:rPr>
              <w:t>90.1</w:t>
            </w:r>
            <w:r w:rsidRPr="001E22D3">
              <w:rPr>
                <w:rFonts w:ascii="Cambria" w:eastAsia="Cambria" w:hAnsi="Cambria"/>
                <w:b/>
                <w:color w:val="0070C0"/>
                <w:lang w:val="en-US" w:eastAsia="en-US"/>
              </w:rPr>
              <w:t>%</w:t>
            </w:r>
          </w:p>
          <w:p w14:paraId="18F269F6"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p>
        </w:tc>
      </w:tr>
      <w:tr w:rsidR="003F2489" w:rsidRPr="001E22D3" w14:paraId="4CDD7B16" w14:textId="77777777" w:rsidTr="004352BA">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tcPr>
          <w:p w14:paraId="3E4DBB49" w14:textId="1F37EE66" w:rsidR="003F2489" w:rsidRPr="001E22D3" w:rsidRDefault="003F2489" w:rsidP="00294387">
            <w:pPr>
              <w:spacing w:after="200" w:line="276" w:lineRule="auto"/>
              <w:ind w:right="95"/>
              <w:contextualSpacing/>
              <w:jc w:val="both"/>
              <w:rPr>
                <w:rFonts w:ascii="Cambria" w:eastAsia="PMingLiU" w:hAnsi="Cambria"/>
                <w:color w:val="000000"/>
                <w:lang w:val="en-US"/>
              </w:rPr>
            </w:pPr>
            <w:r w:rsidRPr="001E22D3">
              <w:rPr>
                <w:rFonts w:ascii="Cambria" w:eastAsia="Cambria" w:hAnsi="Cambria"/>
                <w:b w:val="0"/>
                <w:sz w:val="20"/>
                <w:szCs w:val="20"/>
                <w:lang w:val="en-US" w:eastAsia="en-US"/>
              </w:rPr>
              <w:t xml:space="preserve">Activity 2.3.2 : which consisted of supporting at least 10 </w:t>
            </w:r>
            <w:r w:rsidR="00294387">
              <w:rPr>
                <w:rFonts w:ascii="Cambria" w:eastAsia="Cambria" w:hAnsi="Cambria"/>
                <w:b w:val="0"/>
                <w:sz w:val="20"/>
                <w:szCs w:val="20"/>
                <w:lang w:val="en-US" w:eastAsia="en-US"/>
              </w:rPr>
              <w:t xml:space="preserve">groupings of </w:t>
            </w:r>
            <w:r w:rsidR="00294387" w:rsidRPr="00294387">
              <w:rPr>
                <w:rFonts w:ascii="Cambria" w:eastAsia="Cambria" w:hAnsi="Cambria"/>
                <w:b w:val="0"/>
                <w:sz w:val="20"/>
                <w:szCs w:val="20"/>
                <w:lang w:val="en-US" w:eastAsia="en-US"/>
              </w:rPr>
              <w:t>women</w:t>
            </w:r>
            <w:r w:rsidRPr="00294387">
              <w:rPr>
                <w:rFonts w:ascii="Cambria" w:eastAsia="Cambria" w:hAnsi="Cambria"/>
                <w:b w:val="0"/>
                <w:sz w:val="20"/>
                <w:szCs w:val="20"/>
                <w:lang w:val="en-US" w:eastAsia="en-US"/>
              </w:rPr>
              <w:t xml:space="preserve"> in the conduct of income-generating activities (market gardening, poultry farming, small livestock farming, marketing of forest products, salt production, etc.) </w:t>
            </w:r>
            <w:r w:rsidR="00294387" w:rsidRPr="00294387">
              <w:rPr>
                <w:rFonts w:ascii="Cambria" w:eastAsia="Cambria" w:hAnsi="Cambria"/>
                <w:b w:val="0"/>
                <w:sz w:val="20"/>
                <w:szCs w:val="20"/>
                <w:lang w:val="en-US" w:eastAsia="en-US"/>
              </w:rPr>
              <w:t xml:space="preserve">involved </w:t>
            </w:r>
            <w:r w:rsidRPr="00294387">
              <w:rPr>
                <w:rFonts w:ascii="Cambria" w:eastAsia="Cambria" w:hAnsi="Cambria"/>
                <w:b w:val="0"/>
                <w:sz w:val="20"/>
                <w:szCs w:val="20"/>
                <w:lang w:val="en-US" w:eastAsia="en-US"/>
              </w:rPr>
              <w:t>support</w:t>
            </w:r>
            <w:r w:rsidR="00294387" w:rsidRPr="00294387">
              <w:rPr>
                <w:rFonts w:ascii="Cambria" w:eastAsia="Cambria" w:hAnsi="Cambria"/>
                <w:b w:val="0"/>
                <w:sz w:val="20"/>
                <w:szCs w:val="20"/>
                <w:lang w:val="en-US" w:eastAsia="en-US"/>
              </w:rPr>
              <w:t>ing</w:t>
            </w:r>
            <w:r w:rsidRPr="00294387">
              <w:rPr>
                <w:rFonts w:ascii="Cambria" w:eastAsia="Cambria" w:hAnsi="Cambria"/>
                <w:b w:val="0"/>
                <w:sz w:val="20"/>
                <w:szCs w:val="20"/>
                <w:lang w:val="en-US" w:eastAsia="en-US"/>
              </w:rPr>
              <w:t xml:space="preserve"> 6 flagship activities, namely: restoration of palm groves, support to 10 GPF to carry out income-generating activities, resilient seed production, system of rice intensification (SRI), the restoration of watersheds and the </w:t>
            </w:r>
            <w:r w:rsidR="00294387" w:rsidRPr="00294387">
              <w:rPr>
                <w:rFonts w:ascii="Cambria" w:eastAsia="Cambria" w:hAnsi="Cambria"/>
                <w:b w:val="0"/>
                <w:sz w:val="20"/>
                <w:szCs w:val="20"/>
                <w:lang w:val="en-US" w:eastAsia="en-US"/>
              </w:rPr>
              <w:t>fight</w:t>
            </w:r>
            <w:r w:rsidRPr="00294387">
              <w:rPr>
                <w:rFonts w:ascii="Cambria" w:eastAsia="Cambria" w:hAnsi="Cambria"/>
                <w:b w:val="0"/>
                <w:sz w:val="20"/>
                <w:szCs w:val="20"/>
                <w:lang w:val="en-US" w:eastAsia="en-US"/>
              </w:rPr>
              <w:t xml:space="preserve"> against bush fires.</w:t>
            </w:r>
          </w:p>
        </w:tc>
        <w:tc>
          <w:tcPr>
            <w:tcW w:w="2948" w:type="dxa"/>
            <w:tcBorders>
              <w:top w:val="single" w:sz="4" w:space="0" w:color="auto"/>
              <w:left w:val="single" w:sz="4" w:space="0" w:color="auto"/>
              <w:bottom w:val="single" w:sz="4" w:space="0" w:color="auto"/>
              <w:right w:val="single" w:sz="4" w:space="0" w:color="auto"/>
            </w:tcBorders>
          </w:tcPr>
          <w:p w14:paraId="4716B2FD"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0070C0"/>
                <w:lang w:val="en-US" w:eastAsia="en-US"/>
              </w:rPr>
              <w:t>45%</w:t>
            </w:r>
          </w:p>
        </w:tc>
      </w:tr>
      <w:tr w:rsidR="003F2489" w:rsidRPr="004352BA" w14:paraId="148E2472"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tcPr>
          <w:p w14:paraId="67C7D966" w14:textId="77777777" w:rsidR="003F2489" w:rsidRPr="004352BA" w:rsidRDefault="003F2489" w:rsidP="003F2489">
            <w:pPr>
              <w:spacing w:after="200" w:line="276" w:lineRule="auto"/>
              <w:ind w:right="95"/>
              <w:contextualSpacing/>
              <w:jc w:val="both"/>
              <w:rPr>
                <w:rFonts w:ascii="Cambria" w:eastAsia="PMingLiU" w:hAnsi="Cambria"/>
                <w:color w:val="000000"/>
                <w:sz w:val="20"/>
                <w:szCs w:val="20"/>
                <w:lang w:val="en-US"/>
              </w:rPr>
            </w:pPr>
            <w:r w:rsidRPr="004352BA">
              <w:rPr>
                <w:rFonts w:ascii="Cambria" w:eastAsia="Cambria" w:hAnsi="Cambria"/>
                <w:b w:val="0"/>
                <w:sz w:val="20"/>
                <w:szCs w:val="20"/>
                <w:lang w:val="en-US" w:eastAsia="en-US"/>
              </w:rPr>
              <w:t xml:space="preserve">Activity 2.3.3: </w:t>
            </w:r>
            <w:r w:rsidRPr="004352BA">
              <w:rPr>
                <w:lang w:val="en-US"/>
              </w:rPr>
              <w:t xml:space="preserve"> </w:t>
            </w:r>
            <w:r w:rsidRPr="004352BA">
              <w:rPr>
                <w:rFonts w:ascii="Cambria" w:eastAsia="Cambria" w:hAnsi="Cambria"/>
                <w:b w:val="0"/>
                <w:sz w:val="20"/>
                <w:szCs w:val="20"/>
                <w:lang w:val="en-US" w:eastAsia="en-US"/>
              </w:rPr>
              <w:t>which consisted in adopting resilient agricultural technological solutions (drought-resistant varieties, agroforestry practices, etc.)</w:t>
            </w:r>
          </w:p>
        </w:tc>
        <w:tc>
          <w:tcPr>
            <w:tcW w:w="2948" w:type="dxa"/>
            <w:tcBorders>
              <w:top w:val="single" w:sz="4" w:space="0" w:color="auto"/>
              <w:left w:val="single" w:sz="4" w:space="0" w:color="auto"/>
              <w:bottom w:val="single" w:sz="4" w:space="0" w:color="auto"/>
              <w:right w:val="single" w:sz="4" w:space="0" w:color="auto"/>
            </w:tcBorders>
          </w:tcPr>
          <w:p w14:paraId="78EC1929" w14:textId="77777777" w:rsidR="003F2489" w:rsidRPr="004352BA"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4352BA">
              <w:rPr>
                <w:rFonts w:ascii="Cambria" w:eastAsia="Cambria" w:hAnsi="Cambria"/>
                <w:b/>
                <w:lang w:val="en-US" w:eastAsia="en-US"/>
              </w:rPr>
              <w:t>130%</w:t>
            </w:r>
          </w:p>
        </w:tc>
      </w:tr>
      <w:tr w:rsidR="003F2489" w:rsidRPr="004352BA" w14:paraId="0C592F46" w14:textId="77777777" w:rsidTr="004352BA">
        <w:trPr>
          <w:trHeight w:val="3185"/>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tcPr>
          <w:p w14:paraId="2C18E848" w14:textId="77777777" w:rsidR="003F2489" w:rsidRPr="004352BA" w:rsidRDefault="003F2489" w:rsidP="003F2489">
            <w:pPr>
              <w:spacing w:after="200" w:line="276" w:lineRule="auto"/>
              <w:ind w:right="95"/>
              <w:contextualSpacing/>
              <w:jc w:val="both"/>
              <w:rPr>
                <w:rFonts w:ascii="Cambria" w:eastAsia="PMingLiU" w:hAnsi="Cambria"/>
                <w:color w:val="000000"/>
                <w:sz w:val="20"/>
                <w:szCs w:val="20"/>
                <w:lang w:val="en-US"/>
              </w:rPr>
            </w:pPr>
            <w:r w:rsidRPr="004352BA">
              <w:rPr>
                <w:rFonts w:ascii="Cambria" w:eastAsia="Cambria" w:hAnsi="Cambria"/>
                <w:b w:val="0"/>
                <w:sz w:val="20"/>
                <w:szCs w:val="20"/>
                <w:lang w:val="en-US" w:eastAsia="en-US"/>
              </w:rPr>
              <w:t>Activity 2.3.4. which consisted in the restoration of 100 ha of community forests in the watersheds of the Soukou Valley (Sare Bidji CR in Kolda) to protect the banks of the watercourse against land erosion resulted in following results: the forests of Kourouch, Kalounayes, Caparan and Digoune were enriched by 50.5 ha. In Niamone and Dioubour the plantings in 2016 replenished an area of 0.45 ha. In Sedhiou, the forest of Diende has been enriched over an area of 50 ha. In Kolda, the Mahon-Bakor classified forest and the Dioulacolon community forest have been enriched over an area of 50 ha. In addition, IREF Kolda has produced 5 anti-erosion small dykes in Sare Oumar.</w:t>
            </w:r>
          </w:p>
        </w:tc>
        <w:tc>
          <w:tcPr>
            <w:tcW w:w="2948" w:type="dxa"/>
            <w:tcBorders>
              <w:top w:val="single" w:sz="4" w:space="0" w:color="auto"/>
              <w:left w:val="single" w:sz="4" w:space="0" w:color="auto"/>
              <w:bottom w:val="single" w:sz="4" w:space="0" w:color="auto"/>
              <w:right w:val="single" w:sz="4" w:space="0" w:color="auto"/>
            </w:tcBorders>
          </w:tcPr>
          <w:p w14:paraId="5293D4D7" w14:textId="77777777" w:rsidR="003F2489" w:rsidRPr="004352BA"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4352BA">
              <w:rPr>
                <w:rFonts w:ascii="Cambria" w:eastAsia="PMingLiU" w:hAnsi="Cambria"/>
                <w:b/>
                <w:color w:val="000000"/>
                <w:lang w:val="en-US"/>
              </w:rPr>
              <w:t>75%</w:t>
            </w:r>
          </w:p>
        </w:tc>
      </w:tr>
      <w:tr w:rsidR="003F2489" w:rsidRPr="004352BA" w14:paraId="76479DDC" w14:textId="77777777" w:rsidTr="004352BA">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tcPr>
          <w:p w14:paraId="54774ADF" w14:textId="77777777" w:rsidR="003F2489" w:rsidRPr="004352BA" w:rsidRDefault="003F2489" w:rsidP="003F2489">
            <w:pPr>
              <w:spacing w:after="200" w:line="276" w:lineRule="auto"/>
              <w:ind w:right="95"/>
              <w:contextualSpacing/>
              <w:jc w:val="both"/>
              <w:rPr>
                <w:rFonts w:ascii="Cambria" w:eastAsia="Cambria" w:hAnsi="Cambria"/>
                <w:b w:val="0"/>
                <w:sz w:val="20"/>
                <w:szCs w:val="20"/>
                <w:lang w:val="en-US" w:eastAsia="en-US"/>
              </w:rPr>
            </w:pPr>
            <w:r w:rsidRPr="004352BA">
              <w:rPr>
                <w:rFonts w:ascii="Cambria" w:eastAsia="Cambria" w:hAnsi="Cambria"/>
                <w:b w:val="0"/>
                <w:sz w:val="20"/>
                <w:szCs w:val="20"/>
                <w:lang w:val="en-US" w:eastAsia="en-US"/>
              </w:rPr>
              <w:lastRenderedPageBreak/>
              <w:t xml:space="preserve">Activity 2.3.5: </w:t>
            </w:r>
            <w:r w:rsidRPr="004352BA">
              <w:rPr>
                <w:lang w:val="en-US"/>
              </w:rPr>
              <w:t xml:space="preserve"> </w:t>
            </w:r>
            <w:r w:rsidRPr="004352BA">
              <w:rPr>
                <w:rFonts w:ascii="Cambria" w:eastAsia="Cambria" w:hAnsi="Cambria"/>
                <w:b w:val="0"/>
                <w:sz w:val="20"/>
                <w:szCs w:val="20"/>
                <w:lang w:val="en-US" w:eastAsia="en-US"/>
              </w:rPr>
              <w:t>which consisted in fighting bushfires in the Kalounayes forest to support the regeneration effort of valuable forest species adapted to the biophysical context has allowed the revitalization of 10 control committees in the communes of Coubalan, Niamone and Ouonck</w:t>
            </w:r>
          </w:p>
        </w:tc>
        <w:tc>
          <w:tcPr>
            <w:tcW w:w="2948" w:type="dxa"/>
            <w:tcBorders>
              <w:top w:val="single" w:sz="4" w:space="0" w:color="auto"/>
              <w:left w:val="single" w:sz="4" w:space="0" w:color="auto"/>
              <w:bottom w:val="single" w:sz="4" w:space="0" w:color="auto"/>
              <w:right w:val="single" w:sz="4" w:space="0" w:color="auto"/>
            </w:tcBorders>
          </w:tcPr>
          <w:p w14:paraId="7F8040EC" w14:textId="77777777" w:rsidR="003F2489" w:rsidRPr="004352BA"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4352BA">
              <w:rPr>
                <w:rFonts w:ascii="Cambria" w:eastAsia="Cambria" w:hAnsi="Cambria"/>
                <w:sz w:val="20"/>
                <w:szCs w:val="20"/>
                <w:lang w:val="en-US" w:eastAsia="en-US"/>
              </w:rPr>
              <w:t>166% with respect to the covered areas</w:t>
            </w:r>
          </w:p>
        </w:tc>
      </w:tr>
    </w:tbl>
    <w:p w14:paraId="347FF224" w14:textId="77777777" w:rsidR="003F2489" w:rsidRPr="004352BA" w:rsidRDefault="003F2489" w:rsidP="003F2489">
      <w:pPr>
        <w:spacing w:after="160" w:line="259" w:lineRule="auto"/>
        <w:jc w:val="both"/>
        <w:rPr>
          <w:rFonts w:ascii="Cambria" w:eastAsia="Calibri" w:hAnsi="Cambria"/>
          <w:sz w:val="23"/>
          <w:szCs w:val="23"/>
          <w:lang w:val="en-US" w:eastAsia="en-US"/>
        </w:rPr>
      </w:pPr>
    </w:p>
    <w:tbl>
      <w:tblPr>
        <w:tblStyle w:val="ListTable6Colorful-Accent51"/>
        <w:tblpPr w:leftFromText="180" w:rightFromText="180" w:vertAnchor="text" w:tblpY="1"/>
        <w:tblOverlap w:val="never"/>
        <w:tblW w:w="10173" w:type="dxa"/>
        <w:tblLook w:val="04A0" w:firstRow="1" w:lastRow="0" w:firstColumn="1" w:lastColumn="0" w:noHBand="0" w:noVBand="1"/>
      </w:tblPr>
      <w:tblGrid>
        <w:gridCol w:w="7196"/>
        <w:gridCol w:w="2977"/>
      </w:tblGrid>
      <w:tr w:rsidR="003F2489" w:rsidRPr="004352BA" w14:paraId="25960291" w14:textId="77777777" w:rsidTr="003F2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top w:val="single" w:sz="4" w:space="0" w:color="auto"/>
              <w:left w:val="single" w:sz="4" w:space="0" w:color="auto"/>
              <w:bottom w:val="single" w:sz="4" w:space="0" w:color="auto"/>
              <w:right w:val="single" w:sz="4" w:space="0" w:color="auto"/>
            </w:tcBorders>
          </w:tcPr>
          <w:p w14:paraId="2B79143D" w14:textId="2939B267" w:rsidR="003F2489" w:rsidRPr="004352BA" w:rsidRDefault="003F2489" w:rsidP="003F2489">
            <w:pPr>
              <w:spacing w:after="200" w:line="276" w:lineRule="auto"/>
              <w:rPr>
                <w:rFonts w:ascii="Cambria" w:eastAsia="PMingLiU" w:hAnsi="Cambria"/>
                <w:b w:val="0"/>
                <w:bCs w:val="0"/>
                <w:color w:val="0070C0"/>
                <w:lang w:val="en-US"/>
              </w:rPr>
            </w:pPr>
            <w:r w:rsidRPr="004352BA">
              <w:rPr>
                <w:rFonts w:ascii="Cambria" w:eastAsia="PMingLiU" w:hAnsi="Cambria"/>
                <w:color w:val="0070C0"/>
                <w:lang w:val="en-US"/>
              </w:rPr>
              <w:t>Com</w:t>
            </w:r>
            <w:r w:rsidR="00272BB9" w:rsidRPr="004352BA">
              <w:rPr>
                <w:rFonts w:ascii="Cambria" w:eastAsia="PMingLiU" w:hAnsi="Cambria"/>
                <w:color w:val="0070C0"/>
                <w:lang w:val="en-US"/>
              </w:rPr>
              <w:t>ponent 2</w:t>
            </w:r>
            <w:r w:rsidRPr="004352BA">
              <w:rPr>
                <w:rFonts w:ascii="Cambria" w:eastAsia="PMingLiU" w:hAnsi="Cambria"/>
                <w:color w:val="0070C0"/>
                <w:lang w:val="en-US"/>
              </w:rPr>
              <w:t>:</w:t>
            </w:r>
            <w:r w:rsidRPr="004352BA">
              <w:rPr>
                <w:lang w:val="en-US"/>
              </w:rPr>
              <w:t xml:space="preserve">    Support for knowledge and information acquisition mechanisms</w:t>
            </w:r>
          </w:p>
        </w:tc>
        <w:tc>
          <w:tcPr>
            <w:tcW w:w="2977" w:type="dxa"/>
            <w:tcBorders>
              <w:top w:val="single" w:sz="4" w:space="0" w:color="auto"/>
              <w:left w:val="single" w:sz="4" w:space="0" w:color="auto"/>
              <w:bottom w:val="single" w:sz="4" w:space="0" w:color="auto"/>
              <w:right w:val="single" w:sz="4" w:space="0" w:color="auto"/>
            </w:tcBorders>
          </w:tcPr>
          <w:p w14:paraId="5F0A34BC" w14:textId="77777777" w:rsidR="003F2489" w:rsidRPr="004352BA" w:rsidRDefault="003F2489" w:rsidP="003F2489">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eastAsia="PMingLiU" w:hAnsi="Cambria"/>
                <w:color w:val="0070C0"/>
                <w:lang w:val="en-US"/>
              </w:rPr>
            </w:pPr>
          </w:p>
        </w:tc>
      </w:tr>
      <w:tr w:rsidR="003F2489" w:rsidRPr="004352BA" w14:paraId="030D4864" w14:textId="77777777" w:rsidTr="003F2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top w:val="single" w:sz="4" w:space="0" w:color="auto"/>
              <w:left w:val="single" w:sz="4" w:space="0" w:color="auto"/>
              <w:bottom w:val="single" w:sz="4" w:space="0" w:color="auto"/>
              <w:right w:val="single" w:sz="4" w:space="0" w:color="auto"/>
            </w:tcBorders>
          </w:tcPr>
          <w:p w14:paraId="06ED283B" w14:textId="77777777" w:rsidR="003F2489" w:rsidRPr="004352BA" w:rsidRDefault="003F2489" w:rsidP="003F2489">
            <w:pPr>
              <w:spacing w:after="200" w:line="276" w:lineRule="auto"/>
              <w:jc w:val="center"/>
              <w:rPr>
                <w:rFonts w:ascii="Cambria" w:eastAsia="PMingLiU" w:hAnsi="Cambria"/>
                <w:color w:val="0070C0"/>
                <w:lang w:val="en-US"/>
              </w:rPr>
            </w:pPr>
            <w:r w:rsidRPr="004352BA">
              <w:rPr>
                <w:rFonts w:ascii="Cambria" w:eastAsia="PMingLiU" w:hAnsi="Cambria"/>
                <w:color w:val="0070C0"/>
                <w:lang w:val="en-US"/>
              </w:rPr>
              <w:t>Activities</w:t>
            </w:r>
          </w:p>
        </w:tc>
        <w:tc>
          <w:tcPr>
            <w:tcW w:w="2977" w:type="dxa"/>
            <w:tcBorders>
              <w:top w:val="single" w:sz="4" w:space="0" w:color="auto"/>
              <w:left w:val="single" w:sz="4" w:space="0" w:color="auto"/>
              <w:bottom w:val="single" w:sz="4" w:space="0" w:color="auto"/>
              <w:right w:val="single" w:sz="4" w:space="0" w:color="auto"/>
            </w:tcBorders>
          </w:tcPr>
          <w:p w14:paraId="532D11B6" w14:textId="77777777" w:rsidR="003F2489" w:rsidRPr="004352BA"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70C0"/>
                <w:lang w:val="en-US"/>
              </w:rPr>
            </w:pPr>
            <w:r w:rsidRPr="004352BA">
              <w:rPr>
                <w:rFonts w:ascii="Cambria" w:eastAsia="PMingLiU" w:hAnsi="Cambria"/>
                <w:b/>
                <w:color w:val="0070C0"/>
                <w:lang w:val="en-US"/>
              </w:rPr>
              <w:t>Achievement rate Nov. 2018</w:t>
            </w:r>
          </w:p>
        </w:tc>
      </w:tr>
      <w:tr w:rsidR="003F2489" w:rsidRPr="004352BA" w14:paraId="7865DCA7" w14:textId="77777777" w:rsidTr="003F2489">
        <w:tc>
          <w:tcPr>
            <w:cnfStyle w:val="001000000000" w:firstRow="0" w:lastRow="0" w:firstColumn="1" w:lastColumn="0" w:oddVBand="0" w:evenVBand="0" w:oddHBand="0" w:evenHBand="0" w:firstRowFirstColumn="0" w:firstRowLastColumn="0" w:lastRowFirstColumn="0" w:lastRowLastColumn="0"/>
            <w:tcW w:w="7196" w:type="dxa"/>
            <w:tcBorders>
              <w:top w:val="single" w:sz="4" w:space="0" w:color="auto"/>
              <w:left w:val="single" w:sz="4" w:space="0" w:color="auto"/>
              <w:bottom w:val="single" w:sz="4" w:space="0" w:color="auto"/>
              <w:right w:val="single" w:sz="4" w:space="0" w:color="auto"/>
            </w:tcBorders>
          </w:tcPr>
          <w:p w14:paraId="2F9ECC91" w14:textId="77777777" w:rsidR="003F2489" w:rsidRPr="004352BA" w:rsidRDefault="003F2489" w:rsidP="003F2489">
            <w:pPr>
              <w:jc w:val="both"/>
              <w:rPr>
                <w:rFonts w:eastAsia="Cambria"/>
                <w:i/>
                <w:color w:val="2F5496"/>
                <w:sz w:val="20"/>
                <w:szCs w:val="20"/>
                <w:lang w:val="en-US"/>
              </w:rPr>
            </w:pPr>
            <w:r w:rsidRPr="004352BA">
              <w:rPr>
                <w:rFonts w:ascii="Cambria" w:eastAsia="Cambria" w:hAnsi="Cambria"/>
                <w:b w:val="0"/>
                <w:sz w:val="20"/>
                <w:szCs w:val="20"/>
                <w:lang w:val="en-US" w:eastAsia="en-US"/>
              </w:rPr>
              <w:t>Activity 3.1.1: which consisted in training community counselors (60 members) from eight municipalities on integrating risks and opportunities related to climate change and on adaptation options resulted in the training of 76 local elected officials from eight municipalities.</w:t>
            </w:r>
          </w:p>
        </w:tc>
        <w:tc>
          <w:tcPr>
            <w:tcW w:w="2977" w:type="dxa"/>
            <w:tcBorders>
              <w:top w:val="single" w:sz="4" w:space="0" w:color="auto"/>
              <w:left w:val="single" w:sz="4" w:space="0" w:color="auto"/>
              <w:bottom w:val="single" w:sz="4" w:space="0" w:color="auto"/>
              <w:right w:val="single" w:sz="4" w:space="0" w:color="auto"/>
            </w:tcBorders>
          </w:tcPr>
          <w:p w14:paraId="7A1A9EE8" w14:textId="77777777" w:rsidR="003F2489" w:rsidRPr="004352BA"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p>
          <w:p w14:paraId="6A4F1F04" w14:textId="77777777" w:rsidR="003F2489" w:rsidRPr="004352BA"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4352BA">
              <w:rPr>
                <w:rFonts w:ascii="Cambria" w:eastAsia="Cambria" w:hAnsi="Cambria"/>
                <w:b/>
                <w:lang w:val="en-US" w:eastAsia="en-US"/>
              </w:rPr>
              <w:t>126.6%</w:t>
            </w:r>
          </w:p>
        </w:tc>
      </w:tr>
      <w:tr w:rsidR="003F2489" w:rsidRPr="004352BA" w14:paraId="38C686B5" w14:textId="77777777" w:rsidTr="003F2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top w:val="single" w:sz="4" w:space="0" w:color="auto"/>
              <w:left w:val="single" w:sz="4" w:space="0" w:color="auto"/>
              <w:bottom w:val="single" w:sz="4" w:space="0" w:color="auto"/>
              <w:right w:val="single" w:sz="4" w:space="0" w:color="auto"/>
            </w:tcBorders>
          </w:tcPr>
          <w:p w14:paraId="76CEEAB3" w14:textId="77777777" w:rsidR="003F2489" w:rsidRPr="004352BA" w:rsidRDefault="003F2489" w:rsidP="003F2489">
            <w:pPr>
              <w:spacing w:after="200" w:line="276" w:lineRule="auto"/>
              <w:ind w:right="95"/>
              <w:contextualSpacing/>
              <w:jc w:val="both"/>
              <w:rPr>
                <w:rFonts w:ascii="Cambria" w:eastAsia="Cambria" w:hAnsi="Cambria"/>
                <w:b w:val="0"/>
                <w:sz w:val="20"/>
                <w:szCs w:val="20"/>
                <w:lang w:val="en-US" w:eastAsia="en-US"/>
              </w:rPr>
            </w:pPr>
            <w:r w:rsidRPr="004352BA">
              <w:rPr>
                <w:rFonts w:ascii="Cambria" w:eastAsia="Cambria" w:hAnsi="Cambria"/>
                <w:b w:val="0"/>
                <w:sz w:val="20"/>
                <w:szCs w:val="20"/>
                <w:lang w:val="en-US" w:eastAsia="en-US"/>
              </w:rPr>
              <w:t>Activity 3.1.2: which consisted in training of 200 staff of the extension services of ministries (responsible for water resources, agriculture, environment, livestock, etc.) on climate risk management and utilization of results of Risk and Vulnerability Assessments, in order to make adjustments to the policies and plans that govern land and ecosystem management, led to the organization of a training workshop for Ziguinchor, Kolda and Sedhiou technicians on integration of risks and opportunities related to climate change</w:t>
            </w:r>
          </w:p>
          <w:p w14:paraId="7B0ED4ED" w14:textId="77777777" w:rsidR="003F2489" w:rsidRPr="004352BA" w:rsidRDefault="003F2489" w:rsidP="003F2489">
            <w:pPr>
              <w:spacing w:after="200" w:line="276" w:lineRule="auto"/>
              <w:ind w:right="95"/>
              <w:contextualSpacing/>
              <w:jc w:val="both"/>
              <w:rPr>
                <w:rFonts w:ascii="Cambria" w:eastAsia="PMingLiU" w:hAnsi="Cambria"/>
                <w:b w:val="0"/>
                <w:color w:val="000000"/>
                <w:sz w:val="20"/>
                <w:szCs w:val="20"/>
                <w:lang w:val="en-US"/>
              </w:rPr>
            </w:pPr>
            <w:r w:rsidRPr="004352BA">
              <w:rPr>
                <w:rFonts w:ascii="Cambria" w:eastAsia="PMingLiU" w:hAnsi="Cambria"/>
                <w:b w:val="0"/>
                <w:color w:val="0070C0"/>
                <w:sz w:val="20"/>
                <w:szCs w:val="20"/>
                <w:lang w:val="en-US"/>
              </w:rPr>
              <w:t>Between 2016 and 2018, 182 staff of the extension services of ministries (responsible for water resources, agriculture, environment, livestock, etc.) were effectively trained.</w:t>
            </w:r>
          </w:p>
        </w:tc>
        <w:tc>
          <w:tcPr>
            <w:tcW w:w="2977" w:type="dxa"/>
            <w:tcBorders>
              <w:top w:val="single" w:sz="4" w:space="0" w:color="auto"/>
              <w:left w:val="single" w:sz="4" w:space="0" w:color="auto"/>
              <w:bottom w:val="single" w:sz="4" w:space="0" w:color="auto"/>
              <w:right w:val="single" w:sz="4" w:space="0" w:color="auto"/>
            </w:tcBorders>
          </w:tcPr>
          <w:p w14:paraId="030B8AB4" w14:textId="77777777" w:rsidR="003F2489" w:rsidRPr="004352BA" w:rsidRDefault="003F2489" w:rsidP="003F2489">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p>
          <w:p w14:paraId="6CD4BF94" w14:textId="77777777" w:rsidR="003F2489" w:rsidRPr="004352BA"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4352BA">
              <w:rPr>
                <w:rFonts w:ascii="Cambria" w:eastAsia="Cambria" w:hAnsi="Cambria"/>
                <w:b/>
                <w:lang w:val="en-US" w:eastAsia="en-US"/>
              </w:rPr>
              <w:t>91%</w:t>
            </w:r>
          </w:p>
        </w:tc>
      </w:tr>
      <w:tr w:rsidR="003F2489" w:rsidRPr="004352BA" w14:paraId="18984AFE" w14:textId="77777777" w:rsidTr="003F2489">
        <w:tc>
          <w:tcPr>
            <w:cnfStyle w:val="001000000000" w:firstRow="0" w:lastRow="0" w:firstColumn="1" w:lastColumn="0" w:oddVBand="0" w:evenVBand="0" w:oddHBand="0" w:evenHBand="0" w:firstRowFirstColumn="0" w:firstRowLastColumn="0" w:lastRowFirstColumn="0" w:lastRowLastColumn="0"/>
            <w:tcW w:w="7196" w:type="dxa"/>
            <w:tcBorders>
              <w:top w:val="single" w:sz="4" w:space="0" w:color="auto"/>
              <w:left w:val="single" w:sz="4" w:space="0" w:color="auto"/>
              <w:bottom w:val="single" w:sz="4" w:space="0" w:color="auto"/>
              <w:right w:val="single" w:sz="4" w:space="0" w:color="auto"/>
            </w:tcBorders>
          </w:tcPr>
          <w:p w14:paraId="332A9490" w14:textId="11E7E1FA" w:rsidR="003F2489" w:rsidRPr="004352BA" w:rsidRDefault="003F2489" w:rsidP="00625F10">
            <w:pPr>
              <w:spacing w:after="200" w:line="276" w:lineRule="auto"/>
              <w:ind w:right="95"/>
              <w:contextualSpacing/>
              <w:jc w:val="both"/>
              <w:rPr>
                <w:rFonts w:ascii="Cambria" w:eastAsia="PMingLiU" w:hAnsi="Cambria"/>
                <w:color w:val="000000"/>
                <w:sz w:val="20"/>
                <w:szCs w:val="20"/>
                <w:lang w:val="en-US"/>
              </w:rPr>
            </w:pPr>
            <w:r w:rsidRPr="004352BA">
              <w:rPr>
                <w:rFonts w:ascii="Cambria" w:eastAsia="Cambria" w:hAnsi="Cambria"/>
                <w:b w:val="0"/>
                <w:sz w:val="20"/>
                <w:szCs w:val="20"/>
                <w:lang w:val="en-US" w:eastAsia="en-US"/>
              </w:rPr>
              <w:t xml:space="preserve">3.2.1: which consisted in capitalizing the </w:t>
            </w:r>
            <w:r w:rsidR="00625F10" w:rsidRPr="004352BA">
              <w:rPr>
                <w:rFonts w:ascii="Cambria" w:eastAsia="Cambria" w:hAnsi="Cambria"/>
                <w:b w:val="0"/>
                <w:sz w:val="20"/>
                <w:szCs w:val="20"/>
                <w:lang w:val="en-US" w:eastAsia="en-US"/>
              </w:rPr>
              <w:t xml:space="preserve"> project’s </w:t>
            </w:r>
            <w:r w:rsidRPr="004352BA">
              <w:rPr>
                <w:rFonts w:ascii="Cambria" w:eastAsia="Cambria" w:hAnsi="Cambria"/>
                <w:b w:val="0"/>
                <w:sz w:val="20"/>
                <w:szCs w:val="20"/>
                <w:lang w:val="en-US" w:eastAsia="en-US"/>
              </w:rPr>
              <w:t>achievements and experiences and crafting relevant strategies and means of communication adapted to the local communities made it possible to produce and broadcast some 60 programs, and 600 advertisements in the network of the URAC (community radios network)</w:t>
            </w:r>
          </w:p>
        </w:tc>
        <w:tc>
          <w:tcPr>
            <w:tcW w:w="2977" w:type="dxa"/>
            <w:tcBorders>
              <w:top w:val="single" w:sz="4" w:space="0" w:color="auto"/>
              <w:left w:val="single" w:sz="4" w:space="0" w:color="auto"/>
              <w:bottom w:val="single" w:sz="4" w:space="0" w:color="auto"/>
              <w:right w:val="single" w:sz="4" w:space="0" w:color="auto"/>
            </w:tcBorders>
          </w:tcPr>
          <w:p w14:paraId="039224BE" w14:textId="77777777" w:rsidR="003F2489" w:rsidRPr="004352BA"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4352BA">
              <w:rPr>
                <w:rFonts w:ascii="Cambria" w:eastAsia="Cambria" w:hAnsi="Cambria"/>
                <w:b/>
                <w:lang w:val="en-US" w:eastAsia="en-US"/>
              </w:rPr>
              <w:t xml:space="preserve">70% </w:t>
            </w:r>
          </w:p>
        </w:tc>
      </w:tr>
      <w:tr w:rsidR="003F2489" w:rsidRPr="001E22D3" w14:paraId="3AC65A7D" w14:textId="77777777" w:rsidTr="002007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196" w:type="dxa"/>
            <w:tcBorders>
              <w:top w:val="single" w:sz="4" w:space="0" w:color="auto"/>
              <w:left w:val="single" w:sz="4" w:space="0" w:color="auto"/>
              <w:bottom w:val="single" w:sz="4" w:space="0" w:color="auto"/>
              <w:right w:val="single" w:sz="4" w:space="0" w:color="auto"/>
            </w:tcBorders>
          </w:tcPr>
          <w:p w14:paraId="21501186" w14:textId="26783EAC" w:rsidR="003F2489" w:rsidRPr="004352BA" w:rsidRDefault="003F2489" w:rsidP="007623F1">
            <w:pPr>
              <w:spacing w:after="200" w:line="276" w:lineRule="auto"/>
              <w:ind w:right="95"/>
              <w:contextualSpacing/>
              <w:jc w:val="both"/>
              <w:rPr>
                <w:rFonts w:ascii="Cambria" w:eastAsia="PMingLiU" w:hAnsi="Cambria"/>
                <w:lang w:val="en-US"/>
              </w:rPr>
            </w:pPr>
            <w:r w:rsidRPr="004352BA">
              <w:rPr>
                <w:rFonts w:ascii="Cambria" w:eastAsia="Cambria" w:hAnsi="Cambria"/>
                <w:b w:val="0"/>
                <w:sz w:val="20"/>
                <w:szCs w:val="20"/>
                <w:lang w:val="en-US" w:eastAsia="en-US"/>
              </w:rPr>
              <w:t xml:space="preserve">Activity 3.2.2: which consisted in sharing the project's experiences with communities by organizing exchange visits or intra- or inter-community fora; with the information being broadcast on radio and television at the local, regional and national levels; and through </w:t>
            </w:r>
            <w:r w:rsidR="004D2773" w:rsidRPr="004352BA">
              <w:rPr>
                <w:rFonts w:ascii="Cambria" w:eastAsia="Cambria" w:hAnsi="Cambria"/>
                <w:b w:val="0"/>
                <w:sz w:val="20"/>
                <w:szCs w:val="20"/>
                <w:lang w:val="en-US" w:eastAsia="en-US"/>
              </w:rPr>
              <w:t>awareness</w:t>
            </w:r>
            <w:r w:rsidRPr="004352BA">
              <w:rPr>
                <w:rFonts w:ascii="Cambria" w:eastAsia="Cambria" w:hAnsi="Cambria"/>
                <w:b w:val="0"/>
                <w:sz w:val="20"/>
                <w:szCs w:val="20"/>
                <w:lang w:val="en-US" w:eastAsia="en-US"/>
              </w:rPr>
              <w:t xml:space="preserve"> and information sessions</w:t>
            </w:r>
            <w:r w:rsidR="00D8486F" w:rsidRPr="004352BA">
              <w:rPr>
                <w:rFonts w:ascii="Cambria" w:eastAsia="Cambria" w:hAnsi="Cambria"/>
                <w:b w:val="0"/>
                <w:sz w:val="20"/>
                <w:szCs w:val="20"/>
                <w:lang w:val="en-US" w:eastAsia="en-US"/>
              </w:rPr>
              <w:t xml:space="preserve">, </w:t>
            </w:r>
            <w:r w:rsidR="007623F1" w:rsidRPr="004352BA">
              <w:rPr>
                <w:rFonts w:ascii="Cambria" w:eastAsia="Cambria" w:hAnsi="Cambria"/>
                <w:b w:val="0"/>
                <w:sz w:val="20"/>
                <w:szCs w:val="20"/>
                <w:lang w:val="en-US" w:eastAsia="en-US"/>
              </w:rPr>
              <w:t xml:space="preserve">has </w:t>
            </w:r>
            <w:r w:rsidRPr="004352BA">
              <w:rPr>
                <w:rFonts w:ascii="Cambria" w:eastAsia="Cambria" w:hAnsi="Cambria"/>
                <w:b w:val="0"/>
                <w:sz w:val="20"/>
                <w:szCs w:val="20"/>
                <w:lang w:val="en-US" w:eastAsia="en-US"/>
              </w:rPr>
              <w:t>allowed to conceive a dozen documentary films on the activities of the PRGTE whi</w:t>
            </w:r>
            <w:r w:rsidR="007623F1" w:rsidRPr="004352BA">
              <w:rPr>
                <w:rFonts w:ascii="Cambria" w:eastAsia="Cambria" w:hAnsi="Cambria"/>
                <w:b w:val="0"/>
                <w:sz w:val="20"/>
                <w:szCs w:val="20"/>
                <w:lang w:val="en-US" w:eastAsia="en-US"/>
              </w:rPr>
              <w:t xml:space="preserve">ch are available for </w:t>
            </w:r>
            <w:r w:rsidRPr="004352BA">
              <w:rPr>
                <w:rFonts w:ascii="Cambria" w:eastAsia="Cambria" w:hAnsi="Cambria"/>
                <w:b w:val="0"/>
                <w:sz w:val="20"/>
                <w:szCs w:val="20"/>
                <w:lang w:val="en-US" w:eastAsia="en-US"/>
              </w:rPr>
              <w:t>widespread distribution</w:t>
            </w:r>
            <w:r w:rsidRPr="004352BA">
              <w:rPr>
                <w:rFonts w:ascii="Cambria" w:eastAsia="Cambria" w:hAnsi="Cambria"/>
                <w:b w:val="0"/>
                <w:lang w:val="en-US" w:eastAsia="en-US"/>
              </w:rPr>
              <w:t>.</w:t>
            </w:r>
          </w:p>
        </w:tc>
        <w:tc>
          <w:tcPr>
            <w:tcW w:w="2977" w:type="dxa"/>
            <w:tcBorders>
              <w:top w:val="single" w:sz="4" w:space="0" w:color="auto"/>
              <w:left w:val="single" w:sz="4" w:space="0" w:color="auto"/>
              <w:bottom w:val="single" w:sz="4" w:space="0" w:color="auto"/>
              <w:right w:val="single" w:sz="4" w:space="0" w:color="auto"/>
            </w:tcBorders>
          </w:tcPr>
          <w:p w14:paraId="7AFF9A10" w14:textId="77777777" w:rsidR="003F2489" w:rsidRPr="004352BA"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4352BA">
              <w:rPr>
                <w:rFonts w:ascii="Cambria" w:eastAsia="Cambria" w:hAnsi="Cambria"/>
                <w:b/>
                <w:lang w:val="en-US" w:eastAsia="en-US"/>
              </w:rPr>
              <w:t xml:space="preserve">60% </w:t>
            </w:r>
          </w:p>
        </w:tc>
      </w:tr>
      <w:tr w:rsidR="003F2489" w:rsidRPr="001E22D3" w14:paraId="18F26A5F" w14:textId="77777777" w:rsidTr="00D8486F">
        <w:trPr>
          <w:trHeight w:val="557"/>
        </w:trPr>
        <w:tc>
          <w:tcPr>
            <w:cnfStyle w:val="001000000000" w:firstRow="0" w:lastRow="0" w:firstColumn="1" w:lastColumn="0" w:oddVBand="0" w:evenVBand="0" w:oddHBand="0" w:evenHBand="0" w:firstRowFirstColumn="0" w:firstRowLastColumn="0" w:lastRowFirstColumn="0" w:lastRowLastColumn="0"/>
            <w:tcW w:w="7196" w:type="dxa"/>
            <w:tcBorders>
              <w:top w:val="single" w:sz="4" w:space="0" w:color="auto"/>
              <w:left w:val="single" w:sz="4" w:space="0" w:color="auto"/>
              <w:bottom w:val="single" w:sz="4" w:space="0" w:color="auto"/>
              <w:right w:val="single" w:sz="4" w:space="0" w:color="auto"/>
            </w:tcBorders>
          </w:tcPr>
          <w:p w14:paraId="668A3EDB" w14:textId="77777777" w:rsidR="003F2489" w:rsidRPr="004352BA" w:rsidRDefault="003F2489" w:rsidP="003F2489">
            <w:pPr>
              <w:spacing w:after="200" w:line="276" w:lineRule="auto"/>
              <w:ind w:right="95"/>
              <w:contextualSpacing/>
              <w:jc w:val="both"/>
              <w:rPr>
                <w:rFonts w:ascii="Cambria" w:eastAsia="PMingLiU" w:hAnsi="Cambria"/>
                <w:color w:val="000000"/>
                <w:sz w:val="20"/>
                <w:szCs w:val="20"/>
                <w:lang w:val="en-US"/>
              </w:rPr>
            </w:pPr>
            <w:r w:rsidRPr="004352BA">
              <w:rPr>
                <w:rFonts w:ascii="Cambria" w:eastAsia="Cambria" w:hAnsi="Cambria"/>
                <w:b w:val="0"/>
                <w:sz w:val="20"/>
                <w:szCs w:val="20"/>
                <w:lang w:val="en-US" w:eastAsia="en-US"/>
              </w:rPr>
              <w:t>Activity 3.2.3: which consisted in issuing three textbooks to be multiplied by 1000 on climate risk management and providing training for teachers and other school staff led to the production of 03 draft textbooks, as well as the training of 45 teachers</w:t>
            </w:r>
          </w:p>
        </w:tc>
        <w:tc>
          <w:tcPr>
            <w:tcW w:w="2977" w:type="dxa"/>
            <w:tcBorders>
              <w:top w:val="single" w:sz="4" w:space="0" w:color="auto"/>
              <w:left w:val="single" w:sz="4" w:space="0" w:color="auto"/>
              <w:bottom w:val="single" w:sz="4" w:space="0" w:color="auto"/>
              <w:right w:val="single" w:sz="4" w:space="0" w:color="auto"/>
            </w:tcBorders>
          </w:tcPr>
          <w:p w14:paraId="41F1EE5D" w14:textId="77777777" w:rsidR="003F2489" w:rsidRPr="004352BA"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r w:rsidRPr="004352BA">
              <w:rPr>
                <w:rFonts w:ascii="Cambria" w:eastAsia="Cambria" w:hAnsi="Cambria"/>
                <w:b/>
                <w:lang w:val="en-US" w:eastAsia="en-US"/>
              </w:rPr>
              <w:t>25%</w:t>
            </w:r>
          </w:p>
          <w:p w14:paraId="609A4268" w14:textId="77777777" w:rsidR="00812348" w:rsidRPr="004352BA" w:rsidRDefault="00812348"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p>
        </w:tc>
      </w:tr>
      <w:tr w:rsidR="003F2489" w:rsidRPr="001E22D3" w14:paraId="5875A5BB" w14:textId="77777777" w:rsidTr="003F2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top w:val="single" w:sz="4" w:space="0" w:color="auto"/>
              <w:left w:val="single" w:sz="4" w:space="0" w:color="auto"/>
              <w:bottom w:val="single" w:sz="4" w:space="0" w:color="auto"/>
              <w:right w:val="single" w:sz="4" w:space="0" w:color="auto"/>
            </w:tcBorders>
          </w:tcPr>
          <w:p w14:paraId="26E78924" w14:textId="005FE1EB" w:rsidR="003F2489" w:rsidRPr="004352BA" w:rsidRDefault="003F2489" w:rsidP="004352BA">
            <w:pPr>
              <w:spacing w:after="200" w:line="276" w:lineRule="auto"/>
              <w:ind w:right="95"/>
              <w:contextualSpacing/>
              <w:jc w:val="both"/>
              <w:rPr>
                <w:rFonts w:ascii="Cambria" w:eastAsia="PMingLiU" w:hAnsi="Cambria"/>
                <w:color w:val="000000"/>
                <w:sz w:val="20"/>
                <w:szCs w:val="20"/>
                <w:lang w:val="en-US"/>
              </w:rPr>
            </w:pPr>
            <w:r w:rsidRPr="004352BA">
              <w:rPr>
                <w:rFonts w:ascii="Cambria" w:eastAsia="Cambria" w:hAnsi="Cambria"/>
                <w:b w:val="0"/>
                <w:sz w:val="20"/>
                <w:szCs w:val="20"/>
                <w:lang w:val="en-US" w:eastAsia="en-US"/>
              </w:rPr>
              <w:t xml:space="preserve">Activity 3.2.4: which consisted in making the results </w:t>
            </w:r>
            <w:r w:rsidR="004352BA" w:rsidRPr="004352BA">
              <w:rPr>
                <w:rFonts w:ascii="Cambria" w:eastAsia="Cambria" w:hAnsi="Cambria"/>
                <w:b w:val="0"/>
                <w:sz w:val="20"/>
                <w:szCs w:val="20"/>
                <w:lang w:val="en-US" w:eastAsia="en-US"/>
              </w:rPr>
              <w:t xml:space="preserve"> </w:t>
            </w:r>
            <w:r w:rsidRPr="004352BA">
              <w:rPr>
                <w:rFonts w:ascii="Cambria" w:eastAsia="Cambria" w:hAnsi="Cambria"/>
                <w:b w:val="0"/>
                <w:sz w:val="20"/>
                <w:szCs w:val="20"/>
                <w:lang w:val="en-US" w:eastAsia="en-US"/>
              </w:rPr>
              <w:t xml:space="preserve">of the project </w:t>
            </w:r>
            <w:r w:rsidR="004352BA" w:rsidRPr="004352BA">
              <w:rPr>
                <w:rFonts w:ascii="Cambria" w:eastAsia="Cambria" w:hAnsi="Cambria"/>
                <w:b w:val="0"/>
                <w:sz w:val="20"/>
                <w:szCs w:val="20"/>
                <w:lang w:val="en-US" w:eastAsia="en-US"/>
              </w:rPr>
              <w:t xml:space="preserve"> measurable </w:t>
            </w:r>
            <w:r w:rsidRPr="004352BA">
              <w:rPr>
                <w:rFonts w:ascii="Cambria" w:eastAsia="Cambria" w:hAnsi="Cambria"/>
                <w:b w:val="0"/>
                <w:sz w:val="20"/>
                <w:szCs w:val="20"/>
                <w:lang w:val="en-US" w:eastAsia="en-US"/>
              </w:rPr>
              <w:t>during the regional and international meetings but also through written reports and technical and scientific publications allowed for the creation of a website to share the publications and written reports of the project</w:t>
            </w:r>
          </w:p>
        </w:tc>
        <w:tc>
          <w:tcPr>
            <w:tcW w:w="2977" w:type="dxa"/>
            <w:tcBorders>
              <w:top w:val="single" w:sz="4" w:space="0" w:color="auto"/>
              <w:left w:val="single" w:sz="4" w:space="0" w:color="auto"/>
              <w:bottom w:val="single" w:sz="4" w:space="0" w:color="auto"/>
              <w:right w:val="single" w:sz="4" w:space="0" w:color="auto"/>
            </w:tcBorders>
          </w:tcPr>
          <w:p w14:paraId="1B85009F" w14:textId="77777777" w:rsidR="003F2489" w:rsidRPr="004352BA"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4352BA">
              <w:rPr>
                <w:rFonts w:ascii="Cambria" w:eastAsia="Cambria" w:hAnsi="Cambria"/>
                <w:b/>
                <w:lang w:val="en-US" w:eastAsia="en-US"/>
              </w:rPr>
              <w:t>50%</w:t>
            </w:r>
          </w:p>
        </w:tc>
      </w:tr>
    </w:tbl>
    <w:p w14:paraId="3463EC33" w14:textId="77777777" w:rsidR="003F2489" w:rsidRPr="001E22D3" w:rsidRDefault="003F2489" w:rsidP="003F2489">
      <w:pPr>
        <w:spacing w:after="160" w:line="259" w:lineRule="auto"/>
        <w:jc w:val="both"/>
        <w:rPr>
          <w:rFonts w:ascii="Cambria" w:eastAsia="Calibri" w:hAnsi="Cambria"/>
          <w:sz w:val="23"/>
          <w:szCs w:val="23"/>
          <w:lang w:val="en-US" w:eastAsia="en-US"/>
        </w:rPr>
      </w:pPr>
    </w:p>
    <w:p w14:paraId="78691E44" w14:textId="26AF0086" w:rsidR="003F2489" w:rsidRPr="001E22D3" w:rsidRDefault="00A7076D" w:rsidP="003F2489">
      <w:pPr>
        <w:rPr>
          <w:rFonts w:ascii="Cambria" w:hAnsi="Cambria"/>
          <w:b/>
          <w:color w:val="0070C0"/>
          <w:sz w:val="23"/>
          <w:szCs w:val="23"/>
          <w:lang w:val="en-US"/>
        </w:rPr>
      </w:pPr>
      <w:r w:rsidRPr="001E22D3">
        <w:rPr>
          <w:rFonts w:ascii="Cambria" w:hAnsi="Cambria"/>
          <w:b/>
          <w:color w:val="0070C0"/>
          <w:sz w:val="23"/>
          <w:szCs w:val="23"/>
          <w:lang w:val="en-US"/>
        </w:rPr>
        <w:t>Annex</w:t>
      </w:r>
      <w:r w:rsidR="003F2489" w:rsidRPr="001E22D3">
        <w:rPr>
          <w:rFonts w:ascii="Cambria" w:hAnsi="Cambria"/>
          <w:b/>
          <w:color w:val="0070C0"/>
          <w:sz w:val="23"/>
          <w:szCs w:val="23"/>
          <w:lang w:val="en-US"/>
        </w:rPr>
        <w:t xml:space="preserve"> </w:t>
      </w:r>
      <w:r w:rsidR="00B43321" w:rsidRPr="001E22D3">
        <w:rPr>
          <w:rFonts w:ascii="Cambria" w:hAnsi="Cambria"/>
          <w:b/>
          <w:color w:val="0070C0"/>
          <w:sz w:val="23"/>
          <w:szCs w:val="23"/>
          <w:lang w:val="en-US"/>
        </w:rPr>
        <w:t>6.8:</w:t>
      </w:r>
      <w:r w:rsidR="003F2489" w:rsidRPr="001E22D3">
        <w:rPr>
          <w:rFonts w:ascii="Cambria" w:hAnsi="Cambria"/>
          <w:b/>
          <w:color w:val="0070C0"/>
          <w:sz w:val="23"/>
          <w:szCs w:val="23"/>
          <w:lang w:val="en-US"/>
        </w:rPr>
        <w:t xml:space="preserve"> The results with respect to the mid-term targets to reach </w:t>
      </w:r>
    </w:p>
    <w:p w14:paraId="73BB0A51" w14:textId="77777777" w:rsidR="003F2489" w:rsidRPr="001E22D3" w:rsidRDefault="003F2489" w:rsidP="003F2489">
      <w:pPr>
        <w:rPr>
          <w:rFonts w:ascii="Cambria" w:hAnsi="Cambria"/>
          <w:b/>
          <w:color w:val="0070C0"/>
          <w:sz w:val="23"/>
          <w:szCs w:val="23"/>
          <w:lang w:val="en-US"/>
        </w:rPr>
      </w:pPr>
    </w:p>
    <w:tbl>
      <w:tblPr>
        <w:tblStyle w:val="ListTable6Colorful-Accent51"/>
        <w:tblpPr w:leftFromText="180" w:rightFromText="180" w:vertAnchor="text" w:tblpY="1"/>
        <w:tblOverlap w:val="never"/>
        <w:tblW w:w="10188" w:type="dxa"/>
        <w:tblLook w:val="04A0" w:firstRow="1" w:lastRow="0" w:firstColumn="1" w:lastColumn="0" w:noHBand="0" w:noVBand="1"/>
      </w:tblPr>
      <w:tblGrid>
        <w:gridCol w:w="6451"/>
        <w:gridCol w:w="1740"/>
        <w:gridCol w:w="1997"/>
      </w:tblGrid>
      <w:tr w:rsidR="003F2489" w:rsidRPr="001E22D3" w14:paraId="14883359" w14:textId="77777777" w:rsidTr="003F2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gridSpan w:val="3"/>
            <w:tcBorders>
              <w:top w:val="single" w:sz="4" w:space="0" w:color="auto"/>
              <w:left w:val="single" w:sz="4" w:space="0" w:color="auto"/>
              <w:bottom w:val="single" w:sz="4" w:space="0" w:color="auto"/>
              <w:right w:val="single" w:sz="4" w:space="0" w:color="auto"/>
            </w:tcBorders>
          </w:tcPr>
          <w:p w14:paraId="6987A9C1" w14:textId="77777777" w:rsidR="003F2489" w:rsidRPr="001E22D3" w:rsidRDefault="003F2489" w:rsidP="003F2489">
            <w:pPr>
              <w:spacing w:after="200" w:line="276" w:lineRule="auto"/>
              <w:rPr>
                <w:rFonts w:ascii="Cambria" w:eastAsia="PMingLiU" w:hAnsi="Cambria"/>
                <w:color w:val="0070C0"/>
                <w:sz w:val="20"/>
                <w:szCs w:val="20"/>
                <w:lang w:val="en-US"/>
              </w:rPr>
            </w:pPr>
            <w:bookmarkStart w:id="83" w:name="_Toc534683911"/>
            <w:r w:rsidRPr="001E22D3">
              <w:rPr>
                <w:rFonts w:ascii="Cambria" w:eastAsia="PMingLiU" w:hAnsi="Cambria"/>
                <w:color w:val="0070C0"/>
                <w:sz w:val="20"/>
                <w:szCs w:val="20"/>
                <w:lang w:val="en-US"/>
              </w:rPr>
              <w:t xml:space="preserve">Component 1. </w:t>
            </w:r>
            <w:r w:rsidRPr="001E22D3">
              <w:rPr>
                <w:rFonts w:ascii="Cambria" w:hAnsi="Cambria"/>
                <w:sz w:val="20"/>
                <w:szCs w:val="20"/>
                <w:lang w:val="en-US"/>
              </w:rPr>
              <w:t xml:space="preserve"> </w:t>
            </w:r>
            <w:r w:rsidRPr="001E22D3">
              <w:rPr>
                <w:lang w:val="en-US"/>
              </w:rPr>
              <w:t xml:space="preserve"> </w:t>
            </w:r>
            <w:r w:rsidRPr="001E22D3">
              <w:rPr>
                <w:rFonts w:ascii="Cambria" w:eastAsia="PMingLiU" w:hAnsi="Cambria"/>
                <w:color w:val="0070C0"/>
                <w:sz w:val="20"/>
                <w:szCs w:val="20"/>
                <w:lang w:val="en-US"/>
              </w:rPr>
              <w:t>Establishment of a climate change information platform and effective adaptation options</w:t>
            </w:r>
          </w:p>
        </w:tc>
      </w:tr>
      <w:tr w:rsidR="003F2489" w:rsidRPr="001E22D3" w14:paraId="4BA5C53A" w14:textId="77777777" w:rsidTr="003F2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1" w:type="dxa"/>
            <w:tcBorders>
              <w:top w:val="single" w:sz="4" w:space="0" w:color="auto"/>
              <w:left w:val="single" w:sz="4" w:space="0" w:color="auto"/>
              <w:bottom w:val="single" w:sz="4" w:space="0" w:color="auto"/>
              <w:right w:val="single" w:sz="4" w:space="0" w:color="auto"/>
            </w:tcBorders>
          </w:tcPr>
          <w:p w14:paraId="482695D4" w14:textId="77777777" w:rsidR="003F2489" w:rsidRPr="001E22D3" w:rsidRDefault="003F2489" w:rsidP="003F2489">
            <w:pPr>
              <w:spacing w:after="200" w:line="276" w:lineRule="auto"/>
              <w:jc w:val="center"/>
              <w:rPr>
                <w:rFonts w:ascii="Cambria" w:eastAsia="PMingLiU" w:hAnsi="Cambria"/>
                <w:color w:val="0070C0"/>
                <w:sz w:val="20"/>
                <w:szCs w:val="20"/>
                <w:lang w:val="en-US"/>
              </w:rPr>
            </w:pPr>
            <w:r w:rsidRPr="001E22D3">
              <w:rPr>
                <w:rFonts w:ascii="Cambria" w:eastAsia="PMingLiU" w:hAnsi="Cambria"/>
                <w:color w:val="0070C0"/>
                <w:sz w:val="20"/>
                <w:szCs w:val="20"/>
                <w:lang w:val="en-US"/>
              </w:rPr>
              <w:lastRenderedPageBreak/>
              <w:t>Activities</w:t>
            </w:r>
          </w:p>
        </w:tc>
        <w:tc>
          <w:tcPr>
            <w:tcW w:w="1740" w:type="dxa"/>
            <w:tcBorders>
              <w:top w:val="single" w:sz="4" w:space="0" w:color="auto"/>
              <w:left w:val="single" w:sz="4" w:space="0" w:color="auto"/>
              <w:bottom w:val="single" w:sz="4" w:space="0" w:color="auto"/>
              <w:right w:val="single" w:sz="4" w:space="0" w:color="auto"/>
            </w:tcBorders>
          </w:tcPr>
          <w:p w14:paraId="0B4EBE36"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70C0"/>
                <w:sz w:val="20"/>
                <w:szCs w:val="20"/>
                <w:lang w:val="en-US"/>
              </w:rPr>
            </w:pPr>
            <w:r w:rsidRPr="001E22D3">
              <w:rPr>
                <w:rFonts w:ascii="Cambria" w:eastAsia="PMingLiU" w:hAnsi="Cambria"/>
                <w:b/>
                <w:color w:val="0070C0"/>
                <w:sz w:val="20"/>
                <w:szCs w:val="20"/>
                <w:lang w:val="en-US"/>
              </w:rPr>
              <w:t>Mid-term targets</w:t>
            </w:r>
          </w:p>
        </w:tc>
        <w:tc>
          <w:tcPr>
            <w:tcW w:w="1997" w:type="dxa"/>
            <w:tcBorders>
              <w:top w:val="single" w:sz="4" w:space="0" w:color="auto"/>
              <w:left w:val="single" w:sz="4" w:space="0" w:color="auto"/>
              <w:bottom w:val="single" w:sz="4" w:space="0" w:color="auto"/>
              <w:right w:val="single" w:sz="4" w:space="0" w:color="auto"/>
            </w:tcBorders>
          </w:tcPr>
          <w:p w14:paraId="66E3C913"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70C0"/>
                <w:sz w:val="20"/>
                <w:szCs w:val="20"/>
                <w:lang w:val="en-US"/>
              </w:rPr>
            </w:pPr>
            <w:r w:rsidRPr="001E22D3">
              <w:rPr>
                <w:rFonts w:ascii="Cambria" w:eastAsia="PMingLiU" w:hAnsi="Cambria"/>
                <w:b/>
                <w:color w:val="0070C0"/>
                <w:sz w:val="20"/>
                <w:szCs w:val="20"/>
                <w:lang w:val="en-US"/>
              </w:rPr>
              <w:t>Achievement rates Nov. 2018</w:t>
            </w:r>
          </w:p>
        </w:tc>
      </w:tr>
      <w:tr w:rsidR="003F2489" w:rsidRPr="001E22D3" w14:paraId="21C1A324" w14:textId="77777777" w:rsidTr="003F2489">
        <w:tc>
          <w:tcPr>
            <w:cnfStyle w:val="001000000000" w:firstRow="0" w:lastRow="0" w:firstColumn="1" w:lastColumn="0" w:oddVBand="0" w:evenVBand="0" w:oddHBand="0" w:evenHBand="0" w:firstRowFirstColumn="0" w:firstRowLastColumn="0" w:lastRowFirstColumn="0" w:lastRowLastColumn="0"/>
            <w:tcW w:w="6451" w:type="dxa"/>
            <w:tcBorders>
              <w:top w:val="single" w:sz="4" w:space="0" w:color="auto"/>
              <w:left w:val="single" w:sz="4" w:space="0" w:color="auto"/>
              <w:bottom w:val="single" w:sz="4" w:space="0" w:color="auto"/>
              <w:right w:val="single" w:sz="4" w:space="0" w:color="auto"/>
            </w:tcBorders>
          </w:tcPr>
          <w:p w14:paraId="318C2E6B" w14:textId="77777777" w:rsidR="003F2489" w:rsidRPr="001E22D3" w:rsidRDefault="003F2489" w:rsidP="003F2489">
            <w:pPr>
              <w:jc w:val="both"/>
              <w:rPr>
                <w:rFonts w:ascii="Cambria" w:eastAsia="Cambria" w:hAnsi="Cambria"/>
                <w:b w:val="0"/>
                <w:i/>
                <w:color w:val="2F5496"/>
                <w:sz w:val="20"/>
                <w:szCs w:val="20"/>
                <w:lang w:val="en-US"/>
              </w:rPr>
            </w:pPr>
            <w:r w:rsidRPr="001E22D3">
              <w:rPr>
                <w:rFonts w:ascii="Cambria" w:eastAsia="Cambria" w:hAnsi="Cambria"/>
                <w:b w:val="0"/>
                <w:sz w:val="20"/>
                <w:szCs w:val="20"/>
                <w:lang w:val="en-US" w:eastAsia="en-US"/>
              </w:rPr>
              <w:t>Activity 1.1.1: which consisted of participatory identification of the needs of potential users in terms of climate information and diagnosis of the climate network, meteorology, hydrology and hydrodynamic observations led to 2 studies of the identification of the users’ needs with 01 report available while the second is underway</w:t>
            </w:r>
          </w:p>
        </w:tc>
        <w:tc>
          <w:tcPr>
            <w:tcW w:w="1740" w:type="dxa"/>
            <w:tcBorders>
              <w:top w:val="single" w:sz="4" w:space="0" w:color="auto"/>
              <w:left w:val="single" w:sz="4" w:space="0" w:color="auto"/>
              <w:bottom w:val="single" w:sz="4" w:space="0" w:color="auto"/>
              <w:right w:val="single" w:sz="4" w:space="0" w:color="auto"/>
            </w:tcBorders>
          </w:tcPr>
          <w:p w14:paraId="69DD8B5F"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1 report</w:t>
            </w:r>
          </w:p>
        </w:tc>
        <w:tc>
          <w:tcPr>
            <w:tcW w:w="1997" w:type="dxa"/>
            <w:tcBorders>
              <w:top w:val="single" w:sz="4" w:space="0" w:color="auto"/>
              <w:left w:val="single" w:sz="4" w:space="0" w:color="auto"/>
              <w:bottom w:val="single" w:sz="4" w:space="0" w:color="auto"/>
              <w:right w:val="single" w:sz="4" w:space="0" w:color="auto"/>
            </w:tcBorders>
          </w:tcPr>
          <w:p w14:paraId="7338A6CE"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p>
          <w:p w14:paraId="5F64313C"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sz w:val="20"/>
                <w:szCs w:val="20"/>
                <w:lang w:val="en-US"/>
              </w:rPr>
            </w:pPr>
            <w:r w:rsidRPr="001E22D3">
              <w:rPr>
                <w:rFonts w:ascii="Cambria" w:eastAsia="Cambria" w:hAnsi="Cambria"/>
                <w:b/>
                <w:sz w:val="20"/>
                <w:szCs w:val="20"/>
                <w:lang w:val="en-US" w:eastAsia="en-US"/>
              </w:rPr>
              <w:t>200%</w:t>
            </w:r>
          </w:p>
        </w:tc>
      </w:tr>
      <w:tr w:rsidR="003F2489" w:rsidRPr="001E22D3" w14:paraId="1E28C2DA" w14:textId="77777777" w:rsidTr="003F2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1" w:type="dxa"/>
            <w:tcBorders>
              <w:top w:val="single" w:sz="4" w:space="0" w:color="auto"/>
              <w:left w:val="single" w:sz="4" w:space="0" w:color="auto"/>
              <w:bottom w:val="single" w:sz="4" w:space="0" w:color="auto"/>
              <w:right w:val="single" w:sz="4" w:space="0" w:color="auto"/>
            </w:tcBorders>
          </w:tcPr>
          <w:p w14:paraId="1C9C557A" w14:textId="77777777" w:rsidR="003F2489" w:rsidRPr="001E22D3" w:rsidRDefault="003F2489" w:rsidP="003F2489">
            <w:pPr>
              <w:spacing w:after="200" w:line="276" w:lineRule="auto"/>
              <w:ind w:right="95"/>
              <w:contextualSpacing/>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Activity 1.1.2: which consisted in acquiring and installing hydro meteorological instruments allowed for the installation or rehabilitation of three automatic hydrometric stations in Medina Oumar (Kolda), Sedhiou and Ziguinchor and the implementation of 5 differential GPS and accessories, as well as the acquisition of 4 weather stations and 3 hydro stations</w:t>
            </w:r>
          </w:p>
        </w:tc>
        <w:tc>
          <w:tcPr>
            <w:tcW w:w="1740" w:type="dxa"/>
            <w:tcBorders>
              <w:top w:val="single" w:sz="4" w:space="0" w:color="auto"/>
              <w:left w:val="single" w:sz="4" w:space="0" w:color="auto"/>
              <w:bottom w:val="single" w:sz="4" w:space="0" w:color="auto"/>
              <w:right w:val="single" w:sz="4" w:space="0" w:color="auto"/>
            </w:tcBorders>
          </w:tcPr>
          <w:p w14:paraId="3487E20B" w14:textId="77777777" w:rsidR="003F2489" w:rsidRPr="001E22D3" w:rsidRDefault="003F2489" w:rsidP="003F2489">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 xml:space="preserve">4 weather stations </w:t>
            </w:r>
          </w:p>
          <w:p w14:paraId="5BF786BA" w14:textId="77777777" w:rsidR="003F2489" w:rsidRPr="001E22D3" w:rsidRDefault="003F2489" w:rsidP="003F2489">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 xml:space="preserve">3 hydro stations </w:t>
            </w:r>
          </w:p>
          <w:p w14:paraId="41F87964" w14:textId="77777777" w:rsidR="003F2489" w:rsidRPr="001E22D3" w:rsidRDefault="003F2489" w:rsidP="003F2489">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5 GPS</w:t>
            </w:r>
          </w:p>
          <w:p w14:paraId="7455D9C6" w14:textId="77777777" w:rsidR="003F2489" w:rsidRPr="001E22D3" w:rsidRDefault="003F2489" w:rsidP="003F2489">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sz w:val="20"/>
                <w:szCs w:val="20"/>
                <w:lang w:val="en-US" w:eastAsia="en-US"/>
              </w:rPr>
            </w:pPr>
            <w:r w:rsidRPr="001E22D3">
              <w:rPr>
                <w:rFonts w:ascii="Cambria" w:eastAsia="Cambria" w:hAnsi="Cambria"/>
                <w:sz w:val="20"/>
                <w:szCs w:val="20"/>
                <w:lang w:val="en-US" w:eastAsia="en-US"/>
              </w:rPr>
              <w:t>10 automatic rain gauges</w:t>
            </w:r>
          </w:p>
          <w:p w14:paraId="1C908914" w14:textId="77777777" w:rsidR="003F2489" w:rsidRPr="001E22D3" w:rsidRDefault="003F2489" w:rsidP="003F2489">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sz w:val="20"/>
                <w:szCs w:val="20"/>
                <w:lang w:val="en-US" w:eastAsia="en-US"/>
              </w:rPr>
            </w:pPr>
            <w:r w:rsidRPr="001E22D3">
              <w:rPr>
                <w:rFonts w:ascii="Cambria" w:eastAsia="Cambria" w:hAnsi="Cambria"/>
                <w:sz w:val="20"/>
                <w:szCs w:val="20"/>
                <w:lang w:val="en-US" w:eastAsia="en-US"/>
              </w:rPr>
              <w:t>01 ecolog</w:t>
            </w:r>
          </w:p>
        </w:tc>
        <w:tc>
          <w:tcPr>
            <w:tcW w:w="1997" w:type="dxa"/>
            <w:tcBorders>
              <w:top w:val="single" w:sz="4" w:space="0" w:color="auto"/>
              <w:left w:val="single" w:sz="4" w:space="0" w:color="auto"/>
              <w:bottom w:val="single" w:sz="4" w:space="0" w:color="auto"/>
              <w:right w:val="single" w:sz="4" w:space="0" w:color="auto"/>
            </w:tcBorders>
          </w:tcPr>
          <w:p w14:paraId="6FE77963"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sz w:val="20"/>
                <w:szCs w:val="20"/>
                <w:lang w:val="en-US"/>
              </w:rPr>
            </w:pPr>
            <w:r w:rsidRPr="001E22D3">
              <w:rPr>
                <w:rFonts w:ascii="Cambria" w:eastAsia="Cambria" w:hAnsi="Cambria"/>
                <w:b/>
                <w:sz w:val="20"/>
                <w:szCs w:val="20"/>
                <w:lang w:val="en-US" w:eastAsia="en-US"/>
              </w:rPr>
              <w:t>250%</w:t>
            </w:r>
          </w:p>
        </w:tc>
      </w:tr>
      <w:tr w:rsidR="003F2489" w:rsidRPr="001E22D3" w14:paraId="4C8317D8" w14:textId="77777777" w:rsidTr="003F2489">
        <w:tc>
          <w:tcPr>
            <w:cnfStyle w:val="001000000000" w:firstRow="0" w:lastRow="0" w:firstColumn="1" w:lastColumn="0" w:oddVBand="0" w:evenVBand="0" w:oddHBand="0" w:evenHBand="0" w:firstRowFirstColumn="0" w:firstRowLastColumn="0" w:lastRowFirstColumn="0" w:lastRowLastColumn="0"/>
            <w:tcW w:w="6451" w:type="dxa"/>
            <w:tcBorders>
              <w:top w:val="single" w:sz="4" w:space="0" w:color="auto"/>
              <w:left w:val="single" w:sz="4" w:space="0" w:color="auto"/>
              <w:bottom w:val="single" w:sz="4" w:space="0" w:color="auto"/>
              <w:right w:val="single" w:sz="4" w:space="0" w:color="auto"/>
            </w:tcBorders>
          </w:tcPr>
          <w:p w14:paraId="1CC7F0A7"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Activity 1.1.3: which consisted of the training of the technical staff (meteorological, hydrological, agricultural, etc.) and the producers on the collection, the processing and the analysis of the data made it possible to train 18 agents of the DGPRE and the PRGTE on the assembly / disassembly and on the operating of the differential GPS</w:t>
            </w:r>
          </w:p>
        </w:tc>
        <w:tc>
          <w:tcPr>
            <w:tcW w:w="1740" w:type="dxa"/>
            <w:tcBorders>
              <w:top w:val="single" w:sz="4" w:space="0" w:color="auto"/>
              <w:left w:val="single" w:sz="4" w:space="0" w:color="auto"/>
              <w:bottom w:val="single" w:sz="4" w:space="0" w:color="auto"/>
              <w:right w:val="single" w:sz="4" w:space="0" w:color="auto"/>
            </w:tcBorders>
          </w:tcPr>
          <w:p w14:paraId="3D67E6C6"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p>
        </w:tc>
        <w:tc>
          <w:tcPr>
            <w:tcW w:w="1997" w:type="dxa"/>
            <w:tcBorders>
              <w:top w:val="single" w:sz="4" w:space="0" w:color="auto"/>
              <w:left w:val="single" w:sz="4" w:space="0" w:color="auto"/>
              <w:bottom w:val="single" w:sz="4" w:space="0" w:color="auto"/>
              <w:right w:val="single" w:sz="4" w:space="0" w:color="auto"/>
            </w:tcBorders>
          </w:tcPr>
          <w:p w14:paraId="560D04EF"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sz w:val="20"/>
                <w:szCs w:val="20"/>
                <w:lang w:val="en-US"/>
              </w:rPr>
            </w:pPr>
            <w:r w:rsidRPr="001E22D3">
              <w:rPr>
                <w:rFonts w:ascii="Cambria" w:eastAsia="Cambria" w:hAnsi="Cambria"/>
                <w:b/>
                <w:sz w:val="20"/>
                <w:szCs w:val="20"/>
                <w:lang w:val="en-US" w:eastAsia="en-US"/>
              </w:rPr>
              <w:t xml:space="preserve">125%  </w:t>
            </w:r>
          </w:p>
        </w:tc>
      </w:tr>
      <w:tr w:rsidR="003F2489" w:rsidRPr="001E22D3" w14:paraId="17CA2EE9" w14:textId="77777777" w:rsidTr="003F2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1" w:type="dxa"/>
            <w:tcBorders>
              <w:top w:val="single" w:sz="4" w:space="0" w:color="auto"/>
              <w:left w:val="single" w:sz="4" w:space="0" w:color="auto"/>
              <w:bottom w:val="single" w:sz="4" w:space="0" w:color="auto"/>
              <w:right w:val="single" w:sz="4" w:space="0" w:color="auto"/>
            </w:tcBorders>
          </w:tcPr>
          <w:p w14:paraId="5C369D32"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Activity 1.2.1: which consisted in creating a climate database (correlated with socio-economic and environmental data) and tools to assess vulnerability to climate change is underway.</w:t>
            </w:r>
          </w:p>
        </w:tc>
        <w:tc>
          <w:tcPr>
            <w:tcW w:w="1740" w:type="dxa"/>
            <w:tcBorders>
              <w:top w:val="single" w:sz="4" w:space="0" w:color="auto"/>
              <w:left w:val="single" w:sz="4" w:space="0" w:color="auto"/>
              <w:bottom w:val="single" w:sz="4" w:space="0" w:color="auto"/>
              <w:right w:val="single" w:sz="4" w:space="0" w:color="auto"/>
            </w:tcBorders>
          </w:tcPr>
          <w:p w14:paraId="36397E4D"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0 1 study</w:t>
            </w:r>
          </w:p>
        </w:tc>
        <w:tc>
          <w:tcPr>
            <w:tcW w:w="1997" w:type="dxa"/>
            <w:tcBorders>
              <w:top w:val="single" w:sz="4" w:space="0" w:color="auto"/>
              <w:left w:val="single" w:sz="4" w:space="0" w:color="auto"/>
              <w:bottom w:val="single" w:sz="4" w:space="0" w:color="auto"/>
              <w:right w:val="single" w:sz="4" w:space="0" w:color="auto"/>
            </w:tcBorders>
          </w:tcPr>
          <w:p w14:paraId="56AF2278"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sz w:val="20"/>
                <w:szCs w:val="20"/>
                <w:lang w:val="en-US"/>
              </w:rPr>
            </w:pPr>
            <w:r w:rsidRPr="001E22D3">
              <w:rPr>
                <w:rFonts w:ascii="Cambria" w:eastAsia="Cambria" w:hAnsi="Cambria"/>
                <w:b/>
                <w:sz w:val="20"/>
                <w:szCs w:val="20"/>
                <w:lang w:val="en-US" w:eastAsia="en-US"/>
              </w:rPr>
              <w:t>50%</w:t>
            </w:r>
          </w:p>
        </w:tc>
      </w:tr>
      <w:tr w:rsidR="003F2489" w:rsidRPr="001E22D3" w14:paraId="50058E6C" w14:textId="77777777" w:rsidTr="003F2489">
        <w:tc>
          <w:tcPr>
            <w:cnfStyle w:val="001000000000" w:firstRow="0" w:lastRow="0" w:firstColumn="1" w:lastColumn="0" w:oddVBand="0" w:evenVBand="0" w:oddHBand="0" w:evenHBand="0" w:firstRowFirstColumn="0" w:firstRowLastColumn="0" w:lastRowFirstColumn="0" w:lastRowLastColumn="0"/>
            <w:tcW w:w="6451" w:type="dxa"/>
            <w:tcBorders>
              <w:top w:val="single" w:sz="4" w:space="0" w:color="auto"/>
              <w:left w:val="single" w:sz="4" w:space="0" w:color="auto"/>
              <w:bottom w:val="single" w:sz="4" w:space="0" w:color="auto"/>
              <w:right w:val="single" w:sz="4" w:space="0" w:color="auto"/>
            </w:tcBorders>
          </w:tcPr>
          <w:p w14:paraId="427667E7"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 xml:space="preserve">Activity 1.2.2: </w:t>
            </w:r>
            <w:r w:rsidRPr="001E22D3">
              <w:rPr>
                <w:lang w:val="en-US"/>
              </w:rPr>
              <w:t xml:space="preserve"> </w:t>
            </w:r>
            <w:r w:rsidRPr="001E22D3">
              <w:rPr>
                <w:rFonts w:ascii="Cambria" w:eastAsia="Cambria" w:hAnsi="Cambria"/>
                <w:b w:val="0"/>
                <w:sz w:val="20"/>
                <w:szCs w:val="20"/>
                <w:lang w:val="en-US" w:eastAsia="en-US"/>
              </w:rPr>
              <w:t>which consisted in analyzing in a participatory way the fragility, the exposure of the targeted ecosystems (the Niayes, the mangrove, the Kalounayes forest, etc.) and the past and future livelihoods (in 2030, 2050 or 2100), then assessing their impacts in a context of climate change led to the completion of the first study in 2017, while the second study is underway.</w:t>
            </w:r>
          </w:p>
        </w:tc>
        <w:tc>
          <w:tcPr>
            <w:tcW w:w="1740" w:type="dxa"/>
            <w:tcBorders>
              <w:top w:val="single" w:sz="4" w:space="0" w:color="auto"/>
              <w:left w:val="single" w:sz="4" w:space="0" w:color="auto"/>
              <w:bottom w:val="single" w:sz="4" w:space="0" w:color="auto"/>
              <w:right w:val="single" w:sz="4" w:space="0" w:color="auto"/>
            </w:tcBorders>
          </w:tcPr>
          <w:p w14:paraId="537CD8CA"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01 study</w:t>
            </w:r>
          </w:p>
        </w:tc>
        <w:tc>
          <w:tcPr>
            <w:tcW w:w="1997" w:type="dxa"/>
            <w:tcBorders>
              <w:top w:val="single" w:sz="4" w:space="0" w:color="auto"/>
              <w:left w:val="single" w:sz="4" w:space="0" w:color="auto"/>
              <w:bottom w:val="single" w:sz="4" w:space="0" w:color="auto"/>
              <w:right w:val="single" w:sz="4" w:space="0" w:color="auto"/>
            </w:tcBorders>
          </w:tcPr>
          <w:p w14:paraId="7795AF58"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200%</w:t>
            </w:r>
          </w:p>
          <w:p w14:paraId="4474CDBC"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sz w:val="20"/>
                <w:szCs w:val="20"/>
                <w:lang w:val="en-US"/>
              </w:rPr>
            </w:pPr>
          </w:p>
        </w:tc>
      </w:tr>
      <w:tr w:rsidR="003F2489" w:rsidRPr="001E22D3" w14:paraId="3103DCEF" w14:textId="77777777" w:rsidTr="003F2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1" w:type="dxa"/>
            <w:tcBorders>
              <w:top w:val="single" w:sz="4" w:space="0" w:color="auto"/>
              <w:left w:val="single" w:sz="4" w:space="0" w:color="auto"/>
              <w:bottom w:val="single" w:sz="4" w:space="0" w:color="auto"/>
              <w:right w:val="single" w:sz="4" w:space="0" w:color="auto"/>
            </w:tcBorders>
          </w:tcPr>
          <w:p w14:paraId="00359902"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 xml:space="preserve">Activity 1.3.1: </w:t>
            </w:r>
            <w:r w:rsidRPr="001E22D3">
              <w:rPr>
                <w:lang w:val="en-US"/>
              </w:rPr>
              <w:t xml:space="preserve"> </w:t>
            </w:r>
            <w:r w:rsidRPr="001E22D3">
              <w:rPr>
                <w:rFonts w:ascii="Cambria" w:eastAsia="Cambria" w:hAnsi="Cambria"/>
                <w:b w:val="0"/>
                <w:sz w:val="20"/>
                <w:szCs w:val="20"/>
                <w:lang w:val="en-US" w:eastAsia="en-US"/>
              </w:rPr>
              <w:t>which consisted in identifying existing sharing platforms (e.g. GTP, Info Clim, Siena, etc.) and assessing their effectiveness and sustainability, and studying collaborative models was carried out in 2016.</w:t>
            </w:r>
          </w:p>
        </w:tc>
        <w:tc>
          <w:tcPr>
            <w:tcW w:w="1740" w:type="dxa"/>
            <w:tcBorders>
              <w:top w:val="single" w:sz="4" w:space="0" w:color="auto"/>
              <w:left w:val="single" w:sz="4" w:space="0" w:color="auto"/>
              <w:bottom w:val="single" w:sz="4" w:space="0" w:color="auto"/>
              <w:right w:val="single" w:sz="4" w:space="0" w:color="auto"/>
            </w:tcBorders>
          </w:tcPr>
          <w:p w14:paraId="233B980D"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Workshop with GTP members</w:t>
            </w:r>
          </w:p>
        </w:tc>
        <w:tc>
          <w:tcPr>
            <w:tcW w:w="1997" w:type="dxa"/>
            <w:tcBorders>
              <w:top w:val="single" w:sz="4" w:space="0" w:color="auto"/>
              <w:left w:val="single" w:sz="4" w:space="0" w:color="auto"/>
              <w:bottom w:val="single" w:sz="4" w:space="0" w:color="auto"/>
              <w:right w:val="single" w:sz="4" w:space="0" w:color="auto"/>
            </w:tcBorders>
          </w:tcPr>
          <w:p w14:paraId="4044F8A6"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sz w:val="20"/>
                <w:szCs w:val="20"/>
                <w:lang w:val="en-US"/>
              </w:rPr>
            </w:pPr>
            <w:r w:rsidRPr="001E22D3">
              <w:rPr>
                <w:rFonts w:ascii="Cambria" w:eastAsia="Cambria" w:hAnsi="Cambria"/>
                <w:b/>
                <w:sz w:val="20"/>
                <w:szCs w:val="20"/>
                <w:lang w:val="en-US" w:eastAsia="en-US"/>
              </w:rPr>
              <w:t>150%</w:t>
            </w:r>
          </w:p>
        </w:tc>
      </w:tr>
      <w:tr w:rsidR="003F2489" w:rsidRPr="001E22D3" w14:paraId="7822044D" w14:textId="77777777" w:rsidTr="003F2489">
        <w:tc>
          <w:tcPr>
            <w:cnfStyle w:val="001000000000" w:firstRow="0" w:lastRow="0" w:firstColumn="1" w:lastColumn="0" w:oddVBand="0" w:evenVBand="0" w:oddHBand="0" w:evenHBand="0" w:firstRowFirstColumn="0" w:firstRowLastColumn="0" w:lastRowFirstColumn="0" w:lastRowLastColumn="0"/>
            <w:tcW w:w="6451" w:type="dxa"/>
            <w:tcBorders>
              <w:top w:val="single" w:sz="4" w:space="0" w:color="auto"/>
              <w:left w:val="single" w:sz="4" w:space="0" w:color="auto"/>
              <w:bottom w:val="single" w:sz="4" w:space="0" w:color="auto"/>
              <w:right w:val="single" w:sz="4" w:space="0" w:color="auto"/>
            </w:tcBorders>
          </w:tcPr>
          <w:p w14:paraId="7C3F947D"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Activity 1.3.2 : which consisted of setting up an operational and sustainable system for sharing information and assessing vulnerability to climate change for the benefit of local actors (local collectivities, technical services, producers and households) was carried out in 2017.</w:t>
            </w:r>
          </w:p>
        </w:tc>
        <w:tc>
          <w:tcPr>
            <w:tcW w:w="1740" w:type="dxa"/>
            <w:tcBorders>
              <w:top w:val="single" w:sz="4" w:space="0" w:color="auto"/>
              <w:left w:val="single" w:sz="4" w:space="0" w:color="auto"/>
              <w:bottom w:val="single" w:sz="4" w:space="0" w:color="auto"/>
              <w:right w:val="single" w:sz="4" w:space="0" w:color="auto"/>
            </w:tcBorders>
          </w:tcPr>
          <w:p w14:paraId="2E306D2E"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p>
          <w:p w14:paraId="12D95B99" w14:textId="72F454C0" w:rsidR="003F2489" w:rsidRPr="001E22D3" w:rsidRDefault="00C500E4"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sz w:val="20"/>
                <w:szCs w:val="20"/>
                <w:lang w:val="en-US" w:eastAsia="en-US"/>
              </w:rPr>
            </w:pPr>
            <w:r w:rsidRPr="001E22D3">
              <w:rPr>
                <w:rFonts w:ascii="Cambria" w:eastAsia="Cambria" w:hAnsi="Cambria"/>
                <w:sz w:val="20"/>
                <w:szCs w:val="20"/>
                <w:lang w:val="en-US" w:eastAsia="en-US"/>
              </w:rPr>
              <w:t>Regional</w:t>
            </w:r>
            <w:r w:rsidR="003F2489" w:rsidRPr="001E22D3">
              <w:rPr>
                <w:rFonts w:ascii="Cambria" w:eastAsia="Cambria" w:hAnsi="Cambria"/>
                <w:sz w:val="20"/>
                <w:szCs w:val="20"/>
                <w:lang w:val="en-US" w:eastAsia="en-US"/>
              </w:rPr>
              <w:t xml:space="preserve"> platforms for sharing climate </w:t>
            </w:r>
            <w:r w:rsidRPr="001E22D3">
              <w:rPr>
                <w:rFonts w:ascii="Cambria" w:eastAsia="Cambria" w:hAnsi="Cambria"/>
                <w:sz w:val="20"/>
                <w:szCs w:val="20"/>
                <w:lang w:val="en-US" w:eastAsia="en-US"/>
              </w:rPr>
              <w:t>information in</w:t>
            </w:r>
            <w:r w:rsidR="003F2489" w:rsidRPr="001E22D3">
              <w:rPr>
                <w:rFonts w:ascii="Cambria" w:eastAsia="Cambria" w:hAnsi="Cambria"/>
                <w:sz w:val="20"/>
                <w:szCs w:val="20"/>
                <w:lang w:val="en-US" w:eastAsia="en-US"/>
              </w:rPr>
              <w:t xml:space="preserve"> the form of GTP (</w:t>
            </w:r>
            <w:r w:rsidRPr="001E22D3">
              <w:rPr>
                <w:rFonts w:ascii="Cambria" w:eastAsia="Cambria" w:hAnsi="Cambria"/>
                <w:sz w:val="20"/>
                <w:szCs w:val="20"/>
                <w:lang w:val="en-US" w:eastAsia="en-US"/>
              </w:rPr>
              <w:t>Thiès</w:t>
            </w:r>
            <w:r w:rsidR="003F2489" w:rsidRPr="001E22D3">
              <w:rPr>
                <w:rFonts w:ascii="Cambria" w:eastAsia="Cambria" w:hAnsi="Cambria"/>
                <w:sz w:val="20"/>
                <w:szCs w:val="20"/>
                <w:lang w:val="en-US" w:eastAsia="en-US"/>
              </w:rPr>
              <w:t xml:space="preserve">, Tivaouane, </w:t>
            </w:r>
            <w:r w:rsidRPr="001E22D3">
              <w:rPr>
                <w:rFonts w:ascii="Cambria" w:eastAsia="Cambria" w:hAnsi="Cambria"/>
                <w:sz w:val="20"/>
                <w:szCs w:val="20"/>
                <w:lang w:val="en-US" w:eastAsia="en-US"/>
              </w:rPr>
              <w:t>Kébémer</w:t>
            </w:r>
            <w:r w:rsidR="003F2489" w:rsidRPr="001E22D3">
              <w:rPr>
                <w:rFonts w:ascii="Cambria" w:eastAsia="Cambria" w:hAnsi="Cambria"/>
                <w:sz w:val="20"/>
                <w:szCs w:val="20"/>
                <w:lang w:val="en-US" w:eastAsia="en-US"/>
              </w:rPr>
              <w:t>, Louga, Bignona, Ziguinchor, Sedhiou, Kolda etc.)</w:t>
            </w:r>
          </w:p>
        </w:tc>
        <w:tc>
          <w:tcPr>
            <w:tcW w:w="1997" w:type="dxa"/>
            <w:tcBorders>
              <w:top w:val="single" w:sz="4" w:space="0" w:color="auto"/>
              <w:left w:val="single" w:sz="4" w:space="0" w:color="auto"/>
              <w:bottom w:val="single" w:sz="4" w:space="0" w:color="auto"/>
              <w:right w:val="single" w:sz="4" w:space="0" w:color="auto"/>
            </w:tcBorders>
          </w:tcPr>
          <w:p w14:paraId="379BC6E9"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p>
          <w:p w14:paraId="6E2AB9AD"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sz w:val="20"/>
                <w:szCs w:val="20"/>
                <w:lang w:val="en-US"/>
              </w:rPr>
            </w:pPr>
            <w:r w:rsidRPr="001E22D3">
              <w:rPr>
                <w:rFonts w:ascii="Cambria" w:eastAsia="Cambria" w:hAnsi="Cambria"/>
                <w:b/>
                <w:sz w:val="20"/>
                <w:szCs w:val="20"/>
                <w:lang w:val="en-US" w:eastAsia="en-US"/>
              </w:rPr>
              <w:t>112%</w:t>
            </w:r>
          </w:p>
        </w:tc>
      </w:tr>
    </w:tbl>
    <w:p w14:paraId="4C0BF1E3" w14:textId="77777777" w:rsidR="003F2489" w:rsidRPr="001E22D3" w:rsidRDefault="003F2489" w:rsidP="003F2489">
      <w:pPr>
        <w:spacing w:after="160" w:line="259" w:lineRule="auto"/>
        <w:jc w:val="both"/>
        <w:rPr>
          <w:rFonts w:ascii="Cambria" w:eastAsia="Calibri" w:hAnsi="Cambria"/>
          <w:sz w:val="23"/>
          <w:szCs w:val="23"/>
          <w:lang w:val="en-US" w:eastAsia="en-US"/>
        </w:rPr>
      </w:pPr>
    </w:p>
    <w:p w14:paraId="014B6B4F" w14:textId="77777777" w:rsidR="003F2489" w:rsidRPr="001E22D3" w:rsidRDefault="003F2489" w:rsidP="003F2489">
      <w:pPr>
        <w:spacing w:after="160" w:line="259" w:lineRule="auto"/>
        <w:jc w:val="both"/>
        <w:rPr>
          <w:rFonts w:ascii="Cambria" w:eastAsia="Calibri" w:hAnsi="Cambria"/>
          <w:sz w:val="23"/>
          <w:szCs w:val="23"/>
          <w:lang w:val="en-US" w:eastAsia="en-US"/>
        </w:rPr>
      </w:pPr>
    </w:p>
    <w:tbl>
      <w:tblPr>
        <w:tblStyle w:val="ListTable6Colorful-Accent51"/>
        <w:tblpPr w:leftFromText="180" w:rightFromText="180" w:vertAnchor="text" w:tblpY="1"/>
        <w:tblOverlap w:val="never"/>
        <w:tblW w:w="10188" w:type="dxa"/>
        <w:tblLook w:val="04A0" w:firstRow="1" w:lastRow="0" w:firstColumn="1" w:lastColumn="0" w:noHBand="0" w:noVBand="1"/>
      </w:tblPr>
      <w:tblGrid>
        <w:gridCol w:w="6374"/>
        <w:gridCol w:w="1843"/>
        <w:gridCol w:w="1971"/>
      </w:tblGrid>
      <w:tr w:rsidR="003F2489" w:rsidRPr="001E22D3" w14:paraId="1D76631F" w14:textId="77777777" w:rsidTr="003F2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gridSpan w:val="3"/>
            <w:tcBorders>
              <w:top w:val="single" w:sz="4" w:space="0" w:color="auto"/>
              <w:left w:val="single" w:sz="4" w:space="0" w:color="auto"/>
              <w:bottom w:val="single" w:sz="4" w:space="0" w:color="auto"/>
              <w:right w:val="single" w:sz="4" w:space="0" w:color="auto"/>
            </w:tcBorders>
          </w:tcPr>
          <w:p w14:paraId="45606102" w14:textId="77777777" w:rsidR="003F2489" w:rsidRPr="001E22D3" w:rsidRDefault="003F2489" w:rsidP="003F2489">
            <w:pPr>
              <w:spacing w:after="200" w:line="276" w:lineRule="auto"/>
              <w:rPr>
                <w:rFonts w:ascii="Cambria" w:eastAsia="PMingLiU" w:hAnsi="Cambria"/>
                <w:color w:val="0070C0"/>
                <w:sz w:val="20"/>
                <w:szCs w:val="20"/>
                <w:lang w:val="en-US"/>
              </w:rPr>
            </w:pPr>
            <w:r w:rsidRPr="001E22D3">
              <w:rPr>
                <w:rFonts w:ascii="Cambria" w:eastAsia="PMingLiU" w:hAnsi="Cambria"/>
                <w:color w:val="0070C0"/>
                <w:sz w:val="20"/>
                <w:szCs w:val="20"/>
                <w:lang w:val="en-US"/>
              </w:rPr>
              <w:lastRenderedPageBreak/>
              <w:t>Component 2 :</w:t>
            </w:r>
            <w:r w:rsidRPr="001E22D3">
              <w:rPr>
                <w:rFonts w:ascii="Cambria" w:hAnsi="Cambria"/>
                <w:sz w:val="20"/>
                <w:szCs w:val="20"/>
                <w:lang w:val="en-US"/>
              </w:rPr>
              <w:t xml:space="preserve"> </w:t>
            </w:r>
            <w:r w:rsidRPr="001E22D3">
              <w:rPr>
                <w:rFonts w:ascii="Cambria" w:hAnsi="Cambria"/>
                <w:color w:val="0070C0"/>
                <w:sz w:val="20"/>
                <w:szCs w:val="20"/>
                <w:lang w:val="en-US"/>
              </w:rPr>
              <w:t>Reduction</w:t>
            </w:r>
            <w:r w:rsidRPr="001E22D3">
              <w:rPr>
                <w:rFonts w:ascii="Cambria" w:eastAsia="PMingLiU" w:hAnsi="Cambria"/>
                <w:color w:val="0070C0"/>
                <w:sz w:val="20"/>
                <w:szCs w:val="20"/>
                <w:lang w:val="en-US"/>
              </w:rPr>
              <w:t xml:space="preserve"> of the climate change risks in the target lands and ecosystems with adaptation restoration measures</w:t>
            </w:r>
          </w:p>
        </w:tc>
      </w:tr>
      <w:tr w:rsidR="003F2489" w:rsidRPr="001E22D3" w14:paraId="7381D1E2"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61C54F96" w14:textId="77777777" w:rsidR="003F2489" w:rsidRPr="001E22D3" w:rsidRDefault="003F2489" w:rsidP="003F2489">
            <w:pPr>
              <w:spacing w:after="200" w:line="276" w:lineRule="auto"/>
              <w:jc w:val="center"/>
              <w:rPr>
                <w:rFonts w:ascii="Cambria" w:eastAsia="PMingLiU" w:hAnsi="Cambria"/>
                <w:color w:val="0070C0"/>
                <w:lang w:val="en-US"/>
              </w:rPr>
            </w:pPr>
            <w:r w:rsidRPr="001E22D3">
              <w:rPr>
                <w:rFonts w:ascii="Cambria" w:eastAsia="PMingLiU" w:hAnsi="Cambria"/>
                <w:color w:val="0070C0"/>
                <w:lang w:val="en-US"/>
              </w:rPr>
              <w:t>Activities</w:t>
            </w:r>
          </w:p>
        </w:tc>
        <w:tc>
          <w:tcPr>
            <w:tcW w:w="1843" w:type="dxa"/>
            <w:tcBorders>
              <w:top w:val="single" w:sz="4" w:space="0" w:color="auto"/>
              <w:left w:val="single" w:sz="4" w:space="0" w:color="auto"/>
              <w:bottom w:val="single" w:sz="4" w:space="0" w:color="auto"/>
              <w:right w:val="single" w:sz="4" w:space="0" w:color="auto"/>
            </w:tcBorders>
          </w:tcPr>
          <w:p w14:paraId="698B1797"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70C0"/>
                <w:lang w:val="en-US"/>
              </w:rPr>
            </w:pPr>
            <w:r w:rsidRPr="001E22D3">
              <w:rPr>
                <w:rFonts w:ascii="Cambria" w:eastAsia="PMingLiU" w:hAnsi="Cambria"/>
                <w:b/>
                <w:color w:val="0070C0"/>
                <w:lang w:val="en-US"/>
              </w:rPr>
              <w:t>Mid-term targets</w:t>
            </w:r>
          </w:p>
        </w:tc>
        <w:tc>
          <w:tcPr>
            <w:tcW w:w="1971" w:type="dxa"/>
            <w:tcBorders>
              <w:top w:val="single" w:sz="4" w:space="0" w:color="auto"/>
              <w:left w:val="single" w:sz="4" w:space="0" w:color="auto"/>
              <w:bottom w:val="single" w:sz="4" w:space="0" w:color="auto"/>
              <w:right w:val="single" w:sz="4" w:space="0" w:color="auto"/>
            </w:tcBorders>
          </w:tcPr>
          <w:p w14:paraId="1814DD7D"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70C0"/>
                <w:lang w:val="en-US"/>
              </w:rPr>
            </w:pPr>
            <w:r w:rsidRPr="001E22D3">
              <w:rPr>
                <w:rFonts w:ascii="Cambria" w:eastAsia="PMingLiU" w:hAnsi="Cambria"/>
                <w:b/>
                <w:color w:val="0070C0"/>
                <w:lang w:val="en-US"/>
              </w:rPr>
              <w:t xml:space="preserve">Mid-term achievement rates </w:t>
            </w:r>
          </w:p>
        </w:tc>
      </w:tr>
      <w:tr w:rsidR="003F2489" w:rsidRPr="001E22D3" w14:paraId="3E621AF4" w14:textId="77777777" w:rsidTr="004352BA">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565DC442" w14:textId="34F4B74A" w:rsidR="003F2489" w:rsidRPr="001E22D3" w:rsidRDefault="003F2489" w:rsidP="003F2489">
            <w:pPr>
              <w:rPr>
                <w:rFonts w:ascii="Cambria" w:eastAsia="Cambria" w:hAnsi="Cambria"/>
                <w:b w:val="0"/>
                <w:sz w:val="20"/>
                <w:szCs w:val="20"/>
                <w:lang w:val="en-US" w:eastAsia="en-US"/>
              </w:rPr>
            </w:pPr>
            <w:r w:rsidRPr="001E22D3">
              <w:rPr>
                <w:rFonts w:ascii="Cambria" w:eastAsia="Cambria" w:hAnsi="Cambria"/>
                <w:b w:val="0"/>
                <w:sz w:val="20"/>
                <w:szCs w:val="20"/>
                <w:lang w:val="en-US" w:eastAsia="en-US"/>
              </w:rPr>
              <w:t xml:space="preserve">Activity 2.1.1: consisted of the regeneration / restoration of 100 ha of mangroves in Tobor (Ziguinchor) and Diende (Sedhiou). There was also </w:t>
            </w:r>
            <w:r w:rsidR="004D2773">
              <w:rPr>
                <w:rFonts w:ascii="Cambria" w:eastAsia="Cambria" w:hAnsi="Cambria"/>
                <w:b w:val="0"/>
                <w:sz w:val="20"/>
                <w:szCs w:val="20"/>
                <w:lang w:val="en-US" w:eastAsia="en-US"/>
              </w:rPr>
              <w:t>awareness</w:t>
            </w:r>
            <w:r w:rsidRPr="001E22D3">
              <w:rPr>
                <w:rFonts w:ascii="Cambria" w:eastAsia="Cambria" w:hAnsi="Cambria"/>
                <w:b w:val="0"/>
                <w:sz w:val="20"/>
                <w:szCs w:val="20"/>
                <w:lang w:val="en-US" w:eastAsia="en-US"/>
              </w:rPr>
              <w:t xml:space="preserve"> and information activities for the population, local elected officials and partners on the approach; stakeholder training; the involvement of the population in the planning of activities; search of propagules by the populations for the rhizophora species; the management of populations in the reforestation of 142.7 ha of mangrove in Kalounayes, compared to the 70 hectares planned for the mid-term.</w:t>
            </w:r>
          </w:p>
        </w:tc>
        <w:tc>
          <w:tcPr>
            <w:tcW w:w="1843" w:type="dxa"/>
            <w:tcBorders>
              <w:top w:val="single" w:sz="4" w:space="0" w:color="auto"/>
              <w:left w:val="single" w:sz="4" w:space="0" w:color="auto"/>
              <w:bottom w:val="single" w:sz="4" w:space="0" w:color="auto"/>
              <w:right w:val="single" w:sz="4" w:space="0" w:color="auto"/>
            </w:tcBorders>
          </w:tcPr>
          <w:p w14:paraId="663F0D3D"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color w:val="0070C0"/>
                <w:lang w:val="en-US" w:eastAsia="en-US"/>
              </w:rPr>
            </w:pPr>
            <w:r w:rsidRPr="001E22D3">
              <w:rPr>
                <w:rFonts w:ascii="Cambria" w:eastAsia="Cambria" w:hAnsi="Cambria"/>
                <w:b/>
                <w:color w:val="0070C0"/>
                <w:lang w:val="en-US" w:eastAsia="en-US"/>
              </w:rPr>
              <w:t>70 ha</w:t>
            </w:r>
          </w:p>
        </w:tc>
        <w:tc>
          <w:tcPr>
            <w:tcW w:w="1971" w:type="dxa"/>
            <w:tcBorders>
              <w:top w:val="single" w:sz="4" w:space="0" w:color="auto"/>
              <w:left w:val="single" w:sz="4" w:space="0" w:color="auto"/>
              <w:bottom w:val="single" w:sz="4" w:space="0" w:color="auto"/>
              <w:right w:val="single" w:sz="4" w:space="0" w:color="auto"/>
            </w:tcBorders>
          </w:tcPr>
          <w:p w14:paraId="1BEBC144"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0070C0"/>
                <w:lang w:val="en-US" w:eastAsia="en-US"/>
              </w:rPr>
              <w:t>202.8%</w:t>
            </w:r>
          </w:p>
        </w:tc>
      </w:tr>
      <w:tr w:rsidR="003F2489" w:rsidRPr="001E22D3" w14:paraId="5BA2BC68"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54B0E6E5" w14:textId="77777777" w:rsidR="003F2489" w:rsidRPr="001E22D3" w:rsidRDefault="003F2489" w:rsidP="003F2489">
            <w:pPr>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 xml:space="preserve">Activity 2.1.2 : which consisted in developing and applying sustainable mangrove harvesting techniques in the Ziguinchor and Sedhiou forest reserves to prevent their cutting and degradation have allowed for the installation of 06 oyster blocks in the Ziguinchor region, as well as the establishment of a fish farm with 3 ponds in Tobor and 10 floating cages </w:t>
            </w:r>
            <w:proofErr w:type="spellStart"/>
            <w:r w:rsidRPr="001E22D3">
              <w:rPr>
                <w:rFonts w:ascii="Cambria" w:eastAsia="Cambria" w:hAnsi="Cambria"/>
                <w:b w:val="0"/>
                <w:sz w:val="20"/>
                <w:szCs w:val="20"/>
                <w:lang w:val="en-US" w:eastAsia="en-US"/>
              </w:rPr>
              <w:t>Djilacoune</w:t>
            </w:r>
            <w:proofErr w:type="spellEnd"/>
            <w:r w:rsidRPr="001E22D3">
              <w:rPr>
                <w:rFonts w:ascii="Cambria" w:eastAsia="Cambria" w:hAnsi="Cambria"/>
                <w:b w:val="0"/>
                <w:sz w:val="20"/>
                <w:szCs w:val="20"/>
                <w:lang w:val="en-US"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14:paraId="2196BA62"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color w:val="0070C0"/>
                <w:lang w:val="en-US" w:eastAsia="en-US"/>
              </w:rPr>
            </w:pPr>
            <w:r w:rsidRPr="001E22D3">
              <w:rPr>
                <w:rFonts w:ascii="Cambria" w:eastAsia="Cambria" w:hAnsi="Cambria"/>
                <w:b/>
                <w:color w:val="0070C0"/>
                <w:lang w:val="en-US" w:eastAsia="en-US"/>
              </w:rPr>
              <w:t xml:space="preserve">3 oyster farming blocks </w:t>
            </w:r>
          </w:p>
          <w:p w14:paraId="2E78F740"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color w:val="0070C0"/>
                <w:lang w:val="en-US" w:eastAsia="en-US"/>
              </w:rPr>
            </w:pPr>
            <w:r w:rsidRPr="001E22D3">
              <w:rPr>
                <w:rFonts w:ascii="Cambria" w:eastAsia="Cambria" w:hAnsi="Cambria"/>
                <w:b/>
                <w:color w:val="0070C0"/>
                <w:lang w:val="en-US" w:eastAsia="en-US"/>
              </w:rPr>
              <w:t>And 2 ponds</w:t>
            </w:r>
          </w:p>
        </w:tc>
        <w:tc>
          <w:tcPr>
            <w:tcW w:w="1971" w:type="dxa"/>
            <w:tcBorders>
              <w:top w:val="single" w:sz="4" w:space="0" w:color="auto"/>
              <w:left w:val="single" w:sz="4" w:space="0" w:color="auto"/>
              <w:bottom w:val="single" w:sz="4" w:space="0" w:color="auto"/>
              <w:right w:val="single" w:sz="4" w:space="0" w:color="auto"/>
            </w:tcBorders>
          </w:tcPr>
          <w:p w14:paraId="71B22E2F"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0070C0"/>
                <w:lang w:val="en-US" w:eastAsia="en-US"/>
              </w:rPr>
              <w:t>225%</w:t>
            </w:r>
          </w:p>
        </w:tc>
      </w:tr>
      <w:tr w:rsidR="003F2489" w:rsidRPr="001E22D3" w14:paraId="4985B98E" w14:textId="77777777" w:rsidTr="004352BA">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0D22BB06"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Activity 2.2.1: which consisted in identifying the best adapted forest species and appropriate technologies for better protection of vegetable basins against silting, as well as market gardening packages adapted to the biophysical context, made it possible to distribute cabbage and carrot</w:t>
            </w:r>
            <w:r w:rsidRPr="001E22D3">
              <w:rPr>
                <w:lang w:val="en-US"/>
              </w:rPr>
              <w:t xml:space="preserve"> </w:t>
            </w:r>
            <w:r w:rsidRPr="001E22D3">
              <w:rPr>
                <w:rFonts w:ascii="Cambria" w:eastAsia="Cambria" w:hAnsi="Cambria"/>
                <w:b w:val="0"/>
                <w:sz w:val="20"/>
                <w:szCs w:val="20"/>
                <w:lang w:val="en-US" w:eastAsia="en-US"/>
              </w:rPr>
              <w:t>certified seeds as well as small-scale agricultural equipment to the various selected producers. A study was also carried out</w:t>
            </w:r>
          </w:p>
        </w:tc>
        <w:tc>
          <w:tcPr>
            <w:tcW w:w="1843" w:type="dxa"/>
            <w:tcBorders>
              <w:top w:val="single" w:sz="4" w:space="0" w:color="auto"/>
              <w:left w:val="single" w:sz="4" w:space="0" w:color="auto"/>
              <w:bottom w:val="single" w:sz="4" w:space="0" w:color="auto"/>
              <w:right w:val="single" w:sz="4" w:space="0" w:color="auto"/>
            </w:tcBorders>
          </w:tcPr>
          <w:p w14:paraId="086D9579"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color w:val="0070C0"/>
                <w:lang w:val="en-US" w:eastAsia="en-US"/>
              </w:rPr>
            </w:pPr>
            <w:r w:rsidRPr="001E22D3">
              <w:rPr>
                <w:rFonts w:ascii="Cambria" w:eastAsia="Cambria" w:hAnsi="Cambria"/>
                <w:b/>
                <w:color w:val="0070C0"/>
                <w:lang w:val="en-US" w:eastAsia="en-US"/>
              </w:rPr>
              <w:t>1 study</w:t>
            </w:r>
          </w:p>
          <w:p w14:paraId="6F0BF096"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color w:val="0070C0"/>
                <w:lang w:val="en-US" w:eastAsia="en-US"/>
              </w:rPr>
            </w:pPr>
          </w:p>
        </w:tc>
        <w:tc>
          <w:tcPr>
            <w:tcW w:w="1971" w:type="dxa"/>
            <w:tcBorders>
              <w:top w:val="single" w:sz="4" w:space="0" w:color="auto"/>
              <w:left w:val="single" w:sz="4" w:space="0" w:color="auto"/>
              <w:bottom w:val="single" w:sz="4" w:space="0" w:color="auto"/>
              <w:right w:val="single" w:sz="4" w:space="0" w:color="auto"/>
            </w:tcBorders>
          </w:tcPr>
          <w:p w14:paraId="38199C16"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0070C0"/>
                <w:lang w:val="en-US" w:eastAsia="en-US"/>
              </w:rPr>
              <w:t>275%</w:t>
            </w:r>
          </w:p>
        </w:tc>
      </w:tr>
      <w:tr w:rsidR="003F2489" w:rsidRPr="001E22D3" w14:paraId="3790BD0A"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2A2C53F4"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hAnsi="Cambria"/>
                <w:b w:val="0"/>
                <w:sz w:val="20"/>
                <w:szCs w:val="20"/>
                <w:lang w:val="en-US" w:eastAsia="en-US"/>
              </w:rPr>
              <w:t>Activity 2.2.2 : which consisted in planting 110 ha of windbreaks around individual market gardens to protect them from silting and the establishment of close protection of crop plots against the harmful effects of the winds (the harmattan and the trade wind) enabled the completion of 69.1 km of windbreak for a mid-term objective of 60 km</w:t>
            </w:r>
          </w:p>
        </w:tc>
        <w:tc>
          <w:tcPr>
            <w:tcW w:w="1843" w:type="dxa"/>
            <w:tcBorders>
              <w:top w:val="single" w:sz="4" w:space="0" w:color="auto"/>
              <w:left w:val="single" w:sz="4" w:space="0" w:color="auto"/>
              <w:bottom w:val="single" w:sz="4" w:space="0" w:color="auto"/>
              <w:right w:val="single" w:sz="4" w:space="0" w:color="auto"/>
            </w:tcBorders>
          </w:tcPr>
          <w:p w14:paraId="019D898B"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color w:val="0070C0"/>
                <w:lang w:val="en-US" w:eastAsia="en-US"/>
              </w:rPr>
            </w:pPr>
            <w:r w:rsidRPr="001E22D3">
              <w:rPr>
                <w:rFonts w:ascii="Cambria" w:eastAsia="Cambria" w:hAnsi="Cambria"/>
                <w:b/>
                <w:color w:val="0070C0"/>
                <w:lang w:val="en-US" w:eastAsia="en-US"/>
              </w:rPr>
              <w:t xml:space="preserve">60 km of windbreak </w:t>
            </w:r>
          </w:p>
        </w:tc>
        <w:tc>
          <w:tcPr>
            <w:tcW w:w="1971" w:type="dxa"/>
            <w:tcBorders>
              <w:top w:val="single" w:sz="4" w:space="0" w:color="auto"/>
              <w:left w:val="single" w:sz="4" w:space="0" w:color="auto"/>
              <w:bottom w:val="single" w:sz="4" w:space="0" w:color="auto"/>
              <w:right w:val="single" w:sz="4" w:space="0" w:color="auto"/>
            </w:tcBorders>
          </w:tcPr>
          <w:p w14:paraId="13B23B11"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0070C0"/>
                <w:lang w:val="en-US" w:eastAsia="en-US"/>
              </w:rPr>
              <w:t>115.16%</w:t>
            </w:r>
          </w:p>
        </w:tc>
      </w:tr>
      <w:tr w:rsidR="003F2489" w:rsidRPr="001E22D3" w14:paraId="2F8F72B0" w14:textId="77777777" w:rsidTr="004352BA">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46B10103"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hAnsi="Cambria"/>
                <w:b w:val="0"/>
                <w:sz w:val="20"/>
                <w:szCs w:val="20"/>
                <w:lang w:val="en-US" w:eastAsia="en-US"/>
              </w:rPr>
              <w:t>Activity 2.2.3 : which consisted in the establishment of  60ha systems of micro-irrigation to save water in the pilot market gardens has allowed for the establishment of 60ha (19 ha of drip technology and 1 ha of spray irrigation)</w:t>
            </w:r>
          </w:p>
        </w:tc>
        <w:tc>
          <w:tcPr>
            <w:tcW w:w="1843" w:type="dxa"/>
            <w:tcBorders>
              <w:top w:val="single" w:sz="4" w:space="0" w:color="auto"/>
              <w:left w:val="single" w:sz="4" w:space="0" w:color="auto"/>
              <w:bottom w:val="single" w:sz="4" w:space="0" w:color="auto"/>
              <w:right w:val="single" w:sz="4" w:space="0" w:color="auto"/>
            </w:tcBorders>
          </w:tcPr>
          <w:p w14:paraId="0F80A01E"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r w:rsidRPr="001E22D3">
              <w:rPr>
                <w:rFonts w:ascii="Cambria" w:eastAsia="Cambria" w:hAnsi="Cambria"/>
                <w:b/>
                <w:lang w:val="en-US" w:eastAsia="en-US"/>
              </w:rPr>
              <w:t>10 ha</w:t>
            </w:r>
          </w:p>
        </w:tc>
        <w:tc>
          <w:tcPr>
            <w:tcW w:w="1971" w:type="dxa"/>
            <w:tcBorders>
              <w:top w:val="single" w:sz="4" w:space="0" w:color="auto"/>
              <w:left w:val="single" w:sz="4" w:space="0" w:color="auto"/>
              <w:bottom w:val="single" w:sz="4" w:space="0" w:color="auto"/>
              <w:right w:val="single" w:sz="4" w:space="0" w:color="auto"/>
            </w:tcBorders>
          </w:tcPr>
          <w:p w14:paraId="548B5213"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p>
          <w:p w14:paraId="7FD87F10"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0070C0"/>
                <w:lang w:val="en-US" w:eastAsia="en-US"/>
              </w:rPr>
              <w:t>200%</w:t>
            </w:r>
          </w:p>
        </w:tc>
      </w:tr>
      <w:tr w:rsidR="003F2489" w:rsidRPr="001E22D3" w14:paraId="322BB2F5"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2D2F96BE" w14:textId="4D3285C0"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hAnsi="Cambria"/>
                <w:b w:val="0"/>
                <w:sz w:val="20"/>
                <w:szCs w:val="20"/>
                <w:lang w:val="en-US" w:eastAsia="en-US"/>
              </w:rPr>
              <w:t xml:space="preserve">Activity </w:t>
            </w:r>
            <w:r w:rsidR="00C500E4" w:rsidRPr="001E22D3">
              <w:rPr>
                <w:rFonts w:ascii="Cambria" w:hAnsi="Cambria"/>
                <w:b w:val="0"/>
                <w:sz w:val="20"/>
                <w:szCs w:val="20"/>
                <w:lang w:val="en-US" w:eastAsia="en-US"/>
              </w:rPr>
              <w:t>2.3.1:</w:t>
            </w:r>
            <w:r w:rsidRPr="001E22D3">
              <w:rPr>
                <w:rFonts w:ascii="Cambria" w:hAnsi="Cambria"/>
                <w:b w:val="0"/>
                <w:sz w:val="20"/>
                <w:szCs w:val="20"/>
                <w:lang w:val="en-US" w:eastAsia="en-US"/>
              </w:rPr>
              <w:t xml:space="preserve"> which consisted in reforesting and applying the natural regeneration techniques of 100 ha palm </w:t>
            </w:r>
            <w:r w:rsidR="00C500E4" w:rsidRPr="001E22D3">
              <w:rPr>
                <w:rFonts w:ascii="Cambria" w:hAnsi="Cambria"/>
                <w:b w:val="0"/>
                <w:sz w:val="20"/>
                <w:szCs w:val="20"/>
                <w:lang w:val="en-US" w:eastAsia="en-US"/>
              </w:rPr>
              <w:t>groves (</w:t>
            </w:r>
            <w:r w:rsidRPr="001E22D3">
              <w:rPr>
                <w:rFonts w:ascii="Cambria" w:hAnsi="Cambria"/>
                <w:b w:val="0"/>
                <w:sz w:val="20"/>
                <w:szCs w:val="20"/>
                <w:lang w:val="en-US" w:eastAsia="en-US"/>
              </w:rPr>
              <w:t xml:space="preserve">including 35 ha at mid-term) with adapted varieties </w:t>
            </w:r>
            <w:r w:rsidR="00C500E4" w:rsidRPr="001E22D3">
              <w:rPr>
                <w:rFonts w:ascii="Cambria" w:hAnsi="Cambria"/>
                <w:b w:val="0"/>
                <w:sz w:val="20"/>
                <w:szCs w:val="20"/>
                <w:lang w:val="en-US" w:eastAsia="en-US"/>
              </w:rPr>
              <w:t>has allowed</w:t>
            </w:r>
            <w:r w:rsidRPr="001E22D3">
              <w:rPr>
                <w:rFonts w:ascii="Cambria" w:hAnsi="Cambria"/>
                <w:b w:val="0"/>
                <w:sz w:val="20"/>
                <w:szCs w:val="20"/>
                <w:lang w:val="en-US" w:eastAsia="en-US"/>
              </w:rPr>
              <w:t xml:space="preserve"> for the planting of 90.1 ha of palm groves.</w:t>
            </w:r>
          </w:p>
        </w:tc>
        <w:tc>
          <w:tcPr>
            <w:tcW w:w="1843" w:type="dxa"/>
            <w:tcBorders>
              <w:top w:val="single" w:sz="4" w:space="0" w:color="auto"/>
              <w:left w:val="single" w:sz="4" w:space="0" w:color="auto"/>
              <w:bottom w:val="single" w:sz="4" w:space="0" w:color="auto"/>
              <w:right w:val="single" w:sz="4" w:space="0" w:color="auto"/>
            </w:tcBorders>
          </w:tcPr>
          <w:p w14:paraId="15B6B178" w14:textId="77777777" w:rsidR="003F2489" w:rsidRPr="001E22D3" w:rsidRDefault="003F2489" w:rsidP="003F2489">
            <w:pPr>
              <w:jc w:val="center"/>
              <w:cnfStyle w:val="000000100000" w:firstRow="0" w:lastRow="0" w:firstColumn="0" w:lastColumn="0" w:oddVBand="0" w:evenVBand="0" w:oddHBand="1" w:evenHBand="0" w:firstRowFirstColumn="0" w:firstRowLastColumn="0" w:lastRowFirstColumn="0" w:lastRowLastColumn="0"/>
              <w:rPr>
                <w:rFonts w:ascii="Cambria" w:eastAsiaTheme="minorHAnsi" w:hAnsi="Cambria" w:cstheme="minorBidi"/>
                <w:b/>
                <w:color w:val="0070C0"/>
                <w:lang w:val="en-US" w:eastAsia="en-US"/>
              </w:rPr>
            </w:pPr>
            <w:r w:rsidRPr="001E22D3">
              <w:rPr>
                <w:rFonts w:ascii="Cambria" w:eastAsia="Cambria" w:hAnsi="Cambria"/>
                <w:b/>
                <w:color w:val="0070C0"/>
                <w:lang w:val="en-US" w:eastAsia="en-US"/>
              </w:rPr>
              <w:t>35 ha</w:t>
            </w:r>
          </w:p>
        </w:tc>
        <w:tc>
          <w:tcPr>
            <w:tcW w:w="1971" w:type="dxa"/>
            <w:tcBorders>
              <w:top w:val="single" w:sz="4" w:space="0" w:color="auto"/>
              <w:left w:val="single" w:sz="4" w:space="0" w:color="auto"/>
              <w:bottom w:val="single" w:sz="4" w:space="0" w:color="auto"/>
              <w:right w:val="single" w:sz="4" w:space="0" w:color="auto"/>
            </w:tcBorders>
          </w:tcPr>
          <w:p w14:paraId="1CC31626" w14:textId="77777777" w:rsidR="003F2489" w:rsidRPr="001E22D3" w:rsidRDefault="003F2489" w:rsidP="003F2489">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color w:val="0070C0"/>
                <w:lang w:val="en-US" w:eastAsia="en-US"/>
              </w:rPr>
            </w:pPr>
            <w:r w:rsidRPr="001E22D3">
              <w:rPr>
                <w:rFonts w:ascii="Cambria" w:eastAsiaTheme="minorHAnsi" w:hAnsi="Cambria" w:cstheme="minorBidi"/>
                <w:b/>
                <w:color w:val="0070C0"/>
                <w:lang w:val="en-US" w:eastAsia="en-US"/>
              </w:rPr>
              <w:t>257.455</w:t>
            </w:r>
            <w:r w:rsidRPr="001E22D3">
              <w:rPr>
                <w:rFonts w:ascii="Cambria" w:eastAsia="Cambria" w:hAnsi="Cambria"/>
                <w:b/>
                <w:color w:val="0070C0"/>
                <w:lang w:val="en-US" w:eastAsia="en-US"/>
              </w:rPr>
              <w:t>%</w:t>
            </w:r>
          </w:p>
          <w:p w14:paraId="03356336"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p>
        </w:tc>
      </w:tr>
      <w:tr w:rsidR="003F2489" w:rsidRPr="001E22D3" w14:paraId="43AC7830" w14:textId="77777777" w:rsidTr="004352BA">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517D3E84" w14:textId="770F1A61" w:rsidR="003F2489" w:rsidRPr="001E22D3" w:rsidRDefault="003F2489" w:rsidP="003F2489">
            <w:pPr>
              <w:spacing w:after="200" w:line="276" w:lineRule="auto"/>
              <w:ind w:right="95"/>
              <w:contextualSpacing/>
              <w:jc w:val="both"/>
              <w:rPr>
                <w:rFonts w:ascii="Cambria" w:eastAsia="PMingLiU" w:hAnsi="Cambria"/>
                <w:color w:val="000000"/>
                <w:lang w:val="en-US"/>
              </w:rPr>
            </w:pPr>
            <w:r w:rsidRPr="001E22D3">
              <w:rPr>
                <w:rFonts w:ascii="Cambria" w:eastAsia="Cambria" w:hAnsi="Cambria"/>
                <w:b w:val="0"/>
                <w:sz w:val="20"/>
                <w:szCs w:val="20"/>
                <w:lang w:val="en-US" w:eastAsia="en-US"/>
              </w:rPr>
              <w:t xml:space="preserve">Activity 2.3.2: which consisted in supporting at least 10 </w:t>
            </w:r>
            <w:r w:rsidR="00294387">
              <w:rPr>
                <w:rFonts w:ascii="Cambria" w:eastAsia="Cambria" w:hAnsi="Cambria"/>
                <w:b w:val="0"/>
                <w:sz w:val="20"/>
                <w:szCs w:val="20"/>
                <w:lang w:val="en-US" w:eastAsia="en-US"/>
              </w:rPr>
              <w:t>groupings of women</w:t>
            </w:r>
            <w:r w:rsidRPr="001E22D3">
              <w:rPr>
                <w:rFonts w:ascii="Cambria" w:eastAsia="Cambria" w:hAnsi="Cambria"/>
                <w:b w:val="0"/>
                <w:sz w:val="20"/>
                <w:szCs w:val="20"/>
                <w:lang w:val="en-US" w:eastAsia="en-US"/>
              </w:rPr>
              <w:t xml:space="preserve"> in the conduct of income-generating activities (market gardening, poultry farming, small livestock farming, marketing of forest products, salt production, etc.) led to the implementation of 6 flagship activities </w:t>
            </w:r>
            <w:r w:rsidRPr="001E43E3">
              <w:rPr>
                <w:rFonts w:ascii="Cambria" w:eastAsia="Cambria" w:hAnsi="Cambria"/>
                <w:b w:val="0"/>
                <w:sz w:val="20"/>
                <w:szCs w:val="20"/>
                <w:lang w:val="en-US" w:eastAsia="en-US"/>
              </w:rPr>
              <w:t>including: restoration of palm groves, support to 10 GPF to</w:t>
            </w:r>
            <w:r w:rsidRPr="001E22D3">
              <w:rPr>
                <w:rFonts w:ascii="Cambria" w:eastAsia="Cambria" w:hAnsi="Cambria"/>
                <w:b w:val="0"/>
                <w:sz w:val="20"/>
                <w:szCs w:val="20"/>
                <w:lang w:val="en-US" w:eastAsia="en-US"/>
              </w:rPr>
              <w:t xml:space="preserve"> carry out income-generating activities, resilient seed production, system of rice intensification (SRI), watershed restoration and the fight against bushfires. The 10 GPFs received partial support.</w:t>
            </w:r>
          </w:p>
        </w:tc>
        <w:tc>
          <w:tcPr>
            <w:tcW w:w="1843" w:type="dxa"/>
            <w:tcBorders>
              <w:top w:val="single" w:sz="4" w:space="0" w:color="auto"/>
              <w:left w:val="single" w:sz="4" w:space="0" w:color="auto"/>
              <w:bottom w:val="single" w:sz="4" w:space="0" w:color="auto"/>
              <w:right w:val="single" w:sz="4" w:space="0" w:color="auto"/>
            </w:tcBorders>
          </w:tcPr>
          <w:p w14:paraId="4CD432CE"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color w:val="0070C0"/>
                <w:lang w:val="en-US" w:eastAsia="en-US"/>
              </w:rPr>
            </w:pPr>
            <w:r w:rsidRPr="001E22D3">
              <w:rPr>
                <w:rFonts w:ascii="Cambria" w:eastAsia="Cambria" w:hAnsi="Cambria"/>
                <w:b/>
                <w:color w:val="0070C0"/>
                <w:lang w:val="en-US" w:eastAsia="en-US"/>
              </w:rPr>
              <w:t>10 GPF</w:t>
            </w:r>
          </w:p>
        </w:tc>
        <w:tc>
          <w:tcPr>
            <w:tcW w:w="1971" w:type="dxa"/>
            <w:tcBorders>
              <w:top w:val="single" w:sz="4" w:space="0" w:color="auto"/>
              <w:left w:val="single" w:sz="4" w:space="0" w:color="auto"/>
              <w:bottom w:val="single" w:sz="4" w:space="0" w:color="auto"/>
              <w:right w:val="single" w:sz="4" w:space="0" w:color="auto"/>
            </w:tcBorders>
          </w:tcPr>
          <w:p w14:paraId="03ADF569"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0070C0"/>
                <w:lang w:val="en-US" w:eastAsia="en-US"/>
              </w:rPr>
              <w:t>100%</w:t>
            </w:r>
          </w:p>
        </w:tc>
      </w:tr>
      <w:tr w:rsidR="003F2489" w:rsidRPr="001E22D3" w14:paraId="2A4131DA"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4A8BA85F"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lastRenderedPageBreak/>
              <w:t xml:space="preserve">Activity 2.3.3: </w:t>
            </w:r>
            <w:r w:rsidRPr="001E22D3">
              <w:rPr>
                <w:lang w:val="en-US"/>
              </w:rPr>
              <w:t xml:space="preserve"> </w:t>
            </w:r>
            <w:r w:rsidRPr="001E22D3">
              <w:rPr>
                <w:rFonts w:ascii="Cambria" w:eastAsia="Cambria" w:hAnsi="Cambria"/>
                <w:b w:val="0"/>
                <w:sz w:val="20"/>
                <w:szCs w:val="20"/>
                <w:lang w:val="en-US" w:eastAsia="en-US"/>
              </w:rPr>
              <w:t>which consisted of the adoption of resilient agricultural technological solutions (drought-resistant varieties, agroforestry practices, etc.) made it possible to produce at mid-term: 6.24 ha of drought-resistant seeds, 15 ha plantation and/or regeneration of palm stands and 14 ha of Community Forest Restoration in the Soukou and Dioulacolon Valleys,</w:t>
            </w:r>
          </w:p>
        </w:tc>
        <w:tc>
          <w:tcPr>
            <w:tcW w:w="1843" w:type="dxa"/>
            <w:tcBorders>
              <w:top w:val="single" w:sz="4" w:space="0" w:color="auto"/>
              <w:left w:val="single" w:sz="4" w:space="0" w:color="auto"/>
              <w:bottom w:val="single" w:sz="4" w:space="0" w:color="auto"/>
              <w:right w:val="single" w:sz="4" w:space="0" w:color="auto"/>
            </w:tcBorders>
          </w:tcPr>
          <w:p w14:paraId="6AC723AB"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42 ha</w:t>
            </w:r>
          </w:p>
        </w:tc>
        <w:tc>
          <w:tcPr>
            <w:tcW w:w="1971" w:type="dxa"/>
            <w:tcBorders>
              <w:top w:val="single" w:sz="4" w:space="0" w:color="auto"/>
              <w:left w:val="single" w:sz="4" w:space="0" w:color="auto"/>
              <w:bottom w:val="single" w:sz="4" w:space="0" w:color="auto"/>
              <w:right w:val="single" w:sz="4" w:space="0" w:color="auto"/>
            </w:tcBorders>
          </w:tcPr>
          <w:p w14:paraId="74B04B2F" w14:textId="77777777" w:rsidR="003F2489" w:rsidRPr="001E22D3" w:rsidRDefault="003F2489" w:rsidP="003F2489">
            <w:pPr>
              <w:pStyle w:val="Heading41"/>
              <w:jc w:val="center"/>
              <w:cnfStyle w:val="000000100000" w:firstRow="0" w:lastRow="0" w:firstColumn="0" w:lastColumn="0" w:oddVBand="0" w:evenVBand="0" w:oddHBand="1" w:evenHBand="0" w:firstRowFirstColumn="0" w:firstRowLastColumn="0" w:lastRowFirstColumn="0" w:lastRowLastColumn="0"/>
              <w:rPr>
                <w:rFonts w:eastAsia="PMingLiU"/>
                <w:color w:val="000000"/>
                <w:lang w:val="en-US"/>
              </w:rPr>
            </w:pPr>
            <w:r w:rsidRPr="001E22D3">
              <w:rPr>
                <w:rFonts w:eastAsia="Cambria"/>
                <w:lang w:val="en-US" w:eastAsia="en-US"/>
              </w:rPr>
              <w:t>83.9%</w:t>
            </w:r>
          </w:p>
        </w:tc>
      </w:tr>
      <w:tr w:rsidR="003F2489" w:rsidRPr="001E22D3" w14:paraId="0B5E9194" w14:textId="77777777" w:rsidTr="004352BA">
        <w:trPr>
          <w:trHeight w:val="3185"/>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222241B4" w14:textId="06410886" w:rsidR="003F2489" w:rsidRPr="001E22D3" w:rsidRDefault="003F2489" w:rsidP="003F2489">
            <w:pPr>
              <w:spacing w:after="200" w:line="276" w:lineRule="auto"/>
              <w:ind w:right="95"/>
              <w:contextualSpacing/>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 xml:space="preserve">Activity 2.3.4. which consisted in restoring of 100 ha of community forests in the watersheds of the Soukou Valley (Sare Bidji CR in Kolda) to protect the banks of the watercourse against land erosion resulted in following: the forests of Kourouch, Kalounayes, Caparan and Digoune were enriched over 50.5 ha. In Niamone and Dioubour the 2016 plantings were replenished on </w:t>
            </w:r>
            <w:r w:rsidR="003E37AE" w:rsidRPr="001E22D3">
              <w:rPr>
                <w:rFonts w:ascii="Cambria" w:eastAsia="Cambria" w:hAnsi="Cambria"/>
                <w:b w:val="0"/>
                <w:sz w:val="20"/>
                <w:szCs w:val="20"/>
                <w:lang w:val="en-US" w:eastAsia="en-US"/>
              </w:rPr>
              <w:t>a</w:t>
            </w:r>
            <w:r w:rsidRPr="001E22D3">
              <w:rPr>
                <w:rFonts w:ascii="Cambria" w:eastAsia="Cambria" w:hAnsi="Cambria"/>
                <w:b w:val="0"/>
                <w:sz w:val="20"/>
                <w:szCs w:val="20"/>
                <w:lang w:val="en-US" w:eastAsia="en-US"/>
              </w:rPr>
              <w:t xml:space="preserve"> surface of 0.45 ha. In Sedhiou, the forest of Diende has been enriched on an area of 50 ha. In Kolda the Mahon-Bakor classified forest and the Dioulacolon community forest have been enriched over an area of 50 ha. In addition, IREF Kolda has produced 5 anti-erosion small dykes in Sare Oumar.</w:t>
            </w:r>
          </w:p>
        </w:tc>
        <w:tc>
          <w:tcPr>
            <w:tcW w:w="1843" w:type="dxa"/>
            <w:tcBorders>
              <w:top w:val="single" w:sz="4" w:space="0" w:color="auto"/>
              <w:left w:val="single" w:sz="4" w:space="0" w:color="auto"/>
              <w:bottom w:val="single" w:sz="4" w:space="0" w:color="auto"/>
              <w:right w:val="single" w:sz="4" w:space="0" w:color="auto"/>
            </w:tcBorders>
          </w:tcPr>
          <w:p w14:paraId="173F5123"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PMingLiU" w:hAnsi="Cambria"/>
                <w:b/>
                <w:color w:val="000000"/>
                <w:lang w:val="en-US"/>
              </w:rPr>
              <w:t>50 ha</w:t>
            </w:r>
          </w:p>
        </w:tc>
        <w:tc>
          <w:tcPr>
            <w:tcW w:w="1971" w:type="dxa"/>
            <w:tcBorders>
              <w:top w:val="single" w:sz="4" w:space="0" w:color="auto"/>
              <w:left w:val="single" w:sz="4" w:space="0" w:color="auto"/>
              <w:bottom w:val="single" w:sz="4" w:space="0" w:color="auto"/>
              <w:right w:val="single" w:sz="4" w:space="0" w:color="auto"/>
            </w:tcBorders>
          </w:tcPr>
          <w:p w14:paraId="73186EC6"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PMingLiU" w:hAnsi="Cambria"/>
                <w:b/>
                <w:color w:val="000000"/>
                <w:lang w:val="en-US"/>
              </w:rPr>
              <w:t>184%</w:t>
            </w:r>
          </w:p>
        </w:tc>
      </w:tr>
      <w:tr w:rsidR="003F2489" w:rsidRPr="001E22D3" w14:paraId="4ED10E50" w14:textId="77777777" w:rsidTr="004352BA">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460380C1" w14:textId="77777777" w:rsidR="003F2489" w:rsidRPr="001E22D3" w:rsidRDefault="003F2489" w:rsidP="003F2489">
            <w:pPr>
              <w:spacing w:after="200" w:line="276" w:lineRule="auto"/>
              <w:ind w:right="95"/>
              <w:contextualSpacing/>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 xml:space="preserve">Activity 2.3.5 : </w:t>
            </w:r>
            <w:r w:rsidRPr="001E22D3">
              <w:rPr>
                <w:lang w:val="en-US"/>
              </w:rPr>
              <w:t xml:space="preserve"> </w:t>
            </w:r>
            <w:r w:rsidRPr="001E22D3">
              <w:rPr>
                <w:rFonts w:ascii="Cambria" w:eastAsia="Cambria" w:hAnsi="Cambria"/>
                <w:b w:val="0"/>
                <w:sz w:val="20"/>
                <w:szCs w:val="20"/>
                <w:lang w:val="en-US" w:eastAsia="en-US"/>
              </w:rPr>
              <w:t>which consisted in fighting bushfires in the Kalounayes forest to support the regeneration effort of valuable forest species adapted to the biophysical context has allowed for the revitalization of 10 control committees in the communes of Coubalan, Niamone and Ouonck compared to 4 communes planned for the mid-term.</w:t>
            </w:r>
            <w:r w:rsidRPr="001E22D3">
              <w:rPr>
                <w:rFonts w:ascii="Cambria" w:eastAsia="Cambria" w:hAnsi="Cambria"/>
                <w:b w:val="0"/>
                <w:sz w:val="20"/>
                <w:szCs w:val="20"/>
                <w:lang w:val="en-US" w:eastAsia="en-US"/>
              </w:rPr>
              <w:tab/>
            </w:r>
          </w:p>
        </w:tc>
        <w:tc>
          <w:tcPr>
            <w:tcW w:w="1843" w:type="dxa"/>
            <w:tcBorders>
              <w:top w:val="single" w:sz="4" w:space="0" w:color="auto"/>
              <w:left w:val="single" w:sz="4" w:space="0" w:color="auto"/>
              <w:bottom w:val="single" w:sz="4" w:space="0" w:color="auto"/>
              <w:right w:val="single" w:sz="4" w:space="0" w:color="auto"/>
            </w:tcBorders>
          </w:tcPr>
          <w:p w14:paraId="0F6F497A"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 xml:space="preserve">02communes </w:t>
            </w:r>
          </w:p>
        </w:tc>
        <w:tc>
          <w:tcPr>
            <w:tcW w:w="1971" w:type="dxa"/>
            <w:tcBorders>
              <w:top w:val="single" w:sz="4" w:space="0" w:color="auto"/>
              <w:left w:val="single" w:sz="4" w:space="0" w:color="auto"/>
              <w:bottom w:val="single" w:sz="4" w:space="0" w:color="auto"/>
              <w:right w:val="single" w:sz="4" w:space="0" w:color="auto"/>
            </w:tcBorders>
          </w:tcPr>
          <w:p w14:paraId="3B628D3C"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auto"/>
                <w:sz w:val="20"/>
                <w:szCs w:val="20"/>
                <w:lang w:val="en-US" w:eastAsia="en-US"/>
              </w:rPr>
              <w:t>150% compared to the covered areas.</w:t>
            </w:r>
          </w:p>
        </w:tc>
      </w:tr>
    </w:tbl>
    <w:p w14:paraId="451EF2E5" w14:textId="77777777" w:rsidR="003F2489" w:rsidRPr="001E22D3" w:rsidRDefault="003F2489" w:rsidP="003F2489">
      <w:pPr>
        <w:spacing w:after="160" w:line="259" w:lineRule="auto"/>
        <w:jc w:val="both"/>
        <w:rPr>
          <w:rFonts w:ascii="Cambria" w:eastAsia="Calibri" w:hAnsi="Cambria"/>
          <w:sz w:val="23"/>
          <w:szCs w:val="23"/>
          <w:lang w:val="en-US" w:eastAsia="en-US"/>
        </w:rPr>
      </w:pPr>
    </w:p>
    <w:tbl>
      <w:tblPr>
        <w:tblStyle w:val="ListTable6Colorful-Accent51"/>
        <w:tblpPr w:leftFromText="180" w:rightFromText="180" w:vertAnchor="text" w:tblpY="1"/>
        <w:tblOverlap w:val="never"/>
        <w:tblW w:w="10188" w:type="dxa"/>
        <w:tblLook w:val="04A0" w:firstRow="1" w:lastRow="0" w:firstColumn="1" w:lastColumn="0" w:noHBand="0" w:noVBand="1"/>
      </w:tblPr>
      <w:tblGrid>
        <w:gridCol w:w="6374"/>
        <w:gridCol w:w="1843"/>
        <w:gridCol w:w="1971"/>
      </w:tblGrid>
      <w:tr w:rsidR="003F2489" w:rsidRPr="001E22D3" w14:paraId="295D3080" w14:textId="77777777" w:rsidTr="003F2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gridSpan w:val="3"/>
            <w:tcBorders>
              <w:top w:val="single" w:sz="4" w:space="0" w:color="auto"/>
              <w:left w:val="single" w:sz="4" w:space="0" w:color="auto"/>
              <w:bottom w:val="single" w:sz="4" w:space="0" w:color="auto"/>
              <w:right w:val="single" w:sz="4" w:space="0" w:color="auto"/>
            </w:tcBorders>
          </w:tcPr>
          <w:p w14:paraId="4F59213E" w14:textId="75187C27" w:rsidR="003F2489" w:rsidRPr="001E22D3" w:rsidRDefault="003F2489" w:rsidP="003F2489">
            <w:pPr>
              <w:spacing w:after="200" w:line="276" w:lineRule="auto"/>
              <w:rPr>
                <w:rFonts w:ascii="Cambria" w:eastAsia="PMingLiU" w:hAnsi="Cambria"/>
                <w:color w:val="0070C0"/>
                <w:sz w:val="20"/>
                <w:szCs w:val="20"/>
                <w:lang w:val="en-US"/>
              </w:rPr>
            </w:pPr>
            <w:r w:rsidRPr="001E22D3">
              <w:rPr>
                <w:rFonts w:ascii="Cambria" w:eastAsia="PMingLiU" w:hAnsi="Cambria"/>
                <w:color w:val="0070C0"/>
                <w:sz w:val="20"/>
                <w:szCs w:val="20"/>
                <w:lang w:val="en-US"/>
              </w:rPr>
              <w:t>Component 3:</w:t>
            </w:r>
            <w:r w:rsidRPr="001E22D3">
              <w:rPr>
                <w:sz w:val="20"/>
                <w:szCs w:val="20"/>
                <w:lang w:val="en-US"/>
              </w:rPr>
              <w:t xml:space="preserve">   </w:t>
            </w:r>
            <w:r w:rsidRPr="001E22D3">
              <w:rPr>
                <w:color w:val="0070C0"/>
                <w:sz w:val="20"/>
                <w:szCs w:val="20"/>
                <w:lang w:val="en-US"/>
              </w:rPr>
              <w:t xml:space="preserve">Support of the knowledge and information acquisition </w:t>
            </w:r>
            <w:r w:rsidR="003E37AE" w:rsidRPr="001E22D3">
              <w:rPr>
                <w:color w:val="0070C0"/>
                <w:sz w:val="20"/>
                <w:szCs w:val="20"/>
                <w:lang w:val="en-US"/>
              </w:rPr>
              <w:t>mechanisms</w:t>
            </w:r>
          </w:p>
        </w:tc>
      </w:tr>
      <w:tr w:rsidR="003F2489" w:rsidRPr="001E22D3" w14:paraId="2AD5C708"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771A6455" w14:textId="77777777" w:rsidR="003F2489" w:rsidRPr="001E22D3" w:rsidRDefault="003F2489" w:rsidP="003F2489">
            <w:pPr>
              <w:spacing w:after="200" w:line="276" w:lineRule="auto"/>
              <w:jc w:val="center"/>
              <w:rPr>
                <w:rFonts w:ascii="Cambria" w:eastAsia="PMingLiU" w:hAnsi="Cambria"/>
                <w:color w:val="0070C0"/>
                <w:sz w:val="20"/>
                <w:szCs w:val="20"/>
                <w:lang w:val="en-US"/>
              </w:rPr>
            </w:pPr>
            <w:r w:rsidRPr="001E22D3">
              <w:rPr>
                <w:rFonts w:ascii="Cambria" w:eastAsia="PMingLiU" w:hAnsi="Cambria"/>
                <w:color w:val="0070C0"/>
                <w:sz w:val="20"/>
                <w:szCs w:val="20"/>
                <w:lang w:val="en-US"/>
              </w:rPr>
              <w:t>Activities</w:t>
            </w:r>
          </w:p>
        </w:tc>
        <w:tc>
          <w:tcPr>
            <w:tcW w:w="1843" w:type="dxa"/>
            <w:tcBorders>
              <w:top w:val="single" w:sz="4" w:space="0" w:color="auto"/>
              <w:left w:val="single" w:sz="4" w:space="0" w:color="auto"/>
              <w:bottom w:val="single" w:sz="4" w:space="0" w:color="auto"/>
              <w:right w:val="single" w:sz="4" w:space="0" w:color="auto"/>
            </w:tcBorders>
          </w:tcPr>
          <w:p w14:paraId="4A87F5CF"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70C0"/>
                <w:sz w:val="20"/>
                <w:szCs w:val="20"/>
                <w:lang w:val="en-US"/>
              </w:rPr>
            </w:pPr>
            <w:r w:rsidRPr="001E22D3">
              <w:rPr>
                <w:rFonts w:ascii="Cambria" w:eastAsia="PMingLiU" w:hAnsi="Cambria"/>
                <w:b/>
                <w:color w:val="0070C0"/>
                <w:sz w:val="20"/>
                <w:szCs w:val="20"/>
                <w:lang w:val="en-US"/>
              </w:rPr>
              <w:t>Mid-term targets</w:t>
            </w:r>
          </w:p>
        </w:tc>
        <w:tc>
          <w:tcPr>
            <w:tcW w:w="1971" w:type="dxa"/>
            <w:tcBorders>
              <w:top w:val="single" w:sz="4" w:space="0" w:color="auto"/>
              <w:left w:val="single" w:sz="4" w:space="0" w:color="auto"/>
              <w:bottom w:val="single" w:sz="4" w:space="0" w:color="auto"/>
              <w:right w:val="single" w:sz="4" w:space="0" w:color="auto"/>
            </w:tcBorders>
          </w:tcPr>
          <w:p w14:paraId="5CEDD373"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70C0"/>
                <w:sz w:val="20"/>
                <w:szCs w:val="20"/>
                <w:lang w:val="en-US"/>
              </w:rPr>
            </w:pPr>
            <w:r w:rsidRPr="001E22D3">
              <w:rPr>
                <w:rFonts w:ascii="Cambria" w:eastAsia="PMingLiU" w:hAnsi="Cambria"/>
                <w:b/>
                <w:color w:val="0070C0"/>
                <w:sz w:val="20"/>
                <w:szCs w:val="20"/>
                <w:lang w:val="en-US"/>
              </w:rPr>
              <w:t>Mid-term Achievement rates</w:t>
            </w:r>
          </w:p>
        </w:tc>
      </w:tr>
      <w:tr w:rsidR="003F2489" w:rsidRPr="001E22D3" w14:paraId="2B9B510F" w14:textId="77777777" w:rsidTr="004352BA">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66415918" w14:textId="77777777" w:rsidR="003F2489" w:rsidRPr="001E22D3" w:rsidRDefault="003F2489" w:rsidP="003F2489">
            <w:pPr>
              <w:jc w:val="both"/>
              <w:rPr>
                <w:rFonts w:eastAsia="Cambria"/>
                <w:i/>
                <w:color w:val="2F5496"/>
                <w:sz w:val="20"/>
                <w:szCs w:val="20"/>
                <w:lang w:val="en-US"/>
              </w:rPr>
            </w:pPr>
            <w:r w:rsidRPr="001E22D3">
              <w:rPr>
                <w:rFonts w:ascii="Cambria" w:eastAsia="Cambria" w:hAnsi="Cambria"/>
                <w:b w:val="0"/>
                <w:sz w:val="20"/>
                <w:szCs w:val="20"/>
                <w:lang w:val="en-US" w:eastAsia="en-US"/>
              </w:rPr>
              <w:t>Activity 3.1.1: which consisted in training 80 community councilors from eight municipalities on integrating climate change risks and opportunities and adaptation options resulted in the training of 76 local elected representatives from eight municipalities</w:t>
            </w:r>
          </w:p>
        </w:tc>
        <w:tc>
          <w:tcPr>
            <w:tcW w:w="1843" w:type="dxa"/>
            <w:tcBorders>
              <w:top w:val="single" w:sz="4" w:space="0" w:color="auto"/>
              <w:left w:val="single" w:sz="4" w:space="0" w:color="auto"/>
              <w:bottom w:val="single" w:sz="4" w:space="0" w:color="auto"/>
              <w:right w:val="single" w:sz="4" w:space="0" w:color="auto"/>
            </w:tcBorders>
          </w:tcPr>
          <w:p w14:paraId="7403C9BA" w14:textId="77777777" w:rsidR="003F2489" w:rsidRPr="001E22D3" w:rsidRDefault="003F2489" w:rsidP="00C62F6A">
            <w:pPr>
              <w:pStyle w:val="Paragraphedeliste"/>
              <w:numPr>
                <w:ilvl w:val="0"/>
                <w:numId w:val="45"/>
              </w:numPr>
              <w:tabs>
                <w:tab w:val="left" w:pos="435"/>
              </w:tabs>
              <w:ind w:left="260" w:hanging="260"/>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 xml:space="preserve">Training of 70 agents of the technical staff </w:t>
            </w:r>
          </w:p>
          <w:p w14:paraId="505EE6DF" w14:textId="77777777" w:rsidR="003F2489" w:rsidRPr="001E22D3" w:rsidRDefault="003F2489" w:rsidP="00C62F6A">
            <w:pPr>
              <w:pStyle w:val="Paragraphedeliste"/>
              <w:numPr>
                <w:ilvl w:val="0"/>
                <w:numId w:val="45"/>
              </w:numPr>
              <w:tabs>
                <w:tab w:val="left" w:pos="435"/>
              </w:tabs>
              <w:ind w:left="260" w:hanging="260"/>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 xml:space="preserve">Training of 80 local elected officials </w:t>
            </w:r>
          </w:p>
          <w:p w14:paraId="63CBCE0E" w14:textId="77777777" w:rsidR="003F2489" w:rsidRPr="001E22D3" w:rsidRDefault="003F2489" w:rsidP="00C62F6A">
            <w:pPr>
              <w:pStyle w:val="Paragraphedeliste"/>
              <w:numPr>
                <w:ilvl w:val="0"/>
                <w:numId w:val="45"/>
              </w:numPr>
              <w:tabs>
                <w:tab w:val="left" w:pos="435"/>
              </w:tabs>
              <w:ind w:left="260" w:hanging="260"/>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Training of 20 producers</w:t>
            </w:r>
          </w:p>
          <w:p w14:paraId="1CACCF26"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lang w:val="en-US" w:eastAsia="en-US"/>
              </w:rPr>
            </w:pPr>
          </w:p>
        </w:tc>
        <w:tc>
          <w:tcPr>
            <w:tcW w:w="1971" w:type="dxa"/>
            <w:tcBorders>
              <w:top w:val="single" w:sz="4" w:space="0" w:color="auto"/>
              <w:left w:val="single" w:sz="4" w:space="0" w:color="auto"/>
              <w:bottom w:val="single" w:sz="4" w:space="0" w:color="auto"/>
              <w:right w:val="single" w:sz="4" w:space="0" w:color="auto"/>
            </w:tcBorders>
          </w:tcPr>
          <w:p w14:paraId="2C939309" w14:textId="77777777" w:rsidR="003F2489" w:rsidRPr="001E22D3" w:rsidRDefault="003F2489" w:rsidP="003F248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color w:val="FF0000"/>
                <w:lang w:val="en-US" w:eastAsia="en-US"/>
              </w:rPr>
            </w:pPr>
          </w:p>
          <w:p w14:paraId="347C9CE2"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color w:val="auto"/>
                <w:lang w:val="en-US" w:eastAsia="en-US"/>
              </w:rPr>
              <w:t>106.6%</w:t>
            </w:r>
          </w:p>
        </w:tc>
      </w:tr>
      <w:tr w:rsidR="003F2489" w:rsidRPr="001E22D3" w14:paraId="65187EF4"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008186D1" w14:textId="77777777" w:rsidR="003F2489" w:rsidRPr="001E22D3" w:rsidRDefault="003F2489" w:rsidP="003F2489">
            <w:pPr>
              <w:spacing w:after="200" w:line="276" w:lineRule="auto"/>
              <w:ind w:right="95"/>
              <w:contextualSpacing/>
              <w:jc w:val="both"/>
              <w:rPr>
                <w:rFonts w:ascii="Cambria" w:eastAsia="Cambria" w:hAnsi="Cambria"/>
                <w:b w:val="0"/>
                <w:sz w:val="20"/>
                <w:szCs w:val="20"/>
                <w:lang w:val="en-US" w:eastAsia="en-US"/>
              </w:rPr>
            </w:pPr>
            <w:r w:rsidRPr="001E22D3">
              <w:rPr>
                <w:rFonts w:ascii="Cambria" w:eastAsia="Cambria" w:hAnsi="Cambria"/>
                <w:b w:val="0"/>
                <w:sz w:val="20"/>
                <w:szCs w:val="20"/>
                <w:lang w:val="en-US" w:eastAsia="en-US"/>
              </w:rPr>
              <w:t>Activity 3.1.2: which consisted in</w:t>
            </w:r>
            <w:r w:rsidRPr="001E22D3">
              <w:rPr>
                <w:lang w:val="en-US"/>
              </w:rPr>
              <w:t xml:space="preserve"> </w:t>
            </w:r>
            <w:r w:rsidRPr="001E22D3">
              <w:rPr>
                <w:rFonts w:ascii="Cambria" w:eastAsia="Cambria" w:hAnsi="Cambria"/>
                <w:b w:val="0"/>
                <w:sz w:val="20"/>
                <w:szCs w:val="20"/>
                <w:lang w:val="en-US" w:eastAsia="en-US"/>
              </w:rPr>
              <w:t>training of 200 extension staff from ministries (</w:t>
            </w:r>
            <w:r w:rsidRPr="001E22D3">
              <w:rPr>
                <w:rFonts w:ascii="Cambria" w:eastAsia="Cambria" w:hAnsi="Cambria"/>
                <w:b w:val="0"/>
                <w:color w:val="auto"/>
                <w:sz w:val="20"/>
                <w:szCs w:val="20"/>
                <w:lang w:val="en-US" w:eastAsia="en-US"/>
              </w:rPr>
              <w:t>responsible for water resources, agriculture, environment, livestock, etc.</w:t>
            </w:r>
            <w:r w:rsidRPr="001E22D3">
              <w:rPr>
                <w:rFonts w:ascii="Cambria" w:eastAsia="Cambria" w:hAnsi="Cambria"/>
                <w:b w:val="0"/>
                <w:sz w:val="20"/>
                <w:szCs w:val="20"/>
                <w:lang w:val="en-US" w:eastAsia="en-US"/>
              </w:rPr>
              <w:t>) on climate risk management and the utilization of results of the risk and vulnerability assessments, in order to make adjustments to the policies and plans that govern land and ecosystem management, led to a training workshop for Ziguinchor, Kolda and Sedhiou technicians on integrating of risks and opportunities related to climate change</w:t>
            </w:r>
          </w:p>
          <w:p w14:paraId="041DB5A7" w14:textId="5FFFD85B" w:rsidR="003F2489" w:rsidRPr="001E22D3" w:rsidRDefault="003F2489" w:rsidP="003F2489">
            <w:pPr>
              <w:spacing w:after="200" w:line="276" w:lineRule="auto"/>
              <w:ind w:right="95"/>
              <w:contextualSpacing/>
              <w:jc w:val="both"/>
              <w:rPr>
                <w:rFonts w:ascii="Cambria" w:eastAsia="PMingLiU" w:hAnsi="Cambria"/>
                <w:b w:val="0"/>
                <w:color w:val="000000"/>
                <w:sz w:val="20"/>
                <w:szCs w:val="20"/>
                <w:lang w:val="en-US"/>
              </w:rPr>
            </w:pPr>
            <w:r w:rsidRPr="001E22D3">
              <w:rPr>
                <w:rFonts w:ascii="Cambria" w:eastAsia="PMingLiU" w:hAnsi="Cambria"/>
                <w:b w:val="0"/>
                <w:color w:val="0070C0"/>
                <w:sz w:val="20"/>
                <w:szCs w:val="20"/>
                <w:lang w:val="en-US"/>
              </w:rPr>
              <w:t xml:space="preserve">Between 2016 and 2018, </w:t>
            </w:r>
            <w:r w:rsidR="00205E4F" w:rsidRPr="001E22D3">
              <w:rPr>
                <w:rFonts w:ascii="Cambria" w:eastAsia="PMingLiU" w:hAnsi="Cambria"/>
                <w:b w:val="0"/>
                <w:color w:val="0070C0"/>
                <w:sz w:val="20"/>
                <w:szCs w:val="20"/>
                <w:lang w:val="en-US"/>
              </w:rPr>
              <w:t xml:space="preserve">182 </w:t>
            </w:r>
            <w:r w:rsidR="00205E4F" w:rsidRPr="001E24F8">
              <w:rPr>
                <w:rFonts w:ascii="Cambria" w:eastAsia="PMingLiU" w:hAnsi="Cambria"/>
                <w:b w:val="0"/>
                <w:color w:val="0070C0"/>
                <w:sz w:val="20"/>
                <w:szCs w:val="20"/>
                <w:lang w:val="en-US"/>
              </w:rPr>
              <w:t>extension</w:t>
            </w:r>
            <w:r w:rsidRPr="001E22D3">
              <w:rPr>
                <w:rFonts w:ascii="Cambria" w:eastAsia="PMingLiU" w:hAnsi="Cambria"/>
                <w:b w:val="0"/>
                <w:color w:val="0070C0"/>
                <w:sz w:val="20"/>
                <w:szCs w:val="20"/>
                <w:lang w:val="en-US"/>
              </w:rPr>
              <w:t xml:space="preserve"> staff from ministries (responsible for water resources, agriculture, environment, livestock, etc.)  were in fact trained.</w:t>
            </w:r>
          </w:p>
        </w:tc>
        <w:tc>
          <w:tcPr>
            <w:tcW w:w="1843" w:type="dxa"/>
            <w:tcBorders>
              <w:top w:val="single" w:sz="4" w:space="0" w:color="auto"/>
              <w:left w:val="single" w:sz="4" w:space="0" w:color="auto"/>
              <w:bottom w:val="single" w:sz="4" w:space="0" w:color="auto"/>
              <w:right w:val="single" w:sz="4" w:space="0" w:color="auto"/>
            </w:tcBorders>
          </w:tcPr>
          <w:p w14:paraId="02CE8437" w14:textId="77777777" w:rsidR="003F2489" w:rsidRPr="001E22D3" w:rsidRDefault="003F2489" w:rsidP="003F2489">
            <w:pPr>
              <w:tabs>
                <w:tab w:val="left" w:pos="435"/>
              </w:tabs>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Cambria" w:hAnsi="Cambria"/>
                <w:b/>
                <w:lang w:val="en-US" w:eastAsia="en-US"/>
              </w:rPr>
              <w:tab/>
            </w:r>
          </w:p>
          <w:p w14:paraId="47B2E7F6" w14:textId="585E2067" w:rsidR="003F2489" w:rsidRPr="001E22D3" w:rsidRDefault="003F2489" w:rsidP="003E37AE">
            <w:pPr>
              <w:tabs>
                <w:tab w:val="left" w:pos="435"/>
              </w:tabs>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 xml:space="preserve">Training of </w:t>
            </w:r>
            <w:r w:rsidR="003E37AE" w:rsidRPr="001E22D3">
              <w:rPr>
                <w:rFonts w:ascii="Cambria" w:eastAsia="Cambria" w:hAnsi="Cambria"/>
                <w:b/>
                <w:sz w:val="20"/>
                <w:szCs w:val="20"/>
                <w:lang w:val="en-US" w:eastAsia="en-US"/>
              </w:rPr>
              <w:t>200</w:t>
            </w:r>
            <w:r w:rsidR="003E37AE">
              <w:rPr>
                <w:rFonts w:ascii="Cambria" w:eastAsia="Cambria" w:hAnsi="Cambria"/>
                <w:b/>
                <w:sz w:val="20"/>
                <w:szCs w:val="20"/>
                <w:lang w:val="en-US" w:eastAsia="en-US"/>
              </w:rPr>
              <w:t xml:space="preserve"> </w:t>
            </w:r>
            <w:r w:rsidR="003E37AE" w:rsidRPr="001E22D3">
              <w:rPr>
                <w:lang w:val="en-US"/>
              </w:rPr>
              <w:t>extension</w:t>
            </w:r>
            <w:r w:rsidRPr="001E22D3">
              <w:rPr>
                <w:rFonts w:ascii="Cambria" w:eastAsia="Cambria" w:hAnsi="Cambria"/>
                <w:b/>
                <w:sz w:val="20"/>
                <w:szCs w:val="20"/>
                <w:lang w:val="en-US" w:eastAsia="en-US"/>
              </w:rPr>
              <w:t xml:space="preserve"> staff from ministries (responsible for water resources, agriculture, environment, livestock, etc.) </w:t>
            </w:r>
          </w:p>
        </w:tc>
        <w:tc>
          <w:tcPr>
            <w:tcW w:w="1971" w:type="dxa"/>
            <w:tcBorders>
              <w:top w:val="single" w:sz="4" w:space="0" w:color="auto"/>
              <w:left w:val="single" w:sz="4" w:space="0" w:color="auto"/>
              <w:bottom w:val="single" w:sz="4" w:space="0" w:color="auto"/>
              <w:right w:val="single" w:sz="4" w:space="0" w:color="auto"/>
            </w:tcBorders>
          </w:tcPr>
          <w:p w14:paraId="3579A8DB" w14:textId="77777777" w:rsidR="003F2489" w:rsidRPr="001E22D3" w:rsidRDefault="003F2489" w:rsidP="003F2489">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p>
          <w:p w14:paraId="174FA277"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lang w:val="en-US" w:eastAsia="en-US"/>
              </w:rPr>
              <w:t>91%</w:t>
            </w:r>
          </w:p>
        </w:tc>
      </w:tr>
      <w:tr w:rsidR="003F2489" w:rsidRPr="001E22D3" w14:paraId="2798568F" w14:textId="77777777" w:rsidTr="004352BA">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77CB3AAB" w14:textId="5B20DDFA" w:rsidR="003F2489" w:rsidRPr="001E22D3" w:rsidRDefault="003F2489" w:rsidP="007B012B">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lastRenderedPageBreak/>
              <w:t xml:space="preserve">3.2.1: </w:t>
            </w:r>
            <w:r w:rsidR="00E150EA" w:rsidRPr="001E22D3">
              <w:rPr>
                <w:rFonts w:ascii="Cambria" w:eastAsia="Cambria" w:hAnsi="Cambria"/>
                <w:b w:val="0"/>
                <w:sz w:val="20"/>
                <w:szCs w:val="20"/>
                <w:lang w:val="en-US" w:eastAsia="en-US"/>
              </w:rPr>
              <w:t>which consisted in capita</w:t>
            </w:r>
            <w:r w:rsidR="00424057" w:rsidRPr="001E22D3">
              <w:rPr>
                <w:rFonts w:ascii="Cambria" w:eastAsia="Cambria" w:hAnsi="Cambria"/>
                <w:b w:val="0"/>
                <w:sz w:val="20"/>
                <w:szCs w:val="20"/>
                <w:lang w:val="en-US" w:eastAsia="en-US"/>
              </w:rPr>
              <w:t xml:space="preserve">lizing the achievements and </w:t>
            </w:r>
            <w:r w:rsidR="00E150EA" w:rsidRPr="001E22D3">
              <w:rPr>
                <w:rFonts w:ascii="Cambria" w:eastAsia="Cambria" w:hAnsi="Cambria"/>
                <w:b w:val="0"/>
                <w:sz w:val="20"/>
                <w:szCs w:val="20"/>
                <w:lang w:val="en-US" w:eastAsia="en-US"/>
              </w:rPr>
              <w:t xml:space="preserve">experiences of the project and designing relevant strategies and means of communication adapted to the local communities </w:t>
            </w:r>
            <w:r w:rsidR="00EB6928" w:rsidRPr="001E22D3">
              <w:rPr>
                <w:rFonts w:ascii="Cambria" w:eastAsia="Cambria" w:hAnsi="Cambria"/>
                <w:b w:val="0"/>
                <w:sz w:val="20"/>
                <w:szCs w:val="20"/>
                <w:lang w:val="en-US" w:eastAsia="en-US"/>
              </w:rPr>
              <w:t>allow</w:t>
            </w:r>
            <w:r w:rsidR="00E150EA" w:rsidRPr="001E22D3">
              <w:rPr>
                <w:rFonts w:ascii="Cambria" w:eastAsia="Cambria" w:hAnsi="Cambria"/>
                <w:b w:val="0"/>
                <w:sz w:val="20"/>
                <w:szCs w:val="20"/>
                <w:lang w:val="en-US" w:eastAsia="en-US"/>
              </w:rPr>
              <w:t xml:space="preserve"> to </w:t>
            </w:r>
            <w:r w:rsidR="00EB6928" w:rsidRPr="001E22D3">
              <w:rPr>
                <w:rFonts w:ascii="Cambria" w:eastAsia="Cambria" w:hAnsi="Cambria"/>
                <w:b w:val="0"/>
                <w:sz w:val="20"/>
                <w:szCs w:val="20"/>
                <w:lang w:val="en-US" w:eastAsia="en-US"/>
              </w:rPr>
              <w:t>achieve</w:t>
            </w:r>
            <w:r w:rsidR="00E150EA" w:rsidRPr="001E22D3">
              <w:rPr>
                <w:rFonts w:ascii="Cambria" w:eastAsia="Cambria" w:hAnsi="Cambria"/>
                <w:b w:val="0"/>
                <w:sz w:val="20"/>
                <w:szCs w:val="20"/>
                <w:lang w:val="en-US" w:eastAsia="en-US"/>
              </w:rPr>
              <w:t xml:space="preserve"> and diffuse either 60 programs produced and diffused, and 600 spots in the </w:t>
            </w:r>
            <w:r w:rsidR="00EB6928" w:rsidRPr="001E22D3">
              <w:rPr>
                <w:rFonts w:ascii="Cambria" w:eastAsia="Cambria" w:hAnsi="Cambria"/>
                <w:b w:val="0"/>
                <w:sz w:val="20"/>
                <w:szCs w:val="20"/>
                <w:lang w:val="en-US" w:eastAsia="en-US"/>
              </w:rPr>
              <w:t xml:space="preserve"> URAC network </w:t>
            </w:r>
            <w:r w:rsidRPr="001E22D3">
              <w:rPr>
                <w:rFonts w:ascii="Cambria" w:eastAsia="Cambria" w:hAnsi="Cambria"/>
                <w:b w:val="0"/>
                <w:sz w:val="20"/>
                <w:szCs w:val="20"/>
                <w:lang w:val="en-US"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14:paraId="4A969EC4" w14:textId="67ABCFC8" w:rsidR="003F2489" w:rsidRPr="001E22D3" w:rsidRDefault="003F2489" w:rsidP="003F2489">
            <w:pPr>
              <w:tabs>
                <w:tab w:val="left" w:pos="540"/>
              </w:tabs>
              <w:spacing w:after="20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 xml:space="preserve"> 60 programs  et 600 </w:t>
            </w:r>
            <w:r w:rsidR="003E37AE" w:rsidRPr="001E22D3">
              <w:rPr>
                <w:rFonts w:ascii="Cambria" w:eastAsia="Cambria" w:hAnsi="Cambria"/>
                <w:b/>
                <w:sz w:val="20"/>
                <w:szCs w:val="20"/>
                <w:lang w:val="en-US" w:eastAsia="en-US"/>
              </w:rPr>
              <w:t>advertisements</w:t>
            </w:r>
            <w:r w:rsidRPr="001E22D3">
              <w:rPr>
                <w:rFonts w:ascii="Cambria" w:eastAsia="Cambria" w:hAnsi="Cambria"/>
                <w:b/>
                <w:sz w:val="20"/>
                <w:szCs w:val="20"/>
                <w:lang w:val="en-US" w:eastAsia="en-US"/>
              </w:rPr>
              <w:t xml:space="preserve"> produced </w:t>
            </w:r>
          </w:p>
          <w:p w14:paraId="0F55ADBB" w14:textId="77777777" w:rsidR="003F2489" w:rsidRPr="001E22D3" w:rsidRDefault="003F2489" w:rsidP="003F2489">
            <w:pPr>
              <w:tabs>
                <w:tab w:val="left" w:pos="540"/>
              </w:tabs>
              <w:spacing w:after="20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50 advertisement signs and billboards of  PRGTE</w:t>
            </w:r>
          </w:p>
          <w:p w14:paraId="64F6A151" w14:textId="77777777" w:rsidR="003F2489" w:rsidRPr="001E22D3" w:rsidRDefault="003F2489" w:rsidP="003F2489">
            <w:pPr>
              <w:tabs>
                <w:tab w:val="left" w:pos="540"/>
              </w:tabs>
              <w:spacing w:after="20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 xml:space="preserve">01 communication plan </w:t>
            </w:r>
          </w:p>
        </w:tc>
        <w:tc>
          <w:tcPr>
            <w:tcW w:w="1971" w:type="dxa"/>
            <w:tcBorders>
              <w:top w:val="single" w:sz="4" w:space="0" w:color="auto"/>
              <w:left w:val="single" w:sz="4" w:space="0" w:color="auto"/>
              <w:bottom w:val="single" w:sz="4" w:space="0" w:color="auto"/>
              <w:right w:val="single" w:sz="4" w:space="0" w:color="auto"/>
            </w:tcBorders>
          </w:tcPr>
          <w:p w14:paraId="64979E14"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lang w:val="en-US" w:eastAsia="en-US"/>
              </w:rPr>
              <w:t xml:space="preserve">100% </w:t>
            </w:r>
          </w:p>
        </w:tc>
      </w:tr>
      <w:tr w:rsidR="003F2489" w:rsidRPr="001E22D3" w14:paraId="488B033C"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1A3D7801" w14:textId="7726CE66" w:rsidR="003F2489" w:rsidRPr="001E22D3" w:rsidRDefault="003F2489" w:rsidP="001E43E3">
            <w:pPr>
              <w:spacing w:after="200" w:line="276" w:lineRule="auto"/>
              <w:ind w:right="95"/>
              <w:contextualSpacing/>
              <w:jc w:val="both"/>
              <w:rPr>
                <w:rFonts w:ascii="Cambria" w:eastAsia="Cambria" w:hAnsi="Cambria"/>
                <w:bCs w:val="0"/>
                <w:sz w:val="20"/>
                <w:szCs w:val="20"/>
                <w:lang w:val="en-US" w:eastAsia="en-US"/>
              </w:rPr>
            </w:pPr>
            <w:r w:rsidRPr="001E22D3">
              <w:rPr>
                <w:rFonts w:ascii="Cambria" w:eastAsia="Cambria" w:hAnsi="Cambria"/>
                <w:b w:val="0"/>
                <w:sz w:val="20"/>
                <w:szCs w:val="20"/>
                <w:lang w:val="en-US" w:eastAsia="en-US"/>
              </w:rPr>
              <w:t>Activity 3.2.2:</w:t>
            </w:r>
            <w:r w:rsidR="006E03EE" w:rsidRPr="001E22D3">
              <w:rPr>
                <w:rFonts w:ascii="Cambria" w:eastAsia="Cambria" w:hAnsi="Cambria"/>
                <w:b w:val="0"/>
                <w:sz w:val="20"/>
                <w:szCs w:val="20"/>
                <w:lang w:val="en-US" w:eastAsia="en-US"/>
              </w:rPr>
              <w:t xml:space="preserve"> </w:t>
            </w:r>
            <w:r w:rsidR="00EA61F4" w:rsidRPr="001E22D3">
              <w:rPr>
                <w:rFonts w:ascii="Cambria" w:eastAsia="Cambria" w:hAnsi="Cambria"/>
                <w:b w:val="0"/>
                <w:sz w:val="20"/>
                <w:szCs w:val="20"/>
                <w:lang w:val="en-US" w:eastAsia="en-US"/>
              </w:rPr>
              <w:t>w</w:t>
            </w:r>
            <w:r w:rsidRPr="001E22D3">
              <w:rPr>
                <w:rFonts w:ascii="Cambria" w:eastAsia="Cambria" w:hAnsi="Cambria"/>
                <w:b w:val="0"/>
                <w:sz w:val="20"/>
                <w:szCs w:val="20"/>
                <w:lang w:val="en-US" w:eastAsia="en-US"/>
              </w:rPr>
              <w:t xml:space="preserve">hich consisted in sharing the project's experiences with the communities by organizing exchange visits or intra- or inter-community fora; with information being broadcast on radio and television at the local, regional and national levels; and through </w:t>
            </w:r>
            <w:r w:rsidR="001E43E3">
              <w:rPr>
                <w:rFonts w:ascii="Cambria" w:eastAsia="Cambria" w:hAnsi="Cambria"/>
                <w:b w:val="0"/>
                <w:sz w:val="20"/>
                <w:szCs w:val="20"/>
                <w:lang w:val="en-US" w:eastAsia="en-US"/>
              </w:rPr>
              <w:t>awareness</w:t>
            </w:r>
            <w:r w:rsidRPr="001E22D3">
              <w:rPr>
                <w:rFonts w:ascii="Cambria" w:eastAsia="Cambria" w:hAnsi="Cambria"/>
                <w:b w:val="0"/>
                <w:sz w:val="20"/>
                <w:szCs w:val="20"/>
                <w:lang w:val="en-US" w:eastAsia="en-US"/>
              </w:rPr>
              <w:t xml:space="preserve"> and information sessions has allowed to develop a dozen documentary films on the activities of the PRGTE which are available for a wide distribution</w:t>
            </w:r>
            <w:r w:rsidR="00EA61F4" w:rsidRPr="001E22D3">
              <w:rPr>
                <w:rFonts w:ascii="Cambria" w:eastAsia="Cambria" w:hAnsi="Cambria"/>
                <w:b w:val="0"/>
                <w:sz w:val="20"/>
                <w:szCs w:val="20"/>
                <w:lang w:val="en-US" w:eastAsia="en-US"/>
              </w:rPr>
              <w:t>.</w:t>
            </w:r>
          </w:p>
        </w:tc>
        <w:tc>
          <w:tcPr>
            <w:tcW w:w="1843" w:type="dxa"/>
            <w:tcBorders>
              <w:top w:val="single" w:sz="4" w:space="0" w:color="auto"/>
              <w:left w:val="single" w:sz="4" w:space="0" w:color="auto"/>
              <w:bottom w:val="single" w:sz="4" w:space="0" w:color="auto"/>
              <w:right w:val="single" w:sz="4" w:space="0" w:color="auto"/>
            </w:tcBorders>
          </w:tcPr>
          <w:p w14:paraId="43317FDA"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p>
        </w:tc>
        <w:tc>
          <w:tcPr>
            <w:tcW w:w="1971" w:type="dxa"/>
            <w:tcBorders>
              <w:top w:val="single" w:sz="4" w:space="0" w:color="auto"/>
              <w:left w:val="single" w:sz="4" w:space="0" w:color="auto"/>
              <w:bottom w:val="single" w:sz="4" w:space="0" w:color="auto"/>
              <w:right w:val="single" w:sz="4" w:space="0" w:color="auto"/>
            </w:tcBorders>
          </w:tcPr>
          <w:p w14:paraId="5D029E98"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lang w:val="en-US" w:eastAsia="en-US"/>
              </w:rPr>
              <w:t xml:space="preserve">60% </w:t>
            </w:r>
          </w:p>
        </w:tc>
      </w:tr>
      <w:tr w:rsidR="003F2489" w:rsidRPr="001E22D3" w14:paraId="4E132DAA" w14:textId="77777777" w:rsidTr="004352BA">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180802B8"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Activity 3.2.3: which consisted in preparing three school textbooks to be multiplied by 1000 on climate risk management and providing training for teachers and other school staff has in fact enabled the production of 03 drafts school textbook, as well as the training of 45 teachers.</w:t>
            </w:r>
          </w:p>
        </w:tc>
        <w:tc>
          <w:tcPr>
            <w:tcW w:w="1843" w:type="dxa"/>
            <w:tcBorders>
              <w:top w:val="single" w:sz="4" w:space="0" w:color="auto"/>
              <w:left w:val="single" w:sz="4" w:space="0" w:color="auto"/>
              <w:bottom w:val="single" w:sz="4" w:space="0" w:color="auto"/>
              <w:right w:val="single" w:sz="4" w:space="0" w:color="auto"/>
            </w:tcBorders>
          </w:tcPr>
          <w:p w14:paraId="065D123B"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2 training sessions for the inspectors</w:t>
            </w:r>
          </w:p>
          <w:p w14:paraId="3B911C8D"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 xml:space="preserve"> </w:t>
            </w:r>
          </w:p>
        </w:tc>
        <w:tc>
          <w:tcPr>
            <w:tcW w:w="1971" w:type="dxa"/>
            <w:tcBorders>
              <w:top w:val="single" w:sz="4" w:space="0" w:color="auto"/>
              <w:left w:val="single" w:sz="4" w:space="0" w:color="auto"/>
              <w:bottom w:val="single" w:sz="4" w:space="0" w:color="auto"/>
              <w:right w:val="single" w:sz="4" w:space="0" w:color="auto"/>
            </w:tcBorders>
          </w:tcPr>
          <w:p w14:paraId="49013320" w14:textId="77777777" w:rsidR="003F2489" w:rsidRPr="001E22D3" w:rsidRDefault="003F2489" w:rsidP="003F248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lang w:val="en-US" w:eastAsia="en-US"/>
              </w:rPr>
              <w:t>125%</w:t>
            </w:r>
          </w:p>
        </w:tc>
      </w:tr>
      <w:tr w:rsidR="003F2489" w:rsidRPr="001E22D3" w14:paraId="3009B1AD" w14:textId="77777777" w:rsidTr="0043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left w:val="single" w:sz="4" w:space="0" w:color="auto"/>
              <w:bottom w:val="single" w:sz="4" w:space="0" w:color="auto"/>
              <w:right w:val="single" w:sz="4" w:space="0" w:color="auto"/>
            </w:tcBorders>
          </w:tcPr>
          <w:p w14:paraId="50CBA0D5" w14:textId="77777777" w:rsidR="003F2489" w:rsidRPr="001E22D3" w:rsidRDefault="003F2489" w:rsidP="003F2489">
            <w:pPr>
              <w:spacing w:after="200" w:line="276" w:lineRule="auto"/>
              <w:ind w:right="95"/>
              <w:contextualSpacing/>
              <w:jc w:val="both"/>
              <w:rPr>
                <w:rFonts w:ascii="Cambria" w:eastAsia="PMingLiU" w:hAnsi="Cambria"/>
                <w:color w:val="000000"/>
                <w:sz w:val="20"/>
                <w:szCs w:val="20"/>
                <w:lang w:val="en-US"/>
              </w:rPr>
            </w:pPr>
            <w:r w:rsidRPr="001E22D3">
              <w:rPr>
                <w:rFonts w:ascii="Cambria" w:eastAsia="Cambria" w:hAnsi="Cambria"/>
                <w:b w:val="0"/>
                <w:sz w:val="20"/>
                <w:szCs w:val="20"/>
                <w:lang w:val="en-US" w:eastAsia="en-US"/>
              </w:rPr>
              <w:t>Activity 3.2.4: which consisted in making visible the results of the project during the regional and international meetings but also through written reports and technical and scientific publications allowed for the establishment of a communication plan, a website to share written project publications and reports, signpost for project visibility; etc..</w:t>
            </w:r>
          </w:p>
        </w:tc>
        <w:tc>
          <w:tcPr>
            <w:tcW w:w="1843" w:type="dxa"/>
            <w:tcBorders>
              <w:top w:val="single" w:sz="4" w:space="0" w:color="auto"/>
              <w:left w:val="single" w:sz="4" w:space="0" w:color="auto"/>
              <w:bottom w:val="single" w:sz="4" w:space="0" w:color="auto"/>
              <w:right w:val="single" w:sz="4" w:space="0" w:color="auto"/>
            </w:tcBorders>
          </w:tcPr>
          <w:p w14:paraId="2EE5EF8F"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sz w:val="20"/>
                <w:szCs w:val="20"/>
                <w:lang w:val="en-US" w:eastAsia="en-US"/>
              </w:rPr>
            </w:pPr>
            <w:r w:rsidRPr="001E22D3">
              <w:rPr>
                <w:rFonts w:ascii="Cambria" w:eastAsia="Cambria" w:hAnsi="Cambria"/>
                <w:b/>
                <w:sz w:val="20"/>
                <w:szCs w:val="20"/>
                <w:lang w:val="en-US" w:eastAsia="en-US"/>
              </w:rPr>
              <w:t xml:space="preserve">50 </w:t>
            </w:r>
            <w:r w:rsidRPr="001E22D3">
              <w:rPr>
                <w:lang w:val="en-US"/>
              </w:rPr>
              <w:t xml:space="preserve"> </w:t>
            </w:r>
            <w:r w:rsidRPr="001E22D3">
              <w:rPr>
                <w:rFonts w:ascii="Cambria" w:eastAsia="Cambria" w:hAnsi="Cambria"/>
                <w:b/>
                <w:sz w:val="20"/>
                <w:szCs w:val="20"/>
                <w:lang w:val="en-US" w:eastAsia="en-US"/>
              </w:rPr>
              <w:t>advertisement signs and billboards of  PRGTE</w:t>
            </w:r>
          </w:p>
          <w:p w14:paraId="4624152B"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lang w:val="en-US" w:eastAsia="en-US"/>
              </w:rPr>
            </w:pPr>
            <w:r w:rsidRPr="001E22D3">
              <w:rPr>
                <w:rFonts w:ascii="Cambria" w:eastAsia="Cambria" w:hAnsi="Cambria"/>
                <w:b/>
                <w:sz w:val="20"/>
                <w:szCs w:val="20"/>
                <w:lang w:val="en-US" w:eastAsia="en-US"/>
              </w:rPr>
              <w:t>01 communication plan</w:t>
            </w:r>
          </w:p>
        </w:tc>
        <w:tc>
          <w:tcPr>
            <w:tcW w:w="1971" w:type="dxa"/>
            <w:tcBorders>
              <w:top w:val="single" w:sz="4" w:space="0" w:color="auto"/>
              <w:left w:val="single" w:sz="4" w:space="0" w:color="auto"/>
              <w:bottom w:val="single" w:sz="4" w:space="0" w:color="auto"/>
              <w:right w:val="single" w:sz="4" w:space="0" w:color="auto"/>
            </w:tcBorders>
          </w:tcPr>
          <w:p w14:paraId="714CF2C0" w14:textId="77777777" w:rsidR="003F2489" w:rsidRPr="001E22D3" w:rsidRDefault="003F2489" w:rsidP="003F248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PMingLiU" w:hAnsi="Cambria"/>
                <w:b/>
                <w:color w:val="000000"/>
                <w:lang w:val="en-US"/>
              </w:rPr>
            </w:pPr>
            <w:r w:rsidRPr="001E22D3">
              <w:rPr>
                <w:rFonts w:ascii="Cambria" w:eastAsia="Cambria" w:hAnsi="Cambria"/>
                <w:b/>
                <w:lang w:val="en-US" w:eastAsia="en-US"/>
              </w:rPr>
              <w:t>150%</w:t>
            </w:r>
          </w:p>
        </w:tc>
      </w:tr>
    </w:tbl>
    <w:p w14:paraId="7EF2127C" w14:textId="77777777" w:rsidR="003F2489" w:rsidRPr="001E22D3" w:rsidRDefault="003F2489" w:rsidP="003F2489">
      <w:pPr>
        <w:pStyle w:val="Heading21"/>
        <w:rPr>
          <w:lang w:val="en-US"/>
        </w:rPr>
      </w:pPr>
    </w:p>
    <w:p w14:paraId="27BC1AAE" w14:textId="658334EB" w:rsidR="003F2489" w:rsidRPr="001E22D3" w:rsidRDefault="00A7076D" w:rsidP="003F2489">
      <w:pPr>
        <w:pStyle w:val="Heading21"/>
        <w:rPr>
          <w:lang w:val="en-US"/>
        </w:rPr>
      </w:pPr>
      <w:r w:rsidRPr="004352BA">
        <w:rPr>
          <w:lang w:val="en-US"/>
        </w:rPr>
        <w:t>Annex</w:t>
      </w:r>
      <w:r w:rsidR="003F2489" w:rsidRPr="004352BA">
        <w:rPr>
          <w:lang w:val="en-US"/>
        </w:rPr>
        <w:t xml:space="preserve"> </w:t>
      </w:r>
      <w:r w:rsidR="00B43321" w:rsidRPr="004352BA">
        <w:rPr>
          <w:lang w:val="en-US"/>
        </w:rPr>
        <w:t>6.9:</w:t>
      </w:r>
      <w:r w:rsidR="003F2489" w:rsidRPr="004352BA">
        <w:rPr>
          <w:lang w:val="en-US"/>
        </w:rPr>
        <w:t xml:space="preserve"> Code of conduct form </w:t>
      </w:r>
      <w:r w:rsidR="00565EC8">
        <w:rPr>
          <w:lang w:val="en-US"/>
        </w:rPr>
        <w:t xml:space="preserve">of </w:t>
      </w:r>
      <w:r w:rsidR="00565EC8" w:rsidRPr="004352BA">
        <w:rPr>
          <w:lang w:val="en-US"/>
        </w:rPr>
        <w:t xml:space="preserve">GENU </w:t>
      </w:r>
      <w:r w:rsidR="003F2489" w:rsidRPr="004352BA">
        <w:rPr>
          <w:lang w:val="en-US"/>
        </w:rPr>
        <w:t>sign</w:t>
      </w:r>
      <w:bookmarkEnd w:id="83"/>
      <w:r w:rsidR="003F2489" w:rsidRPr="004352BA">
        <w:rPr>
          <w:lang w:val="en-US"/>
        </w:rPr>
        <w:t>ed</w:t>
      </w:r>
    </w:p>
    <w:tbl>
      <w:tblPr>
        <w:tblStyle w:val="Grilledutableau"/>
        <w:tblW w:w="11057" w:type="dxa"/>
        <w:tblInd w:w="-459" w:type="dxa"/>
        <w:tblLook w:val="04A0" w:firstRow="1" w:lastRow="0" w:firstColumn="1" w:lastColumn="0" w:noHBand="0" w:noVBand="1"/>
      </w:tblPr>
      <w:tblGrid>
        <w:gridCol w:w="11057"/>
      </w:tblGrid>
      <w:tr w:rsidR="003F2489" w:rsidRPr="001E22D3" w14:paraId="0DFDB581" w14:textId="77777777" w:rsidTr="003F2489">
        <w:tc>
          <w:tcPr>
            <w:tcW w:w="11057" w:type="dxa"/>
          </w:tcPr>
          <w:p w14:paraId="765853F5"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The evaluators /Consultants :</w:t>
            </w:r>
          </w:p>
          <w:p w14:paraId="3599DA89"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1. Must display complete and fair information in their assessment of strengths and weaknesses so that decisions or actions taken are well grounded.</w:t>
            </w:r>
          </w:p>
          <w:p w14:paraId="6A618F69"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2. Must disclose all evaluation findings, as well as information on their limitations and make them available to all those involved in the evaluation and who are legally entitled to access the results.</w:t>
            </w:r>
          </w:p>
          <w:p w14:paraId="3BC7A096"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3. Must protect the anonymity and confidentiality to which the persons providing the information to them are entitled. Evaluators must ensure that time is sufficient, minimize wasted time, and respect the individual's right to privacy. Evaluators must respect the right of individuals to provide information confidentially and ensure that the so-called sensitive information cannot be trace back to their source. Evaluators do not evaluate individuals and must maintain a balance between the assessment of management functions and this general principle.</w:t>
            </w:r>
          </w:p>
          <w:p w14:paraId="7468747A"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lastRenderedPageBreak/>
              <w:t>4. May sometimes find evidence of wrongdoing while conducting assessments. Such cases must be reported confidentially to the relevant authorities responsible for investigating the matter. They should consult with other competent oversight entities when there is any doubt as to whether to report issues, and how it must be properly done.</w:t>
            </w:r>
          </w:p>
          <w:p w14:paraId="6649724A"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 xml:space="preserve">5. Must be mindful of beliefs, habits and customs, and demonstrate integrity and honesty in their interactions with all stakeholders. In accordance with the Universal Declaration of Human Rights, evaluators must pay attention to and address issues of discrimination and gender disparity. Evaluators must avoid anything that might offend the dignity or self-respect of those with whom they come into contact during an assessment. Recognizing that an assessment may negatively impact the interests of some stakeholders, evaluators must conduct the evaluation and communicate its purpose and results in a way that is respectful of the dignity and sense of respect of the stakeholders. </w:t>
            </w:r>
          </w:p>
          <w:p w14:paraId="2AB27865"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6. Are responsible for their performance and what it entails. Evaluators must be able to present in writing, orally, in a clear, accurate and honest manner, the evaluation, its limitations, findings and recommendations.</w:t>
            </w:r>
          </w:p>
          <w:p w14:paraId="1BC189AB"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7. Must respect the recognized accounting procedures and use caution in the use of evaluation resources.</w:t>
            </w:r>
          </w:p>
          <w:p w14:paraId="6ACB29D4" w14:textId="77777777" w:rsidR="003F2489" w:rsidRPr="001E22D3" w:rsidRDefault="003F2489" w:rsidP="003F2489">
            <w:pPr>
              <w:rPr>
                <w:rFonts w:asciiTheme="minorHAnsi" w:hAnsiTheme="minorHAnsi"/>
                <w:sz w:val="20"/>
                <w:szCs w:val="20"/>
                <w:lang w:val="en-US"/>
              </w:rPr>
            </w:pPr>
          </w:p>
          <w:p w14:paraId="0F109983"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Agreement form with the  Consultant responsible for the mid-term review</w:t>
            </w:r>
          </w:p>
          <w:p w14:paraId="0ADDF4DC" w14:textId="77777777" w:rsidR="003F2489" w:rsidRPr="001E22D3" w:rsidRDefault="003F2489" w:rsidP="003F2489">
            <w:pPr>
              <w:rPr>
                <w:rFonts w:asciiTheme="minorHAnsi" w:hAnsiTheme="minorHAnsi"/>
                <w:sz w:val="20"/>
                <w:szCs w:val="20"/>
                <w:lang w:val="en-US"/>
              </w:rPr>
            </w:pPr>
          </w:p>
          <w:p w14:paraId="00074D3B"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Code of Conduct Accord of the United Nations system in terms of evaluation:</w:t>
            </w:r>
          </w:p>
          <w:p w14:paraId="332A717A" w14:textId="77777777" w:rsidR="003F2489" w:rsidRPr="001E22D3" w:rsidRDefault="003F2489" w:rsidP="003F2489">
            <w:pPr>
              <w:rPr>
                <w:rFonts w:asciiTheme="minorHAnsi" w:hAnsiTheme="minorHAnsi"/>
                <w:sz w:val="20"/>
                <w:szCs w:val="20"/>
                <w:lang w:val="en-US"/>
              </w:rPr>
            </w:pPr>
          </w:p>
          <w:p w14:paraId="7E503321"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Consultant’s name : Kamtchouing Noubissi Pierre</w:t>
            </w:r>
          </w:p>
          <w:p w14:paraId="65C67059" w14:textId="77777777" w:rsidR="003F2489" w:rsidRPr="001E22D3" w:rsidRDefault="003F2489" w:rsidP="003F2489">
            <w:pPr>
              <w:rPr>
                <w:rFonts w:asciiTheme="minorHAnsi" w:hAnsiTheme="minorHAnsi"/>
                <w:sz w:val="20"/>
                <w:szCs w:val="20"/>
                <w:lang w:val="en-US"/>
              </w:rPr>
            </w:pPr>
          </w:p>
          <w:p w14:paraId="08D0EDD0"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Name of the Counseling Organization (if applicable): __________________________________________</w:t>
            </w:r>
          </w:p>
          <w:p w14:paraId="523FF21E" w14:textId="77777777" w:rsidR="003F2489" w:rsidRPr="001E22D3" w:rsidRDefault="003F2489" w:rsidP="003F2489">
            <w:pPr>
              <w:rPr>
                <w:rFonts w:asciiTheme="minorHAnsi" w:hAnsiTheme="minorHAnsi"/>
                <w:sz w:val="20"/>
                <w:szCs w:val="20"/>
                <w:lang w:val="en-US"/>
              </w:rPr>
            </w:pPr>
          </w:p>
          <w:p w14:paraId="7A385385" w14:textId="49D21775"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 xml:space="preserve">I confirm having received and understood the Code of Conduct Accord of the United Nations system in terms of evaluation and I am committed to complying </w:t>
            </w:r>
            <w:r w:rsidR="00B43321" w:rsidRPr="001E22D3">
              <w:rPr>
                <w:rFonts w:asciiTheme="minorHAnsi" w:hAnsiTheme="minorHAnsi"/>
                <w:sz w:val="20"/>
                <w:szCs w:val="20"/>
                <w:lang w:val="en-US"/>
              </w:rPr>
              <w:t>with it</w:t>
            </w:r>
            <w:r w:rsidRPr="001E22D3">
              <w:rPr>
                <w:rFonts w:asciiTheme="minorHAnsi" w:hAnsiTheme="minorHAnsi"/>
                <w:sz w:val="20"/>
                <w:szCs w:val="20"/>
                <w:lang w:val="en-US"/>
              </w:rPr>
              <w:t xml:space="preserve">. </w:t>
            </w:r>
          </w:p>
          <w:p w14:paraId="5DE9015D" w14:textId="77777777" w:rsidR="003F2489" w:rsidRPr="001E22D3" w:rsidRDefault="003F2489" w:rsidP="003F2489">
            <w:pPr>
              <w:rPr>
                <w:rFonts w:asciiTheme="minorHAnsi" w:hAnsiTheme="minorHAnsi"/>
                <w:sz w:val="20"/>
                <w:szCs w:val="20"/>
                <w:lang w:val="en-US"/>
              </w:rPr>
            </w:pPr>
          </w:p>
          <w:p w14:paraId="4EE623ED" w14:textId="77777777" w:rsidR="003F2489" w:rsidRPr="001E22D3" w:rsidRDefault="003F2489" w:rsidP="003F2489">
            <w:pPr>
              <w:rPr>
                <w:rFonts w:asciiTheme="minorHAnsi" w:hAnsiTheme="minorHAnsi"/>
                <w:sz w:val="20"/>
                <w:szCs w:val="20"/>
                <w:lang w:val="en-US"/>
              </w:rPr>
            </w:pPr>
            <w:r w:rsidRPr="001E22D3">
              <w:rPr>
                <w:rFonts w:asciiTheme="minorHAnsi" w:hAnsiTheme="minorHAnsi"/>
                <w:sz w:val="20"/>
                <w:szCs w:val="20"/>
                <w:lang w:val="en-US"/>
              </w:rPr>
              <w:t>Signed in ___Douala - Cameroon (Place)     on _____03/02/2019   (Date)</w:t>
            </w:r>
          </w:p>
          <w:p w14:paraId="6DFD1E73" w14:textId="77777777" w:rsidR="003F2489" w:rsidRPr="001E22D3" w:rsidRDefault="003F2489" w:rsidP="003F2489">
            <w:pPr>
              <w:rPr>
                <w:rFonts w:asciiTheme="minorHAnsi" w:hAnsiTheme="minorHAnsi"/>
                <w:sz w:val="20"/>
                <w:szCs w:val="20"/>
                <w:lang w:val="en-US"/>
              </w:rPr>
            </w:pPr>
            <w:r w:rsidRPr="001E22D3">
              <w:rPr>
                <w:noProof/>
                <w:lang w:val="en-US" w:eastAsia="fr-FR"/>
              </w:rPr>
              <w:drawing>
                <wp:anchor distT="0" distB="0" distL="114300" distR="114300" simplePos="0" relativeHeight="251675648" behindDoc="0" locked="0" layoutInCell="1" allowOverlap="1" wp14:anchorId="00F10529" wp14:editId="395FA9E5">
                  <wp:simplePos x="0" y="0"/>
                  <wp:positionH relativeFrom="column">
                    <wp:posOffset>1680210</wp:posOffset>
                  </wp:positionH>
                  <wp:positionV relativeFrom="paragraph">
                    <wp:posOffset>92710</wp:posOffset>
                  </wp:positionV>
                  <wp:extent cx="1200150" cy="595630"/>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0150"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2D3">
              <w:rPr>
                <w:rFonts w:asciiTheme="minorHAnsi" w:hAnsiTheme="minorHAnsi"/>
                <w:sz w:val="20"/>
                <w:szCs w:val="20"/>
                <w:lang w:val="en-US"/>
              </w:rPr>
              <w:t>Signature:</w:t>
            </w:r>
            <w:r w:rsidRPr="001E22D3">
              <w:rPr>
                <w:lang w:val="en-US"/>
              </w:rPr>
              <w:t xml:space="preserve"> ________________________________</w:t>
            </w:r>
          </w:p>
          <w:p w14:paraId="22861C70" w14:textId="77777777" w:rsidR="003F2489" w:rsidRPr="001E22D3" w:rsidRDefault="003F2489" w:rsidP="003F2489">
            <w:pPr>
              <w:rPr>
                <w:lang w:val="en-US"/>
              </w:rPr>
            </w:pPr>
          </w:p>
        </w:tc>
      </w:tr>
    </w:tbl>
    <w:p w14:paraId="5928CDE9" w14:textId="77777777" w:rsidR="003F2489" w:rsidRPr="001E22D3" w:rsidRDefault="003F2489" w:rsidP="003F2489">
      <w:pPr>
        <w:rPr>
          <w:lang w:val="en-US"/>
        </w:rPr>
      </w:pPr>
    </w:p>
    <w:p w14:paraId="0D703864" w14:textId="066C9F8A" w:rsidR="003F2489" w:rsidRPr="001E22D3" w:rsidRDefault="00A7076D" w:rsidP="003F2489">
      <w:pPr>
        <w:pStyle w:val="Heading21"/>
        <w:rPr>
          <w:lang w:val="en-US"/>
        </w:rPr>
      </w:pPr>
      <w:bookmarkStart w:id="84" w:name="_Toc534683912"/>
      <w:r w:rsidRPr="001E22D3">
        <w:rPr>
          <w:lang w:val="en-US"/>
        </w:rPr>
        <w:t>Annex</w:t>
      </w:r>
      <w:r w:rsidR="003F2489" w:rsidRPr="001E22D3">
        <w:rPr>
          <w:lang w:val="en-US"/>
        </w:rPr>
        <w:t xml:space="preserve"> </w:t>
      </w:r>
      <w:r w:rsidR="00B43321" w:rsidRPr="001E22D3">
        <w:rPr>
          <w:lang w:val="en-US"/>
        </w:rPr>
        <w:t>6.9:</w:t>
      </w:r>
      <w:r w:rsidR="003F2489" w:rsidRPr="001E22D3">
        <w:rPr>
          <w:lang w:val="en-US"/>
        </w:rPr>
        <w:t xml:space="preserve"> Approval form of final report of the mid-term review sign</w:t>
      </w:r>
      <w:bookmarkEnd w:id="84"/>
      <w:r w:rsidR="003F2489" w:rsidRPr="001E22D3">
        <w:rPr>
          <w:lang w:val="en-US"/>
        </w:rPr>
        <w:t>ed</w:t>
      </w:r>
    </w:p>
    <w:p w14:paraId="25301884" w14:textId="77777777" w:rsidR="003F2489" w:rsidRPr="001E22D3" w:rsidRDefault="003F2489" w:rsidP="003F2489">
      <w:pPr>
        <w:jc w:val="both"/>
        <w:rPr>
          <w:rFonts w:ascii="Garamond" w:eastAsia="Times New Roman" w:hAnsi="Garamond"/>
          <w:i/>
          <w:sz w:val="20"/>
          <w:szCs w:val="20"/>
          <w:lang w:val="en-US" w:eastAsia="en-US"/>
        </w:rPr>
      </w:pPr>
      <w:r w:rsidRPr="001E22D3">
        <w:rPr>
          <w:rFonts w:ascii="Calibri" w:eastAsia="Times New Roman" w:hAnsi="Calibri"/>
          <w:noProof/>
          <w:sz w:val="20"/>
          <w:lang w:val="en-US" w:eastAsia="fr-FR"/>
        </w:rPr>
        <w:lastRenderedPageBreak/>
        <mc:AlternateContent>
          <mc:Choice Requires="wps">
            <w:drawing>
              <wp:anchor distT="0" distB="0" distL="114300" distR="114300" simplePos="0" relativeHeight="251674624" behindDoc="0" locked="0" layoutInCell="1" allowOverlap="1" wp14:anchorId="26059248" wp14:editId="3EC99C2A">
                <wp:simplePos x="0" y="0"/>
                <wp:positionH relativeFrom="column">
                  <wp:posOffset>-300990</wp:posOffset>
                </wp:positionH>
                <wp:positionV relativeFrom="paragraph">
                  <wp:posOffset>231775</wp:posOffset>
                </wp:positionV>
                <wp:extent cx="6972300" cy="3238500"/>
                <wp:effectExtent l="0" t="0" r="19050" b="19050"/>
                <wp:wrapSquare wrapText="bothSides"/>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3238500"/>
                        </a:xfrm>
                        <a:prstGeom prst="rect">
                          <a:avLst/>
                        </a:prstGeom>
                        <a:noFill/>
                        <a:ln w="6350">
                          <a:solidFill>
                            <a:prstClr val="black"/>
                          </a:solidFill>
                        </a:ln>
                        <a:effectLst/>
                      </wps:spPr>
                      <wps:txbx>
                        <w:txbxContent>
                          <w:p w14:paraId="71F58D97" w14:textId="77777777" w:rsidR="0032272B" w:rsidRPr="00F6185D" w:rsidRDefault="0032272B" w:rsidP="003F2489">
                            <w:pPr>
                              <w:rPr>
                                <w:rFonts w:ascii="Garamond" w:hAnsi="Garamond"/>
                                <w:b/>
                                <w:szCs w:val="20"/>
                                <w:lang w:val="en-US"/>
                              </w:rPr>
                            </w:pPr>
                            <w:r w:rsidRPr="00F6185D">
                              <w:rPr>
                                <w:rFonts w:ascii="Garamond" w:hAnsi="Garamond"/>
                                <w:b/>
                                <w:szCs w:val="20"/>
                                <w:lang w:val="en-US"/>
                              </w:rPr>
                              <w:t>Mid-term review report reviewed and approve</w:t>
                            </w:r>
                            <w:r>
                              <w:rPr>
                                <w:rFonts w:ascii="Garamond" w:hAnsi="Garamond"/>
                                <w:b/>
                                <w:szCs w:val="20"/>
                                <w:lang w:val="en-US"/>
                              </w:rPr>
                              <w:t>d by</w:t>
                            </w:r>
                            <w:r w:rsidRPr="00F6185D">
                              <w:rPr>
                                <w:rFonts w:ascii="Garamond" w:hAnsi="Garamond"/>
                                <w:b/>
                                <w:szCs w:val="20"/>
                                <w:lang w:val="en-US"/>
                              </w:rPr>
                              <w:t>:</w:t>
                            </w:r>
                          </w:p>
                          <w:p w14:paraId="7445D1F6" w14:textId="77777777" w:rsidR="0032272B" w:rsidRPr="00F6185D" w:rsidRDefault="0032272B" w:rsidP="003F2489">
                            <w:pPr>
                              <w:rPr>
                                <w:rFonts w:ascii="Garamond" w:hAnsi="Garamond"/>
                                <w:b/>
                                <w:szCs w:val="20"/>
                                <w:lang w:val="en-US"/>
                              </w:rPr>
                            </w:pPr>
                          </w:p>
                          <w:p w14:paraId="3594D12A" w14:textId="430C7C31" w:rsidR="0032272B" w:rsidRPr="00AB5EA5" w:rsidRDefault="0032272B" w:rsidP="003F2489">
                            <w:pPr>
                              <w:rPr>
                                <w:rFonts w:ascii="Garamond" w:hAnsi="Garamond"/>
                                <w:b/>
                                <w:szCs w:val="20"/>
                                <w:lang w:val="en-US"/>
                              </w:rPr>
                            </w:pPr>
                            <w:r w:rsidRPr="00AB5EA5">
                              <w:rPr>
                                <w:rFonts w:ascii="Garamond" w:hAnsi="Garamond"/>
                                <w:b/>
                                <w:szCs w:val="20"/>
                                <w:lang w:val="en-US"/>
                              </w:rPr>
                              <w:t>Ordering unit</w:t>
                            </w:r>
                          </w:p>
                          <w:p w14:paraId="29290968" w14:textId="77777777" w:rsidR="0032272B" w:rsidRPr="00AB5EA5" w:rsidRDefault="0032272B" w:rsidP="003F2489">
                            <w:pPr>
                              <w:rPr>
                                <w:rFonts w:ascii="Garamond" w:hAnsi="Garamond"/>
                                <w:b/>
                                <w:szCs w:val="20"/>
                                <w:lang w:val="en-US"/>
                              </w:rPr>
                            </w:pPr>
                          </w:p>
                          <w:p w14:paraId="265AA9C2" w14:textId="4FECBBD4" w:rsidR="0032272B" w:rsidRPr="00AB5EA5" w:rsidRDefault="0032272B" w:rsidP="003F2489">
                            <w:pPr>
                              <w:rPr>
                                <w:rFonts w:ascii="Garamond" w:hAnsi="Garamond"/>
                                <w:szCs w:val="20"/>
                                <w:lang w:val="en-US"/>
                              </w:rPr>
                            </w:pPr>
                            <w:r w:rsidRPr="00AB5EA5">
                              <w:rPr>
                                <w:rFonts w:ascii="Garamond" w:hAnsi="Garamond"/>
                                <w:szCs w:val="20"/>
                                <w:lang w:val="en-US"/>
                              </w:rPr>
                              <w:t>Name: _____________________________________________</w:t>
                            </w:r>
                          </w:p>
                          <w:p w14:paraId="7F2F3C2F" w14:textId="77777777" w:rsidR="0032272B" w:rsidRPr="00AB5EA5" w:rsidRDefault="0032272B" w:rsidP="003F2489">
                            <w:pPr>
                              <w:rPr>
                                <w:rFonts w:ascii="Garamond" w:hAnsi="Garamond"/>
                                <w:szCs w:val="20"/>
                                <w:lang w:val="en-US"/>
                              </w:rPr>
                            </w:pPr>
                          </w:p>
                          <w:p w14:paraId="5224C691" w14:textId="100104A9" w:rsidR="0032272B" w:rsidRPr="00AB5EA5" w:rsidRDefault="0032272B" w:rsidP="003F2489">
                            <w:pPr>
                              <w:rPr>
                                <w:rFonts w:ascii="Garamond" w:hAnsi="Garamond"/>
                                <w:szCs w:val="20"/>
                                <w:lang w:val="en-US"/>
                              </w:rPr>
                            </w:pPr>
                            <w:r w:rsidRPr="00AB5EA5">
                              <w:rPr>
                                <w:rFonts w:ascii="Garamond" w:hAnsi="Garamond"/>
                                <w:szCs w:val="20"/>
                                <w:lang w:val="en-US"/>
                              </w:rPr>
                              <w:t>Signature: __________________________________________     Date: _______________________________</w:t>
                            </w:r>
                          </w:p>
                          <w:p w14:paraId="67E28D4D" w14:textId="77777777" w:rsidR="0032272B" w:rsidRPr="00AB5EA5" w:rsidRDefault="0032272B" w:rsidP="003F2489">
                            <w:pPr>
                              <w:rPr>
                                <w:rFonts w:ascii="Garamond" w:hAnsi="Garamond"/>
                                <w:szCs w:val="20"/>
                                <w:lang w:val="en-US"/>
                              </w:rPr>
                            </w:pPr>
                          </w:p>
                          <w:p w14:paraId="7953C100" w14:textId="77777777" w:rsidR="0032272B" w:rsidRPr="00F6185D" w:rsidRDefault="0032272B" w:rsidP="003F2489">
                            <w:pPr>
                              <w:rPr>
                                <w:rFonts w:ascii="Garamond" w:hAnsi="Garamond"/>
                                <w:b/>
                                <w:szCs w:val="20"/>
                                <w:lang w:val="en-US"/>
                              </w:rPr>
                            </w:pPr>
                            <w:r w:rsidRPr="00F6185D">
                              <w:rPr>
                                <w:rFonts w:ascii="Garamond" w:hAnsi="Garamond"/>
                                <w:b/>
                                <w:szCs w:val="20"/>
                                <w:lang w:val="en-US"/>
                              </w:rPr>
                              <w:t>UNDP -GEF Regional Technical A</w:t>
                            </w:r>
                            <w:r>
                              <w:rPr>
                                <w:rFonts w:ascii="Garamond" w:hAnsi="Garamond"/>
                                <w:b/>
                                <w:szCs w:val="20"/>
                                <w:lang w:val="en-US"/>
                              </w:rPr>
                              <w:t>dvisor</w:t>
                            </w:r>
                          </w:p>
                          <w:p w14:paraId="1D200AC6" w14:textId="77777777" w:rsidR="0032272B" w:rsidRPr="00F6185D" w:rsidRDefault="0032272B" w:rsidP="003F2489">
                            <w:pPr>
                              <w:rPr>
                                <w:rFonts w:ascii="Garamond" w:hAnsi="Garamond"/>
                                <w:b/>
                                <w:szCs w:val="20"/>
                                <w:lang w:val="en-US"/>
                              </w:rPr>
                            </w:pPr>
                          </w:p>
                          <w:p w14:paraId="714A0573" w14:textId="0A2BEFD7" w:rsidR="0032272B" w:rsidRPr="0009608D" w:rsidRDefault="0032272B" w:rsidP="003F2489">
                            <w:pPr>
                              <w:rPr>
                                <w:rFonts w:ascii="Garamond" w:hAnsi="Garamond"/>
                                <w:szCs w:val="20"/>
                                <w:lang w:val="en-US"/>
                              </w:rPr>
                            </w:pPr>
                            <w:r w:rsidRPr="0009608D">
                              <w:rPr>
                                <w:rFonts w:ascii="Garamond" w:hAnsi="Garamond"/>
                                <w:szCs w:val="20"/>
                                <w:lang w:val="en-US"/>
                              </w:rPr>
                              <w:t>N</w:t>
                            </w:r>
                            <w:r>
                              <w:rPr>
                                <w:rFonts w:ascii="Garamond" w:hAnsi="Garamond"/>
                                <w:szCs w:val="20"/>
                                <w:lang w:val="en-US"/>
                              </w:rPr>
                              <w:t>ame</w:t>
                            </w:r>
                            <w:r w:rsidRPr="0009608D">
                              <w:rPr>
                                <w:rFonts w:ascii="Garamond" w:hAnsi="Garamond"/>
                                <w:szCs w:val="20"/>
                                <w:lang w:val="en-US"/>
                              </w:rPr>
                              <w:t>: _____________________________________________</w:t>
                            </w:r>
                          </w:p>
                          <w:p w14:paraId="3FBFFD78" w14:textId="77777777" w:rsidR="0032272B" w:rsidRPr="0009608D" w:rsidRDefault="0032272B" w:rsidP="003F2489">
                            <w:pPr>
                              <w:rPr>
                                <w:rFonts w:ascii="Garamond" w:hAnsi="Garamond"/>
                                <w:szCs w:val="20"/>
                                <w:lang w:val="en-US"/>
                              </w:rPr>
                            </w:pPr>
                          </w:p>
                          <w:p w14:paraId="436BC5A0" w14:textId="77777777" w:rsidR="0032272B" w:rsidRDefault="0032272B" w:rsidP="003F2489">
                            <w:pPr>
                              <w:rPr>
                                <w:rFonts w:ascii="Garamond" w:hAnsi="Garamond"/>
                                <w:szCs w:val="20"/>
                              </w:rPr>
                            </w:pPr>
                            <w:r>
                              <w:rPr>
                                <w:rFonts w:ascii="Garamond" w:hAnsi="Garamond"/>
                                <w:szCs w:val="20"/>
                              </w:rPr>
                              <w:t>Signature : __________________________________________     Date : 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059248" id="Text Box 22" o:spid="_x0000_s1030" type="#_x0000_t202" style="position:absolute;left:0;text-align:left;margin-left:-23.7pt;margin-top:18.25pt;width:549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" filled="f" strokeweight=".5pt">
                <v:path arrowok="t"/>
                <v:textbox>
                  <w:txbxContent>
                    <w:p w14:paraId="71F58D97" w14:textId="77777777" w:rsidR="0032272B" w:rsidRPr="00F6185D" w:rsidRDefault="0032272B" w:rsidP="003F2489">
                      <w:pPr>
                        <w:rPr>
                          <w:rFonts w:ascii="Garamond" w:hAnsi="Garamond"/>
                          <w:b/>
                          <w:szCs w:val="20"/>
                          <w:lang w:val="en-US"/>
                        </w:rPr>
                      </w:pPr>
                      <w:r w:rsidRPr="00F6185D">
                        <w:rPr>
                          <w:rFonts w:ascii="Garamond" w:hAnsi="Garamond"/>
                          <w:b/>
                          <w:szCs w:val="20"/>
                          <w:lang w:val="en-US"/>
                        </w:rPr>
                        <w:t>Mid-term review report reviewed and approve</w:t>
                      </w:r>
                      <w:r>
                        <w:rPr>
                          <w:rFonts w:ascii="Garamond" w:hAnsi="Garamond"/>
                          <w:b/>
                          <w:szCs w:val="20"/>
                          <w:lang w:val="en-US"/>
                        </w:rPr>
                        <w:t>d by</w:t>
                      </w:r>
                      <w:r w:rsidRPr="00F6185D">
                        <w:rPr>
                          <w:rFonts w:ascii="Garamond" w:hAnsi="Garamond"/>
                          <w:b/>
                          <w:szCs w:val="20"/>
                          <w:lang w:val="en-US"/>
                        </w:rPr>
                        <w:t>:</w:t>
                      </w:r>
                    </w:p>
                    <w:p w14:paraId="7445D1F6" w14:textId="77777777" w:rsidR="0032272B" w:rsidRPr="00F6185D" w:rsidRDefault="0032272B" w:rsidP="003F2489">
                      <w:pPr>
                        <w:rPr>
                          <w:rFonts w:ascii="Garamond" w:hAnsi="Garamond"/>
                          <w:b/>
                          <w:szCs w:val="20"/>
                          <w:lang w:val="en-US"/>
                        </w:rPr>
                      </w:pPr>
                    </w:p>
                    <w:p w14:paraId="3594D12A" w14:textId="430C7C31" w:rsidR="0032272B" w:rsidRPr="00AB5EA5" w:rsidRDefault="0032272B" w:rsidP="003F2489">
                      <w:pPr>
                        <w:rPr>
                          <w:rFonts w:ascii="Garamond" w:hAnsi="Garamond"/>
                          <w:b/>
                          <w:szCs w:val="20"/>
                          <w:lang w:val="en-US"/>
                        </w:rPr>
                      </w:pPr>
                      <w:r w:rsidRPr="00AB5EA5">
                        <w:rPr>
                          <w:rFonts w:ascii="Garamond" w:hAnsi="Garamond"/>
                          <w:b/>
                          <w:szCs w:val="20"/>
                          <w:lang w:val="en-US"/>
                        </w:rPr>
                        <w:t>Ordering unit</w:t>
                      </w:r>
                    </w:p>
                    <w:p w14:paraId="29290968" w14:textId="77777777" w:rsidR="0032272B" w:rsidRPr="00AB5EA5" w:rsidRDefault="0032272B" w:rsidP="003F2489">
                      <w:pPr>
                        <w:rPr>
                          <w:rFonts w:ascii="Garamond" w:hAnsi="Garamond"/>
                          <w:b/>
                          <w:szCs w:val="20"/>
                          <w:lang w:val="en-US"/>
                        </w:rPr>
                      </w:pPr>
                    </w:p>
                    <w:p w14:paraId="265AA9C2" w14:textId="4FECBBD4" w:rsidR="0032272B" w:rsidRPr="00AB5EA5" w:rsidRDefault="0032272B" w:rsidP="003F2489">
                      <w:pPr>
                        <w:rPr>
                          <w:rFonts w:ascii="Garamond" w:hAnsi="Garamond"/>
                          <w:szCs w:val="20"/>
                          <w:lang w:val="en-US"/>
                        </w:rPr>
                      </w:pPr>
                      <w:r w:rsidRPr="00AB5EA5">
                        <w:rPr>
                          <w:rFonts w:ascii="Garamond" w:hAnsi="Garamond"/>
                          <w:szCs w:val="20"/>
                          <w:lang w:val="en-US"/>
                        </w:rPr>
                        <w:t>Name: _____________________________________________</w:t>
                      </w:r>
                    </w:p>
                    <w:p w14:paraId="7F2F3C2F" w14:textId="77777777" w:rsidR="0032272B" w:rsidRPr="00AB5EA5" w:rsidRDefault="0032272B" w:rsidP="003F2489">
                      <w:pPr>
                        <w:rPr>
                          <w:rFonts w:ascii="Garamond" w:hAnsi="Garamond"/>
                          <w:szCs w:val="20"/>
                          <w:lang w:val="en-US"/>
                        </w:rPr>
                      </w:pPr>
                    </w:p>
                    <w:p w14:paraId="5224C691" w14:textId="100104A9" w:rsidR="0032272B" w:rsidRPr="00AB5EA5" w:rsidRDefault="0032272B" w:rsidP="003F2489">
                      <w:pPr>
                        <w:rPr>
                          <w:rFonts w:ascii="Garamond" w:hAnsi="Garamond"/>
                          <w:szCs w:val="20"/>
                          <w:lang w:val="en-US"/>
                        </w:rPr>
                      </w:pPr>
                      <w:r w:rsidRPr="00AB5EA5">
                        <w:rPr>
                          <w:rFonts w:ascii="Garamond" w:hAnsi="Garamond"/>
                          <w:szCs w:val="20"/>
                          <w:lang w:val="en-US"/>
                        </w:rPr>
                        <w:t>Signature: __________________________________________     Date: _______________________________</w:t>
                      </w:r>
                    </w:p>
                    <w:p w14:paraId="67E28D4D" w14:textId="77777777" w:rsidR="0032272B" w:rsidRPr="00AB5EA5" w:rsidRDefault="0032272B" w:rsidP="003F2489">
                      <w:pPr>
                        <w:rPr>
                          <w:rFonts w:ascii="Garamond" w:hAnsi="Garamond"/>
                          <w:szCs w:val="20"/>
                          <w:lang w:val="en-US"/>
                        </w:rPr>
                      </w:pPr>
                    </w:p>
                    <w:p w14:paraId="7953C100" w14:textId="77777777" w:rsidR="0032272B" w:rsidRPr="00F6185D" w:rsidRDefault="0032272B" w:rsidP="003F2489">
                      <w:pPr>
                        <w:rPr>
                          <w:rFonts w:ascii="Garamond" w:hAnsi="Garamond"/>
                          <w:b/>
                          <w:szCs w:val="20"/>
                          <w:lang w:val="en-US"/>
                        </w:rPr>
                      </w:pPr>
                      <w:r w:rsidRPr="00F6185D">
                        <w:rPr>
                          <w:rFonts w:ascii="Garamond" w:hAnsi="Garamond"/>
                          <w:b/>
                          <w:szCs w:val="20"/>
                          <w:lang w:val="en-US"/>
                        </w:rPr>
                        <w:t>UNDP -GEF Regional Technical A</w:t>
                      </w:r>
                      <w:r>
                        <w:rPr>
                          <w:rFonts w:ascii="Garamond" w:hAnsi="Garamond"/>
                          <w:b/>
                          <w:szCs w:val="20"/>
                          <w:lang w:val="en-US"/>
                        </w:rPr>
                        <w:t>dvisor</w:t>
                      </w:r>
                    </w:p>
                    <w:p w14:paraId="1D200AC6" w14:textId="77777777" w:rsidR="0032272B" w:rsidRPr="00F6185D" w:rsidRDefault="0032272B" w:rsidP="003F2489">
                      <w:pPr>
                        <w:rPr>
                          <w:rFonts w:ascii="Garamond" w:hAnsi="Garamond"/>
                          <w:b/>
                          <w:szCs w:val="20"/>
                          <w:lang w:val="en-US"/>
                        </w:rPr>
                      </w:pPr>
                    </w:p>
                    <w:p w14:paraId="714A0573" w14:textId="0A2BEFD7" w:rsidR="0032272B" w:rsidRPr="0009608D" w:rsidRDefault="0032272B" w:rsidP="003F2489">
                      <w:pPr>
                        <w:rPr>
                          <w:rFonts w:ascii="Garamond" w:hAnsi="Garamond"/>
                          <w:szCs w:val="20"/>
                          <w:lang w:val="en-US"/>
                        </w:rPr>
                      </w:pPr>
                      <w:r w:rsidRPr="0009608D">
                        <w:rPr>
                          <w:rFonts w:ascii="Garamond" w:hAnsi="Garamond"/>
                          <w:szCs w:val="20"/>
                          <w:lang w:val="en-US"/>
                        </w:rPr>
                        <w:t>N</w:t>
                      </w:r>
                      <w:r>
                        <w:rPr>
                          <w:rFonts w:ascii="Garamond" w:hAnsi="Garamond"/>
                          <w:szCs w:val="20"/>
                          <w:lang w:val="en-US"/>
                        </w:rPr>
                        <w:t>ame</w:t>
                      </w:r>
                      <w:r w:rsidRPr="0009608D">
                        <w:rPr>
                          <w:rFonts w:ascii="Garamond" w:hAnsi="Garamond"/>
                          <w:szCs w:val="20"/>
                          <w:lang w:val="en-US"/>
                        </w:rPr>
                        <w:t>: _____________________________________________</w:t>
                      </w:r>
                    </w:p>
                    <w:p w14:paraId="3FBFFD78" w14:textId="77777777" w:rsidR="0032272B" w:rsidRPr="0009608D" w:rsidRDefault="0032272B" w:rsidP="003F2489">
                      <w:pPr>
                        <w:rPr>
                          <w:rFonts w:ascii="Garamond" w:hAnsi="Garamond"/>
                          <w:szCs w:val="20"/>
                          <w:lang w:val="en-US"/>
                        </w:rPr>
                      </w:pPr>
                    </w:p>
                    <w:p w14:paraId="436BC5A0" w14:textId="77777777" w:rsidR="0032272B" w:rsidRDefault="0032272B" w:rsidP="003F2489">
                      <w:pPr>
                        <w:rPr>
                          <w:rFonts w:ascii="Garamond" w:hAnsi="Garamond"/>
                          <w:szCs w:val="20"/>
                        </w:rPr>
                      </w:pPr>
                      <w:r>
                        <w:rPr>
                          <w:rFonts w:ascii="Garamond" w:hAnsi="Garamond"/>
                          <w:szCs w:val="20"/>
                        </w:rPr>
                        <w:t>Signature : __________________________________________     Date : _______________________________</w:t>
                      </w:r>
                    </w:p>
                  </w:txbxContent>
                </v:textbox>
                <w10:wrap type="square"/>
              </v:shape>
            </w:pict>
          </mc:Fallback>
        </mc:AlternateContent>
      </w:r>
      <w:r w:rsidRPr="001E22D3">
        <w:rPr>
          <w:rFonts w:ascii="Garamond" w:eastAsia="Times New Roman" w:hAnsi="Garamond"/>
          <w:i/>
          <w:sz w:val="20"/>
          <w:szCs w:val="20"/>
          <w:highlight w:val="lightGray"/>
          <w:lang w:val="en-US" w:eastAsia="en-US"/>
        </w:rPr>
        <w:t xml:space="preserve"> </w:t>
      </w:r>
    </w:p>
    <w:p w14:paraId="78ECF7EF" w14:textId="77777777" w:rsidR="001B6B63" w:rsidRPr="001E22D3" w:rsidRDefault="001B6B63" w:rsidP="00AA1B43">
      <w:pPr>
        <w:rPr>
          <w:lang w:val="en-US"/>
        </w:rPr>
      </w:pPr>
    </w:p>
    <w:sectPr w:rsidR="001B6B63" w:rsidRPr="001E22D3" w:rsidSect="00F9546B">
      <w:pgSz w:w="12240" w:h="15840"/>
      <w:pgMar w:top="1134" w:right="1134" w:bottom="1134" w:left="1134"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C4AC7" w14:textId="77777777" w:rsidR="00603CED" w:rsidRDefault="00603CED" w:rsidP="00B339C5">
      <w:r>
        <w:separator/>
      </w:r>
    </w:p>
  </w:endnote>
  <w:endnote w:type="continuationSeparator" w:id="0">
    <w:p w14:paraId="2E5FED12" w14:textId="77777777" w:rsidR="00603CED" w:rsidRDefault="00603CED" w:rsidP="00B3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0©çSˇ">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entonSans">
    <w:altName w:val="Calibri"/>
    <w:panose1 w:val="00000000000000000000"/>
    <w:charset w:val="00"/>
    <w:family w:val="swiss"/>
    <w:notTrueType/>
    <w:pitch w:val="default"/>
    <w:sig w:usb0="00000003" w:usb1="00000000" w:usb2="00000000" w:usb3="00000000" w:csb0="00000001" w:csb1="00000000"/>
  </w:font>
  <w:font w:name="Berthold Akzidenz Grotesk">
    <w:altName w:val="Calibri"/>
    <w:panose1 w:val="00000000000000000000"/>
    <w:charset w:val="00"/>
    <w:family w:val="swiss"/>
    <w:notTrueType/>
    <w:pitch w:val="default"/>
    <w:sig w:usb0="00000003" w:usb1="00000000" w:usb2="00000000" w:usb3="00000000" w:csb0="00000001" w:csb1="00000000"/>
  </w:font>
  <w:font w:name="Akzidenz Grotesk B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abon LT Std">
    <w:altName w:val="Calibri"/>
    <w:panose1 w:val="00000000000000000000"/>
    <w:charset w:val="00"/>
    <w:family w:val="roman"/>
    <w:notTrueType/>
    <w:pitch w:val="default"/>
    <w:sig w:usb0="00000003" w:usb1="00000000" w:usb2="00000000" w:usb3="00000000" w:csb0="00000001" w:csb1="00000000"/>
  </w:font>
  <w:font w:name="HelveticaNeueLT Pro 45 Lt">
    <w:altName w:val="Calibri"/>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Äy8Pˇ">
    <w:altName w:val="Calibri"/>
    <w:panose1 w:val="00000000000000000000"/>
    <w:charset w:val="4D"/>
    <w:family w:val="auto"/>
    <w:notTrueType/>
    <w:pitch w:val="default"/>
    <w:sig w:usb0="00000003" w:usb1="00000000" w:usb2="00000000" w:usb3="00000000" w:csb0="00000001" w:csb1="00000000"/>
  </w:font>
  <w:font w:name="ê±çSˇ">
    <w:altName w:val="Calibri"/>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086798"/>
      <w:docPartObj>
        <w:docPartGallery w:val="Page Numbers (Bottom of Page)"/>
        <w:docPartUnique/>
      </w:docPartObj>
    </w:sdtPr>
    <w:sdtEndPr>
      <w:rPr>
        <w:rFonts w:ascii="Cambria" w:hAnsi="Cambria"/>
        <w:sz w:val="22"/>
        <w:szCs w:val="22"/>
      </w:rPr>
    </w:sdtEndPr>
    <w:sdtContent>
      <w:p w14:paraId="4C6D0BE0" w14:textId="77777777" w:rsidR="0032272B" w:rsidRPr="00FC0C6F" w:rsidRDefault="0032272B">
        <w:pPr>
          <w:pStyle w:val="Pieddepage"/>
          <w:jc w:val="center"/>
          <w:rPr>
            <w:rFonts w:ascii="Cambria" w:hAnsi="Cambria"/>
            <w:sz w:val="22"/>
            <w:szCs w:val="22"/>
          </w:rPr>
        </w:pPr>
        <w:r w:rsidRPr="00FC0C6F">
          <w:rPr>
            <w:rFonts w:ascii="Cambria" w:hAnsi="Cambria"/>
            <w:sz w:val="22"/>
            <w:szCs w:val="22"/>
          </w:rPr>
          <w:fldChar w:fldCharType="begin"/>
        </w:r>
        <w:r w:rsidRPr="00FC0C6F">
          <w:rPr>
            <w:rFonts w:ascii="Cambria" w:hAnsi="Cambria"/>
            <w:sz w:val="22"/>
            <w:szCs w:val="22"/>
          </w:rPr>
          <w:instrText>PAGE   \* MERGEFORMAT</w:instrText>
        </w:r>
        <w:r w:rsidRPr="00FC0C6F">
          <w:rPr>
            <w:rFonts w:ascii="Cambria" w:hAnsi="Cambria"/>
            <w:sz w:val="22"/>
            <w:szCs w:val="22"/>
          </w:rPr>
          <w:fldChar w:fldCharType="separate"/>
        </w:r>
        <w:r w:rsidR="009C1E82">
          <w:rPr>
            <w:rFonts w:ascii="Cambria" w:hAnsi="Cambria"/>
            <w:noProof/>
            <w:sz w:val="22"/>
            <w:szCs w:val="22"/>
          </w:rPr>
          <w:t>49</w:t>
        </w:r>
        <w:r w:rsidRPr="00FC0C6F">
          <w:rPr>
            <w:rFonts w:ascii="Cambria" w:hAnsi="Cambria"/>
            <w:sz w:val="22"/>
            <w:szCs w:val="22"/>
          </w:rPr>
          <w:fldChar w:fldCharType="end"/>
        </w:r>
      </w:p>
    </w:sdtContent>
  </w:sdt>
  <w:p w14:paraId="0E6D5D2E" w14:textId="77777777" w:rsidR="0032272B" w:rsidRDefault="0032272B" w:rsidP="003F1178">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571243"/>
      <w:docPartObj>
        <w:docPartGallery w:val="Page Numbers (Bottom of Page)"/>
        <w:docPartUnique/>
      </w:docPartObj>
    </w:sdtPr>
    <w:sdtEndPr/>
    <w:sdtContent>
      <w:p w14:paraId="4F549415" w14:textId="77777777" w:rsidR="0032272B" w:rsidRDefault="0032272B">
        <w:pPr>
          <w:pStyle w:val="Pieddepage"/>
          <w:jc w:val="center"/>
        </w:pPr>
        <w:r>
          <w:fldChar w:fldCharType="begin"/>
        </w:r>
        <w:r>
          <w:instrText>PAGE   \* MERGEFORMAT</w:instrText>
        </w:r>
        <w:r>
          <w:fldChar w:fldCharType="separate"/>
        </w:r>
        <w:r w:rsidR="00A1649E">
          <w:rPr>
            <w:noProof/>
          </w:rPr>
          <w:t>82</w:t>
        </w:r>
        <w:r>
          <w:fldChar w:fldCharType="end"/>
        </w:r>
      </w:p>
    </w:sdtContent>
  </w:sdt>
  <w:p w14:paraId="7AC1C364" w14:textId="77777777" w:rsidR="0032272B" w:rsidRDefault="0032272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52DB4" w14:textId="77777777" w:rsidR="0032272B" w:rsidRPr="00E41485" w:rsidRDefault="0032272B">
    <w:pPr>
      <w:pStyle w:val="Pieddepage"/>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72590" w14:textId="77777777" w:rsidR="0032272B" w:rsidRPr="00D4501E" w:rsidRDefault="0032272B" w:rsidP="00D450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A4661" w14:textId="77777777" w:rsidR="00603CED" w:rsidRDefault="00603CED" w:rsidP="00B339C5">
      <w:r>
        <w:separator/>
      </w:r>
    </w:p>
  </w:footnote>
  <w:footnote w:type="continuationSeparator" w:id="0">
    <w:p w14:paraId="3E37E956" w14:textId="77777777" w:rsidR="00603CED" w:rsidRDefault="00603CED" w:rsidP="00B339C5">
      <w:r>
        <w:continuationSeparator/>
      </w:r>
    </w:p>
  </w:footnote>
  <w:footnote w:id="1">
    <w:p w14:paraId="35F0771F" w14:textId="77777777" w:rsidR="0032272B" w:rsidRPr="00A6708B" w:rsidRDefault="0032272B" w:rsidP="00AE3372">
      <w:pPr>
        <w:pStyle w:val="Notedebasdepage"/>
        <w:jc w:val="both"/>
        <w:rPr>
          <w:lang w:val="en-US"/>
        </w:rPr>
      </w:pPr>
      <w:r w:rsidRPr="00A6708B">
        <w:rPr>
          <w:rStyle w:val="Appelnotedebasdep"/>
        </w:rPr>
        <w:footnoteRef/>
      </w:r>
      <w:r w:rsidRPr="00A6708B">
        <w:rPr>
          <w:lang w:val="en-US"/>
        </w:rPr>
        <w:t xml:space="preserve"> </w:t>
      </w:r>
      <w:r w:rsidRPr="00A6708B">
        <w:rPr>
          <w:sz w:val="20"/>
          <w:szCs w:val="20"/>
          <w:lang w:val="en-US"/>
        </w:rPr>
        <w:t>In the area of Kolda where the project has built some bunds made of stone block and vetiver, this water retention strategy has not been sufficiently explored during situational surveys carried out with beneficiaries. Indeed, the evaluators noted very actual needs in terms of water retention both in the whole of the Niayes area and in the region of Sedhiou.</w:t>
      </w:r>
    </w:p>
  </w:footnote>
  <w:footnote w:id="2">
    <w:p w14:paraId="6516BE4B" w14:textId="39C1B175" w:rsidR="0032272B" w:rsidRPr="00A6708B" w:rsidRDefault="0032272B" w:rsidP="00AE3372">
      <w:pPr>
        <w:pStyle w:val="Notedebasdepage"/>
        <w:jc w:val="both"/>
        <w:rPr>
          <w:lang w:val="en-US"/>
        </w:rPr>
      </w:pPr>
      <w:r w:rsidRPr="00A6708B">
        <w:rPr>
          <w:rStyle w:val="Appelnotedebasdep"/>
        </w:rPr>
        <w:footnoteRef/>
      </w:r>
      <w:r w:rsidRPr="00A6708B">
        <w:rPr>
          <w:lang w:val="en-US"/>
        </w:rPr>
        <w:t xml:space="preserve"> </w:t>
      </w:r>
      <w:r w:rsidRPr="00A6708B">
        <w:rPr>
          <w:sz w:val="20"/>
          <w:szCs w:val="20"/>
          <w:lang w:val="en-US"/>
        </w:rPr>
        <w:t xml:space="preserve">The same observation was also made </w:t>
      </w:r>
      <w:r>
        <w:rPr>
          <w:sz w:val="20"/>
          <w:szCs w:val="20"/>
          <w:lang w:val="en-US"/>
        </w:rPr>
        <w:t>on</w:t>
      </w:r>
      <w:r w:rsidRPr="00A6708B">
        <w:rPr>
          <w:sz w:val="20"/>
          <w:szCs w:val="20"/>
          <w:lang w:val="en-US"/>
        </w:rPr>
        <w:t xml:space="preserve"> the promotion of water saving techniques on which the project confined itself to offer beneficiaries the drop technology not adapted to the region of Thiès because of the nature of the soils rich in iron, while this issue has not been addressed in the area of Casamance.</w:t>
      </w:r>
    </w:p>
  </w:footnote>
  <w:footnote w:id="3">
    <w:p w14:paraId="348F41E0" w14:textId="77777777" w:rsidR="0032272B" w:rsidRPr="00A6708B" w:rsidRDefault="0032272B" w:rsidP="00336BE9">
      <w:pPr>
        <w:pStyle w:val="Notedebasdepage"/>
        <w:jc w:val="both"/>
        <w:rPr>
          <w:lang w:val="en-US"/>
        </w:rPr>
      </w:pPr>
      <w:r w:rsidRPr="00A6708B">
        <w:rPr>
          <w:rStyle w:val="Appelnotedebasdep"/>
        </w:rPr>
        <w:footnoteRef/>
      </w:r>
      <w:r w:rsidRPr="00A6708B">
        <w:rPr>
          <w:lang w:val="en-US"/>
        </w:rPr>
        <w:t xml:space="preserve"> </w:t>
      </w:r>
      <w:r w:rsidRPr="00A6708B">
        <w:rPr>
          <w:sz w:val="20"/>
          <w:szCs w:val="20"/>
          <w:lang w:val="en-US"/>
        </w:rPr>
        <w:t>This question was not provided by PRODOC, let alone by the Steering Committee (CP).</w:t>
      </w:r>
    </w:p>
  </w:footnote>
  <w:footnote w:id="4">
    <w:p w14:paraId="76DF0729" w14:textId="1E7C3B95" w:rsidR="0032272B" w:rsidRPr="00C133DB" w:rsidRDefault="0032272B" w:rsidP="00336BE9">
      <w:pPr>
        <w:pStyle w:val="Notedebasdepage"/>
        <w:jc w:val="both"/>
        <w:rPr>
          <w:sz w:val="20"/>
          <w:szCs w:val="20"/>
          <w:lang w:val="en-US"/>
        </w:rPr>
      </w:pPr>
      <w:r w:rsidRPr="00A6708B">
        <w:rPr>
          <w:rStyle w:val="Appelnotedebasdep"/>
        </w:rPr>
        <w:footnoteRef/>
      </w:r>
      <w:r w:rsidRPr="00A6708B">
        <w:rPr>
          <w:lang w:val="en-US"/>
        </w:rPr>
        <w:t xml:space="preserve"> </w:t>
      </w:r>
      <w:r w:rsidRPr="00A6708B">
        <w:rPr>
          <w:sz w:val="20"/>
          <w:szCs w:val="20"/>
          <w:lang w:val="en-US"/>
        </w:rPr>
        <w:t>The same</w:t>
      </w:r>
      <w:r>
        <w:rPr>
          <w:sz w:val="20"/>
          <w:szCs w:val="20"/>
          <w:lang w:val="en-US"/>
        </w:rPr>
        <w:t xml:space="preserve"> goes for </w:t>
      </w:r>
      <w:r w:rsidRPr="00A6708B">
        <w:rPr>
          <w:sz w:val="20"/>
          <w:szCs w:val="20"/>
          <w:lang w:val="en-US"/>
        </w:rPr>
        <w:t>wastewater</w:t>
      </w:r>
      <w:r w:rsidRPr="005B2EAD">
        <w:rPr>
          <w:sz w:val="20"/>
          <w:szCs w:val="20"/>
          <w:lang w:val="en-US"/>
        </w:rPr>
        <w:t xml:space="preserve"> </w:t>
      </w:r>
      <w:r>
        <w:rPr>
          <w:sz w:val="20"/>
          <w:szCs w:val="20"/>
          <w:lang w:val="en-US"/>
        </w:rPr>
        <w:t>reclamation</w:t>
      </w:r>
      <w:r w:rsidRPr="00A6708B">
        <w:rPr>
          <w:sz w:val="20"/>
          <w:szCs w:val="20"/>
          <w:lang w:val="en-US"/>
        </w:rPr>
        <w:t>.</w:t>
      </w:r>
    </w:p>
  </w:footnote>
  <w:footnote w:id="5">
    <w:p w14:paraId="6522B976" w14:textId="621D0DBD" w:rsidR="0032272B" w:rsidRPr="00B80FC8" w:rsidRDefault="0032272B">
      <w:pPr>
        <w:pStyle w:val="Notedebasdepage"/>
        <w:rPr>
          <w:lang w:val="en-US"/>
        </w:rPr>
      </w:pPr>
      <w:r>
        <w:rPr>
          <w:rStyle w:val="Appelnotedebasdep"/>
        </w:rPr>
        <w:footnoteRef/>
      </w:r>
      <w:r w:rsidRPr="00B80FC8">
        <w:rPr>
          <w:lang w:val="en-US"/>
        </w:rPr>
        <w:t xml:space="preserve"> </w:t>
      </w:r>
      <w:r w:rsidRPr="00B80FC8">
        <w:rPr>
          <w:sz w:val="20"/>
          <w:szCs w:val="20"/>
          <w:lang w:val="en-US"/>
        </w:rPr>
        <w:t xml:space="preserve">These are Dakar, Thiès and Louga for the Niayes </w:t>
      </w:r>
      <w:r>
        <w:rPr>
          <w:sz w:val="20"/>
          <w:szCs w:val="20"/>
          <w:lang w:val="en-US"/>
        </w:rPr>
        <w:t>Area</w:t>
      </w:r>
      <w:r w:rsidRPr="00B80FC8">
        <w:rPr>
          <w:sz w:val="20"/>
          <w:szCs w:val="20"/>
          <w:lang w:val="en-US"/>
        </w:rPr>
        <w:t xml:space="preserve"> and Ziguinchor, Sedhiou and Kolda for Casamance.</w:t>
      </w:r>
    </w:p>
  </w:footnote>
  <w:footnote w:id="6">
    <w:p w14:paraId="0031D098" w14:textId="77777777" w:rsidR="0032272B" w:rsidRPr="00B80FC8" w:rsidRDefault="0032272B" w:rsidP="00811242">
      <w:pPr>
        <w:pStyle w:val="Notedebasdepage"/>
        <w:jc w:val="both"/>
        <w:rPr>
          <w:lang w:val="en-US"/>
        </w:rPr>
      </w:pPr>
      <w:r>
        <w:rPr>
          <w:rStyle w:val="Appelnotedebasdep"/>
        </w:rPr>
        <w:footnoteRef/>
      </w:r>
      <w:r w:rsidRPr="00C45167">
        <w:rPr>
          <w:lang w:val="en-US"/>
        </w:rPr>
        <w:t xml:space="preserve"> </w:t>
      </w:r>
      <w:r w:rsidRPr="00C45167">
        <w:rPr>
          <w:sz w:val="20"/>
          <w:szCs w:val="20"/>
          <w:lang w:val="en-US"/>
        </w:rPr>
        <w:t xml:space="preserve">As an example, the objective of the Environmental Policy and Natural Resources Sector Letter (LPSERN) is to improve the knowledge base of the environment and natural resources (i), the reversal of the current trend of degradation (ii), concerted management (iii), etc. </w:t>
      </w:r>
      <w:r w:rsidRPr="00B80FC8">
        <w:rPr>
          <w:sz w:val="20"/>
          <w:szCs w:val="20"/>
          <w:lang w:val="en-US"/>
        </w:rPr>
        <w:t>These instruments include the different codes (forestry, environment, hunting and wildlife protection, ...) different strategies and plans: (i) the Strategy and the National Action Plan for the Conservation of the Biodiversity (CBD), (ii) the National Action Plan to Combat Desertification (PAN / LCD), (iii) the National Wetland Management Policy (PNZH), (iv) the Implementation Strategy of the United Nations Framework Convention on Climate Change (UNFCCC), (v) the National Adaptation Action Plan (NAPA), among others.</w:t>
      </w:r>
    </w:p>
  </w:footnote>
  <w:footnote w:id="7">
    <w:p w14:paraId="121BF9D7" w14:textId="77777777" w:rsidR="0032272B" w:rsidRPr="00A06E45" w:rsidRDefault="0032272B" w:rsidP="00873F44">
      <w:pPr>
        <w:pStyle w:val="Notedebasdepage"/>
        <w:jc w:val="both"/>
        <w:rPr>
          <w:lang w:val="en-US"/>
        </w:rPr>
      </w:pPr>
      <w:r>
        <w:rPr>
          <w:rStyle w:val="Appelnotedebasdep"/>
        </w:rPr>
        <w:footnoteRef/>
      </w:r>
      <w:r w:rsidRPr="00A06E45">
        <w:rPr>
          <w:lang w:val="en-US"/>
        </w:rPr>
        <w:t xml:space="preserve"> AGRHYMET centers </w:t>
      </w:r>
      <w:r w:rsidRPr="00A06E45">
        <w:rPr>
          <w:sz w:val="20"/>
          <w:szCs w:val="20"/>
          <w:lang w:val="en-US"/>
        </w:rPr>
        <w:t>could do much to assist in building GTP capacity. The example of Kaffrine where this partner has been involved since 2011 in the dissemination of hydrometeorological information to farmers is a success, thanks to the use of community radios and SMS.</w:t>
      </w:r>
    </w:p>
  </w:footnote>
  <w:footnote w:id="8">
    <w:p w14:paraId="564C5D6F" w14:textId="38A4CA67" w:rsidR="0032272B" w:rsidRPr="006E540C" w:rsidRDefault="0032272B" w:rsidP="00947D19">
      <w:pPr>
        <w:pStyle w:val="Notedebasdepage"/>
        <w:rPr>
          <w:lang w:val="en-US"/>
        </w:rPr>
      </w:pPr>
      <w:r w:rsidRPr="006E540C">
        <w:rPr>
          <w:rStyle w:val="Appelnotedebasdep"/>
        </w:rPr>
        <w:footnoteRef/>
      </w:r>
      <w:r w:rsidRPr="006E540C">
        <w:rPr>
          <w:lang w:val="en-US"/>
        </w:rPr>
        <w:t xml:space="preserve"> </w:t>
      </w:r>
      <w:r w:rsidRPr="006E540C">
        <w:rPr>
          <w:sz w:val="20"/>
          <w:szCs w:val="20"/>
          <w:lang w:val="en-US"/>
        </w:rPr>
        <w:t>For definition of targets, see Table 2.</w:t>
      </w:r>
    </w:p>
  </w:footnote>
  <w:footnote w:id="9">
    <w:p w14:paraId="4AA95999" w14:textId="05144DC1" w:rsidR="0032272B" w:rsidRPr="00623E23" w:rsidRDefault="0032272B" w:rsidP="0037666C">
      <w:pPr>
        <w:pStyle w:val="Notedebasdepage"/>
        <w:jc w:val="both"/>
        <w:rPr>
          <w:lang w:val="en-US"/>
        </w:rPr>
      </w:pPr>
      <w:r>
        <w:rPr>
          <w:rStyle w:val="Appelnotedebasdep"/>
        </w:rPr>
        <w:footnoteRef/>
      </w:r>
      <w:r w:rsidRPr="00623E23">
        <w:rPr>
          <w:lang w:val="en-US"/>
        </w:rPr>
        <w:t xml:space="preserve"> </w:t>
      </w:r>
      <w:r w:rsidRPr="00623E23">
        <w:rPr>
          <w:sz w:val="20"/>
          <w:szCs w:val="20"/>
          <w:lang w:val="en-US"/>
        </w:rPr>
        <w:t xml:space="preserve">The mid-term achievement rates correspond to the average achievement rates of the </w:t>
      </w:r>
      <w:r>
        <w:rPr>
          <w:sz w:val="20"/>
          <w:szCs w:val="20"/>
          <w:lang w:val="en-US"/>
        </w:rPr>
        <w:t xml:space="preserve">component’s various </w:t>
      </w:r>
      <w:r w:rsidRPr="00623E23">
        <w:rPr>
          <w:sz w:val="20"/>
          <w:szCs w:val="20"/>
          <w:lang w:val="en-US"/>
        </w:rPr>
        <w:t xml:space="preserve">activities compared to </w:t>
      </w:r>
      <w:r>
        <w:rPr>
          <w:sz w:val="20"/>
          <w:szCs w:val="20"/>
          <w:lang w:val="en-US"/>
        </w:rPr>
        <w:t xml:space="preserve">the targets. For more details on the </w:t>
      </w:r>
      <w:r w:rsidRPr="00623E23">
        <w:rPr>
          <w:sz w:val="20"/>
          <w:szCs w:val="20"/>
          <w:lang w:val="en-US"/>
        </w:rPr>
        <w:t xml:space="preserve">activities completion rates </w:t>
      </w:r>
      <w:r>
        <w:rPr>
          <w:sz w:val="20"/>
          <w:szCs w:val="20"/>
          <w:lang w:val="en-US"/>
        </w:rPr>
        <w:t>at</w:t>
      </w:r>
      <w:r w:rsidRPr="00623E23">
        <w:rPr>
          <w:sz w:val="20"/>
          <w:szCs w:val="20"/>
          <w:lang w:val="en-US"/>
        </w:rPr>
        <w:t xml:space="preserve"> mid-term, see Annex 6.8.</w:t>
      </w:r>
    </w:p>
  </w:footnote>
  <w:footnote w:id="10">
    <w:p w14:paraId="5DDF32AC" w14:textId="74E1C91A" w:rsidR="0032272B" w:rsidRPr="004E5E19" w:rsidRDefault="0032272B">
      <w:pPr>
        <w:pStyle w:val="Notedebasdepage"/>
        <w:rPr>
          <w:lang w:val="en-US"/>
        </w:rPr>
      </w:pPr>
      <w:r>
        <w:rPr>
          <w:rStyle w:val="Appelnotedebasdep"/>
        </w:rPr>
        <w:footnoteRef/>
      </w:r>
      <w:r w:rsidRPr="004E5E19">
        <w:rPr>
          <w:lang w:val="en-US"/>
        </w:rPr>
        <w:t xml:space="preserve"> </w:t>
      </w:r>
      <w:r w:rsidRPr="004E5E19">
        <w:rPr>
          <w:sz w:val="20"/>
          <w:szCs w:val="20"/>
          <w:lang w:val="en-US"/>
        </w:rPr>
        <w:t>It is necessary to mention that the market gardening itineraries dis</w:t>
      </w:r>
      <w:r>
        <w:rPr>
          <w:sz w:val="20"/>
          <w:szCs w:val="20"/>
          <w:lang w:val="en-US"/>
        </w:rPr>
        <w:t>seminated</w:t>
      </w:r>
      <w:r w:rsidRPr="004E5E19">
        <w:rPr>
          <w:sz w:val="20"/>
          <w:szCs w:val="20"/>
          <w:lang w:val="en-US"/>
        </w:rPr>
        <w:t xml:space="preserve"> by the PRGTE were designed by </w:t>
      </w:r>
      <w:r>
        <w:rPr>
          <w:sz w:val="20"/>
          <w:szCs w:val="20"/>
          <w:lang w:val="en-US"/>
        </w:rPr>
        <w:t xml:space="preserve">the </w:t>
      </w:r>
      <w:r w:rsidRPr="004E5E19">
        <w:rPr>
          <w:sz w:val="20"/>
          <w:szCs w:val="20"/>
          <w:lang w:val="en-US"/>
        </w:rPr>
        <w:t>PADEN. This dis</w:t>
      </w:r>
      <w:r>
        <w:rPr>
          <w:sz w:val="20"/>
          <w:szCs w:val="20"/>
          <w:lang w:val="en-US"/>
        </w:rPr>
        <w:t>semina</w:t>
      </w:r>
      <w:r w:rsidRPr="004E5E19">
        <w:rPr>
          <w:sz w:val="20"/>
          <w:szCs w:val="20"/>
          <w:lang w:val="en-US"/>
        </w:rPr>
        <w:t>tion was made with the PADEN</w:t>
      </w:r>
      <w:r>
        <w:rPr>
          <w:sz w:val="20"/>
          <w:szCs w:val="20"/>
          <w:lang w:val="en-US"/>
        </w:rPr>
        <w:t>’s</w:t>
      </w:r>
      <w:r w:rsidRPr="004E5E19">
        <w:rPr>
          <w:sz w:val="20"/>
          <w:szCs w:val="20"/>
          <w:lang w:val="en-US"/>
        </w:rPr>
        <w:t xml:space="preserve"> </w:t>
      </w:r>
      <w:r>
        <w:rPr>
          <w:sz w:val="20"/>
          <w:szCs w:val="20"/>
          <w:lang w:val="en-US"/>
        </w:rPr>
        <w:t>prior authorization</w:t>
      </w:r>
      <w:r w:rsidRPr="004E5E19">
        <w:rPr>
          <w:sz w:val="20"/>
          <w:szCs w:val="20"/>
          <w:lang w:val="en-US"/>
        </w:rPr>
        <w:t>, who kindly allowed the PRGTE to include in the documents the words "multiplied and distributed by the PRGTE".</w:t>
      </w:r>
    </w:p>
  </w:footnote>
  <w:footnote w:id="11">
    <w:p w14:paraId="56A7E67F" w14:textId="1495ED6E" w:rsidR="0032272B" w:rsidRPr="00E24EF8" w:rsidRDefault="0032272B">
      <w:pPr>
        <w:pStyle w:val="Notedebasdepage"/>
        <w:rPr>
          <w:lang w:val="en-US"/>
        </w:rPr>
      </w:pPr>
      <w:r w:rsidRPr="00E24EF8">
        <w:rPr>
          <w:rStyle w:val="Appelnotedebasdep"/>
        </w:rPr>
        <w:footnoteRef/>
      </w:r>
      <w:r w:rsidRPr="00E24EF8">
        <w:rPr>
          <w:lang w:val="en-US"/>
        </w:rPr>
        <w:t xml:space="preserve"> </w:t>
      </w:r>
      <w:r w:rsidRPr="00E24EF8">
        <w:rPr>
          <w:sz w:val="20"/>
          <w:szCs w:val="20"/>
          <w:lang w:val="en-US"/>
        </w:rPr>
        <w:t>Of the two studies planned for this activity, only that on the Niayes area is available.</w:t>
      </w:r>
      <w:r w:rsidRPr="00E24EF8">
        <w:rPr>
          <w:lang w:val="en-US"/>
        </w:rPr>
        <w:t xml:space="preserve"> </w:t>
      </w:r>
    </w:p>
  </w:footnote>
  <w:footnote w:id="12">
    <w:p w14:paraId="02427334" w14:textId="16BB385F" w:rsidR="0032272B" w:rsidRPr="0052058C" w:rsidRDefault="0032272B" w:rsidP="002613D1">
      <w:pPr>
        <w:pStyle w:val="Notedebasdepage"/>
        <w:jc w:val="both"/>
        <w:rPr>
          <w:lang w:val="en-US"/>
        </w:rPr>
      </w:pPr>
      <w:r w:rsidRPr="00E24EF8">
        <w:rPr>
          <w:rStyle w:val="Appelnotedebasdep"/>
        </w:rPr>
        <w:footnoteRef/>
      </w:r>
      <w:r w:rsidRPr="00E24EF8">
        <w:rPr>
          <w:lang w:val="en-US"/>
        </w:rPr>
        <w:t xml:space="preserve"> </w:t>
      </w:r>
      <w:r w:rsidRPr="00E24EF8">
        <w:rPr>
          <w:sz w:val="20"/>
          <w:szCs w:val="20"/>
          <w:lang w:val="en-US"/>
        </w:rPr>
        <w:t>Due to the lack of measurable achievements with respect to beneficiaries, the results of this activity were very difficult to verify. Indeed, ANACIM's actions are often carried out from Dakar, without a real involvement of regional directorates, who often do not have the necessary skills to take action in this context, which is the source of coordination failures between Dakar and the implementation areas.</w:t>
      </w:r>
    </w:p>
  </w:footnote>
  <w:footnote w:id="13">
    <w:p w14:paraId="4E0C504B" w14:textId="60EEB8EC" w:rsidR="0032272B" w:rsidRPr="005F2F0D" w:rsidRDefault="0032272B">
      <w:pPr>
        <w:pStyle w:val="Notedebasdepage"/>
      </w:pPr>
      <w:r>
        <w:rPr>
          <w:rStyle w:val="Appelnotedebasdep"/>
        </w:rPr>
        <w:footnoteRef/>
      </w:r>
      <w:r>
        <w:t xml:space="preserve"> </w:t>
      </w:r>
      <w:r w:rsidRPr="00CE64D5">
        <w:rPr>
          <w:sz w:val="20"/>
          <w:szCs w:val="20"/>
          <w:lang w:val="en-US"/>
        </w:rPr>
        <w:t>Althou</w:t>
      </w:r>
      <w:r>
        <w:rPr>
          <w:sz w:val="20"/>
          <w:szCs w:val="20"/>
          <w:lang w:val="en-US"/>
        </w:rPr>
        <w:t>gh document</w:t>
      </w:r>
      <w:r w:rsidRPr="00CE64D5">
        <w:rPr>
          <w:sz w:val="20"/>
          <w:szCs w:val="20"/>
          <w:lang w:val="en-US"/>
        </w:rPr>
        <w:t xml:space="preserve"> review mentions that this activity has started and that 03 textbook drafts have been produced and 45 teachers trained.</w:t>
      </w:r>
    </w:p>
  </w:footnote>
  <w:footnote w:id="14">
    <w:p w14:paraId="4A4A35EE" w14:textId="66518960" w:rsidR="0032272B" w:rsidRPr="00F84435" w:rsidRDefault="0032272B">
      <w:pPr>
        <w:pStyle w:val="Notedebasdepage"/>
        <w:rPr>
          <w:lang w:val="en-US"/>
        </w:rPr>
      </w:pPr>
      <w:r>
        <w:rPr>
          <w:rStyle w:val="Appelnotedebasdep"/>
        </w:rPr>
        <w:footnoteRef/>
      </w:r>
      <w:r w:rsidRPr="00F84435">
        <w:rPr>
          <w:lang w:val="en-US"/>
        </w:rPr>
        <w:t xml:space="preserve"> </w:t>
      </w:r>
      <w:r w:rsidRPr="00F84435">
        <w:rPr>
          <w:sz w:val="20"/>
          <w:szCs w:val="20"/>
          <w:lang w:val="en-US"/>
        </w:rPr>
        <w:t xml:space="preserve">This situation often </w:t>
      </w:r>
      <w:r>
        <w:rPr>
          <w:sz w:val="20"/>
          <w:szCs w:val="20"/>
          <w:lang w:val="en-US"/>
        </w:rPr>
        <w:t>held back</w:t>
      </w:r>
      <w:r w:rsidRPr="00F84435">
        <w:rPr>
          <w:sz w:val="20"/>
          <w:szCs w:val="20"/>
          <w:lang w:val="en-US"/>
        </w:rPr>
        <w:t xml:space="preserve"> the DEFCCS selected as the main implementing partner when designing the project.</w:t>
      </w:r>
    </w:p>
  </w:footnote>
  <w:footnote w:id="15">
    <w:p w14:paraId="1C03D377" w14:textId="0B33619D" w:rsidR="0032272B" w:rsidRPr="009E552D" w:rsidRDefault="0032272B">
      <w:pPr>
        <w:pStyle w:val="Notedebasdepage"/>
        <w:rPr>
          <w:lang w:val="en-US"/>
        </w:rPr>
      </w:pPr>
      <w:r>
        <w:rPr>
          <w:rStyle w:val="Appelnotedebasdep"/>
        </w:rPr>
        <w:footnoteRef/>
      </w:r>
      <w:r w:rsidRPr="009E552D">
        <w:rPr>
          <w:lang w:val="en-US"/>
        </w:rPr>
        <w:t xml:space="preserve"> </w:t>
      </w:r>
      <w:r w:rsidRPr="009E552D">
        <w:rPr>
          <w:sz w:val="20"/>
          <w:szCs w:val="20"/>
          <w:lang w:val="en-US"/>
        </w:rPr>
        <w:t xml:space="preserve">At least 02 external audits commissioned by UNDP and the PRGTE were conducted in 2017 and 2018 by independent firms to establish </w:t>
      </w:r>
      <w:r>
        <w:rPr>
          <w:sz w:val="20"/>
          <w:szCs w:val="20"/>
          <w:lang w:val="en-US"/>
        </w:rPr>
        <w:t xml:space="preserve">the </w:t>
      </w:r>
      <w:r w:rsidRPr="00581B72">
        <w:rPr>
          <w:sz w:val="20"/>
          <w:szCs w:val="20"/>
          <w:lang w:val="en-US"/>
        </w:rPr>
        <w:t>accuracy of the</w:t>
      </w:r>
      <w:r w:rsidRPr="009E552D">
        <w:rPr>
          <w:sz w:val="20"/>
          <w:szCs w:val="20"/>
          <w:lang w:val="en-US"/>
        </w:rPr>
        <w:t xml:space="preserve"> project</w:t>
      </w:r>
      <w:r>
        <w:rPr>
          <w:sz w:val="20"/>
          <w:szCs w:val="20"/>
          <w:lang w:val="en-US"/>
        </w:rPr>
        <w:t xml:space="preserve">’s </w:t>
      </w:r>
      <w:r w:rsidRPr="00581B72">
        <w:rPr>
          <w:sz w:val="20"/>
          <w:szCs w:val="20"/>
          <w:lang w:val="en-US"/>
        </w:rPr>
        <w:t>accounting and financial information</w:t>
      </w:r>
      <w:r w:rsidRPr="009E552D">
        <w:rPr>
          <w:sz w:val="20"/>
          <w:szCs w:val="20"/>
          <w:lang w:val="en-US"/>
        </w:rPr>
        <w:t>.</w:t>
      </w:r>
    </w:p>
  </w:footnote>
  <w:footnote w:id="16">
    <w:p w14:paraId="59D44B34" w14:textId="5A83839A" w:rsidR="0032272B" w:rsidRPr="002404C6" w:rsidRDefault="0032272B">
      <w:pPr>
        <w:pStyle w:val="Notedebasdepage"/>
        <w:rPr>
          <w:lang w:val="en-US"/>
        </w:rPr>
      </w:pPr>
      <w:r>
        <w:rPr>
          <w:rStyle w:val="Appelnotedebasdep"/>
        </w:rPr>
        <w:footnoteRef/>
      </w:r>
      <w:r w:rsidRPr="002404C6">
        <w:rPr>
          <w:lang w:val="en-US"/>
        </w:rPr>
        <w:t xml:space="preserve"> </w:t>
      </w:r>
      <w:r w:rsidRPr="002404C6">
        <w:rPr>
          <w:sz w:val="20"/>
          <w:szCs w:val="20"/>
          <w:lang w:val="en-US"/>
        </w:rPr>
        <w:t xml:space="preserve">The interviews </w:t>
      </w:r>
      <w:r w:rsidRPr="009A3732">
        <w:rPr>
          <w:sz w:val="20"/>
          <w:szCs w:val="20"/>
          <w:lang w:val="en-US"/>
        </w:rPr>
        <w:t>with the various implementing partners enabled the evaluation team to note that their grievances, which could help to relieve bottlenecks (lack of clarity in the management</w:t>
      </w:r>
      <w:r w:rsidRPr="002404C6">
        <w:rPr>
          <w:sz w:val="20"/>
          <w:szCs w:val="20"/>
          <w:lang w:val="en-US"/>
        </w:rPr>
        <w:t xml:space="preserve"> of supporting documents, for example) are not </w:t>
      </w:r>
      <w:r>
        <w:rPr>
          <w:sz w:val="20"/>
          <w:szCs w:val="20"/>
          <w:lang w:val="en-US"/>
        </w:rPr>
        <w:t>enough taken into account by the PCU</w:t>
      </w:r>
      <w:r w:rsidRPr="002404C6">
        <w:rPr>
          <w:sz w:val="20"/>
          <w:szCs w:val="20"/>
          <w:lang w:val="en-US"/>
        </w:rPr>
        <w:t>.</w:t>
      </w:r>
    </w:p>
  </w:footnote>
  <w:footnote w:id="17">
    <w:p w14:paraId="4055F4F7" w14:textId="2C631959" w:rsidR="0032272B" w:rsidRPr="00FA0E79" w:rsidRDefault="0032272B">
      <w:pPr>
        <w:pStyle w:val="Notedebasdepage"/>
        <w:rPr>
          <w:lang w:val="en-US"/>
        </w:rPr>
      </w:pPr>
      <w:r>
        <w:rPr>
          <w:rStyle w:val="Appelnotedebasdep"/>
        </w:rPr>
        <w:footnoteRef/>
      </w:r>
      <w:r w:rsidRPr="00FA0E79">
        <w:rPr>
          <w:lang w:val="en-US"/>
        </w:rPr>
        <w:t xml:space="preserve"> </w:t>
      </w:r>
      <w:r w:rsidRPr="00FA0E79">
        <w:rPr>
          <w:sz w:val="20"/>
          <w:szCs w:val="20"/>
          <w:lang w:val="en-US"/>
        </w:rPr>
        <w:t>It should also be noted that no budget for monitoring the impacts of activities has been included in any PTAB. However, such studies require the support of forest co</w:t>
      </w:r>
      <w:r>
        <w:rPr>
          <w:sz w:val="20"/>
          <w:szCs w:val="20"/>
          <w:lang w:val="en-US"/>
        </w:rPr>
        <w:t>nsultants, socio-economists etc</w:t>
      </w:r>
      <w:r w:rsidRPr="00FA0E79">
        <w:rPr>
          <w:sz w:val="20"/>
          <w:szCs w:val="20"/>
          <w:lang w:val="en-US"/>
        </w:rPr>
        <w:t>.</w:t>
      </w:r>
    </w:p>
  </w:footnote>
  <w:footnote w:id="18">
    <w:p w14:paraId="3CA370DC" w14:textId="5583FBD5" w:rsidR="0032272B" w:rsidRPr="00950EFB" w:rsidRDefault="0032272B">
      <w:pPr>
        <w:pStyle w:val="Notedebasdepage"/>
        <w:rPr>
          <w:sz w:val="20"/>
          <w:szCs w:val="20"/>
          <w:lang w:val="en-US"/>
        </w:rPr>
      </w:pPr>
      <w:r>
        <w:rPr>
          <w:rStyle w:val="Appelnotedebasdep"/>
        </w:rPr>
        <w:footnoteRef/>
      </w:r>
      <w:r w:rsidRPr="00950EFB">
        <w:rPr>
          <w:lang w:val="en-US"/>
        </w:rPr>
        <w:t xml:space="preserve"> </w:t>
      </w:r>
      <w:r w:rsidRPr="00223A60">
        <w:rPr>
          <w:sz w:val="20"/>
          <w:szCs w:val="20"/>
          <w:lang w:val="en-US"/>
        </w:rPr>
        <w:t>Some stakeholders did not always produce their activit</w:t>
      </w:r>
      <w:r>
        <w:rPr>
          <w:sz w:val="20"/>
          <w:szCs w:val="20"/>
          <w:lang w:val="en-US"/>
        </w:rPr>
        <w:t>y</w:t>
      </w:r>
      <w:r w:rsidRPr="00223A60">
        <w:rPr>
          <w:sz w:val="20"/>
          <w:szCs w:val="20"/>
          <w:lang w:val="en-US"/>
        </w:rPr>
        <w:t xml:space="preserve"> </w:t>
      </w:r>
      <w:r>
        <w:rPr>
          <w:sz w:val="20"/>
          <w:szCs w:val="20"/>
          <w:lang w:val="en-US"/>
        </w:rPr>
        <w:t xml:space="preserve">reports </w:t>
      </w:r>
      <w:r w:rsidRPr="00223A60">
        <w:rPr>
          <w:sz w:val="20"/>
          <w:szCs w:val="20"/>
          <w:lang w:val="en-US"/>
        </w:rPr>
        <w:t>despite multiple reminders from the monitoring team (e.g. ANACIM, whose activities</w:t>
      </w:r>
      <w:r>
        <w:rPr>
          <w:sz w:val="20"/>
          <w:szCs w:val="20"/>
          <w:lang w:val="en-US"/>
        </w:rPr>
        <w:t xml:space="preserve">, yet </w:t>
      </w:r>
      <w:r w:rsidRPr="00223A60">
        <w:rPr>
          <w:sz w:val="20"/>
          <w:szCs w:val="20"/>
          <w:lang w:val="en-US"/>
        </w:rPr>
        <w:t>complementary</w:t>
      </w:r>
      <w:r>
        <w:rPr>
          <w:sz w:val="20"/>
          <w:szCs w:val="20"/>
          <w:lang w:val="en-US"/>
        </w:rPr>
        <w:t>,</w:t>
      </w:r>
      <w:r w:rsidRPr="00223A60">
        <w:rPr>
          <w:sz w:val="20"/>
          <w:szCs w:val="20"/>
          <w:lang w:val="en-US"/>
        </w:rPr>
        <w:t xml:space="preserve"> were not always in line with those of </w:t>
      </w:r>
      <w:r>
        <w:rPr>
          <w:sz w:val="20"/>
          <w:szCs w:val="20"/>
          <w:lang w:val="en-US"/>
        </w:rPr>
        <w:t xml:space="preserve">the </w:t>
      </w:r>
      <w:r w:rsidRPr="00223A60">
        <w:rPr>
          <w:sz w:val="20"/>
          <w:szCs w:val="20"/>
          <w:lang w:val="en-US"/>
        </w:rPr>
        <w:t xml:space="preserve">other implementing </w:t>
      </w:r>
      <w:r>
        <w:rPr>
          <w:sz w:val="20"/>
          <w:szCs w:val="20"/>
          <w:lang w:val="en-US"/>
        </w:rPr>
        <w:t>partners)</w:t>
      </w:r>
      <w:r w:rsidRPr="00950EFB">
        <w:rPr>
          <w:sz w:val="20"/>
          <w:szCs w:val="20"/>
          <w:lang w:val="en-US"/>
        </w:rPr>
        <w:t>.</w:t>
      </w:r>
    </w:p>
  </w:footnote>
  <w:footnote w:id="19">
    <w:p w14:paraId="4F139956" w14:textId="77777777" w:rsidR="0032272B" w:rsidRPr="005F3AC6" w:rsidRDefault="0032272B" w:rsidP="00571087">
      <w:pPr>
        <w:pStyle w:val="Notedebasdepage"/>
        <w:rPr>
          <w:lang w:val="en-US"/>
        </w:rPr>
      </w:pPr>
      <w:r>
        <w:rPr>
          <w:rStyle w:val="Appelnotedebasdep"/>
        </w:rPr>
        <w:footnoteRef/>
      </w:r>
      <w:r w:rsidRPr="005F3AC6">
        <w:rPr>
          <w:lang w:val="en-US"/>
        </w:rPr>
        <w:t xml:space="preserve"> </w:t>
      </w:r>
      <w:r w:rsidRPr="005F3AC6">
        <w:rPr>
          <w:sz w:val="20"/>
          <w:szCs w:val="20"/>
          <w:lang w:val="en-US"/>
        </w:rPr>
        <w:t xml:space="preserve">In order to establish the </w:t>
      </w:r>
      <w:r>
        <w:rPr>
          <w:sz w:val="20"/>
          <w:szCs w:val="20"/>
          <w:lang w:val="en-US"/>
        </w:rPr>
        <w:t>truthfulness</w:t>
      </w:r>
      <w:r w:rsidRPr="005F3AC6">
        <w:rPr>
          <w:sz w:val="20"/>
          <w:szCs w:val="20"/>
          <w:lang w:val="en-US"/>
        </w:rPr>
        <w:t xml:space="preserve"> of the 2016 accounts and to question the management procedures of the project</w:t>
      </w:r>
      <w:r>
        <w:rPr>
          <w:sz w:val="20"/>
          <w:szCs w:val="20"/>
          <w:lang w:val="en-US"/>
        </w:rPr>
        <w:t>, a</w:t>
      </w:r>
      <w:r w:rsidRPr="005F3AC6">
        <w:rPr>
          <w:sz w:val="20"/>
          <w:szCs w:val="20"/>
          <w:lang w:val="en-US"/>
        </w:rPr>
        <w:t xml:space="preserve"> financial audit HACT was commissioned by the Coordination Unit of PRGTE in 2017.</w:t>
      </w:r>
    </w:p>
  </w:footnote>
  <w:footnote w:id="20">
    <w:p w14:paraId="3DEE609E" w14:textId="77777777" w:rsidR="0032272B" w:rsidRPr="00D34002" w:rsidRDefault="0032272B" w:rsidP="00571087">
      <w:pPr>
        <w:pStyle w:val="Notedebasdepage"/>
        <w:rPr>
          <w:lang w:val="en-US"/>
        </w:rPr>
      </w:pPr>
      <w:r>
        <w:rPr>
          <w:rStyle w:val="Appelnotedebasdep"/>
        </w:rPr>
        <w:footnoteRef/>
      </w:r>
      <w:r w:rsidRPr="00D34002">
        <w:rPr>
          <w:lang w:val="en-US"/>
        </w:rPr>
        <w:t xml:space="preserve"> </w:t>
      </w:r>
      <w:r w:rsidRPr="00D34002">
        <w:rPr>
          <w:sz w:val="20"/>
          <w:szCs w:val="20"/>
          <w:lang w:val="en-US"/>
        </w:rPr>
        <w:t>1 $ USD = 550 FCFA</w:t>
      </w:r>
    </w:p>
  </w:footnote>
  <w:footnote w:id="21">
    <w:p w14:paraId="7CFD6835" w14:textId="77777777" w:rsidR="0032272B" w:rsidRPr="00E1275B" w:rsidRDefault="0032272B" w:rsidP="00571087">
      <w:pPr>
        <w:pStyle w:val="Notedebasdepage"/>
        <w:rPr>
          <w:lang w:val="en-US"/>
        </w:rPr>
      </w:pPr>
      <w:r>
        <w:rPr>
          <w:rStyle w:val="Appelnotedebasdep"/>
        </w:rPr>
        <w:footnoteRef/>
      </w:r>
      <w:r w:rsidRPr="00E1275B">
        <w:rPr>
          <w:lang w:val="en-US"/>
        </w:rPr>
        <w:t xml:space="preserve"> </w:t>
      </w:r>
      <w:r w:rsidRPr="00E1275B">
        <w:rPr>
          <w:sz w:val="20"/>
          <w:szCs w:val="20"/>
          <w:lang w:val="en-US"/>
        </w:rPr>
        <w:t xml:space="preserve">It is important to note that ANACIM is testing the sending of weather information by SMS. But this only concerns a small number of producers, especially those who </w:t>
      </w:r>
      <w:r w:rsidRPr="00F37EE8">
        <w:rPr>
          <w:sz w:val="20"/>
          <w:szCs w:val="20"/>
          <w:lang w:val="en-US"/>
        </w:rPr>
        <w:t>took part in training</w:t>
      </w:r>
      <w:r w:rsidRPr="00E1275B">
        <w:rPr>
          <w:sz w:val="20"/>
          <w:szCs w:val="20"/>
          <w:lang w:val="en-US"/>
        </w:rPr>
        <w:t>.</w:t>
      </w:r>
    </w:p>
  </w:footnote>
  <w:footnote w:id="22">
    <w:p w14:paraId="60057625" w14:textId="77777777" w:rsidR="0032272B" w:rsidRPr="00BC5571" w:rsidRDefault="0032272B" w:rsidP="00571087">
      <w:pPr>
        <w:pStyle w:val="Notedebasdepage"/>
        <w:rPr>
          <w:lang w:val="en-US"/>
        </w:rPr>
      </w:pPr>
      <w:r>
        <w:rPr>
          <w:rStyle w:val="Appelnotedebasdep"/>
        </w:rPr>
        <w:footnoteRef/>
      </w:r>
      <w:r w:rsidRPr="00BC5571">
        <w:rPr>
          <w:lang w:val="en-US"/>
        </w:rPr>
        <w:t xml:space="preserve"> </w:t>
      </w:r>
      <w:r w:rsidRPr="00BC5571">
        <w:rPr>
          <w:sz w:val="20"/>
          <w:szCs w:val="20"/>
          <w:lang w:val="en-US"/>
        </w:rPr>
        <w:t>The ANACIM service had foreseen a possible delay of the rains in the agricultural calendar during the year 2018. However the arrival and t</w:t>
      </w:r>
      <w:r>
        <w:rPr>
          <w:sz w:val="20"/>
          <w:szCs w:val="20"/>
          <w:lang w:val="en-US"/>
        </w:rPr>
        <w:t>he availability of the rains were</w:t>
      </w:r>
      <w:r w:rsidRPr="00BC5571">
        <w:rPr>
          <w:sz w:val="20"/>
          <w:szCs w:val="20"/>
          <w:lang w:val="en-US"/>
        </w:rPr>
        <w:t xml:space="preserve"> more irregular than </w:t>
      </w:r>
      <w:r>
        <w:rPr>
          <w:sz w:val="20"/>
          <w:szCs w:val="20"/>
          <w:lang w:val="en-US"/>
        </w:rPr>
        <w:t>expected because</w:t>
      </w:r>
      <w:r w:rsidRPr="00BC5571">
        <w:rPr>
          <w:sz w:val="20"/>
          <w:szCs w:val="20"/>
          <w:lang w:val="en-US"/>
        </w:rPr>
        <w:t xml:space="preserve"> it only rained</w:t>
      </w:r>
      <w:r>
        <w:rPr>
          <w:sz w:val="20"/>
          <w:szCs w:val="20"/>
          <w:lang w:val="en-US"/>
        </w:rPr>
        <w:t xml:space="preserve"> on</w:t>
      </w:r>
      <w:r w:rsidRPr="00BC5571">
        <w:rPr>
          <w:sz w:val="20"/>
          <w:szCs w:val="20"/>
          <w:lang w:val="en-US"/>
        </w:rPr>
        <w:t xml:space="preserve"> June 27 and August 23 </w:t>
      </w:r>
      <w:r>
        <w:rPr>
          <w:sz w:val="20"/>
          <w:szCs w:val="20"/>
          <w:lang w:val="en-US"/>
        </w:rPr>
        <w:t>i.e.</w:t>
      </w:r>
      <w:r w:rsidRPr="00BC5571">
        <w:rPr>
          <w:sz w:val="20"/>
          <w:szCs w:val="20"/>
          <w:lang w:val="en-US"/>
        </w:rPr>
        <w:t xml:space="preserve"> 01 mon</w:t>
      </w:r>
      <w:r>
        <w:rPr>
          <w:sz w:val="20"/>
          <w:szCs w:val="20"/>
          <w:lang w:val="en-US"/>
        </w:rPr>
        <w:t>th</w:t>
      </w:r>
      <w:r w:rsidRPr="00BC5571">
        <w:rPr>
          <w:sz w:val="20"/>
          <w:szCs w:val="20"/>
          <w:lang w:val="en-US"/>
        </w:rPr>
        <w:t xml:space="preserve"> apart.</w:t>
      </w:r>
    </w:p>
  </w:footnote>
  <w:footnote w:id="23">
    <w:p w14:paraId="4C925916" w14:textId="77777777" w:rsidR="0032272B" w:rsidRPr="004A0A70" w:rsidRDefault="0032272B" w:rsidP="00571087">
      <w:pPr>
        <w:pStyle w:val="Notedebasdepage"/>
        <w:rPr>
          <w:lang w:val="en-US"/>
        </w:rPr>
      </w:pPr>
      <w:r>
        <w:rPr>
          <w:rStyle w:val="Appelnotedebasdep"/>
        </w:rPr>
        <w:footnoteRef/>
      </w:r>
      <w:r w:rsidRPr="004A0A70">
        <w:rPr>
          <w:lang w:val="en-US"/>
        </w:rPr>
        <w:t xml:space="preserve"> </w:t>
      </w:r>
      <w:r>
        <w:rPr>
          <w:sz w:val="20"/>
          <w:szCs w:val="20"/>
          <w:lang w:val="en-US"/>
        </w:rPr>
        <w:t>Many</w:t>
      </w:r>
      <w:r w:rsidRPr="004A0A70">
        <w:rPr>
          <w:sz w:val="20"/>
          <w:szCs w:val="20"/>
          <w:lang w:val="en-US"/>
        </w:rPr>
        <w:t xml:space="preserve"> of the producers are on concessionaire operating plans (l Chemical Industries of Senegal, etc.). We should not finance in these areas heavy, because these </w:t>
      </w:r>
      <w:r>
        <w:rPr>
          <w:sz w:val="20"/>
          <w:szCs w:val="20"/>
          <w:lang w:val="en-US"/>
        </w:rPr>
        <w:t>equipment</w:t>
      </w:r>
      <w:r w:rsidRPr="004A0A70">
        <w:rPr>
          <w:sz w:val="20"/>
          <w:szCs w:val="20"/>
          <w:lang w:val="en-US"/>
        </w:rPr>
        <w:t xml:space="preserve"> are </w:t>
      </w:r>
      <w:r>
        <w:rPr>
          <w:sz w:val="20"/>
          <w:szCs w:val="20"/>
          <w:lang w:val="en-US"/>
        </w:rPr>
        <w:t>suppose</w:t>
      </w:r>
      <w:r w:rsidRPr="004A0A70">
        <w:rPr>
          <w:sz w:val="20"/>
          <w:szCs w:val="20"/>
          <w:lang w:val="en-US"/>
        </w:rPr>
        <w:t xml:space="preserve">d to be </w:t>
      </w:r>
      <w:r>
        <w:rPr>
          <w:sz w:val="20"/>
          <w:szCs w:val="20"/>
          <w:lang w:val="en-US"/>
        </w:rPr>
        <w:t>evicted</w:t>
      </w:r>
      <w:r w:rsidRPr="004A0A70">
        <w:rPr>
          <w:sz w:val="20"/>
          <w:szCs w:val="20"/>
          <w:lang w:val="en-US"/>
        </w:rPr>
        <w:t>.</w:t>
      </w:r>
    </w:p>
  </w:footnote>
  <w:footnote w:id="24">
    <w:p w14:paraId="25706D32" w14:textId="77777777" w:rsidR="0032272B" w:rsidRPr="00A717C5" w:rsidRDefault="0032272B" w:rsidP="00571087">
      <w:pPr>
        <w:pStyle w:val="Notedebasdepage"/>
        <w:rPr>
          <w:rFonts w:ascii="Garamond" w:hAnsi="Garamond"/>
          <w:sz w:val="18"/>
          <w:szCs w:val="18"/>
          <w:lang w:val="en-US"/>
        </w:rPr>
      </w:pPr>
      <w:r w:rsidRPr="004E4016">
        <w:rPr>
          <w:rStyle w:val="Appelnotedebasdep"/>
          <w:rFonts w:ascii="Garamond" w:eastAsiaTheme="majorEastAsia" w:hAnsi="Garamond"/>
          <w:sz w:val="18"/>
          <w:szCs w:val="18"/>
        </w:rPr>
        <w:footnoteRef/>
      </w:r>
      <w:r w:rsidRPr="00A717C5">
        <w:rPr>
          <w:rFonts w:ascii="Garamond" w:hAnsi="Garamond"/>
          <w:sz w:val="18"/>
          <w:szCs w:val="18"/>
          <w:lang w:val="en-US"/>
        </w:rPr>
        <w:t xml:space="preserve"> For ideas on innovative and participatory strategies and techniques for monitoring and evaluation, please </w:t>
      </w:r>
      <w:r>
        <w:rPr>
          <w:rFonts w:ascii="Garamond" w:hAnsi="Garamond"/>
          <w:sz w:val="18"/>
          <w:szCs w:val="18"/>
          <w:lang w:val="en-US"/>
        </w:rPr>
        <w:t xml:space="preserve">refer to </w:t>
      </w:r>
      <w:r w:rsidRPr="00A717C5">
        <w:rPr>
          <w:rFonts w:ascii="Garamond" w:hAnsi="Garamond"/>
          <w:sz w:val="18"/>
          <w:szCs w:val="18"/>
          <w:lang w:val="en-US"/>
        </w:rPr>
        <w:t xml:space="preserve">the document </w:t>
      </w:r>
      <w:hyperlink r:id="rId1" w:history="1">
        <w:r w:rsidRPr="00A717C5">
          <w:rPr>
            <w:rStyle w:val="Lienhypertexte"/>
            <w:rFonts w:ascii="Garamond" w:eastAsiaTheme="minorEastAsia" w:hAnsi="Garamond"/>
            <w:i/>
            <w:color w:val="auto"/>
            <w:sz w:val="18"/>
            <w:szCs w:val="18"/>
            <w:lang w:val="en-US"/>
          </w:rPr>
          <w:t>UNDP Discussion Paper: Innovations in Monitoring &amp; Evaluating Results</w:t>
        </w:r>
      </w:hyperlink>
      <w:r w:rsidRPr="00A717C5">
        <w:rPr>
          <w:rFonts w:ascii="Garamond" w:hAnsi="Garamond"/>
          <w:i/>
          <w:sz w:val="18"/>
          <w:szCs w:val="18"/>
          <w:lang w:val="en-US"/>
        </w:rPr>
        <w:t>,</w:t>
      </w:r>
      <w:r w:rsidRPr="00A717C5">
        <w:rPr>
          <w:rFonts w:ascii="Garamond" w:hAnsi="Garamond"/>
          <w:sz w:val="18"/>
          <w:szCs w:val="18"/>
          <w:lang w:val="en-US"/>
        </w:rPr>
        <w:t xml:space="preserve"> </w:t>
      </w:r>
      <w:r w:rsidRPr="00A717C5">
        <w:rPr>
          <w:rStyle w:val="Date1"/>
          <w:rFonts w:ascii="Garamond" w:hAnsi="Garamond"/>
          <w:sz w:val="18"/>
          <w:szCs w:val="18"/>
          <w:lang w:val="en-US"/>
        </w:rPr>
        <w:t>5 Nov 2013.</w:t>
      </w:r>
    </w:p>
  </w:footnote>
  <w:footnote w:id="25">
    <w:p w14:paraId="6519E696" w14:textId="54AD3ACE" w:rsidR="0032272B" w:rsidRPr="00A717C5" w:rsidRDefault="0032272B" w:rsidP="00571087">
      <w:pPr>
        <w:pStyle w:val="Notedebasdepage"/>
        <w:rPr>
          <w:rFonts w:ascii="Garamond" w:hAnsi="Garamond"/>
          <w:sz w:val="18"/>
          <w:szCs w:val="18"/>
          <w:lang w:val="en-US"/>
        </w:rPr>
      </w:pPr>
      <w:r w:rsidRPr="004E4016">
        <w:rPr>
          <w:rStyle w:val="Appelnotedebasdep"/>
          <w:rFonts w:ascii="Garamond" w:eastAsiaTheme="majorEastAsia" w:hAnsi="Garamond"/>
          <w:sz w:val="18"/>
          <w:szCs w:val="18"/>
        </w:rPr>
        <w:footnoteRef/>
      </w:r>
      <w:r w:rsidRPr="00A717C5">
        <w:rPr>
          <w:rFonts w:ascii="Garamond" w:hAnsi="Garamond"/>
          <w:sz w:val="18"/>
          <w:szCs w:val="18"/>
          <w:lang w:val="en-US"/>
        </w:rPr>
        <w:t xml:space="preserve"> To more actively engage stakeholders in the monitoring and evaluation process, see UNDP's </w:t>
      </w:r>
      <w:r w:rsidRPr="00A717C5">
        <w:rPr>
          <w:rFonts w:ascii="Garamond" w:hAnsi="Garamond"/>
          <w:sz w:val="18"/>
          <w:szCs w:val="18"/>
          <w:u w:val="single"/>
          <w:lang w:val="en-US"/>
        </w:rPr>
        <w:t>Guide to Planning, Monitoring and Evaluating for Development Results, Chapter 3, and page 93</w:t>
      </w:r>
      <w:r w:rsidRPr="00A717C5">
        <w:rPr>
          <w:rFonts w:ascii="Garamond" w:hAnsi="Garamond"/>
          <w:sz w:val="18"/>
          <w:szCs w:val="18"/>
          <w:lang w:val="en-US"/>
        </w:rPr>
        <w:t>.</w:t>
      </w:r>
    </w:p>
  </w:footnote>
  <w:footnote w:id="26">
    <w:p w14:paraId="2DAFF703" w14:textId="77777777" w:rsidR="0032272B" w:rsidRPr="00951C36" w:rsidRDefault="0032272B" w:rsidP="00571087">
      <w:pPr>
        <w:pStyle w:val="Notedebasdepage"/>
        <w:rPr>
          <w:rFonts w:ascii="Garamond" w:hAnsi="Garamond"/>
          <w:sz w:val="18"/>
          <w:szCs w:val="18"/>
          <w:lang w:val="en-US"/>
        </w:rPr>
      </w:pPr>
      <w:r w:rsidRPr="006534C7">
        <w:rPr>
          <w:rStyle w:val="Appelnotedebasdep"/>
          <w:rFonts w:ascii="Garamond" w:eastAsiaTheme="majorEastAsia" w:hAnsi="Garamond"/>
          <w:sz w:val="18"/>
          <w:szCs w:val="18"/>
        </w:rPr>
        <w:footnoteRef/>
      </w:r>
      <w:r w:rsidRPr="00951C36">
        <w:rPr>
          <w:rFonts w:ascii="Garamond" w:hAnsi="Garamond"/>
          <w:sz w:val="18"/>
          <w:szCs w:val="18"/>
          <w:lang w:val="en-US"/>
        </w:rPr>
        <w:t xml:space="preserve"> The conclusions of the mid-term review can also be incorporated into the body of the report.</w:t>
      </w:r>
    </w:p>
  </w:footnote>
  <w:footnote w:id="27">
    <w:p w14:paraId="52A404DB" w14:textId="77777777" w:rsidR="0032272B" w:rsidRPr="008D203E" w:rsidRDefault="0032272B" w:rsidP="00571087">
      <w:pPr>
        <w:pStyle w:val="Notedebasdepage"/>
        <w:rPr>
          <w:rFonts w:ascii="Garamond" w:hAnsi="Garamond"/>
          <w:sz w:val="18"/>
          <w:szCs w:val="18"/>
          <w:lang w:val="en-US"/>
        </w:rPr>
      </w:pPr>
      <w:r>
        <w:rPr>
          <w:rStyle w:val="Appelnotedebasdep"/>
          <w:rFonts w:ascii="Garamond" w:eastAsiaTheme="majorEastAsia" w:hAnsi="Garamond"/>
          <w:sz w:val="18"/>
          <w:szCs w:val="18"/>
        </w:rPr>
        <w:footnoteRef/>
      </w:r>
      <w:r w:rsidRPr="008D203E">
        <w:rPr>
          <w:rFonts w:ascii="Garamond" w:hAnsi="Garamond"/>
          <w:sz w:val="18"/>
          <w:szCs w:val="18"/>
          <w:lang w:val="en-US"/>
        </w:rPr>
        <w:t xml:space="preserve"> </w:t>
      </w:r>
      <w:hyperlink r:id="rId2" w:history="1">
        <w:r w:rsidRPr="008D203E">
          <w:rPr>
            <w:rStyle w:val="Lienhypertexte"/>
            <w:rFonts w:ascii="Garamond" w:eastAsiaTheme="minorEastAsia" w:hAnsi="Garamond"/>
            <w:sz w:val="18"/>
            <w:szCs w:val="18"/>
            <w:lang w:val="en-US"/>
          </w:rPr>
          <w:t>https://intranet.undp.org/unit/bom/pso/Support%20documents%20on%20IC%20Guidelines/Template%20for%20Confirmation%20of%20Interest%20and%20Submission%20of%20Financial%20Proposal.docx</w:t>
        </w:r>
      </w:hyperlink>
      <w:r w:rsidRPr="008D203E">
        <w:rPr>
          <w:rFonts w:ascii="Garamond" w:hAnsi="Garamond"/>
          <w:sz w:val="18"/>
          <w:szCs w:val="18"/>
          <w:lang w:val="en-US"/>
        </w:rPr>
        <w:t xml:space="preserve"> </w:t>
      </w:r>
    </w:p>
  </w:footnote>
  <w:footnote w:id="28">
    <w:p w14:paraId="795B2C6F" w14:textId="77777777" w:rsidR="0032272B" w:rsidRPr="0082351B" w:rsidRDefault="0032272B" w:rsidP="00571087">
      <w:pPr>
        <w:pStyle w:val="p28"/>
        <w:tabs>
          <w:tab w:val="clear" w:pos="680"/>
          <w:tab w:val="left" w:pos="708"/>
        </w:tabs>
        <w:spacing w:line="240" w:lineRule="auto"/>
        <w:ind w:left="0" w:firstLine="0"/>
        <w:jc w:val="both"/>
        <w:rPr>
          <w:rFonts w:ascii="Garamond" w:hAnsi="Garamond"/>
          <w:sz w:val="18"/>
          <w:szCs w:val="18"/>
        </w:rPr>
      </w:pPr>
      <w:r>
        <w:rPr>
          <w:rStyle w:val="Appelnotedebasdep"/>
          <w:rFonts w:eastAsiaTheme="majorEastAsia"/>
          <w:sz w:val="18"/>
          <w:szCs w:val="18"/>
        </w:rPr>
        <w:footnoteRef/>
      </w:r>
      <w:r w:rsidRPr="0082351B">
        <w:t xml:space="preserve"> </w:t>
      </w:r>
      <w:hyperlink r:id="rId3" w:history="1">
        <w:r w:rsidRPr="0082351B">
          <w:rPr>
            <w:rStyle w:val="Lienhypertexte"/>
            <w:rFonts w:ascii="Garamond" w:eastAsiaTheme="minorEastAsia" w:hAnsi="Garamond"/>
            <w:sz w:val="18"/>
            <w:szCs w:val="18"/>
          </w:rPr>
          <w:t>http://www.undp.org/content/dam/undp/library/corporate/Careers/P11_Personal_history_form.doc</w:t>
        </w:r>
      </w:hyperlink>
      <w:r w:rsidRPr="0082351B">
        <w:rPr>
          <w:rFonts w:ascii="Garamond" w:hAnsi="Garamond"/>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48739" w14:textId="77777777" w:rsidR="0032272B" w:rsidRDefault="0032272B" w:rsidP="00892927">
    <w:pPr>
      <w:pStyle w:val="En-tte"/>
      <w:tabs>
        <w:tab w:val="clear" w:pos="4680"/>
        <w:tab w:val="clear" w:pos="9360"/>
        <w:tab w:val="left" w:pos="720"/>
        <w:tab w:val="left" w:pos="19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26C4"/>
    <w:multiLevelType w:val="hybridMultilevel"/>
    <w:tmpl w:val="C9E8751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0C242F0"/>
    <w:multiLevelType w:val="hybridMultilevel"/>
    <w:tmpl w:val="2F3684F0"/>
    <w:lvl w:ilvl="0" w:tplc="83968F7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FE4288"/>
    <w:multiLevelType w:val="hybridMultilevel"/>
    <w:tmpl w:val="468E0578"/>
    <w:lvl w:ilvl="0" w:tplc="25A0B7AA">
      <w:start w:val="1"/>
      <w:numFmt w:val="decimal"/>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053809"/>
    <w:multiLevelType w:val="hybridMultilevel"/>
    <w:tmpl w:val="F08CE8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DAC439A"/>
    <w:multiLevelType w:val="hybridMultilevel"/>
    <w:tmpl w:val="9CF87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1E58C4"/>
    <w:multiLevelType w:val="hybridMultilevel"/>
    <w:tmpl w:val="DB420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43795F"/>
    <w:multiLevelType w:val="hybridMultilevel"/>
    <w:tmpl w:val="3FDA0914"/>
    <w:lvl w:ilvl="0" w:tplc="7FAA1C30">
      <w:start w:val="1"/>
      <w:numFmt w:val="decimal"/>
      <w:lvlText w:val="%1."/>
      <w:lvlJc w:val="left"/>
      <w:pPr>
        <w:ind w:left="720" w:hanging="360"/>
      </w:pPr>
      <w:rPr>
        <w:rFonts w:hint="default"/>
        <w:b w:val="0"/>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02EF5"/>
    <w:multiLevelType w:val="hybridMultilevel"/>
    <w:tmpl w:val="822667A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F3E7B"/>
    <w:multiLevelType w:val="hybridMultilevel"/>
    <w:tmpl w:val="2DE64D34"/>
    <w:lvl w:ilvl="0" w:tplc="4CB04FF2">
      <w:start w:val="1"/>
      <w:numFmt w:val="decimal"/>
      <w:lvlText w:val="%1."/>
      <w:lvlJc w:val="left"/>
      <w:pPr>
        <w:ind w:left="720" w:hanging="360"/>
      </w:pPr>
      <w:rPr>
        <w:rFonts w:hint="default"/>
        <w:b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664D3"/>
    <w:multiLevelType w:val="hybridMultilevel"/>
    <w:tmpl w:val="468E0578"/>
    <w:lvl w:ilvl="0" w:tplc="25A0B7AA">
      <w:start w:val="1"/>
      <w:numFmt w:val="decimal"/>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8B162CC"/>
    <w:multiLevelType w:val="hybridMultilevel"/>
    <w:tmpl w:val="52DC297A"/>
    <w:lvl w:ilvl="0" w:tplc="7EC6170C">
      <w:start w:val="1"/>
      <w:numFmt w:val="decimal"/>
      <w:lvlText w:val="%1."/>
      <w:lvlJc w:val="left"/>
      <w:pPr>
        <w:ind w:left="720" w:hanging="360"/>
      </w:pPr>
      <w:rPr>
        <w:rFonts w:hint="default"/>
        <w:b w:val="0"/>
        <w:sz w:val="23"/>
        <w:szCs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BAC3C9D"/>
    <w:multiLevelType w:val="hybridMultilevel"/>
    <w:tmpl w:val="33A839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C120EAC"/>
    <w:multiLevelType w:val="hybridMultilevel"/>
    <w:tmpl w:val="DD964D94"/>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F734124"/>
    <w:multiLevelType w:val="hybridMultilevel"/>
    <w:tmpl w:val="D1D0C310"/>
    <w:lvl w:ilvl="0" w:tplc="7D86DF32">
      <w:numFmt w:val="bullet"/>
      <w:lvlText w:val="-"/>
      <w:lvlJc w:val="left"/>
      <w:pPr>
        <w:ind w:left="720" w:hanging="360"/>
      </w:pPr>
      <w:rPr>
        <w:rFonts w:ascii="0©çSˇ" w:eastAsiaTheme="minorEastAsia" w:hAnsi="0©çSˇ" w:cs="0©çSˇ"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17" w15:restartNumberingAfterBreak="0">
    <w:nsid w:val="209952B2"/>
    <w:multiLevelType w:val="hybridMultilevel"/>
    <w:tmpl w:val="704A21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0F9324A"/>
    <w:multiLevelType w:val="hybridMultilevel"/>
    <w:tmpl w:val="1876B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4A3B9B"/>
    <w:multiLevelType w:val="hybridMultilevel"/>
    <w:tmpl w:val="F80EBBEA"/>
    <w:lvl w:ilvl="0" w:tplc="25CE97A6">
      <w:start w:val="1"/>
      <w:numFmt w:val="decimal"/>
      <w:lvlText w:val="%1."/>
      <w:lvlJc w:val="left"/>
      <w:pPr>
        <w:ind w:left="720" w:hanging="360"/>
      </w:pPr>
      <w:rPr>
        <w:rFonts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B42E68"/>
    <w:multiLevelType w:val="multilevel"/>
    <w:tmpl w:val="F260D2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4645819"/>
    <w:multiLevelType w:val="hybridMultilevel"/>
    <w:tmpl w:val="EF483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967105A"/>
    <w:multiLevelType w:val="hybridMultilevel"/>
    <w:tmpl w:val="20A0EBC6"/>
    <w:lvl w:ilvl="0" w:tplc="04090011">
      <w:start w:val="1"/>
      <w:numFmt w:val="decimal"/>
      <w:lvlText w:val="%1)"/>
      <w:lvlJc w:val="left"/>
      <w:pPr>
        <w:ind w:left="67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23" w15:restartNumberingAfterBreak="0">
    <w:nsid w:val="2ABF09EB"/>
    <w:multiLevelType w:val="hybridMultilevel"/>
    <w:tmpl w:val="61627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C3656E3"/>
    <w:multiLevelType w:val="hybridMultilevel"/>
    <w:tmpl w:val="31A27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E081C21"/>
    <w:multiLevelType w:val="multilevel"/>
    <w:tmpl w:val="040C001D"/>
    <w:styleLink w:val="Style2"/>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1886DEA"/>
    <w:multiLevelType w:val="hybridMultilevel"/>
    <w:tmpl w:val="D1880464"/>
    <w:lvl w:ilvl="0" w:tplc="7D86DF32">
      <w:numFmt w:val="bullet"/>
      <w:lvlText w:val="-"/>
      <w:lvlJc w:val="left"/>
      <w:pPr>
        <w:ind w:left="720" w:hanging="360"/>
      </w:pPr>
      <w:rPr>
        <w:rFonts w:ascii="0©çSˇ" w:eastAsiaTheme="minorEastAsia" w:hAnsi="0©çSˇ" w:cs="0©çSˇ"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941248"/>
    <w:multiLevelType w:val="hybridMultilevel"/>
    <w:tmpl w:val="2D9CF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91E7BE7"/>
    <w:multiLevelType w:val="hybridMultilevel"/>
    <w:tmpl w:val="4FBC30E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0B7492"/>
    <w:multiLevelType w:val="hybridMultilevel"/>
    <w:tmpl w:val="6BC025AA"/>
    <w:lvl w:ilvl="0" w:tplc="32AE9FDE">
      <w:start w:val="1"/>
      <w:numFmt w:val="decimal"/>
      <w:lvlText w:val="%1."/>
      <w:lvlJc w:val="left"/>
      <w:pPr>
        <w:ind w:left="720" w:hanging="360"/>
      </w:pPr>
      <w:rPr>
        <w:rFonts w:hint="default"/>
        <w:b/>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09554B5"/>
    <w:multiLevelType w:val="hybridMultilevel"/>
    <w:tmpl w:val="2D545D50"/>
    <w:lvl w:ilvl="0" w:tplc="7D86DF32">
      <w:numFmt w:val="bullet"/>
      <w:lvlText w:val="-"/>
      <w:lvlJc w:val="left"/>
      <w:pPr>
        <w:ind w:left="720" w:hanging="360"/>
      </w:pPr>
      <w:rPr>
        <w:rFonts w:ascii="0©çSˇ" w:eastAsiaTheme="minorEastAsia" w:hAnsi="0©çSˇ" w:cs="0©çSˇ"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1207C9"/>
    <w:multiLevelType w:val="multilevel"/>
    <w:tmpl w:val="96CA58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25A3136"/>
    <w:multiLevelType w:val="hybridMultilevel"/>
    <w:tmpl w:val="7C2E8C0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5" w15:restartNumberingAfterBreak="0">
    <w:nsid w:val="43ED1341"/>
    <w:multiLevelType w:val="hybridMultilevel"/>
    <w:tmpl w:val="B6080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4942722"/>
    <w:multiLevelType w:val="hybridMultilevel"/>
    <w:tmpl w:val="B880A560"/>
    <w:lvl w:ilvl="0" w:tplc="040C0001">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7" w15:restartNumberingAfterBreak="0">
    <w:nsid w:val="450F0119"/>
    <w:multiLevelType w:val="hybridMultilevel"/>
    <w:tmpl w:val="6FD018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5162F22"/>
    <w:multiLevelType w:val="hybridMultilevel"/>
    <w:tmpl w:val="B62E9616"/>
    <w:lvl w:ilvl="0" w:tplc="040C0001">
      <w:start w:val="1"/>
      <w:numFmt w:val="bullet"/>
      <w:lvlText w:val=""/>
      <w:lvlJc w:val="left"/>
      <w:pPr>
        <w:ind w:left="720" w:hanging="360"/>
      </w:pPr>
      <w:rPr>
        <w:rFonts w:ascii="Symbol" w:hAnsi="Symbol" w:hint="default"/>
        <w:b/>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72A5EC4"/>
    <w:multiLevelType w:val="hybridMultilevel"/>
    <w:tmpl w:val="76B690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79B4A9D"/>
    <w:multiLevelType w:val="hybridMultilevel"/>
    <w:tmpl w:val="39C6E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9975CF1"/>
    <w:multiLevelType w:val="hybridMultilevel"/>
    <w:tmpl w:val="C43E3636"/>
    <w:lvl w:ilvl="0" w:tplc="7D86DF32">
      <w:numFmt w:val="bullet"/>
      <w:lvlText w:val="-"/>
      <w:lvlJc w:val="left"/>
      <w:pPr>
        <w:ind w:left="720" w:hanging="360"/>
      </w:pPr>
      <w:rPr>
        <w:rFonts w:ascii="0©çSˇ" w:eastAsiaTheme="minorEastAsia" w:hAnsi="0©çSˇ" w:cs="0©çSˇ"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E50C3E"/>
    <w:multiLevelType w:val="hybridMultilevel"/>
    <w:tmpl w:val="09A41E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A1C4BEB"/>
    <w:multiLevelType w:val="hybridMultilevel"/>
    <w:tmpl w:val="8A2C3C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4B984C2C"/>
    <w:multiLevelType w:val="hybridMultilevel"/>
    <w:tmpl w:val="06D2F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EAB38B5"/>
    <w:multiLevelType w:val="hybridMultilevel"/>
    <w:tmpl w:val="76866732"/>
    <w:lvl w:ilvl="0" w:tplc="5DCA8FA4">
      <w:start w:val="1"/>
      <w:numFmt w:val="lowerLetter"/>
      <w:lvlText w:val="%1)"/>
      <w:lvlJc w:val="left"/>
      <w:pPr>
        <w:ind w:left="720" w:hanging="360"/>
      </w:pPr>
      <w:rPr>
        <w:rFonts w:hint="default"/>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202BAD"/>
    <w:multiLevelType w:val="hybridMultilevel"/>
    <w:tmpl w:val="905470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FF25ED"/>
    <w:multiLevelType w:val="hybridMultilevel"/>
    <w:tmpl w:val="19786A06"/>
    <w:lvl w:ilvl="0" w:tplc="DC2E84F8">
      <w:start w:val="1"/>
      <w:numFmt w:val="decimal"/>
      <w:lvlText w:val="%1."/>
      <w:lvlJc w:val="left"/>
      <w:pPr>
        <w:ind w:left="720" w:hanging="360"/>
      </w:pPr>
      <w:rPr>
        <w:rFonts w:hint="default"/>
        <w:b w:val="0"/>
        <w:i w:val="0"/>
        <w:color w:val="000000" w:themeColor="text1"/>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3D5FD8"/>
    <w:multiLevelType w:val="hybridMultilevel"/>
    <w:tmpl w:val="36D016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E48306C"/>
    <w:multiLevelType w:val="hybridMultilevel"/>
    <w:tmpl w:val="B2E8F340"/>
    <w:lvl w:ilvl="0" w:tplc="DB76F5BE">
      <w:start w:val="1"/>
      <w:numFmt w:val="bullet"/>
      <w:lvlText w:val=""/>
      <w:lvlJc w:val="left"/>
      <w:pPr>
        <w:ind w:left="720" w:hanging="360"/>
      </w:pPr>
      <w:rPr>
        <w:rFonts w:ascii="Symbol" w:hAnsi="Symbol" w:hint="default"/>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C02937"/>
    <w:multiLevelType w:val="multilevel"/>
    <w:tmpl w:val="D978499E"/>
    <w:lvl w:ilvl="0">
      <w:start w:val="5"/>
      <w:numFmt w:val="decimal"/>
      <w:pStyle w:val="Heading11"/>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F784F09"/>
    <w:multiLevelType w:val="hybridMultilevel"/>
    <w:tmpl w:val="52B2D1A4"/>
    <w:lvl w:ilvl="0" w:tplc="040C0001">
      <w:start w:val="1"/>
      <w:numFmt w:val="bullet"/>
      <w:lvlText w:val=""/>
      <w:lvlJc w:val="left"/>
      <w:pPr>
        <w:ind w:left="424" w:hanging="360"/>
      </w:pPr>
      <w:rPr>
        <w:rFonts w:ascii="Symbol" w:hAnsi="Symbol" w:hint="default"/>
        <w:b w:val="0"/>
      </w:rPr>
    </w:lvl>
    <w:lvl w:ilvl="1" w:tplc="040C0003" w:tentative="1">
      <w:start w:val="1"/>
      <w:numFmt w:val="bullet"/>
      <w:lvlText w:val="o"/>
      <w:lvlJc w:val="left"/>
      <w:pPr>
        <w:ind w:left="1144" w:hanging="360"/>
      </w:pPr>
      <w:rPr>
        <w:rFonts w:ascii="Courier New" w:hAnsi="Courier New" w:cs="Courier New" w:hint="default"/>
      </w:rPr>
    </w:lvl>
    <w:lvl w:ilvl="2" w:tplc="040C0005" w:tentative="1">
      <w:start w:val="1"/>
      <w:numFmt w:val="bullet"/>
      <w:lvlText w:val=""/>
      <w:lvlJc w:val="left"/>
      <w:pPr>
        <w:ind w:left="1864" w:hanging="360"/>
      </w:pPr>
      <w:rPr>
        <w:rFonts w:ascii="Wingdings" w:hAnsi="Wingdings" w:hint="default"/>
      </w:rPr>
    </w:lvl>
    <w:lvl w:ilvl="3" w:tplc="040C0001" w:tentative="1">
      <w:start w:val="1"/>
      <w:numFmt w:val="bullet"/>
      <w:lvlText w:val=""/>
      <w:lvlJc w:val="left"/>
      <w:pPr>
        <w:ind w:left="2584" w:hanging="360"/>
      </w:pPr>
      <w:rPr>
        <w:rFonts w:ascii="Symbol" w:hAnsi="Symbol" w:hint="default"/>
      </w:rPr>
    </w:lvl>
    <w:lvl w:ilvl="4" w:tplc="040C0003" w:tentative="1">
      <w:start w:val="1"/>
      <w:numFmt w:val="bullet"/>
      <w:lvlText w:val="o"/>
      <w:lvlJc w:val="left"/>
      <w:pPr>
        <w:ind w:left="3304" w:hanging="360"/>
      </w:pPr>
      <w:rPr>
        <w:rFonts w:ascii="Courier New" w:hAnsi="Courier New" w:cs="Courier New" w:hint="default"/>
      </w:rPr>
    </w:lvl>
    <w:lvl w:ilvl="5" w:tplc="040C0005" w:tentative="1">
      <w:start w:val="1"/>
      <w:numFmt w:val="bullet"/>
      <w:lvlText w:val=""/>
      <w:lvlJc w:val="left"/>
      <w:pPr>
        <w:ind w:left="4024" w:hanging="360"/>
      </w:pPr>
      <w:rPr>
        <w:rFonts w:ascii="Wingdings" w:hAnsi="Wingdings" w:hint="default"/>
      </w:rPr>
    </w:lvl>
    <w:lvl w:ilvl="6" w:tplc="040C0001" w:tentative="1">
      <w:start w:val="1"/>
      <w:numFmt w:val="bullet"/>
      <w:lvlText w:val=""/>
      <w:lvlJc w:val="left"/>
      <w:pPr>
        <w:ind w:left="4744" w:hanging="360"/>
      </w:pPr>
      <w:rPr>
        <w:rFonts w:ascii="Symbol" w:hAnsi="Symbol" w:hint="default"/>
      </w:rPr>
    </w:lvl>
    <w:lvl w:ilvl="7" w:tplc="040C0003" w:tentative="1">
      <w:start w:val="1"/>
      <w:numFmt w:val="bullet"/>
      <w:lvlText w:val="o"/>
      <w:lvlJc w:val="left"/>
      <w:pPr>
        <w:ind w:left="5464" w:hanging="360"/>
      </w:pPr>
      <w:rPr>
        <w:rFonts w:ascii="Courier New" w:hAnsi="Courier New" w:cs="Courier New" w:hint="default"/>
      </w:rPr>
    </w:lvl>
    <w:lvl w:ilvl="8" w:tplc="040C0005" w:tentative="1">
      <w:start w:val="1"/>
      <w:numFmt w:val="bullet"/>
      <w:lvlText w:val=""/>
      <w:lvlJc w:val="left"/>
      <w:pPr>
        <w:ind w:left="6184" w:hanging="360"/>
      </w:pPr>
      <w:rPr>
        <w:rFonts w:ascii="Wingdings" w:hAnsi="Wingdings" w:hint="default"/>
      </w:rPr>
    </w:lvl>
  </w:abstractNum>
  <w:abstractNum w:abstractNumId="53" w15:restartNumberingAfterBreak="0">
    <w:nsid w:val="61634F73"/>
    <w:multiLevelType w:val="hybridMultilevel"/>
    <w:tmpl w:val="6966D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31C6A8B"/>
    <w:multiLevelType w:val="hybridMultilevel"/>
    <w:tmpl w:val="6BC025AA"/>
    <w:lvl w:ilvl="0" w:tplc="32AE9FDE">
      <w:start w:val="1"/>
      <w:numFmt w:val="decimal"/>
      <w:lvlText w:val="%1."/>
      <w:lvlJc w:val="left"/>
      <w:pPr>
        <w:ind w:left="720" w:hanging="360"/>
      </w:pPr>
      <w:rPr>
        <w:rFonts w:hint="default"/>
        <w:b/>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180C6B"/>
    <w:multiLevelType w:val="hybridMultilevel"/>
    <w:tmpl w:val="7194A2D2"/>
    <w:lvl w:ilvl="0" w:tplc="00A617D4">
      <w:start w:val="1"/>
      <w:numFmt w:val="decimal"/>
      <w:lvlText w:val="%1."/>
      <w:lvlJc w:val="left"/>
      <w:pPr>
        <w:ind w:left="720" w:hanging="360"/>
      </w:pPr>
      <w:rPr>
        <w:rFonts w:hint="default"/>
        <w:b/>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320C84"/>
    <w:multiLevelType w:val="multilevel"/>
    <w:tmpl w:val="040C001D"/>
    <w:numStyleLink w:val="Style2"/>
  </w:abstractNum>
  <w:abstractNum w:abstractNumId="57" w15:restartNumberingAfterBreak="0">
    <w:nsid w:val="69C335EE"/>
    <w:multiLevelType w:val="hybridMultilevel"/>
    <w:tmpl w:val="61A6AB10"/>
    <w:lvl w:ilvl="0" w:tplc="F7484836">
      <w:start w:val="1"/>
      <w:numFmt w:val="lowerLetter"/>
      <w:lvlText w:val="%1)"/>
      <w:lvlJc w:val="left"/>
      <w:pPr>
        <w:ind w:left="862" w:hanging="360"/>
      </w:pPr>
      <w:rPr>
        <w:sz w:val="22"/>
        <w:szCs w:val="22"/>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8" w15:restartNumberingAfterBreak="0">
    <w:nsid w:val="6A377EAB"/>
    <w:multiLevelType w:val="hybridMultilevel"/>
    <w:tmpl w:val="50A085A6"/>
    <w:lvl w:ilvl="0" w:tplc="040C0001">
      <w:start w:val="1"/>
      <w:numFmt w:val="bullet"/>
      <w:lvlText w:val=""/>
      <w:lvlJc w:val="left"/>
      <w:pPr>
        <w:ind w:left="778" w:hanging="360"/>
      </w:pPr>
      <w:rPr>
        <w:rFonts w:ascii="Symbol" w:hAnsi="Symbol" w:hint="default"/>
      </w:rPr>
    </w:lvl>
    <w:lvl w:ilvl="1" w:tplc="B164E938">
      <w:start w:val="9"/>
      <w:numFmt w:val="bullet"/>
      <w:lvlText w:val="•"/>
      <w:lvlJc w:val="left"/>
      <w:pPr>
        <w:ind w:left="1498" w:hanging="360"/>
      </w:pPr>
      <w:rPr>
        <w:rFonts w:ascii="Cambria" w:eastAsia="Times New Roman" w:hAnsi="Cambria" w:cs="Times New Roman"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59" w15:restartNumberingAfterBreak="0">
    <w:nsid w:val="6C20632C"/>
    <w:multiLevelType w:val="hybridMultilevel"/>
    <w:tmpl w:val="71F076C6"/>
    <w:lvl w:ilvl="0" w:tplc="F9F4B10A">
      <w:start w:val="1"/>
      <w:numFmt w:val="decimal"/>
      <w:lvlText w:val="%1."/>
      <w:lvlJc w:val="left"/>
      <w:pPr>
        <w:ind w:left="720" w:hanging="360"/>
      </w:pPr>
      <w:rPr>
        <w:rFonts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A847B4"/>
    <w:multiLevelType w:val="hybridMultilevel"/>
    <w:tmpl w:val="67E0795C"/>
    <w:lvl w:ilvl="0" w:tplc="5D804DE2">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2AD2D57"/>
    <w:multiLevelType w:val="hybridMultilevel"/>
    <w:tmpl w:val="35BE3942"/>
    <w:lvl w:ilvl="0" w:tplc="B0D0C6E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862CBD"/>
    <w:multiLevelType w:val="hybridMultilevel"/>
    <w:tmpl w:val="9C004A18"/>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64" w15:restartNumberingAfterBreak="0">
    <w:nsid w:val="74453EEF"/>
    <w:multiLevelType w:val="multilevel"/>
    <w:tmpl w:val="551A1A54"/>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5C97ADE"/>
    <w:multiLevelType w:val="hybridMultilevel"/>
    <w:tmpl w:val="79868E5E"/>
    <w:lvl w:ilvl="0" w:tplc="01CC3D42">
      <w:start w:val="1"/>
      <w:numFmt w:val="bullet"/>
      <w:lvlText w:val="-"/>
      <w:lvlJc w:val="left"/>
      <w:pPr>
        <w:ind w:left="720" w:hanging="360"/>
      </w:pPr>
      <w:rPr>
        <w:rFonts w:ascii="Arial" w:eastAsia="Times New Roman" w:hAnsi="Arial" w:cs="Arial" w:hint="default"/>
      </w:rPr>
    </w:lvl>
    <w:lvl w:ilvl="1" w:tplc="04880003" w:tentative="1">
      <w:start w:val="1"/>
      <w:numFmt w:val="bullet"/>
      <w:lvlText w:val="o"/>
      <w:lvlJc w:val="left"/>
      <w:pPr>
        <w:ind w:left="1440" w:hanging="360"/>
      </w:pPr>
      <w:rPr>
        <w:rFonts w:ascii="Courier New" w:hAnsi="Courier New" w:cs="Courier New" w:hint="default"/>
      </w:rPr>
    </w:lvl>
    <w:lvl w:ilvl="2" w:tplc="04880005" w:tentative="1">
      <w:start w:val="1"/>
      <w:numFmt w:val="bullet"/>
      <w:lvlText w:val=""/>
      <w:lvlJc w:val="left"/>
      <w:pPr>
        <w:ind w:left="2160" w:hanging="360"/>
      </w:pPr>
      <w:rPr>
        <w:rFonts w:ascii="Wingdings" w:hAnsi="Wingdings" w:hint="default"/>
      </w:rPr>
    </w:lvl>
    <w:lvl w:ilvl="3" w:tplc="04880001" w:tentative="1">
      <w:start w:val="1"/>
      <w:numFmt w:val="bullet"/>
      <w:lvlText w:val=""/>
      <w:lvlJc w:val="left"/>
      <w:pPr>
        <w:ind w:left="2880" w:hanging="360"/>
      </w:pPr>
      <w:rPr>
        <w:rFonts w:ascii="Symbol" w:hAnsi="Symbol" w:hint="default"/>
      </w:rPr>
    </w:lvl>
    <w:lvl w:ilvl="4" w:tplc="04880003" w:tentative="1">
      <w:start w:val="1"/>
      <w:numFmt w:val="bullet"/>
      <w:lvlText w:val="o"/>
      <w:lvlJc w:val="left"/>
      <w:pPr>
        <w:ind w:left="3600" w:hanging="360"/>
      </w:pPr>
      <w:rPr>
        <w:rFonts w:ascii="Courier New" w:hAnsi="Courier New" w:cs="Courier New" w:hint="default"/>
      </w:rPr>
    </w:lvl>
    <w:lvl w:ilvl="5" w:tplc="04880005" w:tentative="1">
      <w:start w:val="1"/>
      <w:numFmt w:val="bullet"/>
      <w:lvlText w:val=""/>
      <w:lvlJc w:val="left"/>
      <w:pPr>
        <w:ind w:left="4320" w:hanging="360"/>
      </w:pPr>
      <w:rPr>
        <w:rFonts w:ascii="Wingdings" w:hAnsi="Wingdings" w:hint="default"/>
      </w:rPr>
    </w:lvl>
    <w:lvl w:ilvl="6" w:tplc="04880001" w:tentative="1">
      <w:start w:val="1"/>
      <w:numFmt w:val="bullet"/>
      <w:lvlText w:val=""/>
      <w:lvlJc w:val="left"/>
      <w:pPr>
        <w:ind w:left="5040" w:hanging="360"/>
      </w:pPr>
      <w:rPr>
        <w:rFonts w:ascii="Symbol" w:hAnsi="Symbol" w:hint="default"/>
      </w:rPr>
    </w:lvl>
    <w:lvl w:ilvl="7" w:tplc="04880003" w:tentative="1">
      <w:start w:val="1"/>
      <w:numFmt w:val="bullet"/>
      <w:lvlText w:val="o"/>
      <w:lvlJc w:val="left"/>
      <w:pPr>
        <w:ind w:left="5760" w:hanging="360"/>
      </w:pPr>
      <w:rPr>
        <w:rFonts w:ascii="Courier New" w:hAnsi="Courier New" w:cs="Courier New" w:hint="default"/>
      </w:rPr>
    </w:lvl>
    <w:lvl w:ilvl="8" w:tplc="04880005" w:tentative="1">
      <w:start w:val="1"/>
      <w:numFmt w:val="bullet"/>
      <w:lvlText w:val=""/>
      <w:lvlJc w:val="left"/>
      <w:pPr>
        <w:ind w:left="6480" w:hanging="360"/>
      </w:pPr>
      <w:rPr>
        <w:rFonts w:ascii="Wingdings" w:hAnsi="Wingdings" w:hint="default"/>
      </w:rPr>
    </w:lvl>
  </w:abstractNum>
  <w:abstractNum w:abstractNumId="66" w15:restartNumberingAfterBreak="0">
    <w:nsid w:val="764C137F"/>
    <w:multiLevelType w:val="hybridMultilevel"/>
    <w:tmpl w:val="2894396E"/>
    <w:lvl w:ilvl="0" w:tplc="040C000B">
      <w:start w:val="1"/>
      <w:numFmt w:val="bullet"/>
      <w:lvlText w:val=""/>
      <w:lvlJc w:val="left"/>
      <w:pPr>
        <w:ind w:left="63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67" w15:restartNumberingAfterBreak="0">
    <w:nsid w:val="76F9001D"/>
    <w:multiLevelType w:val="hybridMultilevel"/>
    <w:tmpl w:val="0568C294"/>
    <w:lvl w:ilvl="0" w:tplc="237A7730">
      <w:start w:val="52"/>
      <w:numFmt w:val="bullet"/>
      <w:lvlText w:val="-"/>
      <w:lvlJc w:val="left"/>
      <w:pPr>
        <w:ind w:left="1080" w:hanging="360"/>
      </w:pPr>
      <w:rPr>
        <w:rFonts w:ascii="Cambria" w:eastAsiaTheme="minorHAnsi" w:hAnsi="Cambri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77606809"/>
    <w:multiLevelType w:val="hybridMultilevel"/>
    <w:tmpl w:val="99B2B0CC"/>
    <w:lvl w:ilvl="0" w:tplc="7D86DF32">
      <w:numFmt w:val="bullet"/>
      <w:lvlText w:val="-"/>
      <w:lvlJc w:val="left"/>
      <w:pPr>
        <w:ind w:left="720" w:hanging="360"/>
      </w:pPr>
      <w:rPr>
        <w:rFonts w:ascii="0©çSˇ" w:eastAsiaTheme="minorEastAsia" w:hAnsi="0©çSˇ" w:cs="0©çSˇ"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207277"/>
    <w:multiLevelType w:val="hybridMultilevel"/>
    <w:tmpl w:val="619ACF6A"/>
    <w:lvl w:ilvl="0" w:tplc="98DE078A">
      <w:numFmt w:val="bullet"/>
      <w:lvlText w:val="-"/>
      <w:lvlJc w:val="left"/>
      <w:pPr>
        <w:ind w:left="720" w:hanging="360"/>
      </w:pPr>
      <w:rPr>
        <w:rFonts w:ascii="0©çSˇ" w:eastAsiaTheme="minorEastAsia" w:hAnsi="0©çSˇ" w:cs="0©çSˇ"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C5B7F21"/>
    <w:multiLevelType w:val="hybridMultilevel"/>
    <w:tmpl w:val="900EC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D7006DC"/>
    <w:multiLevelType w:val="multilevel"/>
    <w:tmpl w:val="A9BC0B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EFD03B4"/>
    <w:multiLevelType w:val="hybridMultilevel"/>
    <w:tmpl w:val="D45C5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2"/>
  </w:num>
  <w:num w:numId="2">
    <w:abstractNumId w:val="22"/>
  </w:num>
  <w:num w:numId="3">
    <w:abstractNumId w:val="59"/>
  </w:num>
  <w:num w:numId="4">
    <w:abstractNumId w:val="55"/>
  </w:num>
  <w:num w:numId="5">
    <w:abstractNumId w:val="9"/>
  </w:num>
  <w:num w:numId="6">
    <w:abstractNumId w:val="54"/>
  </w:num>
  <w:num w:numId="7">
    <w:abstractNumId w:val="30"/>
  </w:num>
  <w:num w:numId="8">
    <w:abstractNumId w:val="51"/>
  </w:num>
  <w:num w:numId="9">
    <w:abstractNumId w:val="33"/>
  </w:num>
  <w:num w:numId="10">
    <w:abstractNumId w:val="13"/>
  </w:num>
  <w:num w:numId="11">
    <w:abstractNumId w:val="34"/>
  </w:num>
  <w:num w:numId="12">
    <w:abstractNumId w:val="21"/>
  </w:num>
  <w:num w:numId="13">
    <w:abstractNumId w:val="72"/>
  </w:num>
  <w:num w:numId="14">
    <w:abstractNumId w:val="40"/>
  </w:num>
  <w:num w:numId="15">
    <w:abstractNumId w:val="17"/>
  </w:num>
  <w:num w:numId="16">
    <w:abstractNumId w:val="35"/>
  </w:num>
  <w:num w:numId="17">
    <w:abstractNumId w:val="6"/>
  </w:num>
  <w:num w:numId="18">
    <w:abstractNumId w:val="45"/>
  </w:num>
  <w:num w:numId="19">
    <w:abstractNumId w:val="0"/>
  </w:num>
  <w:num w:numId="20">
    <w:abstractNumId w:val="29"/>
  </w:num>
  <w:num w:numId="21">
    <w:abstractNumId w:val="65"/>
  </w:num>
  <w:num w:numId="22">
    <w:abstractNumId w:val="63"/>
  </w:num>
  <w:num w:numId="23">
    <w:abstractNumId w:val="44"/>
  </w:num>
  <w:num w:numId="24">
    <w:abstractNumId w:val="42"/>
  </w:num>
  <w:num w:numId="25">
    <w:abstractNumId w:val="27"/>
  </w:num>
  <w:num w:numId="26">
    <w:abstractNumId w:val="14"/>
  </w:num>
  <w:num w:numId="27">
    <w:abstractNumId w:val="16"/>
  </w:num>
  <w:num w:numId="28">
    <w:abstractNumId w:val="31"/>
  </w:num>
  <w:num w:numId="29">
    <w:abstractNumId w:val="47"/>
  </w:num>
  <w:num w:numId="30">
    <w:abstractNumId w:val="8"/>
  </w:num>
  <w:num w:numId="31">
    <w:abstractNumId w:val="60"/>
  </w:num>
  <w:num w:numId="32">
    <w:abstractNumId w:val="49"/>
  </w:num>
  <w:num w:numId="33">
    <w:abstractNumId w:val="66"/>
  </w:num>
  <w:num w:numId="34">
    <w:abstractNumId w:val="39"/>
  </w:num>
  <w:num w:numId="35">
    <w:abstractNumId w:val="46"/>
  </w:num>
  <w:num w:numId="36">
    <w:abstractNumId w:val="37"/>
  </w:num>
  <w:num w:numId="37">
    <w:abstractNumId w:val="11"/>
  </w:num>
  <w:num w:numId="38">
    <w:abstractNumId w:val="67"/>
  </w:num>
  <w:num w:numId="39">
    <w:abstractNumId w:val="20"/>
  </w:num>
  <w:num w:numId="40">
    <w:abstractNumId w:val="32"/>
  </w:num>
  <w:num w:numId="41">
    <w:abstractNumId w:val="69"/>
  </w:num>
  <w:num w:numId="42">
    <w:abstractNumId w:val="68"/>
  </w:num>
  <w:num w:numId="43">
    <w:abstractNumId w:val="41"/>
  </w:num>
  <w:num w:numId="44">
    <w:abstractNumId w:val="15"/>
  </w:num>
  <w:num w:numId="45">
    <w:abstractNumId w:val="70"/>
  </w:num>
  <w:num w:numId="46">
    <w:abstractNumId w:val="64"/>
  </w:num>
  <w:num w:numId="47">
    <w:abstractNumId w:val="26"/>
  </w:num>
  <w:num w:numId="48">
    <w:abstractNumId w:val="28"/>
  </w:num>
  <w:num w:numId="49">
    <w:abstractNumId w:val="48"/>
  </w:num>
  <w:num w:numId="50">
    <w:abstractNumId w:val="10"/>
  </w:num>
  <w:num w:numId="51">
    <w:abstractNumId w:val="1"/>
  </w:num>
  <w:num w:numId="52">
    <w:abstractNumId w:val="19"/>
  </w:num>
  <w:num w:numId="53">
    <w:abstractNumId w:val="50"/>
  </w:num>
  <w:num w:numId="54">
    <w:abstractNumId w:val="52"/>
  </w:num>
  <w:num w:numId="55">
    <w:abstractNumId w:val="58"/>
  </w:num>
  <w:num w:numId="56">
    <w:abstractNumId w:val="7"/>
  </w:num>
  <w:num w:numId="57">
    <w:abstractNumId w:val="24"/>
  </w:num>
  <w:num w:numId="58">
    <w:abstractNumId w:val="5"/>
  </w:num>
  <w:num w:numId="59">
    <w:abstractNumId w:val="36"/>
  </w:num>
  <w:num w:numId="60">
    <w:abstractNumId w:val="12"/>
  </w:num>
  <w:num w:numId="61">
    <w:abstractNumId w:val="25"/>
  </w:num>
  <w:num w:numId="62">
    <w:abstractNumId w:val="56"/>
  </w:num>
  <w:num w:numId="63">
    <w:abstractNumId w:val="43"/>
  </w:num>
  <w:num w:numId="64">
    <w:abstractNumId w:val="71"/>
  </w:num>
  <w:num w:numId="65">
    <w:abstractNumId w:val="18"/>
  </w:num>
  <w:num w:numId="66">
    <w:abstractNumId w:val="23"/>
  </w:num>
  <w:num w:numId="67">
    <w:abstractNumId w:val="4"/>
  </w:num>
  <w:num w:numId="68">
    <w:abstractNumId w:val="3"/>
  </w:num>
  <w:num w:numId="69">
    <w:abstractNumId w:val="53"/>
  </w:num>
  <w:num w:numId="70">
    <w:abstractNumId w:val="38"/>
  </w:num>
  <w:num w:numId="71">
    <w:abstractNumId w:val="61"/>
  </w:num>
  <w:num w:numId="72">
    <w:abstractNumId w:val="57"/>
  </w:num>
  <w:num w:numId="73">
    <w:abstractNumId w:val="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896"/>
    <w:rsid w:val="0000082B"/>
    <w:rsid w:val="000009B6"/>
    <w:rsid w:val="00000F00"/>
    <w:rsid w:val="000010E4"/>
    <w:rsid w:val="000015A7"/>
    <w:rsid w:val="00001833"/>
    <w:rsid w:val="00001B5F"/>
    <w:rsid w:val="00001CEB"/>
    <w:rsid w:val="000025C8"/>
    <w:rsid w:val="00002B50"/>
    <w:rsid w:val="00002E97"/>
    <w:rsid w:val="00003608"/>
    <w:rsid w:val="0000454A"/>
    <w:rsid w:val="0000581B"/>
    <w:rsid w:val="0000606E"/>
    <w:rsid w:val="00006798"/>
    <w:rsid w:val="00006AE9"/>
    <w:rsid w:val="00006DD6"/>
    <w:rsid w:val="000109FA"/>
    <w:rsid w:val="00010C1A"/>
    <w:rsid w:val="00010DCD"/>
    <w:rsid w:val="00011569"/>
    <w:rsid w:val="0001193F"/>
    <w:rsid w:val="00011E6E"/>
    <w:rsid w:val="00011F83"/>
    <w:rsid w:val="000121F6"/>
    <w:rsid w:val="00012232"/>
    <w:rsid w:val="00012407"/>
    <w:rsid w:val="00012987"/>
    <w:rsid w:val="00013690"/>
    <w:rsid w:val="000137C0"/>
    <w:rsid w:val="00013BA2"/>
    <w:rsid w:val="00013C4F"/>
    <w:rsid w:val="000149F3"/>
    <w:rsid w:val="00015118"/>
    <w:rsid w:val="00015833"/>
    <w:rsid w:val="00015A4A"/>
    <w:rsid w:val="000160FF"/>
    <w:rsid w:val="0001633A"/>
    <w:rsid w:val="0001691E"/>
    <w:rsid w:val="000171FD"/>
    <w:rsid w:val="00017F61"/>
    <w:rsid w:val="00020278"/>
    <w:rsid w:val="00022868"/>
    <w:rsid w:val="00023098"/>
    <w:rsid w:val="00023CBF"/>
    <w:rsid w:val="00025293"/>
    <w:rsid w:val="00025333"/>
    <w:rsid w:val="00026167"/>
    <w:rsid w:val="00027007"/>
    <w:rsid w:val="0002770C"/>
    <w:rsid w:val="000301E9"/>
    <w:rsid w:val="00030271"/>
    <w:rsid w:val="000307FE"/>
    <w:rsid w:val="000316D7"/>
    <w:rsid w:val="00031E9F"/>
    <w:rsid w:val="0003211D"/>
    <w:rsid w:val="0003223A"/>
    <w:rsid w:val="000324F6"/>
    <w:rsid w:val="000327E9"/>
    <w:rsid w:val="00033594"/>
    <w:rsid w:val="00033F87"/>
    <w:rsid w:val="000340EB"/>
    <w:rsid w:val="0003424C"/>
    <w:rsid w:val="000346EB"/>
    <w:rsid w:val="00034AE7"/>
    <w:rsid w:val="00034BF1"/>
    <w:rsid w:val="00034F99"/>
    <w:rsid w:val="000350E0"/>
    <w:rsid w:val="00035224"/>
    <w:rsid w:val="00035535"/>
    <w:rsid w:val="00035989"/>
    <w:rsid w:val="00035B9E"/>
    <w:rsid w:val="00036048"/>
    <w:rsid w:val="00036087"/>
    <w:rsid w:val="0003642D"/>
    <w:rsid w:val="000369AD"/>
    <w:rsid w:val="00036B58"/>
    <w:rsid w:val="000374AE"/>
    <w:rsid w:val="00037829"/>
    <w:rsid w:val="00037CA5"/>
    <w:rsid w:val="0004041A"/>
    <w:rsid w:val="00040657"/>
    <w:rsid w:val="00040891"/>
    <w:rsid w:val="00040F74"/>
    <w:rsid w:val="00041020"/>
    <w:rsid w:val="00041E9D"/>
    <w:rsid w:val="000421E2"/>
    <w:rsid w:val="00042E34"/>
    <w:rsid w:val="0004302C"/>
    <w:rsid w:val="000436F6"/>
    <w:rsid w:val="00043C42"/>
    <w:rsid w:val="00043F83"/>
    <w:rsid w:val="00044437"/>
    <w:rsid w:val="0004493E"/>
    <w:rsid w:val="00044B0D"/>
    <w:rsid w:val="00044D19"/>
    <w:rsid w:val="00044D40"/>
    <w:rsid w:val="0004504B"/>
    <w:rsid w:val="00045178"/>
    <w:rsid w:val="00045382"/>
    <w:rsid w:val="00045596"/>
    <w:rsid w:val="00045AAE"/>
    <w:rsid w:val="000466E7"/>
    <w:rsid w:val="00046826"/>
    <w:rsid w:val="000469F6"/>
    <w:rsid w:val="00046A70"/>
    <w:rsid w:val="00046ED1"/>
    <w:rsid w:val="00046FEA"/>
    <w:rsid w:val="000470BB"/>
    <w:rsid w:val="00047101"/>
    <w:rsid w:val="000473CE"/>
    <w:rsid w:val="000474E5"/>
    <w:rsid w:val="0004796E"/>
    <w:rsid w:val="00047994"/>
    <w:rsid w:val="0005002F"/>
    <w:rsid w:val="00050038"/>
    <w:rsid w:val="000501A2"/>
    <w:rsid w:val="00050970"/>
    <w:rsid w:val="00050AE5"/>
    <w:rsid w:val="00050E37"/>
    <w:rsid w:val="000510F7"/>
    <w:rsid w:val="00051CF7"/>
    <w:rsid w:val="00051DEC"/>
    <w:rsid w:val="0005251F"/>
    <w:rsid w:val="000526F4"/>
    <w:rsid w:val="0005359D"/>
    <w:rsid w:val="000542CA"/>
    <w:rsid w:val="0005486A"/>
    <w:rsid w:val="0005489C"/>
    <w:rsid w:val="00054BC4"/>
    <w:rsid w:val="000552E1"/>
    <w:rsid w:val="00055EDE"/>
    <w:rsid w:val="00056B3D"/>
    <w:rsid w:val="00056B7C"/>
    <w:rsid w:val="00056E37"/>
    <w:rsid w:val="00057148"/>
    <w:rsid w:val="0005740E"/>
    <w:rsid w:val="00057C39"/>
    <w:rsid w:val="000602A3"/>
    <w:rsid w:val="0006055A"/>
    <w:rsid w:val="000609F5"/>
    <w:rsid w:val="00060E73"/>
    <w:rsid w:val="00061BF8"/>
    <w:rsid w:val="0006238F"/>
    <w:rsid w:val="00062626"/>
    <w:rsid w:val="00062B75"/>
    <w:rsid w:val="00063ED6"/>
    <w:rsid w:val="00063F13"/>
    <w:rsid w:val="000640F4"/>
    <w:rsid w:val="000642C8"/>
    <w:rsid w:val="00064494"/>
    <w:rsid w:val="00064520"/>
    <w:rsid w:val="00064FFD"/>
    <w:rsid w:val="00065D14"/>
    <w:rsid w:val="00066720"/>
    <w:rsid w:val="0006695A"/>
    <w:rsid w:val="00066C9D"/>
    <w:rsid w:val="00066E03"/>
    <w:rsid w:val="0006715B"/>
    <w:rsid w:val="00070028"/>
    <w:rsid w:val="000701EC"/>
    <w:rsid w:val="00070DCF"/>
    <w:rsid w:val="00071BCC"/>
    <w:rsid w:val="00071FAC"/>
    <w:rsid w:val="00072017"/>
    <w:rsid w:val="00072BBE"/>
    <w:rsid w:val="00073D86"/>
    <w:rsid w:val="00073FB5"/>
    <w:rsid w:val="000747D4"/>
    <w:rsid w:val="00074B1A"/>
    <w:rsid w:val="00074C70"/>
    <w:rsid w:val="00074CC0"/>
    <w:rsid w:val="000750DB"/>
    <w:rsid w:val="000752C6"/>
    <w:rsid w:val="00075561"/>
    <w:rsid w:val="000756AF"/>
    <w:rsid w:val="00076460"/>
    <w:rsid w:val="00077AC8"/>
    <w:rsid w:val="00077BF2"/>
    <w:rsid w:val="00080A47"/>
    <w:rsid w:val="00080B96"/>
    <w:rsid w:val="00080D5F"/>
    <w:rsid w:val="00081B0E"/>
    <w:rsid w:val="00081D95"/>
    <w:rsid w:val="0008279E"/>
    <w:rsid w:val="00082A36"/>
    <w:rsid w:val="00082D26"/>
    <w:rsid w:val="0008326B"/>
    <w:rsid w:val="00083877"/>
    <w:rsid w:val="0008388E"/>
    <w:rsid w:val="0008405C"/>
    <w:rsid w:val="000840BA"/>
    <w:rsid w:val="000844F6"/>
    <w:rsid w:val="00084715"/>
    <w:rsid w:val="00084862"/>
    <w:rsid w:val="00085759"/>
    <w:rsid w:val="000859E1"/>
    <w:rsid w:val="0008605F"/>
    <w:rsid w:val="000867C8"/>
    <w:rsid w:val="000874A1"/>
    <w:rsid w:val="00087ADE"/>
    <w:rsid w:val="00090245"/>
    <w:rsid w:val="0009025B"/>
    <w:rsid w:val="00090C28"/>
    <w:rsid w:val="000913C9"/>
    <w:rsid w:val="00091D4F"/>
    <w:rsid w:val="00091F7B"/>
    <w:rsid w:val="0009230B"/>
    <w:rsid w:val="00092742"/>
    <w:rsid w:val="00092D91"/>
    <w:rsid w:val="00093B43"/>
    <w:rsid w:val="00093F84"/>
    <w:rsid w:val="000947BF"/>
    <w:rsid w:val="00094DE8"/>
    <w:rsid w:val="00094F2F"/>
    <w:rsid w:val="0009562F"/>
    <w:rsid w:val="00095829"/>
    <w:rsid w:val="00095D91"/>
    <w:rsid w:val="00095DE6"/>
    <w:rsid w:val="0009667D"/>
    <w:rsid w:val="0009690C"/>
    <w:rsid w:val="00096AE7"/>
    <w:rsid w:val="00096C77"/>
    <w:rsid w:val="00096F66"/>
    <w:rsid w:val="00097432"/>
    <w:rsid w:val="00097440"/>
    <w:rsid w:val="0009779F"/>
    <w:rsid w:val="00097968"/>
    <w:rsid w:val="00097F6C"/>
    <w:rsid w:val="00097F88"/>
    <w:rsid w:val="000A0421"/>
    <w:rsid w:val="000A082F"/>
    <w:rsid w:val="000A0CCC"/>
    <w:rsid w:val="000A0F0A"/>
    <w:rsid w:val="000A1A51"/>
    <w:rsid w:val="000A1EDA"/>
    <w:rsid w:val="000A24AD"/>
    <w:rsid w:val="000A252A"/>
    <w:rsid w:val="000A26F3"/>
    <w:rsid w:val="000A2D86"/>
    <w:rsid w:val="000A3E32"/>
    <w:rsid w:val="000A42B3"/>
    <w:rsid w:val="000A4567"/>
    <w:rsid w:val="000A4F2D"/>
    <w:rsid w:val="000A5020"/>
    <w:rsid w:val="000A527F"/>
    <w:rsid w:val="000A5287"/>
    <w:rsid w:val="000A589E"/>
    <w:rsid w:val="000A5B16"/>
    <w:rsid w:val="000A5B2A"/>
    <w:rsid w:val="000A5D7C"/>
    <w:rsid w:val="000A6164"/>
    <w:rsid w:val="000A6A6C"/>
    <w:rsid w:val="000A6E6B"/>
    <w:rsid w:val="000A6F95"/>
    <w:rsid w:val="000A7048"/>
    <w:rsid w:val="000A70E8"/>
    <w:rsid w:val="000A776F"/>
    <w:rsid w:val="000A7828"/>
    <w:rsid w:val="000A788D"/>
    <w:rsid w:val="000A7B66"/>
    <w:rsid w:val="000A7EFF"/>
    <w:rsid w:val="000B0635"/>
    <w:rsid w:val="000B12D1"/>
    <w:rsid w:val="000B136D"/>
    <w:rsid w:val="000B1740"/>
    <w:rsid w:val="000B190D"/>
    <w:rsid w:val="000B195E"/>
    <w:rsid w:val="000B195F"/>
    <w:rsid w:val="000B27B5"/>
    <w:rsid w:val="000B2FF5"/>
    <w:rsid w:val="000B33F8"/>
    <w:rsid w:val="000B3671"/>
    <w:rsid w:val="000B4AF0"/>
    <w:rsid w:val="000B50BD"/>
    <w:rsid w:val="000B5C18"/>
    <w:rsid w:val="000B6006"/>
    <w:rsid w:val="000B60A3"/>
    <w:rsid w:val="000B64AC"/>
    <w:rsid w:val="000B6A53"/>
    <w:rsid w:val="000B6DC5"/>
    <w:rsid w:val="000B6F60"/>
    <w:rsid w:val="000B71A0"/>
    <w:rsid w:val="000B747D"/>
    <w:rsid w:val="000B7CE9"/>
    <w:rsid w:val="000B7E9D"/>
    <w:rsid w:val="000C0825"/>
    <w:rsid w:val="000C0CE0"/>
    <w:rsid w:val="000C12B6"/>
    <w:rsid w:val="000C162E"/>
    <w:rsid w:val="000C17DA"/>
    <w:rsid w:val="000C1B5C"/>
    <w:rsid w:val="000C1CCB"/>
    <w:rsid w:val="000C1E0C"/>
    <w:rsid w:val="000C1E8B"/>
    <w:rsid w:val="000C22EA"/>
    <w:rsid w:val="000C2E68"/>
    <w:rsid w:val="000C3869"/>
    <w:rsid w:val="000C4479"/>
    <w:rsid w:val="000C4531"/>
    <w:rsid w:val="000C4D3A"/>
    <w:rsid w:val="000C4DCD"/>
    <w:rsid w:val="000C5491"/>
    <w:rsid w:val="000C54DB"/>
    <w:rsid w:val="000C5C1D"/>
    <w:rsid w:val="000C6376"/>
    <w:rsid w:val="000C6524"/>
    <w:rsid w:val="000C73C0"/>
    <w:rsid w:val="000C7BF5"/>
    <w:rsid w:val="000C7D0A"/>
    <w:rsid w:val="000C7FD2"/>
    <w:rsid w:val="000D00CB"/>
    <w:rsid w:val="000D0ACE"/>
    <w:rsid w:val="000D0DB2"/>
    <w:rsid w:val="000D1047"/>
    <w:rsid w:val="000D21D4"/>
    <w:rsid w:val="000D24C0"/>
    <w:rsid w:val="000D25E4"/>
    <w:rsid w:val="000D268B"/>
    <w:rsid w:val="000D2722"/>
    <w:rsid w:val="000D29A3"/>
    <w:rsid w:val="000D2DC0"/>
    <w:rsid w:val="000D303D"/>
    <w:rsid w:val="000D33AD"/>
    <w:rsid w:val="000D33E1"/>
    <w:rsid w:val="000D358E"/>
    <w:rsid w:val="000D3A67"/>
    <w:rsid w:val="000D3AB3"/>
    <w:rsid w:val="000D3C25"/>
    <w:rsid w:val="000D3DF9"/>
    <w:rsid w:val="000D4103"/>
    <w:rsid w:val="000D4A02"/>
    <w:rsid w:val="000D5898"/>
    <w:rsid w:val="000D5A79"/>
    <w:rsid w:val="000D5BAF"/>
    <w:rsid w:val="000D5E65"/>
    <w:rsid w:val="000D5F72"/>
    <w:rsid w:val="000D67DE"/>
    <w:rsid w:val="000D6A9C"/>
    <w:rsid w:val="000D74CE"/>
    <w:rsid w:val="000D766B"/>
    <w:rsid w:val="000D77FD"/>
    <w:rsid w:val="000D7B34"/>
    <w:rsid w:val="000E0109"/>
    <w:rsid w:val="000E0F2C"/>
    <w:rsid w:val="000E2CCA"/>
    <w:rsid w:val="000E3BD3"/>
    <w:rsid w:val="000E3CB7"/>
    <w:rsid w:val="000E3E49"/>
    <w:rsid w:val="000E4A1C"/>
    <w:rsid w:val="000E4CFE"/>
    <w:rsid w:val="000E5736"/>
    <w:rsid w:val="000E5C2A"/>
    <w:rsid w:val="000E5C8A"/>
    <w:rsid w:val="000E66E6"/>
    <w:rsid w:val="000E6A71"/>
    <w:rsid w:val="000E7F99"/>
    <w:rsid w:val="000F023A"/>
    <w:rsid w:val="000F08A2"/>
    <w:rsid w:val="000F16D5"/>
    <w:rsid w:val="000F2093"/>
    <w:rsid w:val="000F2399"/>
    <w:rsid w:val="000F2B99"/>
    <w:rsid w:val="000F2D59"/>
    <w:rsid w:val="000F2FFD"/>
    <w:rsid w:val="000F3188"/>
    <w:rsid w:val="000F3CA3"/>
    <w:rsid w:val="000F3F32"/>
    <w:rsid w:val="000F460A"/>
    <w:rsid w:val="000F54BC"/>
    <w:rsid w:val="000F78DC"/>
    <w:rsid w:val="000F7ED0"/>
    <w:rsid w:val="00100585"/>
    <w:rsid w:val="001007CC"/>
    <w:rsid w:val="001010B9"/>
    <w:rsid w:val="00101325"/>
    <w:rsid w:val="00102782"/>
    <w:rsid w:val="00103119"/>
    <w:rsid w:val="001033D9"/>
    <w:rsid w:val="00103526"/>
    <w:rsid w:val="0010366F"/>
    <w:rsid w:val="001036BD"/>
    <w:rsid w:val="00103C5B"/>
    <w:rsid w:val="00104582"/>
    <w:rsid w:val="00104F2A"/>
    <w:rsid w:val="001050C1"/>
    <w:rsid w:val="0010579A"/>
    <w:rsid w:val="00105B51"/>
    <w:rsid w:val="00105CFD"/>
    <w:rsid w:val="001062D1"/>
    <w:rsid w:val="00106495"/>
    <w:rsid w:val="001067A3"/>
    <w:rsid w:val="00107509"/>
    <w:rsid w:val="001079FE"/>
    <w:rsid w:val="00107D25"/>
    <w:rsid w:val="00107D5A"/>
    <w:rsid w:val="00107F69"/>
    <w:rsid w:val="001102C2"/>
    <w:rsid w:val="0011051B"/>
    <w:rsid w:val="001111F0"/>
    <w:rsid w:val="00111F20"/>
    <w:rsid w:val="001121AD"/>
    <w:rsid w:val="00113506"/>
    <w:rsid w:val="00113FA8"/>
    <w:rsid w:val="0011404E"/>
    <w:rsid w:val="001145CB"/>
    <w:rsid w:val="001149A5"/>
    <w:rsid w:val="00114B2B"/>
    <w:rsid w:val="00115B1C"/>
    <w:rsid w:val="00115EEA"/>
    <w:rsid w:val="00116320"/>
    <w:rsid w:val="00117BFD"/>
    <w:rsid w:val="00117E9E"/>
    <w:rsid w:val="00117F3B"/>
    <w:rsid w:val="00120199"/>
    <w:rsid w:val="001201D8"/>
    <w:rsid w:val="00121B7B"/>
    <w:rsid w:val="0012210E"/>
    <w:rsid w:val="001223EC"/>
    <w:rsid w:val="00122854"/>
    <w:rsid w:val="001241D1"/>
    <w:rsid w:val="001244F2"/>
    <w:rsid w:val="001245AD"/>
    <w:rsid w:val="001245F7"/>
    <w:rsid w:val="00124F34"/>
    <w:rsid w:val="001250E9"/>
    <w:rsid w:val="001255DB"/>
    <w:rsid w:val="00125A75"/>
    <w:rsid w:val="00125C73"/>
    <w:rsid w:val="0012657F"/>
    <w:rsid w:val="001274A1"/>
    <w:rsid w:val="00127AF8"/>
    <w:rsid w:val="00127B37"/>
    <w:rsid w:val="0013013B"/>
    <w:rsid w:val="00130143"/>
    <w:rsid w:val="00130284"/>
    <w:rsid w:val="00130785"/>
    <w:rsid w:val="00130997"/>
    <w:rsid w:val="00130B31"/>
    <w:rsid w:val="00130E2A"/>
    <w:rsid w:val="0013129B"/>
    <w:rsid w:val="00131419"/>
    <w:rsid w:val="00131537"/>
    <w:rsid w:val="00131D52"/>
    <w:rsid w:val="00132089"/>
    <w:rsid w:val="0013266F"/>
    <w:rsid w:val="0013275E"/>
    <w:rsid w:val="001327E5"/>
    <w:rsid w:val="00133155"/>
    <w:rsid w:val="0013316B"/>
    <w:rsid w:val="001338AB"/>
    <w:rsid w:val="00134026"/>
    <w:rsid w:val="0013448B"/>
    <w:rsid w:val="00134988"/>
    <w:rsid w:val="00135945"/>
    <w:rsid w:val="001359C5"/>
    <w:rsid w:val="00135AB9"/>
    <w:rsid w:val="00135E62"/>
    <w:rsid w:val="00136E24"/>
    <w:rsid w:val="00137107"/>
    <w:rsid w:val="00137A69"/>
    <w:rsid w:val="00137DA5"/>
    <w:rsid w:val="00140246"/>
    <w:rsid w:val="00140E79"/>
    <w:rsid w:val="00140F76"/>
    <w:rsid w:val="00141743"/>
    <w:rsid w:val="00141B9C"/>
    <w:rsid w:val="00141C63"/>
    <w:rsid w:val="0014235C"/>
    <w:rsid w:val="00143144"/>
    <w:rsid w:val="0014325D"/>
    <w:rsid w:val="001434AC"/>
    <w:rsid w:val="001438C9"/>
    <w:rsid w:val="001439A6"/>
    <w:rsid w:val="00143B4C"/>
    <w:rsid w:val="00144181"/>
    <w:rsid w:val="00144318"/>
    <w:rsid w:val="00144E84"/>
    <w:rsid w:val="001453BA"/>
    <w:rsid w:val="00145EA2"/>
    <w:rsid w:val="00146399"/>
    <w:rsid w:val="00146E08"/>
    <w:rsid w:val="001470E2"/>
    <w:rsid w:val="001470FB"/>
    <w:rsid w:val="0014733E"/>
    <w:rsid w:val="001474CE"/>
    <w:rsid w:val="001502CD"/>
    <w:rsid w:val="00150496"/>
    <w:rsid w:val="00150DEA"/>
    <w:rsid w:val="00151393"/>
    <w:rsid w:val="00151412"/>
    <w:rsid w:val="00151690"/>
    <w:rsid w:val="001523EB"/>
    <w:rsid w:val="001527E8"/>
    <w:rsid w:val="001528FE"/>
    <w:rsid w:val="00152F46"/>
    <w:rsid w:val="001530C6"/>
    <w:rsid w:val="00153D86"/>
    <w:rsid w:val="00154264"/>
    <w:rsid w:val="00154AC2"/>
    <w:rsid w:val="00154EEB"/>
    <w:rsid w:val="0015511D"/>
    <w:rsid w:val="00155702"/>
    <w:rsid w:val="00155895"/>
    <w:rsid w:val="0015675A"/>
    <w:rsid w:val="00156AC5"/>
    <w:rsid w:val="001575DE"/>
    <w:rsid w:val="00157D21"/>
    <w:rsid w:val="001601DC"/>
    <w:rsid w:val="00160230"/>
    <w:rsid w:val="00160859"/>
    <w:rsid w:val="00161D6A"/>
    <w:rsid w:val="0016246C"/>
    <w:rsid w:val="00162AFD"/>
    <w:rsid w:val="00162BE3"/>
    <w:rsid w:val="00162D85"/>
    <w:rsid w:val="00163158"/>
    <w:rsid w:val="00163174"/>
    <w:rsid w:val="0016323E"/>
    <w:rsid w:val="0016334A"/>
    <w:rsid w:val="001633D2"/>
    <w:rsid w:val="0016368F"/>
    <w:rsid w:val="00163CBD"/>
    <w:rsid w:val="00164204"/>
    <w:rsid w:val="001643F9"/>
    <w:rsid w:val="00164468"/>
    <w:rsid w:val="00165DD6"/>
    <w:rsid w:val="00165FBF"/>
    <w:rsid w:val="0016686F"/>
    <w:rsid w:val="00166B25"/>
    <w:rsid w:val="00166BA5"/>
    <w:rsid w:val="001677FF"/>
    <w:rsid w:val="00170882"/>
    <w:rsid w:val="00171342"/>
    <w:rsid w:val="00171597"/>
    <w:rsid w:val="00171D89"/>
    <w:rsid w:val="00171E0F"/>
    <w:rsid w:val="00171F56"/>
    <w:rsid w:val="0017215E"/>
    <w:rsid w:val="00172321"/>
    <w:rsid w:val="00172421"/>
    <w:rsid w:val="00172784"/>
    <w:rsid w:val="00172D29"/>
    <w:rsid w:val="00173A64"/>
    <w:rsid w:val="00173D15"/>
    <w:rsid w:val="00174315"/>
    <w:rsid w:val="00174745"/>
    <w:rsid w:val="001749F6"/>
    <w:rsid w:val="00175077"/>
    <w:rsid w:val="0017530F"/>
    <w:rsid w:val="00176720"/>
    <w:rsid w:val="00176B67"/>
    <w:rsid w:val="00177DC0"/>
    <w:rsid w:val="0018123F"/>
    <w:rsid w:val="00181BEF"/>
    <w:rsid w:val="00181CCB"/>
    <w:rsid w:val="00182FD0"/>
    <w:rsid w:val="00183472"/>
    <w:rsid w:val="0018350D"/>
    <w:rsid w:val="001835E0"/>
    <w:rsid w:val="001837CF"/>
    <w:rsid w:val="00184C03"/>
    <w:rsid w:val="00185883"/>
    <w:rsid w:val="0018617B"/>
    <w:rsid w:val="001876DC"/>
    <w:rsid w:val="00190012"/>
    <w:rsid w:val="0019010E"/>
    <w:rsid w:val="0019054E"/>
    <w:rsid w:val="001908F8"/>
    <w:rsid w:val="001910AD"/>
    <w:rsid w:val="0019141A"/>
    <w:rsid w:val="00191557"/>
    <w:rsid w:val="00191768"/>
    <w:rsid w:val="00191D26"/>
    <w:rsid w:val="00192C04"/>
    <w:rsid w:val="001935AC"/>
    <w:rsid w:val="00193D97"/>
    <w:rsid w:val="00194108"/>
    <w:rsid w:val="001947EE"/>
    <w:rsid w:val="001948A0"/>
    <w:rsid w:val="00194DE3"/>
    <w:rsid w:val="00194ED8"/>
    <w:rsid w:val="001952B3"/>
    <w:rsid w:val="001953EC"/>
    <w:rsid w:val="00195A48"/>
    <w:rsid w:val="00195DF7"/>
    <w:rsid w:val="001960CC"/>
    <w:rsid w:val="001970DA"/>
    <w:rsid w:val="0019712C"/>
    <w:rsid w:val="00197E4B"/>
    <w:rsid w:val="001A04AF"/>
    <w:rsid w:val="001A0E6F"/>
    <w:rsid w:val="001A1BA9"/>
    <w:rsid w:val="001A236C"/>
    <w:rsid w:val="001A24F1"/>
    <w:rsid w:val="001A267A"/>
    <w:rsid w:val="001A28F0"/>
    <w:rsid w:val="001A2928"/>
    <w:rsid w:val="001A2ADC"/>
    <w:rsid w:val="001A2F11"/>
    <w:rsid w:val="001A3CBD"/>
    <w:rsid w:val="001A4E6D"/>
    <w:rsid w:val="001A4F76"/>
    <w:rsid w:val="001A590C"/>
    <w:rsid w:val="001A5B4A"/>
    <w:rsid w:val="001A5C08"/>
    <w:rsid w:val="001A6745"/>
    <w:rsid w:val="001A724B"/>
    <w:rsid w:val="001B0179"/>
    <w:rsid w:val="001B07B7"/>
    <w:rsid w:val="001B0851"/>
    <w:rsid w:val="001B0D32"/>
    <w:rsid w:val="001B12FC"/>
    <w:rsid w:val="001B1931"/>
    <w:rsid w:val="001B1B8A"/>
    <w:rsid w:val="001B23A2"/>
    <w:rsid w:val="001B2636"/>
    <w:rsid w:val="001B36BE"/>
    <w:rsid w:val="001B45F2"/>
    <w:rsid w:val="001B4608"/>
    <w:rsid w:val="001B47EA"/>
    <w:rsid w:val="001B4A18"/>
    <w:rsid w:val="001B4DFE"/>
    <w:rsid w:val="001B56F7"/>
    <w:rsid w:val="001B5B85"/>
    <w:rsid w:val="001B5BD5"/>
    <w:rsid w:val="001B61EC"/>
    <w:rsid w:val="001B63A3"/>
    <w:rsid w:val="001B694F"/>
    <w:rsid w:val="001B6B63"/>
    <w:rsid w:val="001B7B14"/>
    <w:rsid w:val="001C01B8"/>
    <w:rsid w:val="001C0320"/>
    <w:rsid w:val="001C0484"/>
    <w:rsid w:val="001C052E"/>
    <w:rsid w:val="001C11D0"/>
    <w:rsid w:val="001C124D"/>
    <w:rsid w:val="001C2556"/>
    <w:rsid w:val="001C2651"/>
    <w:rsid w:val="001C2C7E"/>
    <w:rsid w:val="001C3091"/>
    <w:rsid w:val="001C31CF"/>
    <w:rsid w:val="001C34FC"/>
    <w:rsid w:val="001C3A3F"/>
    <w:rsid w:val="001C4037"/>
    <w:rsid w:val="001C4618"/>
    <w:rsid w:val="001C6521"/>
    <w:rsid w:val="001C73DD"/>
    <w:rsid w:val="001C760F"/>
    <w:rsid w:val="001C7616"/>
    <w:rsid w:val="001C7773"/>
    <w:rsid w:val="001C7A8C"/>
    <w:rsid w:val="001C7BD6"/>
    <w:rsid w:val="001D0006"/>
    <w:rsid w:val="001D02D6"/>
    <w:rsid w:val="001D0FE9"/>
    <w:rsid w:val="001D1131"/>
    <w:rsid w:val="001D11FE"/>
    <w:rsid w:val="001D16F8"/>
    <w:rsid w:val="001D1B27"/>
    <w:rsid w:val="001D1E18"/>
    <w:rsid w:val="001D1E75"/>
    <w:rsid w:val="001D21F2"/>
    <w:rsid w:val="001D2240"/>
    <w:rsid w:val="001D2C2C"/>
    <w:rsid w:val="001D30EA"/>
    <w:rsid w:val="001D3376"/>
    <w:rsid w:val="001D3489"/>
    <w:rsid w:val="001D374E"/>
    <w:rsid w:val="001D3D39"/>
    <w:rsid w:val="001D48D4"/>
    <w:rsid w:val="001D492B"/>
    <w:rsid w:val="001D4C76"/>
    <w:rsid w:val="001D4FC3"/>
    <w:rsid w:val="001D534B"/>
    <w:rsid w:val="001D5419"/>
    <w:rsid w:val="001D5F4C"/>
    <w:rsid w:val="001D6105"/>
    <w:rsid w:val="001D61DD"/>
    <w:rsid w:val="001D6E77"/>
    <w:rsid w:val="001D6F6B"/>
    <w:rsid w:val="001D7995"/>
    <w:rsid w:val="001D7D25"/>
    <w:rsid w:val="001D7D61"/>
    <w:rsid w:val="001E033A"/>
    <w:rsid w:val="001E03D1"/>
    <w:rsid w:val="001E050E"/>
    <w:rsid w:val="001E0E67"/>
    <w:rsid w:val="001E0FC7"/>
    <w:rsid w:val="001E1139"/>
    <w:rsid w:val="001E1381"/>
    <w:rsid w:val="001E1460"/>
    <w:rsid w:val="001E1EED"/>
    <w:rsid w:val="001E1F5B"/>
    <w:rsid w:val="001E22D3"/>
    <w:rsid w:val="001E22EF"/>
    <w:rsid w:val="001E24F8"/>
    <w:rsid w:val="001E280D"/>
    <w:rsid w:val="001E353D"/>
    <w:rsid w:val="001E3F37"/>
    <w:rsid w:val="001E410A"/>
    <w:rsid w:val="001E43E3"/>
    <w:rsid w:val="001E4981"/>
    <w:rsid w:val="001E54E7"/>
    <w:rsid w:val="001E603B"/>
    <w:rsid w:val="001E6588"/>
    <w:rsid w:val="001E6729"/>
    <w:rsid w:val="001E70BA"/>
    <w:rsid w:val="001F00BA"/>
    <w:rsid w:val="001F0156"/>
    <w:rsid w:val="001F0457"/>
    <w:rsid w:val="001F0725"/>
    <w:rsid w:val="001F0B1E"/>
    <w:rsid w:val="001F0E22"/>
    <w:rsid w:val="001F1E86"/>
    <w:rsid w:val="001F21CA"/>
    <w:rsid w:val="001F260B"/>
    <w:rsid w:val="001F2908"/>
    <w:rsid w:val="001F2E36"/>
    <w:rsid w:val="001F3447"/>
    <w:rsid w:val="001F3DA1"/>
    <w:rsid w:val="001F4295"/>
    <w:rsid w:val="001F4532"/>
    <w:rsid w:val="001F4BA3"/>
    <w:rsid w:val="001F4DAE"/>
    <w:rsid w:val="001F5BD7"/>
    <w:rsid w:val="001F6327"/>
    <w:rsid w:val="001F6367"/>
    <w:rsid w:val="001F640F"/>
    <w:rsid w:val="001F69DC"/>
    <w:rsid w:val="001F6DC1"/>
    <w:rsid w:val="001F70E0"/>
    <w:rsid w:val="001F7293"/>
    <w:rsid w:val="001F7895"/>
    <w:rsid w:val="001F7D14"/>
    <w:rsid w:val="001F7EA2"/>
    <w:rsid w:val="002000BC"/>
    <w:rsid w:val="0020053F"/>
    <w:rsid w:val="00200742"/>
    <w:rsid w:val="0020078F"/>
    <w:rsid w:val="0020095F"/>
    <w:rsid w:val="0020141B"/>
    <w:rsid w:val="00201B2C"/>
    <w:rsid w:val="00201DDC"/>
    <w:rsid w:val="00202180"/>
    <w:rsid w:val="0020237C"/>
    <w:rsid w:val="00202985"/>
    <w:rsid w:val="00202BFA"/>
    <w:rsid w:val="00203116"/>
    <w:rsid w:val="00203440"/>
    <w:rsid w:val="00203618"/>
    <w:rsid w:val="00203738"/>
    <w:rsid w:val="0020404D"/>
    <w:rsid w:val="00204072"/>
    <w:rsid w:val="0020494A"/>
    <w:rsid w:val="0020496E"/>
    <w:rsid w:val="00204EFA"/>
    <w:rsid w:val="00205270"/>
    <w:rsid w:val="0020577E"/>
    <w:rsid w:val="00205811"/>
    <w:rsid w:val="002058E6"/>
    <w:rsid w:val="00205A13"/>
    <w:rsid w:val="00205E4F"/>
    <w:rsid w:val="002061F1"/>
    <w:rsid w:val="00206E7D"/>
    <w:rsid w:val="00206F4C"/>
    <w:rsid w:val="0020738F"/>
    <w:rsid w:val="00207BE8"/>
    <w:rsid w:val="002101DB"/>
    <w:rsid w:val="00210B33"/>
    <w:rsid w:val="00210DE6"/>
    <w:rsid w:val="002122B4"/>
    <w:rsid w:val="00212896"/>
    <w:rsid w:val="002130FC"/>
    <w:rsid w:val="002134A0"/>
    <w:rsid w:val="00213628"/>
    <w:rsid w:val="00213F63"/>
    <w:rsid w:val="0021412E"/>
    <w:rsid w:val="0021461F"/>
    <w:rsid w:val="00215505"/>
    <w:rsid w:val="00215681"/>
    <w:rsid w:val="002156D9"/>
    <w:rsid w:val="0021571B"/>
    <w:rsid w:val="002158B0"/>
    <w:rsid w:val="00215D72"/>
    <w:rsid w:val="00215EE5"/>
    <w:rsid w:val="002167AA"/>
    <w:rsid w:val="00216EAD"/>
    <w:rsid w:val="00217D86"/>
    <w:rsid w:val="00217E49"/>
    <w:rsid w:val="00217ECE"/>
    <w:rsid w:val="0022002C"/>
    <w:rsid w:val="00220573"/>
    <w:rsid w:val="00220B4F"/>
    <w:rsid w:val="0022108B"/>
    <w:rsid w:val="00221893"/>
    <w:rsid w:val="0022198C"/>
    <w:rsid w:val="00221CAC"/>
    <w:rsid w:val="002220C4"/>
    <w:rsid w:val="0022326B"/>
    <w:rsid w:val="0022397C"/>
    <w:rsid w:val="00223A60"/>
    <w:rsid w:val="00223DA0"/>
    <w:rsid w:val="00224275"/>
    <w:rsid w:val="00224460"/>
    <w:rsid w:val="00224A49"/>
    <w:rsid w:val="00224DBD"/>
    <w:rsid w:val="002251AA"/>
    <w:rsid w:val="00225BE3"/>
    <w:rsid w:val="00225D5E"/>
    <w:rsid w:val="00225DB7"/>
    <w:rsid w:val="0022630E"/>
    <w:rsid w:val="00226AAF"/>
    <w:rsid w:val="00227374"/>
    <w:rsid w:val="002277C3"/>
    <w:rsid w:val="00227F64"/>
    <w:rsid w:val="002300A6"/>
    <w:rsid w:val="00230780"/>
    <w:rsid w:val="00231512"/>
    <w:rsid w:val="00231774"/>
    <w:rsid w:val="0023186F"/>
    <w:rsid w:val="00231E4E"/>
    <w:rsid w:val="002328E6"/>
    <w:rsid w:val="002328E7"/>
    <w:rsid w:val="00232D37"/>
    <w:rsid w:val="00232F92"/>
    <w:rsid w:val="002330DD"/>
    <w:rsid w:val="002339BE"/>
    <w:rsid w:val="00233C20"/>
    <w:rsid w:val="00233F87"/>
    <w:rsid w:val="002347F8"/>
    <w:rsid w:val="00234978"/>
    <w:rsid w:val="0023497C"/>
    <w:rsid w:val="00234F68"/>
    <w:rsid w:val="00235B0A"/>
    <w:rsid w:val="00235B49"/>
    <w:rsid w:val="00236740"/>
    <w:rsid w:val="00236C3C"/>
    <w:rsid w:val="00237208"/>
    <w:rsid w:val="002404C6"/>
    <w:rsid w:val="0024080F"/>
    <w:rsid w:val="00240974"/>
    <w:rsid w:val="00241CF7"/>
    <w:rsid w:val="00241E38"/>
    <w:rsid w:val="00243582"/>
    <w:rsid w:val="00243658"/>
    <w:rsid w:val="00243D28"/>
    <w:rsid w:val="002454FA"/>
    <w:rsid w:val="002455BB"/>
    <w:rsid w:val="00245680"/>
    <w:rsid w:val="002458B5"/>
    <w:rsid w:val="002459B9"/>
    <w:rsid w:val="00245BF9"/>
    <w:rsid w:val="00245E71"/>
    <w:rsid w:val="00245F4E"/>
    <w:rsid w:val="0024614F"/>
    <w:rsid w:val="00246A76"/>
    <w:rsid w:val="00247012"/>
    <w:rsid w:val="002501EE"/>
    <w:rsid w:val="00250936"/>
    <w:rsid w:val="00250B9B"/>
    <w:rsid w:val="0025135E"/>
    <w:rsid w:val="00251504"/>
    <w:rsid w:val="00251956"/>
    <w:rsid w:val="00251E3A"/>
    <w:rsid w:val="00251F2C"/>
    <w:rsid w:val="002521C5"/>
    <w:rsid w:val="002522B1"/>
    <w:rsid w:val="00252734"/>
    <w:rsid w:val="00252EE7"/>
    <w:rsid w:val="00253816"/>
    <w:rsid w:val="00253A60"/>
    <w:rsid w:val="00253C79"/>
    <w:rsid w:val="00253EC4"/>
    <w:rsid w:val="00254D3C"/>
    <w:rsid w:val="0025538E"/>
    <w:rsid w:val="0025560A"/>
    <w:rsid w:val="00255A42"/>
    <w:rsid w:val="00256204"/>
    <w:rsid w:val="00256302"/>
    <w:rsid w:val="00256534"/>
    <w:rsid w:val="0025676E"/>
    <w:rsid w:val="00256A77"/>
    <w:rsid w:val="00256B70"/>
    <w:rsid w:val="00256E12"/>
    <w:rsid w:val="00256EA6"/>
    <w:rsid w:val="00257438"/>
    <w:rsid w:val="00257673"/>
    <w:rsid w:val="0025791A"/>
    <w:rsid w:val="00257B7B"/>
    <w:rsid w:val="002601DD"/>
    <w:rsid w:val="002602E9"/>
    <w:rsid w:val="002604EB"/>
    <w:rsid w:val="002607C8"/>
    <w:rsid w:val="00260AC8"/>
    <w:rsid w:val="002613D1"/>
    <w:rsid w:val="00262366"/>
    <w:rsid w:val="0026261D"/>
    <w:rsid w:val="00263202"/>
    <w:rsid w:val="002635F7"/>
    <w:rsid w:val="00263683"/>
    <w:rsid w:val="00263F2B"/>
    <w:rsid w:val="002645C3"/>
    <w:rsid w:val="00264CB2"/>
    <w:rsid w:val="00264ED5"/>
    <w:rsid w:val="00266083"/>
    <w:rsid w:val="00266737"/>
    <w:rsid w:val="00266F57"/>
    <w:rsid w:val="00266FEF"/>
    <w:rsid w:val="00267242"/>
    <w:rsid w:val="002679C8"/>
    <w:rsid w:val="00267A2C"/>
    <w:rsid w:val="00267B51"/>
    <w:rsid w:val="00267BED"/>
    <w:rsid w:val="00270332"/>
    <w:rsid w:val="00271485"/>
    <w:rsid w:val="002714C6"/>
    <w:rsid w:val="002718CD"/>
    <w:rsid w:val="00271BF6"/>
    <w:rsid w:val="00272ABB"/>
    <w:rsid w:val="00272B15"/>
    <w:rsid w:val="00272BB9"/>
    <w:rsid w:val="00272C4A"/>
    <w:rsid w:val="00273072"/>
    <w:rsid w:val="00273113"/>
    <w:rsid w:val="00273EC3"/>
    <w:rsid w:val="00274442"/>
    <w:rsid w:val="002744DA"/>
    <w:rsid w:val="00274821"/>
    <w:rsid w:val="00274CB2"/>
    <w:rsid w:val="002763F1"/>
    <w:rsid w:val="0027654B"/>
    <w:rsid w:val="002772F3"/>
    <w:rsid w:val="0027753B"/>
    <w:rsid w:val="0027776E"/>
    <w:rsid w:val="002809D5"/>
    <w:rsid w:val="00281134"/>
    <w:rsid w:val="00281CBF"/>
    <w:rsid w:val="00281E25"/>
    <w:rsid w:val="00282C32"/>
    <w:rsid w:val="00282F58"/>
    <w:rsid w:val="00283015"/>
    <w:rsid w:val="00283218"/>
    <w:rsid w:val="00283C89"/>
    <w:rsid w:val="002843E1"/>
    <w:rsid w:val="00284D96"/>
    <w:rsid w:val="00285546"/>
    <w:rsid w:val="00286815"/>
    <w:rsid w:val="00286EEF"/>
    <w:rsid w:val="00287A89"/>
    <w:rsid w:val="00287CE2"/>
    <w:rsid w:val="00287E30"/>
    <w:rsid w:val="002907FE"/>
    <w:rsid w:val="00290887"/>
    <w:rsid w:val="002918FF"/>
    <w:rsid w:val="0029223C"/>
    <w:rsid w:val="0029280D"/>
    <w:rsid w:val="00292B55"/>
    <w:rsid w:val="002939AE"/>
    <w:rsid w:val="00293A79"/>
    <w:rsid w:val="00293EE8"/>
    <w:rsid w:val="002940F6"/>
    <w:rsid w:val="00294122"/>
    <w:rsid w:val="00294387"/>
    <w:rsid w:val="0029480A"/>
    <w:rsid w:val="002949FF"/>
    <w:rsid w:val="00294D18"/>
    <w:rsid w:val="00295EC4"/>
    <w:rsid w:val="0029621C"/>
    <w:rsid w:val="00296B4D"/>
    <w:rsid w:val="00297388"/>
    <w:rsid w:val="002973F1"/>
    <w:rsid w:val="00297557"/>
    <w:rsid w:val="00297BEE"/>
    <w:rsid w:val="002A0396"/>
    <w:rsid w:val="002A0637"/>
    <w:rsid w:val="002A0CAC"/>
    <w:rsid w:val="002A11D1"/>
    <w:rsid w:val="002A13F4"/>
    <w:rsid w:val="002A1432"/>
    <w:rsid w:val="002A179E"/>
    <w:rsid w:val="002A184B"/>
    <w:rsid w:val="002A1B0E"/>
    <w:rsid w:val="002A2F3E"/>
    <w:rsid w:val="002A368C"/>
    <w:rsid w:val="002A388B"/>
    <w:rsid w:val="002A3DFA"/>
    <w:rsid w:val="002A48C0"/>
    <w:rsid w:val="002A5880"/>
    <w:rsid w:val="002A5B87"/>
    <w:rsid w:val="002A5BE8"/>
    <w:rsid w:val="002A5D83"/>
    <w:rsid w:val="002A5E34"/>
    <w:rsid w:val="002A63B6"/>
    <w:rsid w:val="002A669C"/>
    <w:rsid w:val="002A6A47"/>
    <w:rsid w:val="002A6BF9"/>
    <w:rsid w:val="002A7CD5"/>
    <w:rsid w:val="002B031B"/>
    <w:rsid w:val="002B069E"/>
    <w:rsid w:val="002B0CEC"/>
    <w:rsid w:val="002B1BCE"/>
    <w:rsid w:val="002B1BF3"/>
    <w:rsid w:val="002B1CDA"/>
    <w:rsid w:val="002B1D32"/>
    <w:rsid w:val="002B27B4"/>
    <w:rsid w:val="002B2A76"/>
    <w:rsid w:val="002B2F62"/>
    <w:rsid w:val="002B3530"/>
    <w:rsid w:val="002B3578"/>
    <w:rsid w:val="002B3BD5"/>
    <w:rsid w:val="002B3BF7"/>
    <w:rsid w:val="002B4044"/>
    <w:rsid w:val="002B4BB4"/>
    <w:rsid w:val="002B5606"/>
    <w:rsid w:val="002B59F1"/>
    <w:rsid w:val="002B5A4C"/>
    <w:rsid w:val="002B75EC"/>
    <w:rsid w:val="002B7B2E"/>
    <w:rsid w:val="002B7DF1"/>
    <w:rsid w:val="002C0BCD"/>
    <w:rsid w:val="002C1037"/>
    <w:rsid w:val="002C11CE"/>
    <w:rsid w:val="002C16E2"/>
    <w:rsid w:val="002C1E31"/>
    <w:rsid w:val="002C212D"/>
    <w:rsid w:val="002C24EA"/>
    <w:rsid w:val="002C2708"/>
    <w:rsid w:val="002C3BCA"/>
    <w:rsid w:val="002C425E"/>
    <w:rsid w:val="002C43D4"/>
    <w:rsid w:val="002C4C54"/>
    <w:rsid w:val="002C4CBB"/>
    <w:rsid w:val="002C4E24"/>
    <w:rsid w:val="002C50BC"/>
    <w:rsid w:val="002C51B9"/>
    <w:rsid w:val="002C5744"/>
    <w:rsid w:val="002C63D2"/>
    <w:rsid w:val="002C72ED"/>
    <w:rsid w:val="002D042E"/>
    <w:rsid w:val="002D06DC"/>
    <w:rsid w:val="002D0B3B"/>
    <w:rsid w:val="002D0CBD"/>
    <w:rsid w:val="002D0E0A"/>
    <w:rsid w:val="002D16C0"/>
    <w:rsid w:val="002D18E4"/>
    <w:rsid w:val="002D26AE"/>
    <w:rsid w:val="002D2903"/>
    <w:rsid w:val="002D2C3C"/>
    <w:rsid w:val="002D2D48"/>
    <w:rsid w:val="002D33A1"/>
    <w:rsid w:val="002D33F1"/>
    <w:rsid w:val="002D35DC"/>
    <w:rsid w:val="002D49CE"/>
    <w:rsid w:val="002D4C00"/>
    <w:rsid w:val="002D5598"/>
    <w:rsid w:val="002D5FFA"/>
    <w:rsid w:val="002D639E"/>
    <w:rsid w:val="002D6B08"/>
    <w:rsid w:val="002D6B18"/>
    <w:rsid w:val="002D7010"/>
    <w:rsid w:val="002D76BC"/>
    <w:rsid w:val="002D7A4C"/>
    <w:rsid w:val="002E04FF"/>
    <w:rsid w:val="002E0FF7"/>
    <w:rsid w:val="002E16CF"/>
    <w:rsid w:val="002E198A"/>
    <w:rsid w:val="002E276D"/>
    <w:rsid w:val="002E2C26"/>
    <w:rsid w:val="002E3228"/>
    <w:rsid w:val="002E3C36"/>
    <w:rsid w:val="002E3D48"/>
    <w:rsid w:val="002E3D4A"/>
    <w:rsid w:val="002E4564"/>
    <w:rsid w:val="002E478C"/>
    <w:rsid w:val="002E4889"/>
    <w:rsid w:val="002E5F33"/>
    <w:rsid w:val="002E5FE8"/>
    <w:rsid w:val="002E626E"/>
    <w:rsid w:val="002E6D88"/>
    <w:rsid w:val="002E70BE"/>
    <w:rsid w:val="002E71D6"/>
    <w:rsid w:val="002F04E8"/>
    <w:rsid w:val="002F06EE"/>
    <w:rsid w:val="002F0AD0"/>
    <w:rsid w:val="002F1269"/>
    <w:rsid w:val="002F1276"/>
    <w:rsid w:val="002F15B4"/>
    <w:rsid w:val="002F26D2"/>
    <w:rsid w:val="002F28E7"/>
    <w:rsid w:val="002F291C"/>
    <w:rsid w:val="002F2B65"/>
    <w:rsid w:val="002F2D3F"/>
    <w:rsid w:val="002F344D"/>
    <w:rsid w:val="002F3A26"/>
    <w:rsid w:val="002F3BE5"/>
    <w:rsid w:val="002F434B"/>
    <w:rsid w:val="002F485F"/>
    <w:rsid w:val="002F4DA1"/>
    <w:rsid w:val="002F5016"/>
    <w:rsid w:val="002F527C"/>
    <w:rsid w:val="002F5DE6"/>
    <w:rsid w:val="002F62FB"/>
    <w:rsid w:val="002F6E44"/>
    <w:rsid w:val="002F722D"/>
    <w:rsid w:val="002F7697"/>
    <w:rsid w:val="003003B9"/>
    <w:rsid w:val="00300ECF"/>
    <w:rsid w:val="00301177"/>
    <w:rsid w:val="003013DE"/>
    <w:rsid w:val="00301550"/>
    <w:rsid w:val="00301D4B"/>
    <w:rsid w:val="00301DC0"/>
    <w:rsid w:val="00302978"/>
    <w:rsid w:val="00303F82"/>
    <w:rsid w:val="0030532E"/>
    <w:rsid w:val="00305549"/>
    <w:rsid w:val="0030611D"/>
    <w:rsid w:val="003063CB"/>
    <w:rsid w:val="00306582"/>
    <w:rsid w:val="0030661C"/>
    <w:rsid w:val="00306A9D"/>
    <w:rsid w:val="00306AE6"/>
    <w:rsid w:val="00306C71"/>
    <w:rsid w:val="003076FB"/>
    <w:rsid w:val="00307BB7"/>
    <w:rsid w:val="00311178"/>
    <w:rsid w:val="003121DD"/>
    <w:rsid w:val="00312F61"/>
    <w:rsid w:val="003130D5"/>
    <w:rsid w:val="00313245"/>
    <w:rsid w:val="0031392A"/>
    <w:rsid w:val="003143BB"/>
    <w:rsid w:val="00315662"/>
    <w:rsid w:val="003156FA"/>
    <w:rsid w:val="00316168"/>
    <w:rsid w:val="003161D6"/>
    <w:rsid w:val="0031653C"/>
    <w:rsid w:val="00317227"/>
    <w:rsid w:val="0031729B"/>
    <w:rsid w:val="003173FB"/>
    <w:rsid w:val="00317BB7"/>
    <w:rsid w:val="00317F3F"/>
    <w:rsid w:val="00320379"/>
    <w:rsid w:val="00320D07"/>
    <w:rsid w:val="003217A1"/>
    <w:rsid w:val="003218AA"/>
    <w:rsid w:val="00321AC7"/>
    <w:rsid w:val="0032272B"/>
    <w:rsid w:val="00322E2F"/>
    <w:rsid w:val="00323046"/>
    <w:rsid w:val="00323110"/>
    <w:rsid w:val="0032410A"/>
    <w:rsid w:val="003241AD"/>
    <w:rsid w:val="003241B8"/>
    <w:rsid w:val="00324C89"/>
    <w:rsid w:val="00324F8C"/>
    <w:rsid w:val="003250F2"/>
    <w:rsid w:val="00325655"/>
    <w:rsid w:val="0032708E"/>
    <w:rsid w:val="00327E26"/>
    <w:rsid w:val="00330643"/>
    <w:rsid w:val="00330B36"/>
    <w:rsid w:val="00330C57"/>
    <w:rsid w:val="00330D22"/>
    <w:rsid w:val="003313A4"/>
    <w:rsid w:val="00331A49"/>
    <w:rsid w:val="00331FD4"/>
    <w:rsid w:val="00332071"/>
    <w:rsid w:val="00332786"/>
    <w:rsid w:val="00332A97"/>
    <w:rsid w:val="00332D07"/>
    <w:rsid w:val="00332FDD"/>
    <w:rsid w:val="0033300E"/>
    <w:rsid w:val="003331B0"/>
    <w:rsid w:val="003334F4"/>
    <w:rsid w:val="0033371A"/>
    <w:rsid w:val="0033392A"/>
    <w:rsid w:val="00333BC0"/>
    <w:rsid w:val="003349A0"/>
    <w:rsid w:val="0033599A"/>
    <w:rsid w:val="003362B1"/>
    <w:rsid w:val="003362BC"/>
    <w:rsid w:val="00336579"/>
    <w:rsid w:val="003367B6"/>
    <w:rsid w:val="00336BE9"/>
    <w:rsid w:val="00336E96"/>
    <w:rsid w:val="0033703C"/>
    <w:rsid w:val="0033720E"/>
    <w:rsid w:val="00337451"/>
    <w:rsid w:val="00337468"/>
    <w:rsid w:val="00340327"/>
    <w:rsid w:val="00340BFE"/>
    <w:rsid w:val="0034134C"/>
    <w:rsid w:val="003415B1"/>
    <w:rsid w:val="003415D3"/>
    <w:rsid w:val="00341A06"/>
    <w:rsid w:val="00341CC6"/>
    <w:rsid w:val="00341DAC"/>
    <w:rsid w:val="003428E1"/>
    <w:rsid w:val="00342C05"/>
    <w:rsid w:val="00342C9B"/>
    <w:rsid w:val="003437EF"/>
    <w:rsid w:val="00343A2A"/>
    <w:rsid w:val="00343B89"/>
    <w:rsid w:val="003445D2"/>
    <w:rsid w:val="00344F92"/>
    <w:rsid w:val="00345460"/>
    <w:rsid w:val="003458D1"/>
    <w:rsid w:val="0034733A"/>
    <w:rsid w:val="0034742A"/>
    <w:rsid w:val="00347827"/>
    <w:rsid w:val="00347BD9"/>
    <w:rsid w:val="00347F44"/>
    <w:rsid w:val="0035092B"/>
    <w:rsid w:val="0035160E"/>
    <w:rsid w:val="00351669"/>
    <w:rsid w:val="00351D98"/>
    <w:rsid w:val="00351F37"/>
    <w:rsid w:val="003536C2"/>
    <w:rsid w:val="00353D87"/>
    <w:rsid w:val="00354050"/>
    <w:rsid w:val="003540DF"/>
    <w:rsid w:val="003540F9"/>
    <w:rsid w:val="00354A15"/>
    <w:rsid w:val="0035553F"/>
    <w:rsid w:val="00355733"/>
    <w:rsid w:val="00355A1B"/>
    <w:rsid w:val="003564BE"/>
    <w:rsid w:val="003564DE"/>
    <w:rsid w:val="00356793"/>
    <w:rsid w:val="003601BE"/>
    <w:rsid w:val="00360720"/>
    <w:rsid w:val="00360C5E"/>
    <w:rsid w:val="00360D24"/>
    <w:rsid w:val="00360F61"/>
    <w:rsid w:val="00361246"/>
    <w:rsid w:val="00361928"/>
    <w:rsid w:val="00361BEC"/>
    <w:rsid w:val="00361D24"/>
    <w:rsid w:val="00361DD0"/>
    <w:rsid w:val="00362042"/>
    <w:rsid w:val="00362283"/>
    <w:rsid w:val="00362A7C"/>
    <w:rsid w:val="00362AE5"/>
    <w:rsid w:val="00362DDC"/>
    <w:rsid w:val="003631A1"/>
    <w:rsid w:val="003639C4"/>
    <w:rsid w:val="00363C96"/>
    <w:rsid w:val="00363F39"/>
    <w:rsid w:val="00363FED"/>
    <w:rsid w:val="00364167"/>
    <w:rsid w:val="00364BC0"/>
    <w:rsid w:val="00364C37"/>
    <w:rsid w:val="00365629"/>
    <w:rsid w:val="00365788"/>
    <w:rsid w:val="00366056"/>
    <w:rsid w:val="0036682B"/>
    <w:rsid w:val="00366918"/>
    <w:rsid w:val="00366B6D"/>
    <w:rsid w:val="00366C41"/>
    <w:rsid w:val="003678E0"/>
    <w:rsid w:val="00371BF0"/>
    <w:rsid w:val="00371DE3"/>
    <w:rsid w:val="00372762"/>
    <w:rsid w:val="00372BA6"/>
    <w:rsid w:val="00373170"/>
    <w:rsid w:val="00373395"/>
    <w:rsid w:val="00373578"/>
    <w:rsid w:val="00374143"/>
    <w:rsid w:val="00375773"/>
    <w:rsid w:val="00375E53"/>
    <w:rsid w:val="0037666C"/>
    <w:rsid w:val="00376A59"/>
    <w:rsid w:val="00376D27"/>
    <w:rsid w:val="003775CC"/>
    <w:rsid w:val="00377AE2"/>
    <w:rsid w:val="00377EAA"/>
    <w:rsid w:val="003807AB"/>
    <w:rsid w:val="0038126E"/>
    <w:rsid w:val="00381643"/>
    <w:rsid w:val="00381744"/>
    <w:rsid w:val="00381CA3"/>
    <w:rsid w:val="00382D38"/>
    <w:rsid w:val="00382FCF"/>
    <w:rsid w:val="00383246"/>
    <w:rsid w:val="00383A77"/>
    <w:rsid w:val="00383DA6"/>
    <w:rsid w:val="00384785"/>
    <w:rsid w:val="003849E1"/>
    <w:rsid w:val="0038556B"/>
    <w:rsid w:val="003858B1"/>
    <w:rsid w:val="00385BC6"/>
    <w:rsid w:val="003862A5"/>
    <w:rsid w:val="003863C5"/>
    <w:rsid w:val="00386812"/>
    <w:rsid w:val="0038682F"/>
    <w:rsid w:val="00386B95"/>
    <w:rsid w:val="0038722D"/>
    <w:rsid w:val="00387AD8"/>
    <w:rsid w:val="00387EAC"/>
    <w:rsid w:val="00390862"/>
    <w:rsid w:val="00390D1D"/>
    <w:rsid w:val="003916D9"/>
    <w:rsid w:val="00391AA8"/>
    <w:rsid w:val="00391C65"/>
    <w:rsid w:val="00392A70"/>
    <w:rsid w:val="00392E60"/>
    <w:rsid w:val="00393A20"/>
    <w:rsid w:val="00393A29"/>
    <w:rsid w:val="00393A79"/>
    <w:rsid w:val="00393BEF"/>
    <w:rsid w:val="00393EA4"/>
    <w:rsid w:val="0039432B"/>
    <w:rsid w:val="00394485"/>
    <w:rsid w:val="00394CFD"/>
    <w:rsid w:val="00394D0A"/>
    <w:rsid w:val="00394E5B"/>
    <w:rsid w:val="00395918"/>
    <w:rsid w:val="00395932"/>
    <w:rsid w:val="0039594C"/>
    <w:rsid w:val="00395AF5"/>
    <w:rsid w:val="00395DE8"/>
    <w:rsid w:val="00396877"/>
    <w:rsid w:val="00396CC5"/>
    <w:rsid w:val="00397578"/>
    <w:rsid w:val="00397FE5"/>
    <w:rsid w:val="003A0252"/>
    <w:rsid w:val="003A0ADC"/>
    <w:rsid w:val="003A0D0A"/>
    <w:rsid w:val="003A1038"/>
    <w:rsid w:val="003A1404"/>
    <w:rsid w:val="003A170F"/>
    <w:rsid w:val="003A1A47"/>
    <w:rsid w:val="003A2551"/>
    <w:rsid w:val="003A2A49"/>
    <w:rsid w:val="003A2C24"/>
    <w:rsid w:val="003A2C72"/>
    <w:rsid w:val="003A3E5C"/>
    <w:rsid w:val="003A3FFF"/>
    <w:rsid w:val="003A482C"/>
    <w:rsid w:val="003A4A6E"/>
    <w:rsid w:val="003A4E27"/>
    <w:rsid w:val="003A4E71"/>
    <w:rsid w:val="003A5205"/>
    <w:rsid w:val="003A563A"/>
    <w:rsid w:val="003A64C1"/>
    <w:rsid w:val="003A6CFE"/>
    <w:rsid w:val="003A701D"/>
    <w:rsid w:val="003A7205"/>
    <w:rsid w:val="003A7B8C"/>
    <w:rsid w:val="003B041A"/>
    <w:rsid w:val="003B0C5F"/>
    <w:rsid w:val="003B0CDF"/>
    <w:rsid w:val="003B0E23"/>
    <w:rsid w:val="003B1640"/>
    <w:rsid w:val="003B250E"/>
    <w:rsid w:val="003B32AC"/>
    <w:rsid w:val="003B3989"/>
    <w:rsid w:val="003B3D13"/>
    <w:rsid w:val="003B43B2"/>
    <w:rsid w:val="003B4432"/>
    <w:rsid w:val="003B450C"/>
    <w:rsid w:val="003B499C"/>
    <w:rsid w:val="003B5115"/>
    <w:rsid w:val="003B526C"/>
    <w:rsid w:val="003B53D6"/>
    <w:rsid w:val="003B5C0B"/>
    <w:rsid w:val="003B6059"/>
    <w:rsid w:val="003B6712"/>
    <w:rsid w:val="003B6ACB"/>
    <w:rsid w:val="003B6D04"/>
    <w:rsid w:val="003B711B"/>
    <w:rsid w:val="003B7337"/>
    <w:rsid w:val="003B74B3"/>
    <w:rsid w:val="003B7B51"/>
    <w:rsid w:val="003C110A"/>
    <w:rsid w:val="003C1761"/>
    <w:rsid w:val="003C1A0D"/>
    <w:rsid w:val="003C1ABB"/>
    <w:rsid w:val="003C290D"/>
    <w:rsid w:val="003C2FA3"/>
    <w:rsid w:val="003C2FEF"/>
    <w:rsid w:val="003C3266"/>
    <w:rsid w:val="003C3EFD"/>
    <w:rsid w:val="003C4032"/>
    <w:rsid w:val="003C41F3"/>
    <w:rsid w:val="003C4919"/>
    <w:rsid w:val="003C4D88"/>
    <w:rsid w:val="003C5104"/>
    <w:rsid w:val="003C528C"/>
    <w:rsid w:val="003C52DB"/>
    <w:rsid w:val="003C58DD"/>
    <w:rsid w:val="003C59F1"/>
    <w:rsid w:val="003C5E16"/>
    <w:rsid w:val="003C645A"/>
    <w:rsid w:val="003C657A"/>
    <w:rsid w:val="003C6E0C"/>
    <w:rsid w:val="003C6F5C"/>
    <w:rsid w:val="003C6F9E"/>
    <w:rsid w:val="003C7718"/>
    <w:rsid w:val="003C7A5A"/>
    <w:rsid w:val="003C7C5E"/>
    <w:rsid w:val="003C7F70"/>
    <w:rsid w:val="003D054C"/>
    <w:rsid w:val="003D0FE7"/>
    <w:rsid w:val="003D11DF"/>
    <w:rsid w:val="003D18CA"/>
    <w:rsid w:val="003D1D43"/>
    <w:rsid w:val="003D1FA5"/>
    <w:rsid w:val="003D2DB9"/>
    <w:rsid w:val="003D30BF"/>
    <w:rsid w:val="003D3317"/>
    <w:rsid w:val="003D3B69"/>
    <w:rsid w:val="003D404F"/>
    <w:rsid w:val="003D4C66"/>
    <w:rsid w:val="003D4DA5"/>
    <w:rsid w:val="003D548B"/>
    <w:rsid w:val="003D5534"/>
    <w:rsid w:val="003D61BA"/>
    <w:rsid w:val="003D62B8"/>
    <w:rsid w:val="003D6B66"/>
    <w:rsid w:val="003D7632"/>
    <w:rsid w:val="003D77B9"/>
    <w:rsid w:val="003D7AFD"/>
    <w:rsid w:val="003D7FFB"/>
    <w:rsid w:val="003E07E5"/>
    <w:rsid w:val="003E0807"/>
    <w:rsid w:val="003E0867"/>
    <w:rsid w:val="003E08AF"/>
    <w:rsid w:val="003E10E2"/>
    <w:rsid w:val="003E14B9"/>
    <w:rsid w:val="003E272E"/>
    <w:rsid w:val="003E31C7"/>
    <w:rsid w:val="003E37AE"/>
    <w:rsid w:val="003E3A91"/>
    <w:rsid w:val="003E45E5"/>
    <w:rsid w:val="003E47C3"/>
    <w:rsid w:val="003E4BEF"/>
    <w:rsid w:val="003E4D66"/>
    <w:rsid w:val="003E5458"/>
    <w:rsid w:val="003E5B16"/>
    <w:rsid w:val="003E5D0E"/>
    <w:rsid w:val="003E6398"/>
    <w:rsid w:val="003E6C1F"/>
    <w:rsid w:val="003E6E0F"/>
    <w:rsid w:val="003E7577"/>
    <w:rsid w:val="003F0292"/>
    <w:rsid w:val="003F0670"/>
    <w:rsid w:val="003F0A7C"/>
    <w:rsid w:val="003F0EA4"/>
    <w:rsid w:val="003F1178"/>
    <w:rsid w:val="003F1248"/>
    <w:rsid w:val="003F1F71"/>
    <w:rsid w:val="003F220E"/>
    <w:rsid w:val="003F2489"/>
    <w:rsid w:val="003F2946"/>
    <w:rsid w:val="003F3356"/>
    <w:rsid w:val="003F38C4"/>
    <w:rsid w:val="003F3C40"/>
    <w:rsid w:val="003F3E89"/>
    <w:rsid w:val="003F4A29"/>
    <w:rsid w:val="003F4D95"/>
    <w:rsid w:val="003F5662"/>
    <w:rsid w:val="003F58FA"/>
    <w:rsid w:val="003F5BC4"/>
    <w:rsid w:val="003F5D4C"/>
    <w:rsid w:val="003F5EF5"/>
    <w:rsid w:val="003F6AAB"/>
    <w:rsid w:val="003F7C06"/>
    <w:rsid w:val="003F7E62"/>
    <w:rsid w:val="003F7F89"/>
    <w:rsid w:val="00400329"/>
    <w:rsid w:val="0040034A"/>
    <w:rsid w:val="004003FC"/>
    <w:rsid w:val="00400499"/>
    <w:rsid w:val="00400A75"/>
    <w:rsid w:val="00400D06"/>
    <w:rsid w:val="00400EE3"/>
    <w:rsid w:val="0040157B"/>
    <w:rsid w:val="004017A0"/>
    <w:rsid w:val="00401C56"/>
    <w:rsid w:val="0040204F"/>
    <w:rsid w:val="00402093"/>
    <w:rsid w:val="004039B8"/>
    <w:rsid w:val="00403DE3"/>
    <w:rsid w:val="00403F61"/>
    <w:rsid w:val="004043BD"/>
    <w:rsid w:val="0040483A"/>
    <w:rsid w:val="0040506A"/>
    <w:rsid w:val="00405538"/>
    <w:rsid w:val="00405579"/>
    <w:rsid w:val="00405638"/>
    <w:rsid w:val="00406419"/>
    <w:rsid w:val="00406504"/>
    <w:rsid w:val="004067BD"/>
    <w:rsid w:val="00406ACF"/>
    <w:rsid w:val="00407415"/>
    <w:rsid w:val="00410748"/>
    <w:rsid w:val="004109D3"/>
    <w:rsid w:val="00410B30"/>
    <w:rsid w:val="00411C18"/>
    <w:rsid w:val="004123B0"/>
    <w:rsid w:val="0041252C"/>
    <w:rsid w:val="004129AF"/>
    <w:rsid w:val="00412ED5"/>
    <w:rsid w:val="0041338E"/>
    <w:rsid w:val="0041369E"/>
    <w:rsid w:val="00413793"/>
    <w:rsid w:val="00413A35"/>
    <w:rsid w:val="00413D81"/>
    <w:rsid w:val="00413DA9"/>
    <w:rsid w:val="00413FA8"/>
    <w:rsid w:val="0041496C"/>
    <w:rsid w:val="00414FF3"/>
    <w:rsid w:val="00415450"/>
    <w:rsid w:val="00416927"/>
    <w:rsid w:val="00416BCE"/>
    <w:rsid w:val="00416F7D"/>
    <w:rsid w:val="00416FE9"/>
    <w:rsid w:val="004175DA"/>
    <w:rsid w:val="00417BD6"/>
    <w:rsid w:val="00417D15"/>
    <w:rsid w:val="00417E64"/>
    <w:rsid w:val="004206B2"/>
    <w:rsid w:val="00420C3E"/>
    <w:rsid w:val="004211F9"/>
    <w:rsid w:val="0042182A"/>
    <w:rsid w:val="00421DC7"/>
    <w:rsid w:val="00422704"/>
    <w:rsid w:val="00423CDA"/>
    <w:rsid w:val="00423E9D"/>
    <w:rsid w:val="00424057"/>
    <w:rsid w:val="0042413C"/>
    <w:rsid w:val="0042415F"/>
    <w:rsid w:val="00424466"/>
    <w:rsid w:val="00424E83"/>
    <w:rsid w:val="004250F5"/>
    <w:rsid w:val="004252E1"/>
    <w:rsid w:val="0042547D"/>
    <w:rsid w:val="004254CE"/>
    <w:rsid w:val="0042599E"/>
    <w:rsid w:val="00426052"/>
    <w:rsid w:val="00426A3E"/>
    <w:rsid w:val="00426D3D"/>
    <w:rsid w:val="00427127"/>
    <w:rsid w:val="00427B39"/>
    <w:rsid w:val="00430E0C"/>
    <w:rsid w:val="004312F8"/>
    <w:rsid w:val="004318A3"/>
    <w:rsid w:val="00432B40"/>
    <w:rsid w:val="004331AB"/>
    <w:rsid w:val="004335F2"/>
    <w:rsid w:val="0043361B"/>
    <w:rsid w:val="00433E5F"/>
    <w:rsid w:val="00433EB0"/>
    <w:rsid w:val="004347FC"/>
    <w:rsid w:val="00434C39"/>
    <w:rsid w:val="004352BA"/>
    <w:rsid w:val="00435D85"/>
    <w:rsid w:val="0043600D"/>
    <w:rsid w:val="00436298"/>
    <w:rsid w:val="00436551"/>
    <w:rsid w:val="004371FE"/>
    <w:rsid w:val="004373AA"/>
    <w:rsid w:val="00437442"/>
    <w:rsid w:val="0043747D"/>
    <w:rsid w:val="0044056E"/>
    <w:rsid w:val="004407C4"/>
    <w:rsid w:val="004408BB"/>
    <w:rsid w:val="00440EF4"/>
    <w:rsid w:val="0044120B"/>
    <w:rsid w:val="004419B1"/>
    <w:rsid w:val="00441A9F"/>
    <w:rsid w:val="00442117"/>
    <w:rsid w:val="004422BA"/>
    <w:rsid w:val="004427D5"/>
    <w:rsid w:val="00442EA9"/>
    <w:rsid w:val="004432A6"/>
    <w:rsid w:val="004436CF"/>
    <w:rsid w:val="00443C3A"/>
    <w:rsid w:val="00443C53"/>
    <w:rsid w:val="0044499F"/>
    <w:rsid w:val="004449B7"/>
    <w:rsid w:val="00445A4F"/>
    <w:rsid w:val="00446458"/>
    <w:rsid w:val="00446584"/>
    <w:rsid w:val="0044659E"/>
    <w:rsid w:val="00446DA2"/>
    <w:rsid w:val="004476B4"/>
    <w:rsid w:val="0044795D"/>
    <w:rsid w:val="00450016"/>
    <w:rsid w:val="00451326"/>
    <w:rsid w:val="004518C7"/>
    <w:rsid w:val="00451FB7"/>
    <w:rsid w:val="00452E3A"/>
    <w:rsid w:val="00453EF7"/>
    <w:rsid w:val="0045423A"/>
    <w:rsid w:val="0045438D"/>
    <w:rsid w:val="004544F4"/>
    <w:rsid w:val="00454F35"/>
    <w:rsid w:val="00455230"/>
    <w:rsid w:val="00455C48"/>
    <w:rsid w:val="00455CA8"/>
    <w:rsid w:val="00456011"/>
    <w:rsid w:val="004571E1"/>
    <w:rsid w:val="00457554"/>
    <w:rsid w:val="00457695"/>
    <w:rsid w:val="00457B0B"/>
    <w:rsid w:val="00457E97"/>
    <w:rsid w:val="00460906"/>
    <w:rsid w:val="00461598"/>
    <w:rsid w:val="00461612"/>
    <w:rsid w:val="00461F34"/>
    <w:rsid w:val="00461FAC"/>
    <w:rsid w:val="004622E8"/>
    <w:rsid w:val="0046285D"/>
    <w:rsid w:val="00462B23"/>
    <w:rsid w:val="00462D63"/>
    <w:rsid w:val="004631BA"/>
    <w:rsid w:val="00463257"/>
    <w:rsid w:val="00463343"/>
    <w:rsid w:val="004634DB"/>
    <w:rsid w:val="00463CDF"/>
    <w:rsid w:val="0046498C"/>
    <w:rsid w:val="00464B34"/>
    <w:rsid w:val="004652F0"/>
    <w:rsid w:val="00465DCD"/>
    <w:rsid w:val="00465EED"/>
    <w:rsid w:val="004663DD"/>
    <w:rsid w:val="00466B94"/>
    <w:rsid w:val="00467303"/>
    <w:rsid w:val="004676D3"/>
    <w:rsid w:val="004718C5"/>
    <w:rsid w:val="00471FAE"/>
    <w:rsid w:val="004724E4"/>
    <w:rsid w:val="0047278C"/>
    <w:rsid w:val="00472EBD"/>
    <w:rsid w:val="0047316C"/>
    <w:rsid w:val="004732C8"/>
    <w:rsid w:val="0047336D"/>
    <w:rsid w:val="00473BC6"/>
    <w:rsid w:val="00473DD8"/>
    <w:rsid w:val="00474905"/>
    <w:rsid w:val="00475654"/>
    <w:rsid w:val="0047592F"/>
    <w:rsid w:val="004759B8"/>
    <w:rsid w:val="00475F2A"/>
    <w:rsid w:val="004761DA"/>
    <w:rsid w:val="00476879"/>
    <w:rsid w:val="00476F61"/>
    <w:rsid w:val="004772BD"/>
    <w:rsid w:val="004773C9"/>
    <w:rsid w:val="00477FD4"/>
    <w:rsid w:val="00480098"/>
    <w:rsid w:val="0048041B"/>
    <w:rsid w:val="00480D99"/>
    <w:rsid w:val="004812D7"/>
    <w:rsid w:val="004813A8"/>
    <w:rsid w:val="004816C7"/>
    <w:rsid w:val="00481987"/>
    <w:rsid w:val="00482646"/>
    <w:rsid w:val="00483896"/>
    <w:rsid w:val="00483BA8"/>
    <w:rsid w:val="00483D19"/>
    <w:rsid w:val="0048403C"/>
    <w:rsid w:val="0048424A"/>
    <w:rsid w:val="00484770"/>
    <w:rsid w:val="004856A3"/>
    <w:rsid w:val="00485ADF"/>
    <w:rsid w:val="00487633"/>
    <w:rsid w:val="00487CF4"/>
    <w:rsid w:val="00490246"/>
    <w:rsid w:val="00490CDA"/>
    <w:rsid w:val="004911AA"/>
    <w:rsid w:val="00491734"/>
    <w:rsid w:val="00491AA7"/>
    <w:rsid w:val="00491AB7"/>
    <w:rsid w:val="00491BBB"/>
    <w:rsid w:val="00491CC0"/>
    <w:rsid w:val="00491CFA"/>
    <w:rsid w:val="0049217E"/>
    <w:rsid w:val="00492479"/>
    <w:rsid w:val="00492863"/>
    <w:rsid w:val="00492BF8"/>
    <w:rsid w:val="00492D92"/>
    <w:rsid w:val="00493010"/>
    <w:rsid w:val="00493587"/>
    <w:rsid w:val="00493B67"/>
    <w:rsid w:val="00493F12"/>
    <w:rsid w:val="00494948"/>
    <w:rsid w:val="00494FAF"/>
    <w:rsid w:val="00495143"/>
    <w:rsid w:val="0049623B"/>
    <w:rsid w:val="0049643E"/>
    <w:rsid w:val="004965D1"/>
    <w:rsid w:val="00496DB4"/>
    <w:rsid w:val="004977D0"/>
    <w:rsid w:val="004A06E5"/>
    <w:rsid w:val="004A0BE7"/>
    <w:rsid w:val="004A0F3C"/>
    <w:rsid w:val="004A11BD"/>
    <w:rsid w:val="004A199A"/>
    <w:rsid w:val="004A2026"/>
    <w:rsid w:val="004A20CC"/>
    <w:rsid w:val="004A2335"/>
    <w:rsid w:val="004A26D6"/>
    <w:rsid w:val="004A27A9"/>
    <w:rsid w:val="004A3469"/>
    <w:rsid w:val="004A3CB1"/>
    <w:rsid w:val="004A3CE3"/>
    <w:rsid w:val="004A3F69"/>
    <w:rsid w:val="004A406D"/>
    <w:rsid w:val="004A48A5"/>
    <w:rsid w:val="004A5147"/>
    <w:rsid w:val="004A5B1A"/>
    <w:rsid w:val="004A5E57"/>
    <w:rsid w:val="004A5EAA"/>
    <w:rsid w:val="004A6802"/>
    <w:rsid w:val="004A6A52"/>
    <w:rsid w:val="004A6D7A"/>
    <w:rsid w:val="004A6E10"/>
    <w:rsid w:val="004A7435"/>
    <w:rsid w:val="004A7B73"/>
    <w:rsid w:val="004A7CDE"/>
    <w:rsid w:val="004A7E35"/>
    <w:rsid w:val="004B04E1"/>
    <w:rsid w:val="004B071B"/>
    <w:rsid w:val="004B0BE1"/>
    <w:rsid w:val="004B0CF2"/>
    <w:rsid w:val="004B13D1"/>
    <w:rsid w:val="004B1430"/>
    <w:rsid w:val="004B1A7A"/>
    <w:rsid w:val="004B2171"/>
    <w:rsid w:val="004B2404"/>
    <w:rsid w:val="004B2D14"/>
    <w:rsid w:val="004B3025"/>
    <w:rsid w:val="004B341D"/>
    <w:rsid w:val="004B34A2"/>
    <w:rsid w:val="004B3685"/>
    <w:rsid w:val="004B36B8"/>
    <w:rsid w:val="004B36C6"/>
    <w:rsid w:val="004B40EF"/>
    <w:rsid w:val="004B4486"/>
    <w:rsid w:val="004B4530"/>
    <w:rsid w:val="004B472A"/>
    <w:rsid w:val="004B4B48"/>
    <w:rsid w:val="004B56D6"/>
    <w:rsid w:val="004B5DCC"/>
    <w:rsid w:val="004B6011"/>
    <w:rsid w:val="004B6B4D"/>
    <w:rsid w:val="004B6CDD"/>
    <w:rsid w:val="004B70DC"/>
    <w:rsid w:val="004B7E15"/>
    <w:rsid w:val="004C0157"/>
    <w:rsid w:val="004C07FD"/>
    <w:rsid w:val="004C09FD"/>
    <w:rsid w:val="004C0A9F"/>
    <w:rsid w:val="004C0ECF"/>
    <w:rsid w:val="004C0F2E"/>
    <w:rsid w:val="004C10DE"/>
    <w:rsid w:val="004C12D6"/>
    <w:rsid w:val="004C143B"/>
    <w:rsid w:val="004C1B70"/>
    <w:rsid w:val="004C1FAF"/>
    <w:rsid w:val="004C26B4"/>
    <w:rsid w:val="004C2D97"/>
    <w:rsid w:val="004C3162"/>
    <w:rsid w:val="004C32A7"/>
    <w:rsid w:val="004C33E9"/>
    <w:rsid w:val="004C3868"/>
    <w:rsid w:val="004C38F1"/>
    <w:rsid w:val="004C3AB9"/>
    <w:rsid w:val="004C3CBA"/>
    <w:rsid w:val="004C42B0"/>
    <w:rsid w:val="004C43D4"/>
    <w:rsid w:val="004C4CBA"/>
    <w:rsid w:val="004C5088"/>
    <w:rsid w:val="004C5544"/>
    <w:rsid w:val="004C6086"/>
    <w:rsid w:val="004C689B"/>
    <w:rsid w:val="004C6EAE"/>
    <w:rsid w:val="004C73C7"/>
    <w:rsid w:val="004C772B"/>
    <w:rsid w:val="004C77D8"/>
    <w:rsid w:val="004C7B1F"/>
    <w:rsid w:val="004C7B5E"/>
    <w:rsid w:val="004C7B84"/>
    <w:rsid w:val="004D0207"/>
    <w:rsid w:val="004D02F4"/>
    <w:rsid w:val="004D0F77"/>
    <w:rsid w:val="004D12B6"/>
    <w:rsid w:val="004D158A"/>
    <w:rsid w:val="004D1B33"/>
    <w:rsid w:val="004D1D4E"/>
    <w:rsid w:val="004D2294"/>
    <w:rsid w:val="004D2580"/>
    <w:rsid w:val="004D25D8"/>
    <w:rsid w:val="004D2773"/>
    <w:rsid w:val="004D2834"/>
    <w:rsid w:val="004D28F0"/>
    <w:rsid w:val="004D2984"/>
    <w:rsid w:val="004D2995"/>
    <w:rsid w:val="004D35D6"/>
    <w:rsid w:val="004D364D"/>
    <w:rsid w:val="004D3791"/>
    <w:rsid w:val="004D3A7F"/>
    <w:rsid w:val="004D4089"/>
    <w:rsid w:val="004D4B30"/>
    <w:rsid w:val="004D5105"/>
    <w:rsid w:val="004D546B"/>
    <w:rsid w:val="004D5574"/>
    <w:rsid w:val="004D56A1"/>
    <w:rsid w:val="004D56E0"/>
    <w:rsid w:val="004D5B9F"/>
    <w:rsid w:val="004D5FDE"/>
    <w:rsid w:val="004D70F6"/>
    <w:rsid w:val="004D7191"/>
    <w:rsid w:val="004D71D7"/>
    <w:rsid w:val="004D7257"/>
    <w:rsid w:val="004D7792"/>
    <w:rsid w:val="004D783B"/>
    <w:rsid w:val="004D78FA"/>
    <w:rsid w:val="004D79DA"/>
    <w:rsid w:val="004E0259"/>
    <w:rsid w:val="004E046A"/>
    <w:rsid w:val="004E098C"/>
    <w:rsid w:val="004E0E25"/>
    <w:rsid w:val="004E1483"/>
    <w:rsid w:val="004E154A"/>
    <w:rsid w:val="004E1801"/>
    <w:rsid w:val="004E1811"/>
    <w:rsid w:val="004E1855"/>
    <w:rsid w:val="004E188E"/>
    <w:rsid w:val="004E2164"/>
    <w:rsid w:val="004E2535"/>
    <w:rsid w:val="004E26A5"/>
    <w:rsid w:val="004E2852"/>
    <w:rsid w:val="004E30F5"/>
    <w:rsid w:val="004E3288"/>
    <w:rsid w:val="004E36A7"/>
    <w:rsid w:val="004E36CA"/>
    <w:rsid w:val="004E3989"/>
    <w:rsid w:val="004E3E49"/>
    <w:rsid w:val="004E3EA0"/>
    <w:rsid w:val="004E3FE7"/>
    <w:rsid w:val="004E4016"/>
    <w:rsid w:val="004E4584"/>
    <w:rsid w:val="004E4AB2"/>
    <w:rsid w:val="004E4B7D"/>
    <w:rsid w:val="004E5473"/>
    <w:rsid w:val="004E599D"/>
    <w:rsid w:val="004E5AA6"/>
    <w:rsid w:val="004E5E19"/>
    <w:rsid w:val="004E5FB7"/>
    <w:rsid w:val="004E622A"/>
    <w:rsid w:val="004E6293"/>
    <w:rsid w:val="004E63DC"/>
    <w:rsid w:val="004E6780"/>
    <w:rsid w:val="004E6B42"/>
    <w:rsid w:val="004E705F"/>
    <w:rsid w:val="004E7244"/>
    <w:rsid w:val="004F02A6"/>
    <w:rsid w:val="004F0453"/>
    <w:rsid w:val="004F082B"/>
    <w:rsid w:val="004F0D01"/>
    <w:rsid w:val="004F1780"/>
    <w:rsid w:val="004F191E"/>
    <w:rsid w:val="004F1E12"/>
    <w:rsid w:val="004F1EBB"/>
    <w:rsid w:val="004F2A9A"/>
    <w:rsid w:val="004F3181"/>
    <w:rsid w:val="004F320C"/>
    <w:rsid w:val="004F334B"/>
    <w:rsid w:val="004F38A3"/>
    <w:rsid w:val="004F3AA2"/>
    <w:rsid w:val="004F4449"/>
    <w:rsid w:val="004F4FE7"/>
    <w:rsid w:val="004F5027"/>
    <w:rsid w:val="004F7338"/>
    <w:rsid w:val="004F76C7"/>
    <w:rsid w:val="005010F0"/>
    <w:rsid w:val="00501135"/>
    <w:rsid w:val="0050127C"/>
    <w:rsid w:val="00501340"/>
    <w:rsid w:val="00501FC5"/>
    <w:rsid w:val="0050211A"/>
    <w:rsid w:val="00502731"/>
    <w:rsid w:val="00502ADE"/>
    <w:rsid w:val="00502D86"/>
    <w:rsid w:val="00502FDD"/>
    <w:rsid w:val="00503247"/>
    <w:rsid w:val="005038A5"/>
    <w:rsid w:val="00503BD2"/>
    <w:rsid w:val="005041BB"/>
    <w:rsid w:val="00504467"/>
    <w:rsid w:val="0050455F"/>
    <w:rsid w:val="005046A0"/>
    <w:rsid w:val="00504A83"/>
    <w:rsid w:val="00504E8E"/>
    <w:rsid w:val="00505163"/>
    <w:rsid w:val="0050556D"/>
    <w:rsid w:val="005056CC"/>
    <w:rsid w:val="00505A81"/>
    <w:rsid w:val="00506912"/>
    <w:rsid w:val="00506D8A"/>
    <w:rsid w:val="0050723C"/>
    <w:rsid w:val="00507310"/>
    <w:rsid w:val="00507741"/>
    <w:rsid w:val="00510971"/>
    <w:rsid w:val="00510CAF"/>
    <w:rsid w:val="00510F58"/>
    <w:rsid w:val="00511A1C"/>
    <w:rsid w:val="00511BE0"/>
    <w:rsid w:val="005123E2"/>
    <w:rsid w:val="0051268A"/>
    <w:rsid w:val="00512BD4"/>
    <w:rsid w:val="00512E48"/>
    <w:rsid w:val="00513BCD"/>
    <w:rsid w:val="00513D64"/>
    <w:rsid w:val="00513D79"/>
    <w:rsid w:val="0051462A"/>
    <w:rsid w:val="005148BE"/>
    <w:rsid w:val="00515C09"/>
    <w:rsid w:val="00515EFA"/>
    <w:rsid w:val="00517A0D"/>
    <w:rsid w:val="00520386"/>
    <w:rsid w:val="0052058C"/>
    <w:rsid w:val="005205A7"/>
    <w:rsid w:val="00520902"/>
    <w:rsid w:val="00520E2D"/>
    <w:rsid w:val="0052137D"/>
    <w:rsid w:val="005217C2"/>
    <w:rsid w:val="00521DA8"/>
    <w:rsid w:val="00522353"/>
    <w:rsid w:val="00522432"/>
    <w:rsid w:val="005229A7"/>
    <w:rsid w:val="00523219"/>
    <w:rsid w:val="00523404"/>
    <w:rsid w:val="005235D9"/>
    <w:rsid w:val="00523818"/>
    <w:rsid w:val="00523F28"/>
    <w:rsid w:val="00524582"/>
    <w:rsid w:val="005245DC"/>
    <w:rsid w:val="005245FF"/>
    <w:rsid w:val="005249AA"/>
    <w:rsid w:val="00524AB3"/>
    <w:rsid w:val="00524C85"/>
    <w:rsid w:val="00525791"/>
    <w:rsid w:val="00525904"/>
    <w:rsid w:val="005265A8"/>
    <w:rsid w:val="00526754"/>
    <w:rsid w:val="00526BD1"/>
    <w:rsid w:val="00526F4D"/>
    <w:rsid w:val="00527510"/>
    <w:rsid w:val="005276C7"/>
    <w:rsid w:val="005279C2"/>
    <w:rsid w:val="00527C51"/>
    <w:rsid w:val="005300BA"/>
    <w:rsid w:val="00530243"/>
    <w:rsid w:val="005317DC"/>
    <w:rsid w:val="005330B7"/>
    <w:rsid w:val="0053320E"/>
    <w:rsid w:val="00533A0B"/>
    <w:rsid w:val="0053530F"/>
    <w:rsid w:val="00535679"/>
    <w:rsid w:val="00535B7E"/>
    <w:rsid w:val="00535CB0"/>
    <w:rsid w:val="00535DA7"/>
    <w:rsid w:val="00536246"/>
    <w:rsid w:val="00536E9F"/>
    <w:rsid w:val="0053775B"/>
    <w:rsid w:val="00537E72"/>
    <w:rsid w:val="00540477"/>
    <w:rsid w:val="005412B3"/>
    <w:rsid w:val="005414E1"/>
    <w:rsid w:val="005416FA"/>
    <w:rsid w:val="00541A12"/>
    <w:rsid w:val="005426FD"/>
    <w:rsid w:val="005428A9"/>
    <w:rsid w:val="00542A92"/>
    <w:rsid w:val="00542B46"/>
    <w:rsid w:val="005433DD"/>
    <w:rsid w:val="0054351C"/>
    <w:rsid w:val="00543CE7"/>
    <w:rsid w:val="00543E3A"/>
    <w:rsid w:val="00544113"/>
    <w:rsid w:val="005441C7"/>
    <w:rsid w:val="00544212"/>
    <w:rsid w:val="0054424E"/>
    <w:rsid w:val="0054544B"/>
    <w:rsid w:val="005456C3"/>
    <w:rsid w:val="00545746"/>
    <w:rsid w:val="005457B2"/>
    <w:rsid w:val="00545CDA"/>
    <w:rsid w:val="00546104"/>
    <w:rsid w:val="00547460"/>
    <w:rsid w:val="00547752"/>
    <w:rsid w:val="005506E4"/>
    <w:rsid w:val="00550E3B"/>
    <w:rsid w:val="00551139"/>
    <w:rsid w:val="0055157A"/>
    <w:rsid w:val="005516A1"/>
    <w:rsid w:val="005516C4"/>
    <w:rsid w:val="005518AE"/>
    <w:rsid w:val="00551C2A"/>
    <w:rsid w:val="00551FF3"/>
    <w:rsid w:val="00553736"/>
    <w:rsid w:val="00553EE6"/>
    <w:rsid w:val="005543AF"/>
    <w:rsid w:val="0055443C"/>
    <w:rsid w:val="00554F3B"/>
    <w:rsid w:val="00555A7C"/>
    <w:rsid w:val="0055618D"/>
    <w:rsid w:val="005561BA"/>
    <w:rsid w:val="005566F5"/>
    <w:rsid w:val="00557472"/>
    <w:rsid w:val="00557779"/>
    <w:rsid w:val="005577E8"/>
    <w:rsid w:val="005578F9"/>
    <w:rsid w:val="00557E11"/>
    <w:rsid w:val="0056006A"/>
    <w:rsid w:val="0056010B"/>
    <w:rsid w:val="0056030C"/>
    <w:rsid w:val="005608C0"/>
    <w:rsid w:val="00560C2D"/>
    <w:rsid w:val="00560DEB"/>
    <w:rsid w:val="00561243"/>
    <w:rsid w:val="005616D2"/>
    <w:rsid w:val="005618BD"/>
    <w:rsid w:val="00561DB0"/>
    <w:rsid w:val="00561EA1"/>
    <w:rsid w:val="00561F30"/>
    <w:rsid w:val="005625F8"/>
    <w:rsid w:val="00562E69"/>
    <w:rsid w:val="00563643"/>
    <w:rsid w:val="00564051"/>
    <w:rsid w:val="00564080"/>
    <w:rsid w:val="00564C10"/>
    <w:rsid w:val="00564F5D"/>
    <w:rsid w:val="005656E1"/>
    <w:rsid w:val="00565B08"/>
    <w:rsid w:val="00565CF9"/>
    <w:rsid w:val="00565EC8"/>
    <w:rsid w:val="00566D2A"/>
    <w:rsid w:val="0056721D"/>
    <w:rsid w:val="005709C4"/>
    <w:rsid w:val="00571087"/>
    <w:rsid w:val="005718E2"/>
    <w:rsid w:val="00571B3B"/>
    <w:rsid w:val="00571BB5"/>
    <w:rsid w:val="00571EDE"/>
    <w:rsid w:val="00572240"/>
    <w:rsid w:val="00572258"/>
    <w:rsid w:val="005722CE"/>
    <w:rsid w:val="005730E4"/>
    <w:rsid w:val="00573164"/>
    <w:rsid w:val="0057316E"/>
    <w:rsid w:val="00573859"/>
    <w:rsid w:val="00573DE5"/>
    <w:rsid w:val="00574A22"/>
    <w:rsid w:val="005752A7"/>
    <w:rsid w:val="005756A8"/>
    <w:rsid w:val="00575722"/>
    <w:rsid w:val="0057590B"/>
    <w:rsid w:val="00575A51"/>
    <w:rsid w:val="00575AA1"/>
    <w:rsid w:val="00575F84"/>
    <w:rsid w:val="005760F0"/>
    <w:rsid w:val="0057633B"/>
    <w:rsid w:val="005765EA"/>
    <w:rsid w:val="005766D9"/>
    <w:rsid w:val="0057755E"/>
    <w:rsid w:val="00580617"/>
    <w:rsid w:val="005808E1"/>
    <w:rsid w:val="0058095F"/>
    <w:rsid w:val="00580EE0"/>
    <w:rsid w:val="00581B72"/>
    <w:rsid w:val="00581CA8"/>
    <w:rsid w:val="00582025"/>
    <w:rsid w:val="00582481"/>
    <w:rsid w:val="00582600"/>
    <w:rsid w:val="00582C18"/>
    <w:rsid w:val="00582CC9"/>
    <w:rsid w:val="0058381F"/>
    <w:rsid w:val="00584796"/>
    <w:rsid w:val="0058558E"/>
    <w:rsid w:val="00585CAA"/>
    <w:rsid w:val="005860C8"/>
    <w:rsid w:val="005863A7"/>
    <w:rsid w:val="00586626"/>
    <w:rsid w:val="005869C9"/>
    <w:rsid w:val="00586B80"/>
    <w:rsid w:val="00586C28"/>
    <w:rsid w:val="00586D0A"/>
    <w:rsid w:val="0058724F"/>
    <w:rsid w:val="00587BF7"/>
    <w:rsid w:val="00587D13"/>
    <w:rsid w:val="00590741"/>
    <w:rsid w:val="00590A6F"/>
    <w:rsid w:val="00590AA9"/>
    <w:rsid w:val="00590E89"/>
    <w:rsid w:val="00590EBA"/>
    <w:rsid w:val="005910D1"/>
    <w:rsid w:val="0059130C"/>
    <w:rsid w:val="0059192B"/>
    <w:rsid w:val="00591CCA"/>
    <w:rsid w:val="005922A5"/>
    <w:rsid w:val="005928EE"/>
    <w:rsid w:val="00592A29"/>
    <w:rsid w:val="00592B6C"/>
    <w:rsid w:val="00592C57"/>
    <w:rsid w:val="00593438"/>
    <w:rsid w:val="00593650"/>
    <w:rsid w:val="0059378C"/>
    <w:rsid w:val="0059382A"/>
    <w:rsid w:val="00593BF2"/>
    <w:rsid w:val="00594006"/>
    <w:rsid w:val="0059402C"/>
    <w:rsid w:val="005951F5"/>
    <w:rsid w:val="005958D4"/>
    <w:rsid w:val="00595CA3"/>
    <w:rsid w:val="0059629F"/>
    <w:rsid w:val="0059646E"/>
    <w:rsid w:val="00596554"/>
    <w:rsid w:val="0059670F"/>
    <w:rsid w:val="005969D1"/>
    <w:rsid w:val="00597392"/>
    <w:rsid w:val="00597409"/>
    <w:rsid w:val="005976C6"/>
    <w:rsid w:val="005978BB"/>
    <w:rsid w:val="00597A48"/>
    <w:rsid w:val="00597B68"/>
    <w:rsid w:val="00597C04"/>
    <w:rsid w:val="00597E66"/>
    <w:rsid w:val="005A04CF"/>
    <w:rsid w:val="005A0B42"/>
    <w:rsid w:val="005A1004"/>
    <w:rsid w:val="005A1087"/>
    <w:rsid w:val="005A1769"/>
    <w:rsid w:val="005A17F4"/>
    <w:rsid w:val="005A183C"/>
    <w:rsid w:val="005A1899"/>
    <w:rsid w:val="005A2350"/>
    <w:rsid w:val="005A278C"/>
    <w:rsid w:val="005A2EF7"/>
    <w:rsid w:val="005A3697"/>
    <w:rsid w:val="005A3EA3"/>
    <w:rsid w:val="005A4366"/>
    <w:rsid w:val="005A44E0"/>
    <w:rsid w:val="005A4A97"/>
    <w:rsid w:val="005A4C60"/>
    <w:rsid w:val="005A4DA1"/>
    <w:rsid w:val="005A519F"/>
    <w:rsid w:val="005A577C"/>
    <w:rsid w:val="005A5D37"/>
    <w:rsid w:val="005A5EB7"/>
    <w:rsid w:val="005A678C"/>
    <w:rsid w:val="005A6A6D"/>
    <w:rsid w:val="005A6BB3"/>
    <w:rsid w:val="005A70B1"/>
    <w:rsid w:val="005A72FF"/>
    <w:rsid w:val="005A7C7D"/>
    <w:rsid w:val="005A7DD9"/>
    <w:rsid w:val="005B08A3"/>
    <w:rsid w:val="005B0AAF"/>
    <w:rsid w:val="005B0F8E"/>
    <w:rsid w:val="005B0FBC"/>
    <w:rsid w:val="005B1A7A"/>
    <w:rsid w:val="005B1B2B"/>
    <w:rsid w:val="005B1F88"/>
    <w:rsid w:val="005B2CE6"/>
    <w:rsid w:val="005B2EAD"/>
    <w:rsid w:val="005B3048"/>
    <w:rsid w:val="005B30A3"/>
    <w:rsid w:val="005B3157"/>
    <w:rsid w:val="005B33D3"/>
    <w:rsid w:val="005B34D1"/>
    <w:rsid w:val="005B45A5"/>
    <w:rsid w:val="005B4724"/>
    <w:rsid w:val="005B4D5C"/>
    <w:rsid w:val="005B5398"/>
    <w:rsid w:val="005B6291"/>
    <w:rsid w:val="005B63D8"/>
    <w:rsid w:val="005B677A"/>
    <w:rsid w:val="005B677E"/>
    <w:rsid w:val="005B6BAC"/>
    <w:rsid w:val="005B72BB"/>
    <w:rsid w:val="005B7480"/>
    <w:rsid w:val="005B7902"/>
    <w:rsid w:val="005B7B2C"/>
    <w:rsid w:val="005C01D3"/>
    <w:rsid w:val="005C03AA"/>
    <w:rsid w:val="005C06E7"/>
    <w:rsid w:val="005C0AD0"/>
    <w:rsid w:val="005C0B94"/>
    <w:rsid w:val="005C13E7"/>
    <w:rsid w:val="005C1964"/>
    <w:rsid w:val="005C1D6C"/>
    <w:rsid w:val="005C1E7F"/>
    <w:rsid w:val="005C2607"/>
    <w:rsid w:val="005C2CA6"/>
    <w:rsid w:val="005C2D1C"/>
    <w:rsid w:val="005C2D66"/>
    <w:rsid w:val="005C34E3"/>
    <w:rsid w:val="005C3976"/>
    <w:rsid w:val="005C3C93"/>
    <w:rsid w:val="005C4038"/>
    <w:rsid w:val="005C48FD"/>
    <w:rsid w:val="005C50B5"/>
    <w:rsid w:val="005C53DC"/>
    <w:rsid w:val="005C5BD8"/>
    <w:rsid w:val="005C646F"/>
    <w:rsid w:val="005C73E9"/>
    <w:rsid w:val="005C744E"/>
    <w:rsid w:val="005C74F3"/>
    <w:rsid w:val="005D04DD"/>
    <w:rsid w:val="005D121E"/>
    <w:rsid w:val="005D12CC"/>
    <w:rsid w:val="005D240F"/>
    <w:rsid w:val="005D24FE"/>
    <w:rsid w:val="005D27A1"/>
    <w:rsid w:val="005D2956"/>
    <w:rsid w:val="005D3E0B"/>
    <w:rsid w:val="005D3F4A"/>
    <w:rsid w:val="005D40EB"/>
    <w:rsid w:val="005D4391"/>
    <w:rsid w:val="005D5D38"/>
    <w:rsid w:val="005D5E8C"/>
    <w:rsid w:val="005D638E"/>
    <w:rsid w:val="005D671E"/>
    <w:rsid w:val="005D6866"/>
    <w:rsid w:val="005D6A08"/>
    <w:rsid w:val="005D6A3D"/>
    <w:rsid w:val="005D6ACD"/>
    <w:rsid w:val="005D74A9"/>
    <w:rsid w:val="005D7535"/>
    <w:rsid w:val="005E0020"/>
    <w:rsid w:val="005E04A4"/>
    <w:rsid w:val="005E0551"/>
    <w:rsid w:val="005E0677"/>
    <w:rsid w:val="005E067F"/>
    <w:rsid w:val="005E0BD8"/>
    <w:rsid w:val="005E0C26"/>
    <w:rsid w:val="005E1384"/>
    <w:rsid w:val="005E15D7"/>
    <w:rsid w:val="005E1B1B"/>
    <w:rsid w:val="005E1DB4"/>
    <w:rsid w:val="005E2514"/>
    <w:rsid w:val="005E2A52"/>
    <w:rsid w:val="005E2CE6"/>
    <w:rsid w:val="005E34D7"/>
    <w:rsid w:val="005E372E"/>
    <w:rsid w:val="005E3791"/>
    <w:rsid w:val="005E3CFC"/>
    <w:rsid w:val="005E40CE"/>
    <w:rsid w:val="005E4660"/>
    <w:rsid w:val="005E4EA1"/>
    <w:rsid w:val="005E538E"/>
    <w:rsid w:val="005E5874"/>
    <w:rsid w:val="005E5BE1"/>
    <w:rsid w:val="005E5F0B"/>
    <w:rsid w:val="005E653F"/>
    <w:rsid w:val="005E6A6D"/>
    <w:rsid w:val="005E6C92"/>
    <w:rsid w:val="005E6DA8"/>
    <w:rsid w:val="005E6FC2"/>
    <w:rsid w:val="005E701F"/>
    <w:rsid w:val="005E77C9"/>
    <w:rsid w:val="005E7D29"/>
    <w:rsid w:val="005F03AB"/>
    <w:rsid w:val="005F069B"/>
    <w:rsid w:val="005F08A6"/>
    <w:rsid w:val="005F099D"/>
    <w:rsid w:val="005F0AEB"/>
    <w:rsid w:val="005F0B7F"/>
    <w:rsid w:val="005F1AD3"/>
    <w:rsid w:val="005F2F0D"/>
    <w:rsid w:val="005F3E81"/>
    <w:rsid w:val="005F3F1D"/>
    <w:rsid w:val="005F4CEA"/>
    <w:rsid w:val="005F4E91"/>
    <w:rsid w:val="005F52B6"/>
    <w:rsid w:val="005F5489"/>
    <w:rsid w:val="005F5AB6"/>
    <w:rsid w:val="005F60DA"/>
    <w:rsid w:val="005F67CB"/>
    <w:rsid w:val="005F6E39"/>
    <w:rsid w:val="005F711D"/>
    <w:rsid w:val="005F7171"/>
    <w:rsid w:val="005F799A"/>
    <w:rsid w:val="005F7A5F"/>
    <w:rsid w:val="005F7FA9"/>
    <w:rsid w:val="00600118"/>
    <w:rsid w:val="00601062"/>
    <w:rsid w:val="006012E4"/>
    <w:rsid w:val="00601659"/>
    <w:rsid w:val="00601E40"/>
    <w:rsid w:val="006025B8"/>
    <w:rsid w:val="006029BD"/>
    <w:rsid w:val="00602B19"/>
    <w:rsid w:val="00602B65"/>
    <w:rsid w:val="0060304F"/>
    <w:rsid w:val="006030E4"/>
    <w:rsid w:val="00603416"/>
    <w:rsid w:val="00603CED"/>
    <w:rsid w:val="00603D22"/>
    <w:rsid w:val="00603E6A"/>
    <w:rsid w:val="00605E17"/>
    <w:rsid w:val="00605E2B"/>
    <w:rsid w:val="00605EB6"/>
    <w:rsid w:val="00605F97"/>
    <w:rsid w:val="0060600D"/>
    <w:rsid w:val="00606142"/>
    <w:rsid w:val="00606BA1"/>
    <w:rsid w:val="00606EC7"/>
    <w:rsid w:val="00607389"/>
    <w:rsid w:val="00607AB5"/>
    <w:rsid w:val="00607B7D"/>
    <w:rsid w:val="00607D14"/>
    <w:rsid w:val="0061025D"/>
    <w:rsid w:val="0061071C"/>
    <w:rsid w:val="00610AF5"/>
    <w:rsid w:val="00611436"/>
    <w:rsid w:val="00611FE3"/>
    <w:rsid w:val="0061227D"/>
    <w:rsid w:val="00612E03"/>
    <w:rsid w:val="00613832"/>
    <w:rsid w:val="00613D02"/>
    <w:rsid w:val="00613D6B"/>
    <w:rsid w:val="00613F46"/>
    <w:rsid w:val="00613FA2"/>
    <w:rsid w:val="00614F58"/>
    <w:rsid w:val="00614FBA"/>
    <w:rsid w:val="006155FC"/>
    <w:rsid w:val="006162C7"/>
    <w:rsid w:val="0061635A"/>
    <w:rsid w:val="006165F7"/>
    <w:rsid w:val="0061698D"/>
    <w:rsid w:val="00616A1B"/>
    <w:rsid w:val="00616C09"/>
    <w:rsid w:val="00616CBB"/>
    <w:rsid w:val="006175AA"/>
    <w:rsid w:val="0061761B"/>
    <w:rsid w:val="00617C9D"/>
    <w:rsid w:val="006200FA"/>
    <w:rsid w:val="00620B8B"/>
    <w:rsid w:val="00620EF3"/>
    <w:rsid w:val="00621372"/>
    <w:rsid w:val="00621A96"/>
    <w:rsid w:val="0062216D"/>
    <w:rsid w:val="00622638"/>
    <w:rsid w:val="006227D5"/>
    <w:rsid w:val="00622980"/>
    <w:rsid w:val="00623613"/>
    <w:rsid w:val="00623E23"/>
    <w:rsid w:val="006248A2"/>
    <w:rsid w:val="00625E92"/>
    <w:rsid w:val="00625ED8"/>
    <w:rsid w:val="00625F10"/>
    <w:rsid w:val="00626943"/>
    <w:rsid w:val="00626DE7"/>
    <w:rsid w:val="00627035"/>
    <w:rsid w:val="00627B86"/>
    <w:rsid w:val="00627D21"/>
    <w:rsid w:val="00627DE0"/>
    <w:rsid w:val="0063025E"/>
    <w:rsid w:val="006302FC"/>
    <w:rsid w:val="00630C1F"/>
    <w:rsid w:val="00631146"/>
    <w:rsid w:val="006318FE"/>
    <w:rsid w:val="00631CD5"/>
    <w:rsid w:val="0063201D"/>
    <w:rsid w:val="00632C59"/>
    <w:rsid w:val="00632D0B"/>
    <w:rsid w:val="00633162"/>
    <w:rsid w:val="00633439"/>
    <w:rsid w:val="00633499"/>
    <w:rsid w:val="00633CDA"/>
    <w:rsid w:val="00635606"/>
    <w:rsid w:val="006358BB"/>
    <w:rsid w:val="00635B78"/>
    <w:rsid w:val="00635C3F"/>
    <w:rsid w:val="00635CF1"/>
    <w:rsid w:val="00636540"/>
    <w:rsid w:val="00636686"/>
    <w:rsid w:val="00636CB3"/>
    <w:rsid w:val="00636F08"/>
    <w:rsid w:val="006374CB"/>
    <w:rsid w:val="00637A45"/>
    <w:rsid w:val="0064073B"/>
    <w:rsid w:val="00640901"/>
    <w:rsid w:val="00640916"/>
    <w:rsid w:val="00640980"/>
    <w:rsid w:val="00640B65"/>
    <w:rsid w:val="00641608"/>
    <w:rsid w:val="006418AE"/>
    <w:rsid w:val="00641DBB"/>
    <w:rsid w:val="00642022"/>
    <w:rsid w:val="00642920"/>
    <w:rsid w:val="00642D37"/>
    <w:rsid w:val="00642F85"/>
    <w:rsid w:val="00642FD8"/>
    <w:rsid w:val="00643373"/>
    <w:rsid w:val="0064393D"/>
    <w:rsid w:val="00643BA9"/>
    <w:rsid w:val="00643C7F"/>
    <w:rsid w:val="00643CBA"/>
    <w:rsid w:val="00645412"/>
    <w:rsid w:val="00645820"/>
    <w:rsid w:val="00645C4B"/>
    <w:rsid w:val="00646912"/>
    <w:rsid w:val="00646BA0"/>
    <w:rsid w:val="00646E8F"/>
    <w:rsid w:val="006474A3"/>
    <w:rsid w:val="00647820"/>
    <w:rsid w:val="0064791D"/>
    <w:rsid w:val="00647CA4"/>
    <w:rsid w:val="00647DB9"/>
    <w:rsid w:val="00647EED"/>
    <w:rsid w:val="0065060C"/>
    <w:rsid w:val="00650ADF"/>
    <w:rsid w:val="0065104C"/>
    <w:rsid w:val="006511A4"/>
    <w:rsid w:val="00651699"/>
    <w:rsid w:val="00651FF3"/>
    <w:rsid w:val="0065221E"/>
    <w:rsid w:val="0065289A"/>
    <w:rsid w:val="00652B0A"/>
    <w:rsid w:val="00652BA6"/>
    <w:rsid w:val="00653411"/>
    <w:rsid w:val="00653657"/>
    <w:rsid w:val="00654013"/>
    <w:rsid w:val="00654605"/>
    <w:rsid w:val="00654659"/>
    <w:rsid w:val="00654898"/>
    <w:rsid w:val="00654BF4"/>
    <w:rsid w:val="00654CD5"/>
    <w:rsid w:val="00655311"/>
    <w:rsid w:val="0065587C"/>
    <w:rsid w:val="00655A6E"/>
    <w:rsid w:val="00655C79"/>
    <w:rsid w:val="00656486"/>
    <w:rsid w:val="00656732"/>
    <w:rsid w:val="0065750A"/>
    <w:rsid w:val="00657A97"/>
    <w:rsid w:val="00660281"/>
    <w:rsid w:val="0066029B"/>
    <w:rsid w:val="00660334"/>
    <w:rsid w:val="006605EF"/>
    <w:rsid w:val="006607EB"/>
    <w:rsid w:val="00661F06"/>
    <w:rsid w:val="00661F81"/>
    <w:rsid w:val="00662357"/>
    <w:rsid w:val="006632E3"/>
    <w:rsid w:val="006633FB"/>
    <w:rsid w:val="0066350C"/>
    <w:rsid w:val="00663BDC"/>
    <w:rsid w:val="00663EAC"/>
    <w:rsid w:val="00663F1E"/>
    <w:rsid w:val="00664073"/>
    <w:rsid w:val="006641EC"/>
    <w:rsid w:val="006646AA"/>
    <w:rsid w:val="00665511"/>
    <w:rsid w:val="00666146"/>
    <w:rsid w:val="00666D6B"/>
    <w:rsid w:val="006677B2"/>
    <w:rsid w:val="00670427"/>
    <w:rsid w:val="00670F38"/>
    <w:rsid w:val="00671584"/>
    <w:rsid w:val="006718B9"/>
    <w:rsid w:val="00671B10"/>
    <w:rsid w:val="00671C14"/>
    <w:rsid w:val="00672423"/>
    <w:rsid w:val="006724DB"/>
    <w:rsid w:val="00673165"/>
    <w:rsid w:val="0067359E"/>
    <w:rsid w:val="00673DC6"/>
    <w:rsid w:val="00673F59"/>
    <w:rsid w:val="0067400C"/>
    <w:rsid w:val="00674ADF"/>
    <w:rsid w:val="00674B92"/>
    <w:rsid w:val="00674D9C"/>
    <w:rsid w:val="00674E69"/>
    <w:rsid w:val="00674FC9"/>
    <w:rsid w:val="006754A0"/>
    <w:rsid w:val="0067594E"/>
    <w:rsid w:val="00675F3C"/>
    <w:rsid w:val="00676742"/>
    <w:rsid w:val="0067693A"/>
    <w:rsid w:val="00676BFE"/>
    <w:rsid w:val="00676C07"/>
    <w:rsid w:val="00676C29"/>
    <w:rsid w:val="00676D84"/>
    <w:rsid w:val="00677A79"/>
    <w:rsid w:val="00677BB5"/>
    <w:rsid w:val="00677C50"/>
    <w:rsid w:val="00677C99"/>
    <w:rsid w:val="00677E59"/>
    <w:rsid w:val="006804E8"/>
    <w:rsid w:val="006807CC"/>
    <w:rsid w:val="006808EC"/>
    <w:rsid w:val="006809BA"/>
    <w:rsid w:val="00680A91"/>
    <w:rsid w:val="00680CD7"/>
    <w:rsid w:val="00680D63"/>
    <w:rsid w:val="00680E27"/>
    <w:rsid w:val="00681182"/>
    <w:rsid w:val="00681A27"/>
    <w:rsid w:val="00681EC5"/>
    <w:rsid w:val="00682085"/>
    <w:rsid w:val="00682091"/>
    <w:rsid w:val="00682A84"/>
    <w:rsid w:val="006833E4"/>
    <w:rsid w:val="00683400"/>
    <w:rsid w:val="006834F2"/>
    <w:rsid w:val="00683A9E"/>
    <w:rsid w:val="006844CD"/>
    <w:rsid w:val="006847AF"/>
    <w:rsid w:val="006848BD"/>
    <w:rsid w:val="00684C28"/>
    <w:rsid w:val="00684C4B"/>
    <w:rsid w:val="006853B4"/>
    <w:rsid w:val="006856C0"/>
    <w:rsid w:val="00685B7C"/>
    <w:rsid w:val="00685C73"/>
    <w:rsid w:val="0068626C"/>
    <w:rsid w:val="006867F3"/>
    <w:rsid w:val="0068685D"/>
    <w:rsid w:val="00686902"/>
    <w:rsid w:val="00686BEB"/>
    <w:rsid w:val="00686D84"/>
    <w:rsid w:val="006875D4"/>
    <w:rsid w:val="00687729"/>
    <w:rsid w:val="006878CE"/>
    <w:rsid w:val="00687BE5"/>
    <w:rsid w:val="006901E0"/>
    <w:rsid w:val="00690416"/>
    <w:rsid w:val="00690608"/>
    <w:rsid w:val="0069092C"/>
    <w:rsid w:val="00690957"/>
    <w:rsid w:val="00690E1C"/>
    <w:rsid w:val="0069278E"/>
    <w:rsid w:val="00692883"/>
    <w:rsid w:val="006930DF"/>
    <w:rsid w:val="0069314D"/>
    <w:rsid w:val="0069388D"/>
    <w:rsid w:val="00693951"/>
    <w:rsid w:val="006939B6"/>
    <w:rsid w:val="00693CA5"/>
    <w:rsid w:val="00694332"/>
    <w:rsid w:val="00694846"/>
    <w:rsid w:val="00695388"/>
    <w:rsid w:val="00695432"/>
    <w:rsid w:val="00695555"/>
    <w:rsid w:val="006959BD"/>
    <w:rsid w:val="00695AAE"/>
    <w:rsid w:val="00695F2E"/>
    <w:rsid w:val="00695F2F"/>
    <w:rsid w:val="00696905"/>
    <w:rsid w:val="00696BB8"/>
    <w:rsid w:val="00696FB6"/>
    <w:rsid w:val="006973DF"/>
    <w:rsid w:val="00697538"/>
    <w:rsid w:val="00697EF4"/>
    <w:rsid w:val="006A0ACA"/>
    <w:rsid w:val="006A1D67"/>
    <w:rsid w:val="006A1EC3"/>
    <w:rsid w:val="006A200B"/>
    <w:rsid w:val="006A28DF"/>
    <w:rsid w:val="006A2A9D"/>
    <w:rsid w:val="006A329F"/>
    <w:rsid w:val="006A34A7"/>
    <w:rsid w:val="006A37D9"/>
    <w:rsid w:val="006A38AC"/>
    <w:rsid w:val="006A3B3F"/>
    <w:rsid w:val="006A3C34"/>
    <w:rsid w:val="006A3E11"/>
    <w:rsid w:val="006A4084"/>
    <w:rsid w:val="006A4221"/>
    <w:rsid w:val="006A4786"/>
    <w:rsid w:val="006A48B1"/>
    <w:rsid w:val="006A4964"/>
    <w:rsid w:val="006A4CF1"/>
    <w:rsid w:val="006A5596"/>
    <w:rsid w:val="006A5803"/>
    <w:rsid w:val="006A5D3C"/>
    <w:rsid w:val="006A5F03"/>
    <w:rsid w:val="006A68AD"/>
    <w:rsid w:val="006A695D"/>
    <w:rsid w:val="006A6D05"/>
    <w:rsid w:val="006A6D4C"/>
    <w:rsid w:val="006A7387"/>
    <w:rsid w:val="006A7ADD"/>
    <w:rsid w:val="006B00BC"/>
    <w:rsid w:val="006B07B4"/>
    <w:rsid w:val="006B0E0B"/>
    <w:rsid w:val="006B0E68"/>
    <w:rsid w:val="006B1179"/>
    <w:rsid w:val="006B1367"/>
    <w:rsid w:val="006B1EDF"/>
    <w:rsid w:val="006B2507"/>
    <w:rsid w:val="006B2599"/>
    <w:rsid w:val="006B2E7F"/>
    <w:rsid w:val="006B2EB4"/>
    <w:rsid w:val="006B3008"/>
    <w:rsid w:val="006B31F0"/>
    <w:rsid w:val="006B325B"/>
    <w:rsid w:val="006B35BC"/>
    <w:rsid w:val="006B35F7"/>
    <w:rsid w:val="006B38F7"/>
    <w:rsid w:val="006B3AA8"/>
    <w:rsid w:val="006B40A4"/>
    <w:rsid w:val="006B48A8"/>
    <w:rsid w:val="006B49B5"/>
    <w:rsid w:val="006B4C1E"/>
    <w:rsid w:val="006B5F20"/>
    <w:rsid w:val="006B68B8"/>
    <w:rsid w:val="006B6D09"/>
    <w:rsid w:val="006B7274"/>
    <w:rsid w:val="006B753B"/>
    <w:rsid w:val="006B76E2"/>
    <w:rsid w:val="006B792A"/>
    <w:rsid w:val="006C0903"/>
    <w:rsid w:val="006C0A41"/>
    <w:rsid w:val="006C0BB6"/>
    <w:rsid w:val="006C0BF3"/>
    <w:rsid w:val="006C100A"/>
    <w:rsid w:val="006C12C1"/>
    <w:rsid w:val="006C141E"/>
    <w:rsid w:val="006C169A"/>
    <w:rsid w:val="006C1770"/>
    <w:rsid w:val="006C1873"/>
    <w:rsid w:val="006C252D"/>
    <w:rsid w:val="006C2559"/>
    <w:rsid w:val="006C25FA"/>
    <w:rsid w:val="006C2860"/>
    <w:rsid w:val="006C3046"/>
    <w:rsid w:val="006C3937"/>
    <w:rsid w:val="006C3949"/>
    <w:rsid w:val="006C40F7"/>
    <w:rsid w:val="006C42EA"/>
    <w:rsid w:val="006C4FF8"/>
    <w:rsid w:val="006C54EB"/>
    <w:rsid w:val="006C55D8"/>
    <w:rsid w:val="006C5793"/>
    <w:rsid w:val="006C587F"/>
    <w:rsid w:val="006C5EF1"/>
    <w:rsid w:val="006C69DF"/>
    <w:rsid w:val="006C6A30"/>
    <w:rsid w:val="006C6B31"/>
    <w:rsid w:val="006C6E97"/>
    <w:rsid w:val="006C7551"/>
    <w:rsid w:val="006D0261"/>
    <w:rsid w:val="006D0288"/>
    <w:rsid w:val="006D11E7"/>
    <w:rsid w:val="006D2373"/>
    <w:rsid w:val="006D2E3B"/>
    <w:rsid w:val="006D2E79"/>
    <w:rsid w:val="006D3304"/>
    <w:rsid w:val="006D3820"/>
    <w:rsid w:val="006D4495"/>
    <w:rsid w:val="006D44C2"/>
    <w:rsid w:val="006D460B"/>
    <w:rsid w:val="006D4BD8"/>
    <w:rsid w:val="006D5B9E"/>
    <w:rsid w:val="006D601E"/>
    <w:rsid w:val="006D6211"/>
    <w:rsid w:val="006D6404"/>
    <w:rsid w:val="006D663B"/>
    <w:rsid w:val="006D6A5B"/>
    <w:rsid w:val="006D6BFD"/>
    <w:rsid w:val="006D7F3D"/>
    <w:rsid w:val="006E03AC"/>
    <w:rsid w:val="006E03DD"/>
    <w:rsid w:val="006E03EE"/>
    <w:rsid w:val="006E09CF"/>
    <w:rsid w:val="006E0B3E"/>
    <w:rsid w:val="006E0B95"/>
    <w:rsid w:val="006E0DA9"/>
    <w:rsid w:val="006E0F01"/>
    <w:rsid w:val="006E1406"/>
    <w:rsid w:val="006E1595"/>
    <w:rsid w:val="006E16D2"/>
    <w:rsid w:val="006E1A41"/>
    <w:rsid w:val="006E2494"/>
    <w:rsid w:val="006E29CA"/>
    <w:rsid w:val="006E2A04"/>
    <w:rsid w:val="006E2E2E"/>
    <w:rsid w:val="006E34C0"/>
    <w:rsid w:val="006E34C2"/>
    <w:rsid w:val="006E4451"/>
    <w:rsid w:val="006E45B0"/>
    <w:rsid w:val="006E4738"/>
    <w:rsid w:val="006E4860"/>
    <w:rsid w:val="006E4D14"/>
    <w:rsid w:val="006E4F2F"/>
    <w:rsid w:val="006E5279"/>
    <w:rsid w:val="006E540C"/>
    <w:rsid w:val="006E583E"/>
    <w:rsid w:val="006E59C2"/>
    <w:rsid w:val="006E59FD"/>
    <w:rsid w:val="006E5B1B"/>
    <w:rsid w:val="006E69F2"/>
    <w:rsid w:val="006E6A59"/>
    <w:rsid w:val="006E6E00"/>
    <w:rsid w:val="006E6EA4"/>
    <w:rsid w:val="006E7768"/>
    <w:rsid w:val="006F0030"/>
    <w:rsid w:val="006F0B33"/>
    <w:rsid w:val="006F196D"/>
    <w:rsid w:val="006F222E"/>
    <w:rsid w:val="006F23A1"/>
    <w:rsid w:val="006F267D"/>
    <w:rsid w:val="006F2720"/>
    <w:rsid w:val="006F27B7"/>
    <w:rsid w:val="006F516F"/>
    <w:rsid w:val="006F5395"/>
    <w:rsid w:val="006F595A"/>
    <w:rsid w:val="006F70DB"/>
    <w:rsid w:val="006F7654"/>
    <w:rsid w:val="006F7B45"/>
    <w:rsid w:val="006F7B4E"/>
    <w:rsid w:val="00700033"/>
    <w:rsid w:val="00700239"/>
    <w:rsid w:val="0070039E"/>
    <w:rsid w:val="0070044F"/>
    <w:rsid w:val="00700739"/>
    <w:rsid w:val="007014FF"/>
    <w:rsid w:val="0070218F"/>
    <w:rsid w:val="007021BA"/>
    <w:rsid w:val="00702259"/>
    <w:rsid w:val="00703168"/>
    <w:rsid w:val="007033A3"/>
    <w:rsid w:val="007034B2"/>
    <w:rsid w:val="00703BF1"/>
    <w:rsid w:val="00704125"/>
    <w:rsid w:val="00704173"/>
    <w:rsid w:val="00704A1B"/>
    <w:rsid w:val="00704D41"/>
    <w:rsid w:val="0070544D"/>
    <w:rsid w:val="0070545C"/>
    <w:rsid w:val="0070636E"/>
    <w:rsid w:val="00706481"/>
    <w:rsid w:val="00706ACF"/>
    <w:rsid w:val="00706E70"/>
    <w:rsid w:val="00706E76"/>
    <w:rsid w:val="007076C2"/>
    <w:rsid w:val="00707773"/>
    <w:rsid w:val="00707D0A"/>
    <w:rsid w:val="00710032"/>
    <w:rsid w:val="00710FDB"/>
    <w:rsid w:val="0071153C"/>
    <w:rsid w:val="007119F3"/>
    <w:rsid w:val="0071234D"/>
    <w:rsid w:val="007125DD"/>
    <w:rsid w:val="00712A1F"/>
    <w:rsid w:val="00712ECB"/>
    <w:rsid w:val="007130DD"/>
    <w:rsid w:val="00713413"/>
    <w:rsid w:val="007136B1"/>
    <w:rsid w:val="00714516"/>
    <w:rsid w:val="00714AF9"/>
    <w:rsid w:val="0071513B"/>
    <w:rsid w:val="00715336"/>
    <w:rsid w:val="00715611"/>
    <w:rsid w:val="00715748"/>
    <w:rsid w:val="00715BB7"/>
    <w:rsid w:val="0071603D"/>
    <w:rsid w:val="007169BF"/>
    <w:rsid w:val="00716C7D"/>
    <w:rsid w:val="00717222"/>
    <w:rsid w:val="0071774F"/>
    <w:rsid w:val="007200D2"/>
    <w:rsid w:val="0072021A"/>
    <w:rsid w:val="007206DE"/>
    <w:rsid w:val="00720B67"/>
    <w:rsid w:val="00720E91"/>
    <w:rsid w:val="00720F7D"/>
    <w:rsid w:val="007210F5"/>
    <w:rsid w:val="00721F4D"/>
    <w:rsid w:val="00722625"/>
    <w:rsid w:val="00722ECF"/>
    <w:rsid w:val="00723026"/>
    <w:rsid w:val="00723056"/>
    <w:rsid w:val="0072377B"/>
    <w:rsid w:val="00724007"/>
    <w:rsid w:val="00724720"/>
    <w:rsid w:val="0072498D"/>
    <w:rsid w:val="00724A4C"/>
    <w:rsid w:val="007254E8"/>
    <w:rsid w:val="007257B6"/>
    <w:rsid w:val="00725ADF"/>
    <w:rsid w:val="00725CCC"/>
    <w:rsid w:val="0072607B"/>
    <w:rsid w:val="0072614B"/>
    <w:rsid w:val="00726814"/>
    <w:rsid w:val="00726A03"/>
    <w:rsid w:val="00727295"/>
    <w:rsid w:val="007279DA"/>
    <w:rsid w:val="00727DC2"/>
    <w:rsid w:val="00727F78"/>
    <w:rsid w:val="00730746"/>
    <w:rsid w:val="00731426"/>
    <w:rsid w:val="00731707"/>
    <w:rsid w:val="0073193C"/>
    <w:rsid w:val="007320E8"/>
    <w:rsid w:val="007325B7"/>
    <w:rsid w:val="0073299E"/>
    <w:rsid w:val="007329E9"/>
    <w:rsid w:val="00732C5B"/>
    <w:rsid w:val="00732D0F"/>
    <w:rsid w:val="00732E57"/>
    <w:rsid w:val="007335BA"/>
    <w:rsid w:val="00734347"/>
    <w:rsid w:val="007344E4"/>
    <w:rsid w:val="00734E26"/>
    <w:rsid w:val="0073547B"/>
    <w:rsid w:val="0073560C"/>
    <w:rsid w:val="0073624D"/>
    <w:rsid w:val="007364A3"/>
    <w:rsid w:val="00736576"/>
    <w:rsid w:val="00736DB4"/>
    <w:rsid w:val="0073731E"/>
    <w:rsid w:val="00737633"/>
    <w:rsid w:val="00737665"/>
    <w:rsid w:val="007376E8"/>
    <w:rsid w:val="00737D32"/>
    <w:rsid w:val="007403D7"/>
    <w:rsid w:val="007407AA"/>
    <w:rsid w:val="00740BC8"/>
    <w:rsid w:val="00740F26"/>
    <w:rsid w:val="0074120C"/>
    <w:rsid w:val="007412B4"/>
    <w:rsid w:val="007417A6"/>
    <w:rsid w:val="00741DAE"/>
    <w:rsid w:val="00742856"/>
    <w:rsid w:val="00742AC4"/>
    <w:rsid w:val="00743358"/>
    <w:rsid w:val="007435D6"/>
    <w:rsid w:val="007438C1"/>
    <w:rsid w:val="007439CF"/>
    <w:rsid w:val="007439E5"/>
    <w:rsid w:val="00743F87"/>
    <w:rsid w:val="00744595"/>
    <w:rsid w:val="0074463F"/>
    <w:rsid w:val="00744FDF"/>
    <w:rsid w:val="00745288"/>
    <w:rsid w:val="007462C9"/>
    <w:rsid w:val="0074658B"/>
    <w:rsid w:val="00746BDF"/>
    <w:rsid w:val="00746C2F"/>
    <w:rsid w:val="00746D94"/>
    <w:rsid w:val="0074789A"/>
    <w:rsid w:val="00747FC9"/>
    <w:rsid w:val="007505F8"/>
    <w:rsid w:val="007506CE"/>
    <w:rsid w:val="0075071E"/>
    <w:rsid w:val="007512A9"/>
    <w:rsid w:val="0075130D"/>
    <w:rsid w:val="007515E8"/>
    <w:rsid w:val="007517D6"/>
    <w:rsid w:val="007519EF"/>
    <w:rsid w:val="00752AB7"/>
    <w:rsid w:val="00752FE2"/>
    <w:rsid w:val="00754BFA"/>
    <w:rsid w:val="00754C35"/>
    <w:rsid w:val="00754DB3"/>
    <w:rsid w:val="00754E22"/>
    <w:rsid w:val="00755062"/>
    <w:rsid w:val="00756158"/>
    <w:rsid w:val="007563C5"/>
    <w:rsid w:val="007565FE"/>
    <w:rsid w:val="007568A3"/>
    <w:rsid w:val="00756959"/>
    <w:rsid w:val="007569B7"/>
    <w:rsid w:val="00756AD1"/>
    <w:rsid w:val="00757264"/>
    <w:rsid w:val="007574F7"/>
    <w:rsid w:val="00757FEB"/>
    <w:rsid w:val="00760793"/>
    <w:rsid w:val="007609B8"/>
    <w:rsid w:val="00760A76"/>
    <w:rsid w:val="0076131C"/>
    <w:rsid w:val="00761499"/>
    <w:rsid w:val="00761B15"/>
    <w:rsid w:val="00761B4A"/>
    <w:rsid w:val="007620A8"/>
    <w:rsid w:val="007620AB"/>
    <w:rsid w:val="007623F1"/>
    <w:rsid w:val="00762EC9"/>
    <w:rsid w:val="00763463"/>
    <w:rsid w:val="00763557"/>
    <w:rsid w:val="0076396B"/>
    <w:rsid w:val="00763AA4"/>
    <w:rsid w:val="00764061"/>
    <w:rsid w:val="007648E8"/>
    <w:rsid w:val="00764924"/>
    <w:rsid w:val="00764A31"/>
    <w:rsid w:val="00764D92"/>
    <w:rsid w:val="007651D6"/>
    <w:rsid w:val="00765419"/>
    <w:rsid w:val="00766DB4"/>
    <w:rsid w:val="00767844"/>
    <w:rsid w:val="0077011C"/>
    <w:rsid w:val="007702B9"/>
    <w:rsid w:val="007704BA"/>
    <w:rsid w:val="007707D6"/>
    <w:rsid w:val="007707FB"/>
    <w:rsid w:val="00770A05"/>
    <w:rsid w:val="00770AD2"/>
    <w:rsid w:val="00770F56"/>
    <w:rsid w:val="00772344"/>
    <w:rsid w:val="007733F3"/>
    <w:rsid w:val="0077385B"/>
    <w:rsid w:val="0077387C"/>
    <w:rsid w:val="00773EFB"/>
    <w:rsid w:val="0077420D"/>
    <w:rsid w:val="007744C1"/>
    <w:rsid w:val="007745E8"/>
    <w:rsid w:val="00775A9E"/>
    <w:rsid w:val="00775D27"/>
    <w:rsid w:val="00775DDD"/>
    <w:rsid w:val="00775EDA"/>
    <w:rsid w:val="007764CF"/>
    <w:rsid w:val="00776898"/>
    <w:rsid w:val="007768A3"/>
    <w:rsid w:val="007769F3"/>
    <w:rsid w:val="00776C9D"/>
    <w:rsid w:val="00777E1B"/>
    <w:rsid w:val="00777E1C"/>
    <w:rsid w:val="00780400"/>
    <w:rsid w:val="00780768"/>
    <w:rsid w:val="00780E22"/>
    <w:rsid w:val="007811ED"/>
    <w:rsid w:val="00781237"/>
    <w:rsid w:val="0078139B"/>
    <w:rsid w:val="00781B1A"/>
    <w:rsid w:val="00781C3E"/>
    <w:rsid w:val="007822F8"/>
    <w:rsid w:val="0078241B"/>
    <w:rsid w:val="00782C25"/>
    <w:rsid w:val="00782C81"/>
    <w:rsid w:val="00782F16"/>
    <w:rsid w:val="00783751"/>
    <w:rsid w:val="007839D5"/>
    <w:rsid w:val="00783C9B"/>
    <w:rsid w:val="00783EF5"/>
    <w:rsid w:val="00783F40"/>
    <w:rsid w:val="0078416F"/>
    <w:rsid w:val="00784CEC"/>
    <w:rsid w:val="0078505F"/>
    <w:rsid w:val="00785441"/>
    <w:rsid w:val="0078577B"/>
    <w:rsid w:val="00785796"/>
    <w:rsid w:val="00785BD9"/>
    <w:rsid w:val="0078757A"/>
    <w:rsid w:val="00787CE3"/>
    <w:rsid w:val="007904D3"/>
    <w:rsid w:val="0079123A"/>
    <w:rsid w:val="00791795"/>
    <w:rsid w:val="00791A23"/>
    <w:rsid w:val="00793899"/>
    <w:rsid w:val="007938AC"/>
    <w:rsid w:val="00794314"/>
    <w:rsid w:val="00794472"/>
    <w:rsid w:val="00794597"/>
    <w:rsid w:val="00794FE6"/>
    <w:rsid w:val="0079546B"/>
    <w:rsid w:val="007957C7"/>
    <w:rsid w:val="00795825"/>
    <w:rsid w:val="00795A61"/>
    <w:rsid w:val="00795BF6"/>
    <w:rsid w:val="00796801"/>
    <w:rsid w:val="00796BF4"/>
    <w:rsid w:val="00796D99"/>
    <w:rsid w:val="00797211"/>
    <w:rsid w:val="00797E43"/>
    <w:rsid w:val="00797E64"/>
    <w:rsid w:val="00797EAF"/>
    <w:rsid w:val="007A07CE"/>
    <w:rsid w:val="007A09BB"/>
    <w:rsid w:val="007A1473"/>
    <w:rsid w:val="007A1BAC"/>
    <w:rsid w:val="007A2467"/>
    <w:rsid w:val="007A2583"/>
    <w:rsid w:val="007A289E"/>
    <w:rsid w:val="007A2AF1"/>
    <w:rsid w:val="007A2B64"/>
    <w:rsid w:val="007A314A"/>
    <w:rsid w:val="007A3395"/>
    <w:rsid w:val="007A35A2"/>
    <w:rsid w:val="007A3AF7"/>
    <w:rsid w:val="007A436D"/>
    <w:rsid w:val="007A441A"/>
    <w:rsid w:val="007A461E"/>
    <w:rsid w:val="007A4E59"/>
    <w:rsid w:val="007A53AB"/>
    <w:rsid w:val="007A544E"/>
    <w:rsid w:val="007A5B14"/>
    <w:rsid w:val="007A5D0A"/>
    <w:rsid w:val="007A5E9F"/>
    <w:rsid w:val="007A5F29"/>
    <w:rsid w:val="007A65D4"/>
    <w:rsid w:val="007A7487"/>
    <w:rsid w:val="007A7737"/>
    <w:rsid w:val="007A77CA"/>
    <w:rsid w:val="007A7F2D"/>
    <w:rsid w:val="007B012B"/>
    <w:rsid w:val="007B0AFD"/>
    <w:rsid w:val="007B1958"/>
    <w:rsid w:val="007B19E5"/>
    <w:rsid w:val="007B1CC1"/>
    <w:rsid w:val="007B229A"/>
    <w:rsid w:val="007B24FD"/>
    <w:rsid w:val="007B25D0"/>
    <w:rsid w:val="007B2D10"/>
    <w:rsid w:val="007B2E9F"/>
    <w:rsid w:val="007B2F30"/>
    <w:rsid w:val="007B4150"/>
    <w:rsid w:val="007B46ED"/>
    <w:rsid w:val="007B4A4B"/>
    <w:rsid w:val="007B4DC7"/>
    <w:rsid w:val="007B4E74"/>
    <w:rsid w:val="007B5371"/>
    <w:rsid w:val="007B5389"/>
    <w:rsid w:val="007B5DD7"/>
    <w:rsid w:val="007B61F1"/>
    <w:rsid w:val="007B63BF"/>
    <w:rsid w:val="007B65E4"/>
    <w:rsid w:val="007B68F1"/>
    <w:rsid w:val="007B7487"/>
    <w:rsid w:val="007B78FB"/>
    <w:rsid w:val="007B7964"/>
    <w:rsid w:val="007B7991"/>
    <w:rsid w:val="007C01B0"/>
    <w:rsid w:val="007C05E1"/>
    <w:rsid w:val="007C071F"/>
    <w:rsid w:val="007C0B49"/>
    <w:rsid w:val="007C0C73"/>
    <w:rsid w:val="007C0D17"/>
    <w:rsid w:val="007C1A34"/>
    <w:rsid w:val="007C2893"/>
    <w:rsid w:val="007C2E7D"/>
    <w:rsid w:val="007C307C"/>
    <w:rsid w:val="007C37F9"/>
    <w:rsid w:val="007C427F"/>
    <w:rsid w:val="007C4368"/>
    <w:rsid w:val="007C4900"/>
    <w:rsid w:val="007C492C"/>
    <w:rsid w:val="007C4C33"/>
    <w:rsid w:val="007C4CED"/>
    <w:rsid w:val="007C4D63"/>
    <w:rsid w:val="007C5B38"/>
    <w:rsid w:val="007C5F85"/>
    <w:rsid w:val="007C606D"/>
    <w:rsid w:val="007C6708"/>
    <w:rsid w:val="007C6C6E"/>
    <w:rsid w:val="007C6DBB"/>
    <w:rsid w:val="007C70E1"/>
    <w:rsid w:val="007C7C5E"/>
    <w:rsid w:val="007D014B"/>
    <w:rsid w:val="007D0434"/>
    <w:rsid w:val="007D0731"/>
    <w:rsid w:val="007D07B8"/>
    <w:rsid w:val="007D0C8D"/>
    <w:rsid w:val="007D1705"/>
    <w:rsid w:val="007D1744"/>
    <w:rsid w:val="007D1F40"/>
    <w:rsid w:val="007D24AB"/>
    <w:rsid w:val="007D2642"/>
    <w:rsid w:val="007D2BE9"/>
    <w:rsid w:val="007D31A1"/>
    <w:rsid w:val="007D3248"/>
    <w:rsid w:val="007D33F6"/>
    <w:rsid w:val="007D3569"/>
    <w:rsid w:val="007D3B6C"/>
    <w:rsid w:val="007D3FE2"/>
    <w:rsid w:val="007D419D"/>
    <w:rsid w:val="007D471F"/>
    <w:rsid w:val="007D49DC"/>
    <w:rsid w:val="007D4C5F"/>
    <w:rsid w:val="007D5424"/>
    <w:rsid w:val="007D55C6"/>
    <w:rsid w:val="007D5D43"/>
    <w:rsid w:val="007D69D6"/>
    <w:rsid w:val="007D6C6E"/>
    <w:rsid w:val="007D6FA9"/>
    <w:rsid w:val="007D7EFE"/>
    <w:rsid w:val="007E0261"/>
    <w:rsid w:val="007E0572"/>
    <w:rsid w:val="007E09C9"/>
    <w:rsid w:val="007E0F99"/>
    <w:rsid w:val="007E1AEE"/>
    <w:rsid w:val="007E259F"/>
    <w:rsid w:val="007E2BF2"/>
    <w:rsid w:val="007E2EFB"/>
    <w:rsid w:val="007E2F57"/>
    <w:rsid w:val="007E378D"/>
    <w:rsid w:val="007E3D3E"/>
    <w:rsid w:val="007E4185"/>
    <w:rsid w:val="007E44E0"/>
    <w:rsid w:val="007E47B4"/>
    <w:rsid w:val="007E4F4C"/>
    <w:rsid w:val="007E4FD2"/>
    <w:rsid w:val="007E503D"/>
    <w:rsid w:val="007E5378"/>
    <w:rsid w:val="007E5425"/>
    <w:rsid w:val="007E58C0"/>
    <w:rsid w:val="007E5F92"/>
    <w:rsid w:val="007E5FF3"/>
    <w:rsid w:val="007E667D"/>
    <w:rsid w:val="007E6B83"/>
    <w:rsid w:val="007E6B9B"/>
    <w:rsid w:val="007E6FA0"/>
    <w:rsid w:val="007E7644"/>
    <w:rsid w:val="007F026A"/>
    <w:rsid w:val="007F054A"/>
    <w:rsid w:val="007F06D0"/>
    <w:rsid w:val="007F083A"/>
    <w:rsid w:val="007F20CB"/>
    <w:rsid w:val="007F227F"/>
    <w:rsid w:val="007F2368"/>
    <w:rsid w:val="007F28A9"/>
    <w:rsid w:val="007F2BE1"/>
    <w:rsid w:val="007F32F4"/>
    <w:rsid w:val="007F3468"/>
    <w:rsid w:val="007F4127"/>
    <w:rsid w:val="007F4942"/>
    <w:rsid w:val="007F55FF"/>
    <w:rsid w:val="007F5F57"/>
    <w:rsid w:val="007F64EE"/>
    <w:rsid w:val="007F6A97"/>
    <w:rsid w:val="007F6E0D"/>
    <w:rsid w:val="007F7397"/>
    <w:rsid w:val="007F7D79"/>
    <w:rsid w:val="00800BA9"/>
    <w:rsid w:val="00801195"/>
    <w:rsid w:val="00801A83"/>
    <w:rsid w:val="00801CDA"/>
    <w:rsid w:val="00801F44"/>
    <w:rsid w:val="00802AFC"/>
    <w:rsid w:val="008039FF"/>
    <w:rsid w:val="00803ACF"/>
    <w:rsid w:val="00803BBE"/>
    <w:rsid w:val="00803D26"/>
    <w:rsid w:val="00804024"/>
    <w:rsid w:val="0080415D"/>
    <w:rsid w:val="008041D8"/>
    <w:rsid w:val="00804725"/>
    <w:rsid w:val="00804C12"/>
    <w:rsid w:val="00804CEE"/>
    <w:rsid w:val="0080529D"/>
    <w:rsid w:val="00805616"/>
    <w:rsid w:val="0080592F"/>
    <w:rsid w:val="00805B81"/>
    <w:rsid w:val="00806160"/>
    <w:rsid w:val="0080630F"/>
    <w:rsid w:val="00806DFB"/>
    <w:rsid w:val="008070FC"/>
    <w:rsid w:val="008072A7"/>
    <w:rsid w:val="00807315"/>
    <w:rsid w:val="008073F0"/>
    <w:rsid w:val="00807692"/>
    <w:rsid w:val="00807C18"/>
    <w:rsid w:val="00810815"/>
    <w:rsid w:val="00810BA2"/>
    <w:rsid w:val="00811242"/>
    <w:rsid w:val="008113D3"/>
    <w:rsid w:val="0081160C"/>
    <w:rsid w:val="00812087"/>
    <w:rsid w:val="00812185"/>
    <w:rsid w:val="00812348"/>
    <w:rsid w:val="00812627"/>
    <w:rsid w:val="00812CA2"/>
    <w:rsid w:val="00813383"/>
    <w:rsid w:val="00814405"/>
    <w:rsid w:val="00814962"/>
    <w:rsid w:val="00814C2D"/>
    <w:rsid w:val="00814D31"/>
    <w:rsid w:val="0081508B"/>
    <w:rsid w:val="00815173"/>
    <w:rsid w:val="00815D9D"/>
    <w:rsid w:val="008161BC"/>
    <w:rsid w:val="0081639B"/>
    <w:rsid w:val="00816468"/>
    <w:rsid w:val="00816D7E"/>
    <w:rsid w:val="00817634"/>
    <w:rsid w:val="00817665"/>
    <w:rsid w:val="00817C0D"/>
    <w:rsid w:val="00817E1F"/>
    <w:rsid w:val="00821075"/>
    <w:rsid w:val="008212AF"/>
    <w:rsid w:val="00821781"/>
    <w:rsid w:val="00821A9E"/>
    <w:rsid w:val="0082203E"/>
    <w:rsid w:val="0082220B"/>
    <w:rsid w:val="00822241"/>
    <w:rsid w:val="008228C8"/>
    <w:rsid w:val="00822BD8"/>
    <w:rsid w:val="00823135"/>
    <w:rsid w:val="008235F1"/>
    <w:rsid w:val="008238B0"/>
    <w:rsid w:val="00823992"/>
    <w:rsid w:val="00823E89"/>
    <w:rsid w:val="00824117"/>
    <w:rsid w:val="00824A58"/>
    <w:rsid w:val="00824EF9"/>
    <w:rsid w:val="0082527E"/>
    <w:rsid w:val="00825EEF"/>
    <w:rsid w:val="00827339"/>
    <w:rsid w:val="00827633"/>
    <w:rsid w:val="00827931"/>
    <w:rsid w:val="00827C90"/>
    <w:rsid w:val="00827F84"/>
    <w:rsid w:val="008305D5"/>
    <w:rsid w:val="008306CD"/>
    <w:rsid w:val="00830ED8"/>
    <w:rsid w:val="00831566"/>
    <w:rsid w:val="00831865"/>
    <w:rsid w:val="00831C15"/>
    <w:rsid w:val="00831DA8"/>
    <w:rsid w:val="00831F27"/>
    <w:rsid w:val="0083357E"/>
    <w:rsid w:val="00835464"/>
    <w:rsid w:val="00835643"/>
    <w:rsid w:val="008356A2"/>
    <w:rsid w:val="00835A00"/>
    <w:rsid w:val="00835C47"/>
    <w:rsid w:val="00835D00"/>
    <w:rsid w:val="0083664A"/>
    <w:rsid w:val="00836DC9"/>
    <w:rsid w:val="008373D2"/>
    <w:rsid w:val="0083742D"/>
    <w:rsid w:val="00837C26"/>
    <w:rsid w:val="00837F20"/>
    <w:rsid w:val="00840A17"/>
    <w:rsid w:val="00840A5E"/>
    <w:rsid w:val="008417AA"/>
    <w:rsid w:val="00842863"/>
    <w:rsid w:val="008428FC"/>
    <w:rsid w:val="0084354E"/>
    <w:rsid w:val="00843AE1"/>
    <w:rsid w:val="008444B1"/>
    <w:rsid w:val="00844B0E"/>
    <w:rsid w:val="00844D5A"/>
    <w:rsid w:val="00844DDF"/>
    <w:rsid w:val="00845276"/>
    <w:rsid w:val="0084624B"/>
    <w:rsid w:val="00846369"/>
    <w:rsid w:val="0084645D"/>
    <w:rsid w:val="008465D3"/>
    <w:rsid w:val="0084694F"/>
    <w:rsid w:val="00846FD9"/>
    <w:rsid w:val="008475E7"/>
    <w:rsid w:val="00847C3F"/>
    <w:rsid w:val="00850307"/>
    <w:rsid w:val="008503B6"/>
    <w:rsid w:val="00850470"/>
    <w:rsid w:val="008504DB"/>
    <w:rsid w:val="008507DE"/>
    <w:rsid w:val="008509E1"/>
    <w:rsid w:val="00850D4F"/>
    <w:rsid w:val="00850E9C"/>
    <w:rsid w:val="0085100C"/>
    <w:rsid w:val="00851070"/>
    <w:rsid w:val="00851690"/>
    <w:rsid w:val="00851A96"/>
    <w:rsid w:val="00851C49"/>
    <w:rsid w:val="00851F4F"/>
    <w:rsid w:val="008526A6"/>
    <w:rsid w:val="00852733"/>
    <w:rsid w:val="00853996"/>
    <w:rsid w:val="00853DF4"/>
    <w:rsid w:val="00854703"/>
    <w:rsid w:val="00854A19"/>
    <w:rsid w:val="00854AF3"/>
    <w:rsid w:val="008550C0"/>
    <w:rsid w:val="0085596D"/>
    <w:rsid w:val="00856B8E"/>
    <w:rsid w:val="008571EF"/>
    <w:rsid w:val="00857606"/>
    <w:rsid w:val="00857CE6"/>
    <w:rsid w:val="008602AD"/>
    <w:rsid w:val="00860BDB"/>
    <w:rsid w:val="00861957"/>
    <w:rsid w:val="00862AC3"/>
    <w:rsid w:val="00862AF2"/>
    <w:rsid w:val="00863D1F"/>
    <w:rsid w:val="00863ECF"/>
    <w:rsid w:val="00863FF0"/>
    <w:rsid w:val="00864170"/>
    <w:rsid w:val="008645FA"/>
    <w:rsid w:val="008649F5"/>
    <w:rsid w:val="00864FE7"/>
    <w:rsid w:val="008657C8"/>
    <w:rsid w:val="00865865"/>
    <w:rsid w:val="00865CA6"/>
    <w:rsid w:val="00865FCE"/>
    <w:rsid w:val="00865FD6"/>
    <w:rsid w:val="00866101"/>
    <w:rsid w:val="0086666B"/>
    <w:rsid w:val="008673F1"/>
    <w:rsid w:val="008674C1"/>
    <w:rsid w:val="00867E10"/>
    <w:rsid w:val="0087072F"/>
    <w:rsid w:val="00870D0E"/>
    <w:rsid w:val="00872527"/>
    <w:rsid w:val="00872677"/>
    <w:rsid w:val="008727E4"/>
    <w:rsid w:val="0087377C"/>
    <w:rsid w:val="008737FF"/>
    <w:rsid w:val="0087386B"/>
    <w:rsid w:val="00873C98"/>
    <w:rsid w:val="00873F44"/>
    <w:rsid w:val="008741A0"/>
    <w:rsid w:val="0087459F"/>
    <w:rsid w:val="0087512C"/>
    <w:rsid w:val="008756E6"/>
    <w:rsid w:val="00875CB7"/>
    <w:rsid w:val="00876217"/>
    <w:rsid w:val="008771E0"/>
    <w:rsid w:val="00877212"/>
    <w:rsid w:val="008775E4"/>
    <w:rsid w:val="008777BE"/>
    <w:rsid w:val="00877A35"/>
    <w:rsid w:val="00877D57"/>
    <w:rsid w:val="008814A2"/>
    <w:rsid w:val="00881528"/>
    <w:rsid w:val="008819E6"/>
    <w:rsid w:val="00881A86"/>
    <w:rsid w:val="00881BBC"/>
    <w:rsid w:val="0088218D"/>
    <w:rsid w:val="008826A0"/>
    <w:rsid w:val="00882805"/>
    <w:rsid w:val="00883205"/>
    <w:rsid w:val="008833C7"/>
    <w:rsid w:val="00883956"/>
    <w:rsid w:val="00883E5F"/>
    <w:rsid w:val="008840BB"/>
    <w:rsid w:val="00884A17"/>
    <w:rsid w:val="00884BEA"/>
    <w:rsid w:val="008854A3"/>
    <w:rsid w:val="0088579B"/>
    <w:rsid w:val="0088758F"/>
    <w:rsid w:val="008875A0"/>
    <w:rsid w:val="00887AC9"/>
    <w:rsid w:val="00887C63"/>
    <w:rsid w:val="00890400"/>
    <w:rsid w:val="00890B4A"/>
    <w:rsid w:val="00890FB8"/>
    <w:rsid w:val="008913A3"/>
    <w:rsid w:val="00891A87"/>
    <w:rsid w:val="00891B6C"/>
    <w:rsid w:val="00891FB3"/>
    <w:rsid w:val="00892499"/>
    <w:rsid w:val="00892720"/>
    <w:rsid w:val="00892927"/>
    <w:rsid w:val="00892F58"/>
    <w:rsid w:val="0089334C"/>
    <w:rsid w:val="00893817"/>
    <w:rsid w:val="00893CA1"/>
    <w:rsid w:val="00893CD0"/>
    <w:rsid w:val="00893D00"/>
    <w:rsid w:val="00893D10"/>
    <w:rsid w:val="00893FF9"/>
    <w:rsid w:val="0089430A"/>
    <w:rsid w:val="00894667"/>
    <w:rsid w:val="008948A4"/>
    <w:rsid w:val="00895124"/>
    <w:rsid w:val="008955E5"/>
    <w:rsid w:val="00895ABB"/>
    <w:rsid w:val="00896942"/>
    <w:rsid w:val="0089696F"/>
    <w:rsid w:val="00896C47"/>
    <w:rsid w:val="00897515"/>
    <w:rsid w:val="00897D6B"/>
    <w:rsid w:val="00897FDA"/>
    <w:rsid w:val="008A02A1"/>
    <w:rsid w:val="008A0568"/>
    <w:rsid w:val="008A0ADE"/>
    <w:rsid w:val="008A12D8"/>
    <w:rsid w:val="008A1A2D"/>
    <w:rsid w:val="008A1DAE"/>
    <w:rsid w:val="008A2148"/>
    <w:rsid w:val="008A2381"/>
    <w:rsid w:val="008A254F"/>
    <w:rsid w:val="008A2A29"/>
    <w:rsid w:val="008A2AD2"/>
    <w:rsid w:val="008A2BD0"/>
    <w:rsid w:val="008A2EEE"/>
    <w:rsid w:val="008A2FD7"/>
    <w:rsid w:val="008A3E83"/>
    <w:rsid w:val="008A3FB7"/>
    <w:rsid w:val="008A42EA"/>
    <w:rsid w:val="008A445D"/>
    <w:rsid w:val="008A4BAF"/>
    <w:rsid w:val="008A579D"/>
    <w:rsid w:val="008A58CC"/>
    <w:rsid w:val="008A5B88"/>
    <w:rsid w:val="008A5DA5"/>
    <w:rsid w:val="008A6ADC"/>
    <w:rsid w:val="008A6E84"/>
    <w:rsid w:val="008A6ECE"/>
    <w:rsid w:val="008A728E"/>
    <w:rsid w:val="008A72AE"/>
    <w:rsid w:val="008A7644"/>
    <w:rsid w:val="008A7C14"/>
    <w:rsid w:val="008B0A17"/>
    <w:rsid w:val="008B0C18"/>
    <w:rsid w:val="008B1863"/>
    <w:rsid w:val="008B1E0F"/>
    <w:rsid w:val="008B1FB0"/>
    <w:rsid w:val="008B20FD"/>
    <w:rsid w:val="008B2141"/>
    <w:rsid w:val="008B22C0"/>
    <w:rsid w:val="008B31B0"/>
    <w:rsid w:val="008B383F"/>
    <w:rsid w:val="008B4614"/>
    <w:rsid w:val="008B48EA"/>
    <w:rsid w:val="008B6889"/>
    <w:rsid w:val="008B767D"/>
    <w:rsid w:val="008B7CEB"/>
    <w:rsid w:val="008B7D95"/>
    <w:rsid w:val="008B7DBF"/>
    <w:rsid w:val="008C0016"/>
    <w:rsid w:val="008C0567"/>
    <w:rsid w:val="008C0893"/>
    <w:rsid w:val="008C0F94"/>
    <w:rsid w:val="008C129E"/>
    <w:rsid w:val="008C1976"/>
    <w:rsid w:val="008C212D"/>
    <w:rsid w:val="008C22DC"/>
    <w:rsid w:val="008C2C88"/>
    <w:rsid w:val="008C31B6"/>
    <w:rsid w:val="008C39F8"/>
    <w:rsid w:val="008C3E90"/>
    <w:rsid w:val="008C41DD"/>
    <w:rsid w:val="008C429D"/>
    <w:rsid w:val="008C48A7"/>
    <w:rsid w:val="008C48D7"/>
    <w:rsid w:val="008C4E15"/>
    <w:rsid w:val="008C4F34"/>
    <w:rsid w:val="008C504E"/>
    <w:rsid w:val="008C5AA2"/>
    <w:rsid w:val="008C5D0A"/>
    <w:rsid w:val="008C5D35"/>
    <w:rsid w:val="008C5F92"/>
    <w:rsid w:val="008C69F4"/>
    <w:rsid w:val="008C6D3D"/>
    <w:rsid w:val="008C6FDF"/>
    <w:rsid w:val="008C72CD"/>
    <w:rsid w:val="008C78E2"/>
    <w:rsid w:val="008C7BA6"/>
    <w:rsid w:val="008C7EFE"/>
    <w:rsid w:val="008D01D4"/>
    <w:rsid w:val="008D03B0"/>
    <w:rsid w:val="008D0809"/>
    <w:rsid w:val="008D0E7A"/>
    <w:rsid w:val="008D1024"/>
    <w:rsid w:val="008D11E6"/>
    <w:rsid w:val="008D1408"/>
    <w:rsid w:val="008D14C4"/>
    <w:rsid w:val="008D1735"/>
    <w:rsid w:val="008D19F5"/>
    <w:rsid w:val="008D1BF8"/>
    <w:rsid w:val="008D1C13"/>
    <w:rsid w:val="008D1E16"/>
    <w:rsid w:val="008D2005"/>
    <w:rsid w:val="008D211B"/>
    <w:rsid w:val="008D21B4"/>
    <w:rsid w:val="008D240F"/>
    <w:rsid w:val="008D24C9"/>
    <w:rsid w:val="008D2504"/>
    <w:rsid w:val="008D2604"/>
    <w:rsid w:val="008D274A"/>
    <w:rsid w:val="008D34D3"/>
    <w:rsid w:val="008D39AC"/>
    <w:rsid w:val="008D3AA6"/>
    <w:rsid w:val="008D3D68"/>
    <w:rsid w:val="008D43DB"/>
    <w:rsid w:val="008D476D"/>
    <w:rsid w:val="008D4F7A"/>
    <w:rsid w:val="008D5532"/>
    <w:rsid w:val="008D589C"/>
    <w:rsid w:val="008D5B51"/>
    <w:rsid w:val="008D5C61"/>
    <w:rsid w:val="008D5DB4"/>
    <w:rsid w:val="008D6C2A"/>
    <w:rsid w:val="008D6D05"/>
    <w:rsid w:val="008D704F"/>
    <w:rsid w:val="008D7198"/>
    <w:rsid w:val="008D744A"/>
    <w:rsid w:val="008D7732"/>
    <w:rsid w:val="008D7B2A"/>
    <w:rsid w:val="008D7E56"/>
    <w:rsid w:val="008E02A0"/>
    <w:rsid w:val="008E02A8"/>
    <w:rsid w:val="008E0D19"/>
    <w:rsid w:val="008E1590"/>
    <w:rsid w:val="008E16E9"/>
    <w:rsid w:val="008E1798"/>
    <w:rsid w:val="008E1CCD"/>
    <w:rsid w:val="008E1F90"/>
    <w:rsid w:val="008E2609"/>
    <w:rsid w:val="008E2B3F"/>
    <w:rsid w:val="008E2D23"/>
    <w:rsid w:val="008E2DB5"/>
    <w:rsid w:val="008E2F14"/>
    <w:rsid w:val="008E3041"/>
    <w:rsid w:val="008E3AD1"/>
    <w:rsid w:val="008E3DEB"/>
    <w:rsid w:val="008E4AEE"/>
    <w:rsid w:val="008E4EB2"/>
    <w:rsid w:val="008E6482"/>
    <w:rsid w:val="008E68CF"/>
    <w:rsid w:val="008E6974"/>
    <w:rsid w:val="008E6F2F"/>
    <w:rsid w:val="008E73FF"/>
    <w:rsid w:val="008E77B9"/>
    <w:rsid w:val="008F0100"/>
    <w:rsid w:val="008F1664"/>
    <w:rsid w:val="008F18E0"/>
    <w:rsid w:val="008F1D0A"/>
    <w:rsid w:val="008F1FDD"/>
    <w:rsid w:val="008F26D7"/>
    <w:rsid w:val="008F2C74"/>
    <w:rsid w:val="008F31B2"/>
    <w:rsid w:val="008F3443"/>
    <w:rsid w:val="008F3D29"/>
    <w:rsid w:val="008F3DD0"/>
    <w:rsid w:val="008F4384"/>
    <w:rsid w:val="008F48D9"/>
    <w:rsid w:val="008F4E08"/>
    <w:rsid w:val="008F552A"/>
    <w:rsid w:val="008F55DF"/>
    <w:rsid w:val="008F5CFB"/>
    <w:rsid w:val="008F62E8"/>
    <w:rsid w:val="008F66C3"/>
    <w:rsid w:val="008F6A94"/>
    <w:rsid w:val="008F6FBE"/>
    <w:rsid w:val="008F6FFD"/>
    <w:rsid w:val="008F7290"/>
    <w:rsid w:val="008F788A"/>
    <w:rsid w:val="008F7A8F"/>
    <w:rsid w:val="00900940"/>
    <w:rsid w:val="00900AC4"/>
    <w:rsid w:val="0090112F"/>
    <w:rsid w:val="0090129F"/>
    <w:rsid w:val="009016FF"/>
    <w:rsid w:val="00901DE6"/>
    <w:rsid w:val="00902600"/>
    <w:rsid w:val="00902F08"/>
    <w:rsid w:val="009031A0"/>
    <w:rsid w:val="009035C6"/>
    <w:rsid w:val="00904777"/>
    <w:rsid w:val="00904973"/>
    <w:rsid w:val="00904A16"/>
    <w:rsid w:val="009057BC"/>
    <w:rsid w:val="00905870"/>
    <w:rsid w:val="009058C7"/>
    <w:rsid w:val="009058CD"/>
    <w:rsid w:val="00905932"/>
    <w:rsid w:val="00905CCE"/>
    <w:rsid w:val="009063C8"/>
    <w:rsid w:val="00906C6E"/>
    <w:rsid w:val="00906D4B"/>
    <w:rsid w:val="00907126"/>
    <w:rsid w:val="009074AF"/>
    <w:rsid w:val="009077DB"/>
    <w:rsid w:val="00907911"/>
    <w:rsid w:val="009106C0"/>
    <w:rsid w:val="00910897"/>
    <w:rsid w:val="00910CB7"/>
    <w:rsid w:val="009114C6"/>
    <w:rsid w:val="009116C5"/>
    <w:rsid w:val="0091171A"/>
    <w:rsid w:val="00911DD2"/>
    <w:rsid w:val="00911E1C"/>
    <w:rsid w:val="00911FBF"/>
    <w:rsid w:val="009120C8"/>
    <w:rsid w:val="00912CD5"/>
    <w:rsid w:val="00913260"/>
    <w:rsid w:val="00913C0E"/>
    <w:rsid w:val="00914006"/>
    <w:rsid w:val="0091400D"/>
    <w:rsid w:val="00914A15"/>
    <w:rsid w:val="009151A0"/>
    <w:rsid w:val="0091569E"/>
    <w:rsid w:val="00915D53"/>
    <w:rsid w:val="00916329"/>
    <w:rsid w:val="009165C3"/>
    <w:rsid w:val="00916AAC"/>
    <w:rsid w:val="00916FF0"/>
    <w:rsid w:val="00917D76"/>
    <w:rsid w:val="00920009"/>
    <w:rsid w:val="00920034"/>
    <w:rsid w:val="00920215"/>
    <w:rsid w:val="0092022F"/>
    <w:rsid w:val="00920892"/>
    <w:rsid w:val="0092174C"/>
    <w:rsid w:val="00921B29"/>
    <w:rsid w:val="00922044"/>
    <w:rsid w:val="00922890"/>
    <w:rsid w:val="00922ECA"/>
    <w:rsid w:val="00923035"/>
    <w:rsid w:val="0092359A"/>
    <w:rsid w:val="00923E29"/>
    <w:rsid w:val="00923E30"/>
    <w:rsid w:val="009243CA"/>
    <w:rsid w:val="00924917"/>
    <w:rsid w:val="009253BE"/>
    <w:rsid w:val="00925596"/>
    <w:rsid w:val="009255DA"/>
    <w:rsid w:val="00925716"/>
    <w:rsid w:val="009259DF"/>
    <w:rsid w:val="00925AD2"/>
    <w:rsid w:val="00925EFB"/>
    <w:rsid w:val="0092607F"/>
    <w:rsid w:val="009264BB"/>
    <w:rsid w:val="00926748"/>
    <w:rsid w:val="00926A34"/>
    <w:rsid w:val="009279BB"/>
    <w:rsid w:val="00927B3A"/>
    <w:rsid w:val="009309F1"/>
    <w:rsid w:val="009310DD"/>
    <w:rsid w:val="009315AD"/>
    <w:rsid w:val="009315E9"/>
    <w:rsid w:val="009317F5"/>
    <w:rsid w:val="00931C1D"/>
    <w:rsid w:val="00931D15"/>
    <w:rsid w:val="00931F4D"/>
    <w:rsid w:val="00932A3D"/>
    <w:rsid w:val="00932C3A"/>
    <w:rsid w:val="00932EF8"/>
    <w:rsid w:val="0093342C"/>
    <w:rsid w:val="0093392A"/>
    <w:rsid w:val="00934F45"/>
    <w:rsid w:val="0093500F"/>
    <w:rsid w:val="00935116"/>
    <w:rsid w:val="009356DF"/>
    <w:rsid w:val="00935AAA"/>
    <w:rsid w:val="00935B6C"/>
    <w:rsid w:val="00936770"/>
    <w:rsid w:val="00936F05"/>
    <w:rsid w:val="009373E8"/>
    <w:rsid w:val="009379E0"/>
    <w:rsid w:val="00937F74"/>
    <w:rsid w:val="00940335"/>
    <w:rsid w:val="0094033C"/>
    <w:rsid w:val="009406C7"/>
    <w:rsid w:val="009408AC"/>
    <w:rsid w:val="0094094C"/>
    <w:rsid w:val="00940FB5"/>
    <w:rsid w:val="00941342"/>
    <w:rsid w:val="009415AD"/>
    <w:rsid w:val="009416A7"/>
    <w:rsid w:val="00941882"/>
    <w:rsid w:val="009419D1"/>
    <w:rsid w:val="00941EA8"/>
    <w:rsid w:val="00942D2E"/>
    <w:rsid w:val="00942F6F"/>
    <w:rsid w:val="009437C5"/>
    <w:rsid w:val="00943982"/>
    <w:rsid w:val="00943B41"/>
    <w:rsid w:val="009444D2"/>
    <w:rsid w:val="0094480D"/>
    <w:rsid w:val="00945631"/>
    <w:rsid w:val="009463A9"/>
    <w:rsid w:val="009464BC"/>
    <w:rsid w:val="00946BEC"/>
    <w:rsid w:val="00947298"/>
    <w:rsid w:val="0094788C"/>
    <w:rsid w:val="00947930"/>
    <w:rsid w:val="00947B7C"/>
    <w:rsid w:val="00947D19"/>
    <w:rsid w:val="00950414"/>
    <w:rsid w:val="00950537"/>
    <w:rsid w:val="009505C5"/>
    <w:rsid w:val="009509B1"/>
    <w:rsid w:val="00950C8F"/>
    <w:rsid w:val="00950CBE"/>
    <w:rsid w:val="00950E5A"/>
    <w:rsid w:val="00950EFB"/>
    <w:rsid w:val="0095163B"/>
    <w:rsid w:val="00951917"/>
    <w:rsid w:val="00951949"/>
    <w:rsid w:val="009525B0"/>
    <w:rsid w:val="009527E4"/>
    <w:rsid w:val="009529AA"/>
    <w:rsid w:val="00952B34"/>
    <w:rsid w:val="0095427B"/>
    <w:rsid w:val="00954D05"/>
    <w:rsid w:val="00954F96"/>
    <w:rsid w:val="009553FE"/>
    <w:rsid w:val="00955F38"/>
    <w:rsid w:val="009561EE"/>
    <w:rsid w:val="00956AD7"/>
    <w:rsid w:val="009575B9"/>
    <w:rsid w:val="00957613"/>
    <w:rsid w:val="0096019B"/>
    <w:rsid w:val="009602C4"/>
    <w:rsid w:val="00960859"/>
    <w:rsid w:val="00960F83"/>
    <w:rsid w:val="009614F3"/>
    <w:rsid w:val="0096185B"/>
    <w:rsid w:val="00961AF5"/>
    <w:rsid w:val="00961EFB"/>
    <w:rsid w:val="009620DD"/>
    <w:rsid w:val="00962802"/>
    <w:rsid w:val="00962A33"/>
    <w:rsid w:val="00962C69"/>
    <w:rsid w:val="00963124"/>
    <w:rsid w:val="00963396"/>
    <w:rsid w:val="00965064"/>
    <w:rsid w:val="009667BD"/>
    <w:rsid w:val="00966A57"/>
    <w:rsid w:val="009676D1"/>
    <w:rsid w:val="00967A82"/>
    <w:rsid w:val="00967D62"/>
    <w:rsid w:val="00970F32"/>
    <w:rsid w:val="009712B5"/>
    <w:rsid w:val="00972110"/>
    <w:rsid w:val="009730AF"/>
    <w:rsid w:val="0097356C"/>
    <w:rsid w:val="0097426C"/>
    <w:rsid w:val="0097463E"/>
    <w:rsid w:val="009748A9"/>
    <w:rsid w:val="00974F23"/>
    <w:rsid w:val="00976089"/>
    <w:rsid w:val="00976527"/>
    <w:rsid w:val="00976F48"/>
    <w:rsid w:val="00977447"/>
    <w:rsid w:val="00977A4F"/>
    <w:rsid w:val="00977BF0"/>
    <w:rsid w:val="0098037D"/>
    <w:rsid w:val="0098062E"/>
    <w:rsid w:val="00980939"/>
    <w:rsid w:val="00981090"/>
    <w:rsid w:val="009811D5"/>
    <w:rsid w:val="00981217"/>
    <w:rsid w:val="00981CCB"/>
    <w:rsid w:val="00981E89"/>
    <w:rsid w:val="00982D35"/>
    <w:rsid w:val="00982DE1"/>
    <w:rsid w:val="0098322C"/>
    <w:rsid w:val="009835F1"/>
    <w:rsid w:val="00983F0F"/>
    <w:rsid w:val="009842B0"/>
    <w:rsid w:val="009842C8"/>
    <w:rsid w:val="00984AFA"/>
    <w:rsid w:val="00985CE6"/>
    <w:rsid w:val="009869E6"/>
    <w:rsid w:val="009870E9"/>
    <w:rsid w:val="009873AA"/>
    <w:rsid w:val="00987590"/>
    <w:rsid w:val="00987732"/>
    <w:rsid w:val="0098796E"/>
    <w:rsid w:val="00987F4E"/>
    <w:rsid w:val="0099077C"/>
    <w:rsid w:val="00990B23"/>
    <w:rsid w:val="00991284"/>
    <w:rsid w:val="009912D2"/>
    <w:rsid w:val="0099243F"/>
    <w:rsid w:val="009929E9"/>
    <w:rsid w:val="00992B13"/>
    <w:rsid w:val="0099302C"/>
    <w:rsid w:val="00993235"/>
    <w:rsid w:val="009940AB"/>
    <w:rsid w:val="0099428C"/>
    <w:rsid w:val="00994990"/>
    <w:rsid w:val="0099499F"/>
    <w:rsid w:val="00994D9B"/>
    <w:rsid w:val="00995E01"/>
    <w:rsid w:val="009964E9"/>
    <w:rsid w:val="009964EF"/>
    <w:rsid w:val="00996619"/>
    <w:rsid w:val="00996945"/>
    <w:rsid w:val="00996D07"/>
    <w:rsid w:val="0099775D"/>
    <w:rsid w:val="009978EB"/>
    <w:rsid w:val="0099791E"/>
    <w:rsid w:val="00997CAD"/>
    <w:rsid w:val="00997DB7"/>
    <w:rsid w:val="00997EBA"/>
    <w:rsid w:val="009A0062"/>
    <w:rsid w:val="009A0F7E"/>
    <w:rsid w:val="009A16B9"/>
    <w:rsid w:val="009A1D40"/>
    <w:rsid w:val="009A1EBF"/>
    <w:rsid w:val="009A2927"/>
    <w:rsid w:val="009A2A1C"/>
    <w:rsid w:val="009A2BEA"/>
    <w:rsid w:val="009A3566"/>
    <w:rsid w:val="009A3732"/>
    <w:rsid w:val="009A3EAA"/>
    <w:rsid w:val="009A408D"/>
    <w:rsid w:val="009A415F"/>
    <w:rsid w:val="009A4FCA"/>
    <w:rsid w:val="009A5952"/>
    <w:rsid w:val="009A6ED2"/>
    <w:rsid w:val="009A7FA1"/>
    <w:rsid w:val="009B016F"/>
    <w:rsid w:val="009B05BD"/>
    <w:rsid w:val="009B08C1"/>
    <w:rsid w:val="009B09FD"/>
    <w:rsid w:val="009B0CE7"/>
    <w:rsid w:val="009B130F"/>
    <w:rsid w:val="009B182A"/>
    <w:rsid w:val="009B1CCA"/>
    <w:rsid w:val="009B1CF1"/>
    <w:rsid w:val="009B2445"/>
    <w:rsid w:val="009B251A"/>
    <w:rsid w:val="009B32B9"/>
    <w:rsid w:val="009B3365"/>
    <w:rsid w:val="009B39D7"/>
    <w:rsid w:val="009B3FEE"/>
    <w:rsid w:val="009B40E9"/>
    <w:rsid w:val="009B45EA"/>
    <w:rsid w:val="009B4DB7"/>
    <w:rsid w:val="009B5429"/>
    <w:rsid w:val="009B5642"/>
    <w:rsid w:val="009B6900"/>
    <w:rsid w:val="009B70F0"/>
    <w:rsid w:val="009B71A2"/>
    <w:rsid w:val="009B7559"/>
    <w:rsid w:val="009B7602"/>
    <w:rsid w:val="009C0660"/>
    <w:rsid w:val="009C07AE"/>
    <w:rsid w:val="009C0AA4"/>
    <w:rsid w:val="009C1E82"/>
    <w:rsid w:val="009C2827"/>
    <w:rsid w:val="009C2AE1"/>
    <w:rsid w:val="009C2F30"/>
    <w:rsid w:val="009C327F"/>
    <w:rsid w:val="009C33BD"/>
    <w:rsid w:val="009C370A"/>
    <w:rsid w:val="009C4078"/>
    <w:rsid w:val="009C4107"/>
    <w:rsid w:val="009C41D9"/>
    <w:rsid w:val="009C47DF"/>
    <w:rsid w:val="009C4ADA"/>
    <w:rsid w:val="009C5118"/>
    <w:rsid w:val="009C55D2"/>
    <w:rsid w:val="009C5D8B"/>
    <w:rsid w:val="009C63C3"/>
    <w:rsid w:val="009C6AFD"/>
    <w:rsid w:val="009C6B84"/>
    <w:rsid w:val="009C6FD8"/>
    <w:rsid w:val="009C76BA"/>
    <w:rsid w:val="009C78E9"/>
    <w:rsid w:val="009D0362"/>
    <w:rsid w:val="009D14AB"/>
    <w:rsid w:val="009D1625"/>
    <w:rsid w:val="009D1A96"/>
    <w:rsid w:val="009D2731"/>
    <w:rsid w:val="009D2BF7"/>
    <w:rsid w:val="009D3239"/>
    <w:rsid w:val="009D397F"/>
    <w:rsid w:val="009D543E"/>
    <w:rsid w:val="009D550B"/>
    <w:rsid w:val="009D570F"/>
    <w:rsid w:val="009D5EAA"/>
    <w:rsid w:val="009D6A44"/>
    <w:rsid w:val="009D7AEF"/>
    <w:rsid w:val="009D7FEA"/>
    <w:rsid w:val="009E029A"/>
    <w:rsid w:val="009E03C6"/>
    <w:rsid w:val="009E0502"/>
    <w:rsid w:val="009E0CAC"/>
    <w:rsid w:val="009E1284"/>
    <w:rsid w:val="009E1AFF"/>
    <w:rsid w:val="009E1BD0"/>
    <w:rsid w:val="009E2C8C"/>
    <w:rsid w:val="009E3692"/>
    <w:rsid w:val="009E37C3"/>
    <w:rsid w:val="009E3C03"/>
    <w:rsid w:val="009E3C5D"/>
    <w:rsid w:val="009E40BE"/>
    <w:rsid w:val="009E456D"/>
    <w:rsid w:val="009E4758"/>
    <w:rsid w:val="009E4CFE"/>
    <w:rsid w:val="009E4D85"/>
    <w:rsid w:val="009E4FBC"/>
    <w:rsid w:val="009E518C"/>
    <w:rsid w:val="009E5200"/>
    <w:rsid w:val="009E5229"/>
    <w:rsid w:val="009E552D"/>
    <w:rsid w:val="009E56BB"/>
    <w:rsid w:val="009E5AA9"/>
    <w:rsid w:val="009E5C82"/>
    <w:rsid w:val="009E5CBE"/>
    <w:rsid w:val="009E5E08"/>
    <w:rsid w:val="009E5E3C"/>
    <w:rsid w:val="009E633D"/>
    <w:rsid w:val="009E6FE5"/>
    <w:rsid w:val="009E71C4"/>
    <w:rsid w:val="009E7AC6"/>
    <w:rsid w:val="009E7D68"/>
    <w:rsid w:val="009F0679"/>
    <w:rsid w:val="009F0CCB"/>
    <w:rsid w:val="009F102D"/>
    <w:rsid w:val="009F1644"/>
    <w:rsid w:val="009F1A16"/>
    <w:rsid w:val="009F1DB9"/>
    <w:rsid w:val="009F1DC4"/>
    <w:rsid w:val="009F1FEB"/>
    <w:rsid w:val="009F23A8"/>
    <w:rsid w:val="009F2771"/>
    <w:rsid w:val="009F2A3B"/>
    <w:rsid w:val="009F2D95"/>
    <w:rsid w:val="009F3942"/>
    <w:rsid w:val="009F3B72"/>
    <w:rsid w:val="009F43A0"/>
    <w:rsid w:val="009F54B9"/>
    <w:rsid w:val="009F595E"/>
    <w:rsid w:val="009F60E3"/>
    <w:rsid w:val="009F6DA7"/>
    <w:rsid w:val="009F6E21"/>
    <w:rsid w:val="00A0010B"/>
    <w:rsid w:val="00A00852"/>
    <w:rsid w:val="00A00854"/>
    <w:rsid w:val="00A0099B"/>
    <w:rsid w:val="00A0199C"/>
    <w:rsid w:val="00A01E7D"/>
    <w:rsid w:val="00A03CD9"/>
    <w:rsid w:val="00A04061"/>
    <w:rsid w:val="00A04B89"/>
    <w:rsid w:val="00A0531D"/>
    <w:rsid w:val="00A05CF0"/>
    <w:rsid w:val="00A05F93"/>
    <w:rsid w:val="00A065C6"/>
    <w:rsid w:val="00A06D5E"/>
    <w:rsid w:val="00A06E45"/>
    <w:rsid w:val="00A06E9F"/>
    <w:rsid w:val="00A072EB"/>
    <w:rsid w:val="00A07537"/>
    <w:rsid w:val="00A10012"/>
    <w:rsid w:val="00A100E1"/>
    <w:rsid w:val="00A10319"/>
    <w:rsid w:val="00A1081A"/>
    <w:rsid w:val="00A10D52"/>
    <w:rsid w:val="00A11168"/>
    <w:rsid w:val="00A11554"/>
    <w:rsid w:val="00A117C3"/>
    <w:rsid w:val="00A11BBA"/>
    <w:rsid w:val="00A11E24"/>
    <w:rsid w:val="00A124AC"/>
    <w:rsid w:val="00A12BD3"/>
    <w:rsid w:val="00A12DB5"/>
    <w:rsid w:val="00A1303F"/>
    <w:rsid w:val="00A13853"/>
    <w:rsid w:val="00A13CB8"/>
    <w:rsid w:val="00A1414D"/>
    <w:rsid w:val="00A14337"/>
    <w:rsid w:val="00A14A6B"/>
    <w:rsid w:val="00A14C59"/>
    <w:rsid w:val="00A14DAA"/>
    <w:rsid w:val="00A15028"/>
    <w:rsid w:val="00A15138"/>
    <w:rsid w:val="00A155C3"/>
    <w:rsid w:val="00A1577E"/>
    <w:rsid w:val="00A157B1"/>
    <w:rsid w:val="00A15CC5"/>
    <w:rsid w:val="00A1611E"/>
    <w:rsid w:val="00A16386"/>
    <w:rsid w:val="00A1649E"/>
    <w:rsid w:val="00A167D7"/>
    <w:rsid w:val="00A1696D"/>
    <w:rsid w:val="00A16A80"/>
    <w:rsid w:val="00A16CE0"/>
    <w:rsid w:val="00A16E1B"/>
    <w:rsid w:val="00A17021"/>
    <w:rsid w:val="00A1705B"/>
    <w:rsid w:val="00A172B7"/>
    <w:rsid w:val="00A1742D"/>
    <w:rsid w:val="00A17906"/>
    <w:rsid w:val="00A17AAB"/>
    <w:rsid w:val="00A17B86"/>
    <w:rsid w:val="00A17C3E"/>
    <w:rsid w:val="00A17E6F"/>
    <w:rsid w:val="00A201AE"/>
    <w:rsid w:val="00A203EE"/>
    <w:rsid w:val="00A20740"/>
    <w:rsid w:val="00A214F7"/>
    <w:rsid w:val="00A218CC"/>
    <w:rsid w:val="00A2195A"/>
    <w:rsid w:val="00A21F01"/>
    <w:rsid w:val="00A2212A"/>
    <w:rsid w:val="00A22968"/>
    <w:rsid w:val="00A23EA9"/>
    <w:rsid w:val="00A24206"/>
    <w:rsid w:val="00A2476B"/>
    <w:rsid w:val="00A24BF8"/>
    <w:rsid w:val="00A24E8D"/>
    <w:rsid w:val="00A24EDF"/>
    <w:rsid w:val="00A24F1D"/>
    <w:rsid w:val="00A2515F"/>
    <w:rsid w:val="00A25993"/>
    <w:rsid w:val="00A2661B"/>
    <w:rsid w:val="00A26795"/>
    <w:rsid w:val="00A26F97"/>
    <w:rsid w:val="00A27071"/>
    <w:rsid w:val="00A278AF"/>
    <w:rsid w:val="00A27B8D"/>
    <w:rsid w:val="00A31144"/>
    <w:rsid w:val="00A31369"/>
    <w:rsid w:val="00A31E99"/>
    <w:rsid w:val="00A3214E"/>
    <w:rsid w:val="00A32502"/>
    <w:rsid w:val="00A32C81"/>
    <w:rsid w:val="00A32E3E"/>
    <w:rsid w:val="00A33072"/>
    <w:rsid w:val="00A331BA"/>
    <w:rsid w:val="00A3333B"/>
    <w:rsid w:val="00A33541"/>
    <w:rsid w:val="00A33628"/>
    <w:rsid w:val="00A3465E"/>
    <w:rsid w:val="00A349C0"/>
    <w:rsid w:val="00A35B6A"/>
    <w:rsid w:val="00A36651"/>
    <w:rsid w:val="00A3697C"/>
    <w:rsid w:val="00A36D91"/>
    <w:rsid w:val="00A3713E"/>
    <w:rsid w:val="00A3740A"/>
    <w:rsid w:val="00A37483"/>
    <w:rsid w:val="00A3777E"/>
    <w:rsid w:val="00A37C31"/>
    <w:rsid w:val="00A401CF"/>
    <w:rsid w:val="00A40322"/>
    <w:rsid w:val="00A405AE"/>
    <w:rsid w:val="00A405E7"/>
    <w:rsid w:val="00A40C6E"/>
    <w:rsid w:val="00A40D1C"/>
    <w:rsid w:val="00A40E5E"/>
    <w:rsid w:val="00A41052"/>
    <w:rsid w:val="00A41B9E"/>
    <w:rsid w:val="00A41E18"/>
    <w:rsid w:val="00A42031"/>
    <w:rsid w:val="00A430EF"/>
    <w:rsid w:val="00A4386B"/>
    <w:rsid w:val="00A44682"/>
    <w:rsid w:val="00A4493F"/>
    <w:rsid w:val="00A449A6"/>
    <w:rsid w:val="00A451FB"/>
    <w:rsid w:val="00A453C2"/>
    <w:rsid w:val="00A45781"/>
    <w:rsid w:val="00A46C18"/>
    <w:rsid w:val="00A46F5D"/>
    <w:rsid w:val="00A47903"/>
    <w:rsid w:val="00A47DC6"/>
    <w:rsid w:val="00A50431"/>
    <w:rsid w:val="00A507A6"/>
    <w:rsid w:val="00A50A48"/>
    <w:rsid w:val="00A50E9B"/>
    <w:rsid w:val="00A516A7"/>
    <w:rsid w:val="00A51753"/>
    <w:rsid w:val="00A51791"/>
    <w:rsid w:val="00A5198E"/>
    <w:rsid w:val="00A51B90"/>
    <w:rsid w:val="00A52313"/>
    <w:rsid w:val="00A52DF2"/>
    <w:rsid w:val="00A52F81"/>
    <w:rsid w:val="00A52FD1"/>
    <w:rsid w:val="00A53327"/>
    <w:rsid w:val="00A53710"/>
    <w:rsid w:val="00A53993"/>
    <w:rsid w:val="00A53E0F"/>
    <w:rsid w:val="00A53ED0"/>
    <w:rsid w:val="00A54277"/>
    <w:rsid w:val="00A551A1"/>
    <w:rsid w:val="00A55247"/>
    <w:rsid w:val="00A5539A"/>
    <w:rsid w:val="00A55B97"/>
    <w:rsid w:val="00A572B1"/>
    <w:rsid w:val="00A574D3"/>
    <w:rsid w:val="00A60D8A"/>
    <w:rsid w:val="00A6122A"/>
    <w:rsid w:val="00A617A5"/>
    <w:rsid w:val="00A61928"/>
    <w:rsid w:val="00A6198B"/>
    <w:rsid w:val="00A61AB8"/>
    <w:rsid w:val="00A61AC2"/>
    <w:rsid w:val="00A61C33"/>
    <w:rsid w:val="00A61E40"/>
    <w:rsid w:val="00A622C1"/>
    <w:rsid w:val="00A62B7E"/>
    <w:rsid w:val="00A62C67"/>
    <w:rsid w:val="00A62EC6"/>
    <w:rsid w:val="00A63529"/>
    <w:rsid w:val="00A639F9"/>
    <w:rsid w:val="00A63E7C"/>
    <w:rsid w:val="00A63F35"/>
    <w:rsid w:val="00A6424D"/>
    <w:rsid w:val="00A64CEC"/>
    <w:rsid w:val="00A6567E"/>
    <w:rsid w:val="00A6612A"/>
    <w:rsid w:val="00A661A5"/>
    <w:rsid w:val="00A661AB"/>
    <w:rsid w:val="00A66C55"/>
    <w:rsid w:val="00A67068"/>
    <w:rsid w:val="00A6708B"/>
    <w:rsid w:val="00A6752B"/>
    <w:rsid w:val="00A6756D"/>
    <w:rsid w:val="00A67A8D"/>
    <w:rsid w:val="00A70181"/>
    <w:rsid w:val="00A7076D"/>
    <w:rsid w:val="00A70E5B"/>
    <w:rsid w:val="00A71060"/>
    <w:rsid w:val="00A718C8"/>
    <w:rsid w:val="00A71A4F"/>
    <w:rsid w:val="00A71A9E"/>
    <w:rsid w:val="00A71B9B"/>
    <w:rsid w:val="00A71CEE"/>
    <w:rsid w:val="00A71D0D"/>
    <w:rsid w:val="00A721B0"/>
    <w:rsid w:val="00A72233"/>
    <w:rsid w:val="00A72503"/>
    <w:rsid w:val="00A72B6E"/>
    <w:rsid w:val="00A72D0F"/>
    <w:rsid w:val="00A731CE"/>
    <w:rsid w:val="00A734D9"/>
    <w:rsid w:val="00A73551"/>
    <w:rsid w:val="00A73D93"/>
    <w:rsid w:val="00A74AD1"/>
    <w:rsid w:val="00A74C42"/>
    <w:rsid w:val="00A74CAF"/>
    <w:rsid w:val="00A75148"/>
    <w:rsid w:val="00A75C5F"/>
    <w:rsid w:val="00A76038"/>
    <w:rsid w:val="00A76A6F"/>
    <w:rsid w:val="00A7749B"/>
    <w:rsid w:val="00A7776D"/>
    <w:rsid w:val="00A77A3D"/>
    <w:rsid w:val="00A80BCF"/>
    <w:rsid w:val="00A81D9B"/>
    <w:rsid w:val="00A82BEA"/>
    <w:rsid w:val="00A82C24"/>
    <w:rsid w:val="00A82D55"/>
    <w:rsid w:val="00A83681"/>
    <w:rsid w:val="00A8437F"/>
    <w:rsid w:val="00A846A6"/>
    <w:rsid w:val="00A84E9C"/>
    <w:rsid w:val="00A85019"/>
    <w:rsid w:val="00A852A8"/>
    <w:rsid w:val="00A85A97"/>
    <w:rsid w:val="00A85FC4"/>
    <w:rsid w:val="00A87226"/>
    <w:rsid w:val="00A87AF2"/>
    <w:rsid w:val="00A87C74"/>
    <w:rsid w:val="00A90408"/>
    <w:rsid w:val="00A90695"/>
    <w:rsid w:val="00A90E6D"/>
    <w:rsid w:val="00A91368"/>
    <w:rsid w:val="00A91484"/>
    <w:rsid w:val="00A9172F"/>
    <w:rsid w:val="00A92CE8"/>
    <w:rsid w:val="00A92FF3"/>
    <w:rsid w:val="00A9320A"/>
    <w:rsid w:val="00A934A0"/>
    <w:rsid w:val="00A93BF8"/>
    <w:rsid w:val="00A93EAB"/>
    <w:rsid w:val="00A94773"/>
    <w:rsid w:val="00A94FF6"/>
    <w:rsid w:val="00A959E9"/>
    <w:rsid w:val="00A95B29"/>
    <w:rsid w:val="00A95E7F"/>
    <w:rsid w:val="00A95E9A"/>
    <w:rsid w:val="00A9668E"/>
    <w:rsid w:val="00A972D8"/>
    <w:rsid w:val="00A977EF"/>
    <w:rsid w:val="00A97964"/>
    <w:rsid w:val="00A97B4B"/>
    <w:rsid w:val="00AA0737"/>
    <w:rsid w:val="00AA07EF"/>
    <w:rsid w:val="00AA0A37"/>
    <w:rsid w:val="00AA0D2C"/>
    <w:rsid w:val="00AA1086"/>
    <w:rsid w:val="00AA1788"/>
    <w:rsid w:val="00AA188B"/>
    <w:rsid w:val="00AA18BD"/>
    <w:rsid w:val="00AA1B43"/>
    <w:rsid w:val="00AA1BF3"/>
    <w:rsid w:val="00AA20F9"/>
    <w:rsid w:val="00AA237F"/>
    <w:rsid w:val="00AA2740"/>
    <w:rsid w:val="00AA286A"/>
    <w:rsid w:val="00AA294D"/>
    <w:rsid w:val="00AA2A46"/>
    <w:rsid w:val="00AA339E"/>
    <w:rsid w:val="00AA39F9"/>
    <w:rsid w:val="00AA3A62"/>
    <w:rsid w:val="00AA3C89"/>
    <w:rsid w:val="00AA4A1D"/>
    <w:rsid w:val="00AA502B"/>
    <w:rsid w:val="00AA5730"/>
    <w:rsid w:val="00AA5DA3"/>
    <w:rsid w:val="00AA64A6"/>
    <w:rsid w:val="00AA72D0"/>
    <w:rsid w:val="00AA7388"/>
    <w:rsid w:val="00AA7454"/>
    <w:rsid w:val="00AA76AF"/>
    <w:rsid w:val="00AB06A1"/>
    <w:rsid w:val="00AB0E5E"/>
    <w:rsid w:val="00AB11E6"/>
    <w:rsid w:val="00AB133F"/>
    <w:rsid w:val="00AB1BD5"/>
    <w:rsid w:val="00AB22F3"/>
    <w:rsid w:val="00AB2431"/>
    <w:rsid w:val="00AB2791"/>
    <w:rsid w:val="00AB2A47"/>
    <w:rsid w:val="00AB2FE9"/>
    <w:rsid w:val="00AB3040"/>
    <w:rsid w:val="00AB31FB"/>
    <w:rsid w:val="00AB331A"/>
    <w:rsid w:val="00AB396F"/>
    <w:rsid w:val="00AB3B3B"/>
    <w:rsid w:val="00AB3BB4"/>
    <w:rsid w:val="00AB3C02"/>
    <w:rsid w:val="00AB485A"/>
    <w:rsid w:val="00AB4CF4"/>
    <w:rsid w:val="00AB4D6B"/>
    <w:rsid w:val="00AB4DC8"/>
    <w:rsid w:val="00AB5CC4"/>
    <w:rsid w:val="00AB6116"/>
    <w:rsid w:val="00AB667F"/>
    <w:rsid w:val="00AB7714"/>
    <w:rsid w:val="00AB7724"/>
    <w:rsid w:val="00AB799D"/>
    <w:rsid w:val="00AC02E0"/>
    <w:rsid w:val="00AC0670"/>
    <w:rsid w:val="00AC08A7"/>
    <w:rsid w:val="00AC0B9E"/>
    <w:rsid w:val="00AC1C7A"/>
    <w:rsid w:val="00AC1E19"/>
    <w:rsid w:val="00AC1E51"/>
    <w:rsid w:val="00AC2732"/>
    <w:rsid w:val="00AC27BF"/>
    <w:rsid w:val="00AC2C52"/>
    <w:rsid w:val="00AC3282"/>
    <w:rsid w:val="00AC32A6"/>
    <w:rsid w:val="00AC3F1E"/>
    <w:rsid w:val="00AC4909"/>
    <w:rsid w:val="00AC511D"/>
    <w:rsid w:val="00AC541F"/>
    <w:rsid w:val="00AC5926"/>
    <w:rsid w:val="00AC6815"/>
    <w:rsid w:val="00AC6962"/>
    <w:rsid w:val="00AC72AC"/>
    <w:rsid w:val="00AC76DE"/>
    <w:rsid w:val="00AC7EF0"/>
    <w:rsid w:val="00AD0B6D"/>
    <w:rsid w:val="00AD12A4"/>
    <w:rsid w:val="00AD1346"/>
    <w:rsid w:val="00AD15DF"/>
    <w:rsid w:val="00AD1799"/>
    <w:rsid w:val="00AD1A1C"/>
    <w:rsid w:val="00AD243F"/>
    <w:rsid w:val="00AD2456"/>
    <w:rsid w:val="00AD47FF"/>
    <w:rsid w:val="00AD52BF"/>
    <w:rsid w:val="00AD59C8"/>
    <w:rsid w:val="00AD63C1"/>
    <w:rsid w:val="00AD6734"/>
    <w:rsid w:val="00AD6A08"/>
    <w:rsid w:val="00AD6D4E"/>
    <w:rsid w:val="00AD71C3"/>
    <w:rsid w:val="00AD7671"/>
    <w:rsid w:val="00AD794D"/>
    <w:rsid w:val="00AD7C9E"/>
    <w:rsid w:val="00AD7DD9"/>
    <w:rsid w:val="00AE0285"/>
    <w:rsid w:val="00AE06A2"/>
    <w:rsid w:val="00AE13F2"/>
    <w:rsid w:val="00AE18D6"/>
    <w:rsid w:val="00AE2368"/>
    <w:rsid w:val="00AE2459"/>
    <w:rsid w:val="00AE2474"/>
    <w:rsid w:val="00AE2C0D"/>
    <w:rsid w:val="00AE2D91"/>
    <w:rsid w:val="00AE2F28"/>
    <w:rsid w:val="00AE32F6"/>
    <w:rsid w:val="00AE3372"/>
    <w:rsid w:val="00AE33DC"/>
    <w:rsid w:val="00AE33FB"/>
    <w:rsid w:val="00AE3978"/>
    <w:rsid w:val="00AE3A9F"/>
    <w:rsid w:val="00AE3EE9"/>
    <w:rsid w:val="00AE508E"/>
    <w:rsid w:val="00AE50CA"/>
    <w:rsid w:val="00AE5165"/>
    <w:rsid w:val="00AE5486"/>
    <w:rsid w:val="00AE5804"/>
    <w:rsid w:val="00AE5CE6"/>
    <w:rsid w:val="00AE5FB2"/>
    <w:rsid w:val="00AE6406"/>
    <w:rsid w:val="00AE65F1"/>
    <w:rsid w:val="00AE6C31"/>
    <w:rsid w:val="00AE7102"/>
    <w:rsid w:val="00AE7D21"/>
    <w:rsid w:val="00AF01F7"/>
    <w:rsid w:val="00AF0321"/>
    <w:rsid w:val="00AF05B8"/>
    <w:rsid w:val="00AF090F"/>
    <w:rsid w:val="00AF0D59"/>
    <w:rsid w:val="00AF152D"/>
    <w:rsid w:val="00AF2B04"/>
    <w:rsid w:val="00AF2F52"/>
    <w:rsid w:val="00AF3303"/>
    <w:rsid w:val="00AF3EAB"/>
    <w:rsid w:val="00AF4174"/>
    <w:rsid w:val="00AF4528"/>
    <w:rsid w:val="00AF463A"/>
    <w:rsid w:val="00AF471D"/>
    <w:rsid w:val="00AF4D0B"/>
    <w:rsid w:val="00AF5011"/>
    <w:rsid w:val="00AF55D0"/>
    <w:rsid w:val="00AF5608"/>
    <w:rsid w:val="00AF5DE8"/>
    <w:rsid w:val="00AF6270"/>
    <w:rsid w:val="00AF685D"/>
    <w:rsid w:val="00AF6DFE"/>
    <w:rsid w:val="00AF7403"/>
    <w:rsid w:val="00AF7491"/>
    <w:rsid w:val="00B00B94"/>
    <w:rsid w:val="00B00E1A"/>
    <w:rsid w:val="00B01022"/>
    <w:rsid w:val="00B01A51"/>
    <w:rsid w:val="00B02FBF"/>
    <w:rsid w:val="00B03AD3"/>
    <w:rsid w:val="00B03CAB"/>
    <w:rsid w:val="00B04118"/>
    <w:rsid w:val="00B048EE"/>
    <w:rsid w:val="00B0578A"/>
    <w:rsid w:val="00B05B8D"/>
    <w:rsid w:val="00B06143"/>
    <w:rsid w:val="00B06321"/>
    <w:rsid w:val="00B0668C"/>
    <w:rsid w:val="00B06C2F"/>
    <w:rsid w:val="00B07D0D"/>
    <w:rsid w:val="00B107DD"/>
    <w:rsid w:val="00B10C1B"/>
    <w:rsid w:val="00B11797"/>
    <w:rsid w:val="00B11896"/>
    <w:rsid w:val="00B11D2F"/>
    <w:rsid w:val="00B11D82"/>
    <w:rsid w:val="00B12330"/>
    <w:rsid w:val="00B13B5A"/>
    <w:rsid w:val="00B14260"/>
    <w:rsid w:val="00B14563"/>
    <w:rsid w:val="00B145B3"/>
    <w:rsid w:val="00B15234"/>
    <w:rsid w:val="00B15944"/>
    <w:rsid w:val="00B175D9"/>
    <w:rsid w:val="00B17AEC"/>
    <w:rsid w:val="00B17C6F"/>
    <w:rsid w:val="00B20481"/>
    <w:rsid w:val="00B20918"/>
    <w:rsid w:val="00B20CCF"/>
    <w:rsid w:val="00B214F0"/>
    <w:rsid w:val="00B21730"/>
    <w:rsid w:val="00B2227C"/>
    <w:rsid w:val="00B228A2"/>
    <w:rsid w:val="00B23F6E"/>
    <w:rsid w:val="00B240FA"/>
    <w:rsid w:val="00B2476D"/>
    <w:rsid w:val="00B25041"/>
    <w:rsid w:val="00B25139"/>
    <w:rsid w:val="00B251E9"/>
    <w:rsid w:val="00B253C5"/>
    <w:rsid w:val="00B25BD9"/>
    <w:rsid w:val="00B25F98"/>
    <w:rsid w:val="00B26253"/>
    <w:rsid w:val="00B2662C"/>
    <w:rsid w:val="00B26888"/>
    <w:rsid w:val="00B30C31"/>
    <w:rsid w:val="00B30F26"/>
    <w:rsid w:val="00B31D34"/>
    <w:rsid w:val="00B325A6"/>
    <w:rsid w:val="00B32EB2"/>
    <w:rsid w:val="00B338B5"/>
    <w:rsid w:val="00B339B2"/>
    <w:rsid w:val="00B339C5"/>
    <w:rsid w:val="00B34B7B"/>
    <w:rsid w:val="00B34C18"/>
    <w:rsid w:val="00B34C5F"/>
    <w:rsid w:val="00B34F1C"/>
    <w:rsid w:val="00B352BB"/>
    <w:rsid w:val="00B35F66"/>
    <w:rsid w:val="00B369C1"/>
    <w:rsid w:val="00B37B81"/>
    <w:rsid w:val="00B37CCA"/>
    <w:rsid w:val="00B37E22"/>
    <w:rsid w:val="00B40236"/>
    <w:rsid w:val="00B40377"/>
    <w:rsid w:val="00B406FF"/>
    <w:rsid w:val="00B41925"/>
    <w:rsid w:val="00B41B2E"/>
    <w:rsid w:val="00B41CB6"/>
    <w:rsid w:val="00B41DD1"/>
    <w:rsid w:val="00B42CC0"/>
    <w:rsid w:val="00B430C2"/>
    <w:rsid w:val="00B431CB"/>
    <w:rsid w:val="00B4329A"/>
    <w:rsid w:val="00B43321"/>
    <w:rsid w:val="00B4388A"/>
    <w:rsid w:val="00B4389A"/>
    <w:rsid w:val="00B43DEB"/>
    <w:rsid w:val="00B43F19"/>
    <w:rsid w:val="00B45BEF"/>
    <w:rsid w:val="00B45EE4"/>
    <w:rsid w:val="00B46E55"/>
    <w:rsid w:val="00B47869"/>
    <w:rsid w:val="00B50294"/>
    <w:rsid w:val="00B50538"/>
    <w:rsid w:val="00B50582"/>
    <w:rsid w:val="00B50790"/>
    <w:rsid w:val="00B50B34"/>
    <w:rsid w:val="00B50BE1"/>
    <w:rsid w:val="00B51FD9"/>
    <w:rsid w:val="00B5207D"/>
    <w:rsid w:val="00B5208A"/>
    <w:rsid w:val="00B52A6F"/>
    <w:rsid w:val="00B52E24"/>
    <w:rsid w:val="00B52FC6"/>
    <w:rsid w:val="00B53163"/>
    <w:rsid w:val="00B536B8"/>
    <w:rsid w:val="00B548D2"/>
    <w:rsid w:val="00B55336"/>
    <w:rsid w:val="00B55A56"/>
    <w:rsid w:val="00B55AEA"/>
    <w:rsid w:val="00B55DB1"/>
    <w:rsid w:val="00B55F24"/>
    <w:rsid w:val="00B56151"/>
    <w:rsid w:val="00B56495"/>
    <w:rsid w:val="00B5657A"/>
    <w:rsid w:val="00B572EF"/>
    <w:rsid w:val="00B5733B"/>
    <w:rsid w:val="00B600F1"/>
    <w:rsid w:val="00B60A88"/>
    <w:rsid w:val="00B61C92"/>
    <w:rsid w:val="00B61EA1"/>
    <w:rsid w:val="00B6248C"/>
    <w:rsid w:val="00B626F3"/>
    <w:rsid w:val="00B62929"/>
    <w:rsid w:val="00B62FCA"/>
    <w:rsid w:val="00B63443"/>
    <w:rsid w:val="00B63558"/>
    <w:rsid w:val="00B63E05"/>
    <w:rsid w:val="00B63F88"/>
    <w:rsid w:val="00B6474C"/>
    <w:rsid w:val="00B64F8A"/>
    <w:rsid w:val="00B656A5"/>
    <w:rsid w:val="00B65976"/>
    <w:rsid w:val="00B65B7E"/>
    <w:rsid w:val="00B66529"/>
    <w:rsid w:val="00B666CD"/>
    <w:rsid w:val="00B668A7"/>
    <w:rsid w:val="00B66F99"/>
    <w:rsid w:val="00B66FBC"/>
    <w:rsid w:val="00B702D2"/>
    <w:rsid w:val="00B705F8"/>
    <w:rsid w:val="00B70820"/>
    <w:rsid w:val="00B708AA"/>
    <w:rsid w:val="00B71738"/>
    <w:rsid w:val="00B719F9"/>
    <w:rsid w:val="00B72771"/>
    <w:rsid w:val="00B72B93"/>
    <w:rsid w:val="00B72C14"/>
    <w:rsid w:val="00B72D9B"/>
    <w:rsid w:val="00B73235"/>
    <w:rsid w:val="00B73517"/>
    <w:rsid w:val="00B738D8"/>
    <w:rsid w:val="00B7439B"/>
    <w:rsid w:val="00B74663"/>
    <w:rsid w:val="00B74E7B"/>
    <w:rsid w:val="00B7583C"/>
    <w:rsid w:val="00B76299"/>
    <w:rsid w:val="00B76483"/>
    <w:rsid w:val="00B77190"/>
    <w:rsid w:val="00B772A5"/>
    <w:rsid w:val="00B775A8"/>
    <w:rsid w:val="00B8046B"/>
    <w:rsid w:val="00B80A3F"/>
    <w:rsid w:val="00B80FC8"/>
    <w:rsid w:val="00B816B6"/>
    <w:rsid w:val="00B818DC"/>
    <w:rsid w:val="00B819D2"/>
    <w:rsid w:val="00B81D2C"/>
    <w:rsid w:val="00B82B90"/>
    <w:rsid w:val="00B82BE6"/>
    <w:rsid w:val="00B83045"/>
    <w:rsid w:val="00B83564"/>
    <w:rsid w:val="00B836CE"/>
    <w:rsid w:val="00B839C5"/>
    <w:rsid w:val="00B83C29"/>
    <w:rsid w:val="00B83F62"/>
    <w:rsid w:val="00B844ED"/>
    <w:rsid w:val="00B84509"/>
    <w:rsid w:val="00B84839"/>
    <w:rsid w:val="00B8485C"/>
    <w:rsid w:val="00B84C7E"/>
    <w:rsid w:val="00B84CC4"/>
    <w:rsid w:val="00B84D2D"/>
    <w:rsid w:val="00B8504E"/>
    <w:rsid w:val="00B850B4"/>
    <w:rsid w:val="00B8562C"/>
    <w:rsid w:val="00B85674"/>
    <w:rsid w:val="00B858C7"/>
    <w:rsid w:val="00B86615"/>
    <w:rsid w:val="00B86C62"/>
    <w:rsid w:val="00B8775A"/>
    <w:rsid w:val="00B87EAC"/>
    <w:rsid w:val="00B90546"/>
    <w:rsid w:val="00B90A98"/>
    <w:rsid w:val="00B91106"/>
    <w:rsid w:val="00B91162"/>
    <w:rsid w:val="00B913DE"/>
    <w:rsid w:val="00B91565"/>
    <w:rsid w:val="00B91A1E"/>
    <w:rsid w:val="00B91AC4"/>
    <w:rsid w:val="00B91DE7"/>
    <w:rsid w:val="00B91F47"/>
    <w:rsid w:val="00B91F6B"/>
    <w:rsid w:val="00B921B1"/>
    <w:rsid w:val="00B92403"/>
    <w:rsid w:val="00B9245C"/>
    <w:rsid w:val="00B92583"/>
    <w:rsid w:val="00B92A11"/>
    <w:rsid w:val="00B92D52"/>
    <w:rsid w:val="00B92ED4"/>
    <w:rsid w:val="00B92F52"/>
    <w:rsid w:val="00B9344E"/>
    <w:rsid w:val="00B93744"/>
    <w:rsid w:val="00B93816"/>
    <w:rsid w:val="00B93E29"/>
    <w:rsid w:val="00B94406"/>
    <w:rsid w:val="00B94540"/>
    <w:rsid w:val="00B94687"/>
    <w:rsid w:val="00B94C1F"/>
    <w:rsid w:val="00B94FFE"/>
    <w:rsid w:val="00B95380"/>
    <w:rsid w:val="00B955B6"/>
    <w:rsid w:val="00B95A6F"/>
    <w:rsid w:val="00B95DFE"/>
    <w:rsid w:val="00B95EB8"/>
    <w:rsid w:val="00B96612"/>
    <w:rsid w:val="00B966A8"/>
    <w:rsid w:val="00B97148"/>
    <w:rsid w:val="00B97280"/>
    <w:rsid w:val="00B97316"/>
    <w:rsid w:val="00B97B94"/>
    <w:rsid w:val="00B97D8C"/>
    <w:rsid w:val="00BA01ED"/>
    <w:rsid w:val="00BA0752"/>
    <w:rsid w:val="00BA0890"/>
    <w:rsid w:val="00BA0904"/>
    <w:rsid w:val="00BA11BD"/>
    <w:rsid w:val="00BA1BC3"/>
    <w:rsid w:val="00BA20D3"/>
    <w:rsid w:val="00BA27B1"/>
    <w:rsid w:val="00BA2A6F"/>
    <w:rsid w:val="00BA2AC7"/>
    <w:rsid w:val="00BA3626"/>
    <w:rsid w:val="00BA3867"/>
    <w:rsid w:val="00BA3FB1"/>
    <w:rsid w:val="00BA449E"/>
    <w:rsid w:val="00BA4D86"/>
    <w:rsid w:val="00BA5001"/>
    <w:rsid w:val="00BA546B"/>
    <w:rsid w:val="00BA5A5E"/>
    <w:rsid w:val="00BA5DB1"/>
    <w:rsid w:val="00BA5E95"/>
    <w:rsid w:val="00BA6546"/>
    <w:rsid w:val="00BA6CA3"/>
    <w:rsid w:val="00BA705A"/>
    <w:rsid w:val="00BA7147"/>
    <w:rsid w:val="00BA7B5B"/>
    <w:rsid w:val="00BB0272"/>
    <w:rsid w:val="00BB082B"/>
    <w:rsid w:val="00BB1256"/>
    <w:rsid w:val="00BB16A0"/>
    <w:rsid w:val="00BB1BAF"/>
    <w:rsid w:val="00BB2065"/>
    <w:rsid w:val="00BB2760"/>
    <w:rsid w:val="00BB2A8D"/>
    <w:rsid w:val="00BB2B38"/>
    <w:rsid w:val="00BB331B"/>
    <w:rsid w:val="00BB3696"/>
    <w:rsid w:val="00BB3B96"/>
    <w:rsid w:val="00BB445E"/>
    <w:rsid w:val="00BB4689"/>
    <w:rsid w:val="00BB4B73"/>
    <w:rsid w:val="00BB4E63"/>
    <w:rsid w:val="00BB4EA5"/>
    <w:rsid w:val="00BB506F"/>
    <w:rsid w:val="00BB5755"/>
    <w:rsid w:val="00BB69E4"/>
    <w:rsid w:val="00BC0654"/>
    <w:rsid w:val="00BC0C6E"/>
    <w:rsid w:val="00BC1C55"/>
    <w:rsid w:val="00BC1C79"/>
    <w:rsid w:val="00BC2053"/>
    <w:rsid w:val="00BC2744"/>
    <w:rsid w:val="00BC2E27"/>
    <w:rsid w:val="00BC3074"/>
    <w:rsid w:val="00BC31FD"/>
    <w:rsid w:val="00BC3645"/>
    <w:rsid w:val="00BC3979"/>
    <w:rsid w:val="00BC46C0"/>
    <w:rsid w:val="00BC507E"/>
    <w:rsid w:val="00BC5683"/>
    <w:rsid w:val="00BC5E9F"/>
    <w:rsid w:val="00BC60A8"/>
    <w:rsid w:val="00BC62F9"/>
    <w:rsid w:val="00BC6B2A"/>
    <w:rsid w:val="00BC6D6C"/>
    <w:rsid w:val="00BC7061"/>
    <w:rsid w:val="00BC73D0"/>
    <w:rsid w:val="00BC76A0"/>
    <w:rsid w:val="00BC78C7"/>
    <w:rsid w:val="00BC7E1E"/>
    <w:rsid w:val="00BC7FE4"/>
    <w:rsid w:val="00BD06D8"/>
    <w:rsid w:val="00BD093B"/>
    <w:rsid w:val="00BD0C19"/>
    <w:rsid w:val="00BD0C29"/>
    <w:rsid w:val="00BD19C8"/>
    <w:rsid w:val="00BD234A"/>
    <w:rsid w:val="00BD2C64"/>
    <w:rsid w:val="00BD3663"/>
    <w:rsid w:val="00BD3808"/>
    <w:rsid w:val="00BD3A7F"/>
    <w:rsid w:val="00BD3F80"/>
    <w:rsid w:val="00BD4255"/>
    <w:rsid w:val="00BD4302"/>
    <w:rsid w:val="00BD4451"/>
    <w:rsid w:val="00BD4A66"/>
    <w:rsid w:val="00BD561B"/>
    <w:rsid w:val="00BD7F79"/>
    <w:rsid w:val="00BE1A0B"/>
    <w:rsid w:val="00BE2199"/>
    <w:rsid w:val="00BE227A"/>
    <w:rsid w:val="00BE23F3"/>
    <w:rsid w:val="00BE260F"/>
    <w:rsid w:val="00BE261E"/>
    <w:rsid w:val="00BE31B6"/>
    <w:rsid w:val="00BE3C50"/>
    <w:rsid w:val="00BE3FB9"/>
    <w:rsid w:val="00BE41E8"/>
    <w:rsid w:val="00BE4C69"/>
    <w:rsid w:val="00BE5416"/>
    <w:rsid w:val="00BE545F"/>
    <w:rsid w:val="00BE5EE1"/>
    <w:rsid w:val="00BE663E"/>
    <w:rsid w:val="00BE6987"/>
    <w:rsid w:val="00BE6A3B"/>
    <w:rsid w:val="00BE6CB8"/>
    <w:rsid w:val="00BE6F63"/>
    <w:rsid w:val="00BE75C8"/>
    <w:rsid w:val="00BE7A08"/>
    <w:rsid w:val="00BE7A53"/>
    <w:rsid w:val="00BF07CE"/>
    <w:rsid w:val="00BF0919"/>
    <w:rsid w:val="00BF0C1D"/>
    <w:rsid w:val="00BF0F31"/>
    <w:rsid w:val="00BF0F92"/>
    <w:rsid w:val="00BF18A5"/>
    <w:rsid w:val="00BF23AE"/>
    <w:rsid w:val="00BF2A1A"/>
    <w:rsid w:val="00BF317C"/>
    <w:rsid w:val="00BF3C30"/>
    <w:rsid w:val="00BF434F"/>
    <w:rsid w:val="00BF5BC9"/>
    <w:rsid w:val="00BF6636"/>
    <w:rsid w:val="00BF6647"/>
    <w:rsid w:val="00BF6679"/>
    <w:rsid w:val="00BF67AD"/>
    <w:rsid w:val="00BF6E86"/>
    <w:rsid w:val="00BF75DF"/>
    <w:rsid w:val="00BF762D"/>
    <w:rsid w:val="00BF7AF1"/>
    <w:rsid w:val="00C004B3"/>
    <w:rsid w:val="00C00D0F"/>
    <w:rsid w:val="00C00F35"/>
    <w:rsid w:val="00C00F5D"/>
    <w:rsid w:val="00C014EB"/>
    <w:rsid w:val="00C016AB"/>
    <w:rsid w:val="00C01D6B"/>
    <w:rsid w:val="00C01F15"/>
    <w:rsid w:val="00C01F69"/>
    <w:rsid w:val="00C02213"/>
    <w:rsid w:val="00C027C6"/>
    <w:rsid w:val="00C02974"/>
    <w:rsid w:val="00C02AE7"/>
    <w:rsid w:val="00C033FB"/>
    <w:rsid w:val="00C04E2B"/>
    <w:rsid w:val="00C05145"/>
    <w:rsid w:val="00C05962"/>
    <w:rsid w:val="00C06058"/>
    <w:rsid w:val="00C06D71"/>
    <w:rsid w:val="00C104B1"/>
    <w:rsid w:val="00C10525"/>
    <w:rsid w:val="00C10C29"/>
    <w:rsid w:val="00C1154B"/>
    <w:rsid w:val="00C11978"/>
    <w:rsid w:val="00C11A94"/>
    <w:rsid w:val="00C128BB"/>
    <w:rsid w:val="00C133DB"/>
    <w:rsid w:val="00C135DE"/>
    <w:rsid w:val="00C137B9"/>
    <w:rsid w:val="00C13AB8"/>
    <w:rsid w:val="00C13AF9"/>
    <w:rsid w:val="00C13BE8"/>
    <w:rsid w:val="00C13C53"/>
    <w:rsid w:val="00C1431D"/>
    <w:rsid w:val="00C1452C"/>
    <w:rsid w:val="00C14572"/>
    <w:rsid w:val="00C15BD1"/>
    <w:rsid w:val="00C15BD4"/>
    <w:rsid w:val="00C164C0"/>
    <w:rsid w:val="00C166C2"/>
    <w:rsid w:val="00C17284"/>
    <w:rsid w:val="00C17494"/>
    <w:rsid w:val="00C17A2D"/>
    <w:rsid w:val="00C17CBF"/>
    <w:rsid w:val="00C17E27"/>
    <w:rsid w:val="00C20110"/>
    <w:rsid w:val="00C201E6"/>
    <w:rsid w:val="00C2062D"/>
    <w:rsid w:val="00C2084E"/>
    <w:rsid w:val="00C20BD0"/>
    <w:rsid w:val="00C21B2A"/>
    <w:rsid w:val="00C22421"/>
    <w:rsid w:val="00C22513"/>
    <w:rsid w:val="00C22519"/>
    <w:rsid w:val="00C22E7E"/>
    <w:rsid w:val="00C22F4C"/>
    <w:rsid w:val="00C2341D"/>
    <w:rsid w:val="00C24091"/>
    <w:rsid w:val="00C240F8"/>
    <w:rsid w:val="00C241C5"/>
    <w:rsid w:val="00C245E7"/>
    <w:rsid w:val="00C2470D"/>
    <w:rsid w:val="00C24866"/>
    <w:rsid w:val="00C24B98"/>
    <w:rsid w:val="00C24EEB"/>
    <w:rsid w:val="00C24FFF"/>
    <w:rsid w:val="00C25230"/>
    <w:rsid w:val="00C253EF"/>
    <w:rsid w:val="00C25413"/>
    <w:rsid w:val="00C2597A"/>
    <w:rsid w:val="00C25C21"/>
    <w:rsid w:val="00C261C9"/>
    <w:rsid w:val="00C26A3B"/>
    <w:rsid w:val="00C26F6D"/>
    <w:rsid w:val="00C270BF"/>
    <w:rsid w:val="00C27252"/>
    <w:rsid w:val="00C277F9"/>
    <w:rsid w:val="00C27B13"/>
    <w:rsid w:val="00C30630"/>
    <w:rsid w:val="00C3089E"/>
    <w:rsid w:val="00C30D3B"/>
    <w:rsid w:val="00C30ECC"/>
    <w:rsid w:val="00C3124B"/>
    <w:rsid w:val="00C31589"/>
    <w:rsid w:val="00C319AF"/>
    <w:rsid w:val="00C31DC8"/>
    <w:rsid w:val="00C32A2B"/>
    <w:rsid w:val="00C32D01"/>
    <w:rsid w:val="00C32DEB"/>
    <w:rsid w:val="00C33153"/>
    <w:rsid w:val="00C3416A"/>
    <w:rsid w:val="00C3499A"/>
    <w:rsid w:val="00C353CC"/>
    <w:rsid w:val="00C35BCD"/>
    <w:rsid w:val="00C35EEA"/>
    <w:rsid w:val="00C36379"/>
    <w:rsid w:val="00C36456"/>
    <w:rsid w:val="00C36496"/>
    <w:rsid w:val="00C3658F"/>
    <w:rsid w:val="00C366E0"/>
    <w:rsid w:val="00C3678D"/>
    <w:rsid w:val="00C36A2A"/>
    <w:rsid w:val="00C37204"/>
    <w:rsid w:val="00C37310"/>
    <w:rsid w:val="00C37365"/>
    <w:rsid w:val="00C375C7"/>
    <w:rsid w:val="00C37777"/>
    <w:rsid w:val="00C37A0C"/>
    <w:rsid w:val="00C37C76"/>
    <w:rsid w:val="00C4017D"/>
    <w:rsid w:val="00C40258"/>
    <w:rsid w:val="00C41A1C"/>
    <w:rsid w:val="00C41F56"/>
    <w:rsid w:val="00C42A10"/>
    <w:rsid w:val="00C42CE5"/>
    <w:rsid w:val="00C43529"/>
    <w:rsid w:val="00C43699"/>
    <w:rsid w:val="00C441F2"/>
    <w:rsid w:val="00C444ED"/>
    <w:rsid w:val="00C448F4"/>
    <w:rsid w:val="00C45167"/>
    <w:rsid w:val="00C451F1"/>
    <w:rsid w:val="00C45436"/>
    <w:rsid w:val="00C45660"/>
    <w:rsid w:val="00C46005"/>
    <w:rsid w:val="00C4637D"/>
    <w:rsid w:val="00C467C9"/>
    <w:rsid w:val="00C4684B"/>
    <w:rsid w:val="00C468F8"/>
    <w:rsid w:val="00C46B0F"/>
    <w:rsid w:val="00C46B70"/>
    <w:rsid w:val="00C477A5"/>
    <w:rsid w:val="00C47E26"/>
    <w:rsid w:val="00C47FBB"/>
    <w:rsid w:val="00C5006F"/>
    <w:rsid w:val="00C500E4"/>
    <w:rsid w:val="00C5064B"/>
    <w:rsid w:val="00C50AB2"/>
    <w:rsid w:val="00C50B12"/>
    <w:rsid w:val="00C50BE3"/>
    <w:rsid w:val="00C50D8F"/>
    <w:rsid w:val="00C50D99"/>
    <w:rsid w:val="00C50DBB"/>
    <w:rsid w:val="00C5108A"/>
    <w:rsid w:val="00C52ADD"/>
    <w:rsid w:val="00C53088"/>
    <w:rsid w:val="00C53529"/>
    <w:rsid w:val="00C53C75"/>
    <w:rsid w:val="00C53D5C"/>
    <w:rsid w:val="00C53F43"/>
    <w:rsid w:val="00C53FE7"/>
    <w:rsid w:val="00C54131"/>
    <w:rsid w:val="00C54513"/>
    <w:rsid w:val="00C5484E"/>
    <w:rsid w:val="00C54B72"/>
    <w:rsid w:val="00C54BB3"/>
    <w:rsid w:val="00C54E9B"/>
    <w:rsid w:val="00C5513D"/>
    <w:rsid w:val="00C55251"/>
    <w:rsid w:val="00C556C8"/>
    <w:rsid w:val="00C55959"/>
    <w:rsid w:val="00C55C89"/>
    <w:rsid w:val="00C569CF"/>
    <w:rsid w:val="00C56D56"/>
    <w:rsid w:val="00C575D6"/>
    <w:rsid w:val="00C57626"/>
    <w:rsid w:val="00C57DA8"/>
    <w:rsid w:val="00C607F7"/>
    <w:rsid w:val="00C60FB9"/>
    <w:rsid w:val="00C611C6"/>
    <w:rsid w:val="00C615E7"/>
    <w:rsid w:val="00C61780"/>
    <w:rsid w:val="00C620DE"/>
    <w:rsid w:val="00C622B8"/>
    <w:rsid w:val="00C623BF"/>
    <w:rsid w:val="00C62F6A"/>
    <w:rsid w:val="00C636DC"/>
    <w:rsid w:val="00C63991"/>
    <w:rsid w:val="00C63F6B"/>
    <w:rsid w:val="00C644CF"/>
    <w:rsid w:val="00C64A46"/>
    <w:rsid w:val="00C64A50"/>
    <w:rsid w:val="00C64D56"/>
    <w:rsid w:val="00C64E7B"/>
    <w:rsid w:val="00C6550C"/>
    <w:rsid w:val="00C655C2"/>
    <w:rsid w:val="00C66033"/>
    <w:rsid w:val="00C660DB"/>
    <w:rsid w:val="00C6681B"/>
    <w:rsid w:val="00C66B2C"/>
    <w:rsid w:val="00C674D2"/>
    <w:rsid w:val="00C67982"/>
    <w:rsid w:val="00C7090D"/>
    <w:rsid w:val="00C70AEE"/>
    <w:rsid w:val="00C70C4D"/>
    <w:rsid w:val="00C70DE0"/>
    <w:rsid w:val="00C712F2"/>
    <w:rsid w:val="00C71354"/>
    <w:rsid w:val="00C715D8"/>
    <w:rsid w:val="00C7183C"/>
    <w:rsid w:val="00C71AE2"/>
    <w:rsid w:val="00C72226"/>
    <w:rsid w:val="00C7238C"/>
    <w:rsid w:val="00C726D4"/>
    <w:rsid w:val="00C72997"/>
    <w:rsid w:val="00C72A00"/>
    <w:rsid w:val="00C73C6C"/>
    <w:rsid w:val="00C741E0"/>
    <w:rsid w:val="00C74E3C"/>
    <w:rsid w:val="00C753FA"/>
    <w:rsid w:val="00C75A7A"/>
    <w:rsid w:val="00C760F3"/>
    <w:rsid w:val="00C768B8"/>
    <w:rsid w:val="00C76A08"/>
    <w:rsid w:val="00C7702C"/>
    <w:rsid w:val="00C77361"/>
    <w:rsid w:val="00C776FD"/>
    <w:rsid w:val="00C802C9"/>
    <w:rsid w:val="00C80391"/>
    <w:rsid w:val="00C8073E"/>
    <w:rsid w:val="00C809D9"/>
    <w:rsid w:val="00C80B57"/>
    <w:rsid w:val="00C80BEE"/>
    <w:rsid w:val="00C81B22"/>
    <w:rsid w:val="00C82132"/>
    <w:rsid w:val="00C82FC9"/>
    <w:rsid w:val="00C8311C"/>
    <w:rsid w:val="00C83315"/>
    <w:rsid w:val="00C84735"/>
    <w:rsid w:val="00C848B5"/>
    <w:rsid w:val="00C84E29"/>
    <w:rsid w:val="00C84FCF"/>
    <w:rsid w:val="00C855CB"/>
    <w:rsid w:val="00C86021"/>
    <w:rsid w:val="00C86056"/>
    <w:rsid w:val="00C86207"/>
    <w:rsid w:val="00C863FB"/>
    <w:rsid w:val="00C86DB5"/>
    <w:rsid w:val="00C86EF1"/>
    <w:rsid w:val="00C87160"/>
    <w:rsid w:val="00C87BF7"/>
    <w:rsid w:val="00C90828"/>
    <w:rsid w:val="00C90E17"/>
    <w:rsid w:val="00C910FA"/>
    <w:rsid w:val="00C911B9"/>
    <w:rsid w:val="00C91239"/>
    <w:rsid w:val="00C91615"/>
    <w:rsid w:val="00C91970"/>
    <w:rsid w:val="00C91B07"/>
    <w:rsid w:val="00C92269"/>
    <w:rsid w:val="00C92430"/>
    <w:rsid w:val="00C9250C"/>
    <w:rsid w:val="00C92619"/>
    <w:rsid w:val="00C92834"/>
    <w:rsid w:val="00C92CEA"/>
    <w:rsid w:val="00C9393D"/>
    <w:rsid w:val="00C93AF4"/>
    <w:rsid w:val="00C93D54"/>
    <w:rsid w:val="00C93F9F"/>
    <w:rsid w:val="00C94292"/>
    <w:rsid w:val="00C94552"/>
    <w:rsid w:val="00C94941"/>
    <w:rsid w:val="00C95536"/>
    <w:rsid w:val="00C955BD"/>
    <w:rsid w:val="00C95C4A"/>
    <w:rsid w:val="00C95E2F"/>
    <w:rsid w:val="00C96259"/>
    <w:rsid w:val="00C963DE"/>
    <w:rsid w:val="00C9640A"/>
    <w:rsid w:val="00C971A1"/>
    <w:rsid w:val="00C971F3"/>
    <w:rsid w:val="00C978FD"/>
    <w:rsid w:val="00C97BD8"/>
    <w:rsid w:val="00C97DED"/>
    <w:rsid w:val="00CA00A3"/>
    <w:rsid w:val="00CA00A5"/>
    <w:rsid w:val="00CA11A3"/>
    <w:rsid w:val="00CA20C7"/>
    <w:rsid w:val="00CA2A37"/>
    <w:rsid w:val="00CA2B94"/>
    <w:rsid w:val="00CA335F"/>
    <w:rsid w:val="00CA35BD"/>
    <w:rsid w:val="00CA3F6F"/>
    <w:rsid w:val="00CA48F1"/>
    <w:rsid w:val="00CA54CB"/>
    <w:rsid w:val="00CA5A58"/>
    <w:rsid w:val="00CA5DF6"/>
    <w:rsid w:val="00CA6560"/>
    <w:rsid w:val="00CA6D51"/>
    <w:rsid w:val="00CA7046"/>
    <w:rsid w:val="00CA762C"/>
    <w:rsid w:val="00CA7759"/>
    <w:rsid w:val="00CA78F7"/>
    <w:rsid w:val="00CA7A93"/>
    <w:rsid w:val="00CA7C4B"/>
    <w:rsid w:val="00CA7EC0"/>
    <w:rsid w:val="00CB0F83"/>
    <w:rsid w:val="00CB160C"/>
    <w:rsid w:val="00CB1A40"/>
    <w:rsid w:val="00CB1BDD"/>
    <w:rsid w:val="00CB1F69"/>
    <w:rsid w:val="00CB36C4"/>
    <w:rsid w:val="00CB37EC"/>
    <w:rsid w:val="00CB39DB"/>
    <w:rsid w:val="00CB3E7B"/>
    <w:rsid w:val="00CB53BC"/>
    <w:rsid w:val="00CB5927"/>
    <w:rsid w:val="00CB5BBF"/>
    <w:rsid w:val="00CB621A"/>
    <w:rsid w:val="00CB6559"/>
    <w:rsid w:val="00CB6A0A"/>
    <w:rsid w:val="00CB6DDA"/>
    <w:rsid w:val="00CB6F5A"/>
    <w:rsid w:val="00CB76AE"/>
    <w:rsid w:val="00CC04B8"/>
    <w:rsid w:val="00CC05CD"/>
    <w:rsid w:val="00CC0DE7"/>
    <w:rsid w:val="00CC1779"/>
    <w:rsid w:val="00CC1824"/>
    <w:rsid w:val="00CC19FB"/>
    <w:rsid w:val="00CC1AE2"/>
    <w:rsid w:val="00CC2762"/>
    <w:rsid w:val="00CC3547"/>
    <w:rsid w:val="00CC3D57"/>
    <w:rsid w:val="00CC3E7B"/>
    <w:rsid w:val="00CC3EA2"/>
    <w:rsid w:val="00CC3FC4"/>
    <w:rsid w:val="00CC4F43"/>
    <w:rsid w:val="00CC531A"/>
    <w:rsid w:val="00CC5F93"/>
    <w:rsid w:val="00CC6100"/>
    <w:rsid w:val="00CC72D5"/>
    <w:rsid w:val="00CC7532"/>
    <w:rsid w:val="00CC7881"/>
    <w:rsid w:val="00CC7DD7"/>
    <w:rsid w:val="00CC7FF1"/>
    <w:rsid w:val="00CD06EC"/>
    <w:rsid w:val="00CD0D9A"/>
    <w:rsid w:val="00CD1596"/>
    <w:rsid w:val="00CD1AF5"/>
    <w:rsid w:val="00CD1B11"/>
    <w:rsid w:val="00CD1D5E"/>
    <w:rsid w:val="00CD274D"/>
    <w:rsid w:val="00CD363B"/>
    <w:rsid w:val="00CD5B1D"/>
    <w:rsid w:val="00CD6027"/>
    <w:rsid w:val="00CD72C2"/>
    <w:rsid w:val="00CD7ACE"/>
    <w:rsid w:val="00CD7E65"/>
    <w:rsid w:val="00CE1304"/>
    <w:rsid w:val="00CE1398"/>
    <w:rsid w:val="00CE18FE"/>
    <w:rsid w:val="00CE192F"/>
    <w:rsid w:val="00CE1933"/>
    <w:rsid w:val="00CE1F74"/>
    <w:rsid w:val="00CE22F5"/>
    <w:rsid w:val="00CE27F7"/>
    <w:rsid w:val="00CE2951"/>
    <w:rsid w:val="00CE3AF3"/>
    <w:rsid w:val="00CE3B6C"/>
    <w:rsid w:val="00CE3E45"/>
    <w:rsid w:val="00CE4134"/>
    <w:rsid w:val="00CE4400"/>
    <w:rsid w:val="00CE45F8"/>
    <w:rsid w:val="00CE467D"/>
    <w:rsid w:val="00CE4794"/>
    <w:rsid w:val="00CE488F"/>
    <w:rsid w:val="00CE4C18"/>
    <w:rsid w:val="00CE5443"/>
    <w:rsid w:val="00CE552C"/>
    <w:rsid w:val="00CE59AB"/>
    <w:rsid w:val="00CE5AED"/>
    <w:rsid w:val="00CE63E9"/>
    <w:rsid w:val="00CE64D5"/>
    <w:rsid w:val="00CE6899"/>
    <w:rsid w:val="00CE6CC9"/>
    <w:rsid w:val="00CE721D"/>
    <w:rsid w:val="00CE741D"/>
    <w:rsid w:val="00CE7583"/>
    <w:rsid w:val="00CE7B1B"/>
    <w:rsid w:val="00CE7F17"/>
    <w:rsid w:val="00CF0017"/>
    <w:rsid w:val="00CF029A"/>
    <w:rsid w:val="00CF036F"/>
    <w:rsid w:val="00CF0389"/>
    <w:rsid w:val="00CF0BA9"/>
    <w:rsid w:val="00CF10C7"/>
    <w:rsid w:val="00CF111A"/>
    <w:rsid w:val="00CF112E"/>
    <w:rsid w:val="00CF125B"/>
    <w:rsid w:val="00CF1662"/>
    <w:rsid w:val="00CF1847"/>
    <w:rsid w:val="00CF1CCD"/>
    <w:rsid w:val="00CF2103"/>
    <w:rsid w:val="00CF213F"/>
    <w:rsid w:val="00CF2386"/>
    <w:rsid w:val="00CF2ADE"/>
    <w:rsid w:val="00CF33BB"/>
    <w:rsid w:val="00CF3B1E"/>
    <w:rsid w:val="00CF3F76"/>
    <w:rsid w:val="00CF407D"/>
    <w:rsid w:val="00CF4651"/>
    <w:rsid w:val="00CF4898"/>
    <w:rsid w:val="00CF4CC0"/>
    <w:rsid w:val="00CF559D"/>
    <w:rsid w:val="00CF5B8C"/>
    <w:rsid w:val="00CF6433"/>
    <w:rsid w:val="00CF660E"/>
    <w:rsid w:val="00CF763B"/>
    <w:rsid w:val="00CF76C4"/>
    <w:rsid w:val="00CF7753"/>
    <w:rsid w:val="00D00014"/>
    <w:rsid w:val="00D00442"/>
    <w:rsid w:val="00D01070"/>
    <w:rsid w:val="00D012A1"/>
    <w:rsid w:val="00D0166B"/>
    <w:rsid w:val="00D019B9"/>
    <w:rsid w:val="00D01B66"/>
    <w:rsid w:val="00D01DC7"/>
    <w:rsid w:val="00D01DCE"/>
    <w:rsid w:val="00D01F3E"/>
    <w:rsid w:val="00D022DF"/>
    <w:rsid w:val="00D02428"/>
    <w:rsid w:val="00D02E4A"/>
    <w:rsid w:val="00D0344A"/>
    <w:rsid w:val="00D039BA"/>
    <w:rsid w:val="00D03B55"/>
    <w:rsid w:val="00D04252"/>
    <w:rsid w:val="00D04993"/>
    <w:rsid w:val="00D055D0"/>
    <w:rsid w:val="00D063C8"/>
    <w:rsid w:val="00D063FA"/>
    <w:rsid w:val="00D07254"/>
    <w:rsid w:val="00D07549"/>
    <w:rsid w:val="00D07EE1"/>
    <w:rsid w:val="00D07F10"/>
    <w:rsid w:val="00D107AB"/>
    <w:rsid w:val="00D10973"/>
    <w:rsid w:val="00D10998"/>
    <w:rsid w:val="00D10B38"/>
    <w:rsid w:val="00D10EAD"/>
    <w:rsid w:val="00D12640"/>
    <w:rsid w:val="00D127E2"/>
    <w:rsid w:val="00D128AE"/>
    <w:rsid w:val="00D1340C"/>
    <w:rsid w:val="00D1363F"/>
    <w:rsid w:val="00D13AAE"/>
    <w:rsid w:val="00D13B4D"/>
    <w:rsid w:val="00D13F7E"/>
    <w:rsid w:val="00D14464"/>
    <w:rsid w:val="00D1452B"/>
    <w:rsid w:val="00D14701"/>
    <w:rsid w:val="00D149BC"/>
    <w:rsid w:val="00D14B62"/>
    <w:rsid w:val="00D15427"/>
    <w:rsid w:val="00D15450"/>
    <w:rsid w:val="00D167E5"/>
    <w:rsid w:val="00D16964"/>
    <w:rsid w:val="00D16AB9"/>
    <w:rsid w:val="00D17D25"/>
    <w:rsid w:val="00D2009A"/>
    <w:rsid w:val="00D20182"/>
    <w:rsid w:val="00D2051F"/>
    <w:rsid w:val="00D206AE"/>
    <w:rsid w:val="00D206FA"/>
    <w:rsid w:val="00D20889"/>
    <w:rsid w:val="00D20949"/>
    <w:rsid w:val="00D218D8"/>
    <w:rsid w:val="00D22642"/>
    <w:rsid w:val="00D22676"/>
    <w:rsid w:val="00D22CD1"/>
    <w:rsid w:val="00D22E9C"/>
    <w:rsid w:val="00D23B62"/>
    <w:rsid w:val="00D24051"/>
    <w:rsid w:val="00D24A22"/>
    <w:rsid w:val="00D24C1E"/>
    <w:rsid w:val="00D24CFF"/>
    <w:rsid w:val="00D25641"/>
    <w:rsid w:val="00D25A23"/>
    <w:rsid w:val="00D25A5B"/>
    <w:rsid w:val="00D25D3B"/>
    <w:rsid w:val="00D27582"/>
    <w:rsid w:val="00D27871"/>
    <w:rsid w:val="00D313FE"/>
    <w:rsid w:val="00D318D3"/>
    <w:rsid w:val="00D31F4C"/>
    <w:rsid w:val="00D32143"/>
    <w:rsid w:val="00D3231A"/>
    <w:rsid w:val="00D32B55"/>
    <w:rsid w:val="00D32E8B"/>
    <w:rsid w:val="00D33784"/>
    <w:rsid w:val="00D338D1"/>
    <w:rsid w:val="00D34002"/>
    <w:rsid w:val="00D343AA"/>
    <w:rsid w:val="00D3444B"/>
    <w:rsid w:val="00D34D5A"/>
    <w:rsid w:val="00D3589E"/>
    <w:rsid w:val="00D35ABD"/>
    <w:rsid w:val="00D35BCE"/>
    <w:rsid w:val="00D35C76"/>
    <w:rsid w:val="00D3641C"/>
    <w:rsid w:val="00D40580"/>
    <w:rsid w:val="00D405C8"/>
    <w:rsid w:val="00D40FE8"/>
    <w:rsid w:val="00D41D1E"/>
    <w:rsid w:val="00D420EB"/>
    <w:rsid w:val="00D426CF"/>
    <w:rsid w:val="00D427D7"/>
    <w:rsid w:val="00D42DAD"/>
    <w:rsid w:val="00D4302B"/>
    <w:rsid w:val="00D43376"/>
    <w:rsid w:val="00D4337B"/>
    <w:rsid w:val="00D433E0"/>
    <w:rsid w:val="00D43425"/>
    <w:rsid w:val="00D43B97"/>
    <w:rsid w:val="00D43C0A"/>
    <w:rsid w:val="00D43E8D"/>
    <w:rsid w:val="00D440CC"/>
    <w:rsid w:val="00D4430F"/>
    <w:rsid w:val="00D4436F"/>
    <w:rsid w:val="00D44381"/>
    <w:rsid w:val="00D44B1B"/>
    <w:rsid w:val="00D44FF5"/>
    <w:rsid w:val="00D4501E"/>
    <w:rsid w:val="00D45460"/>
    <w:rsid w:val="00D45567"/>
    <w:rsid w:val="00D456F4"/>
    <w:rsid w:val="00D45986"/>
    <w:rsid w:val="00D45C11"/>
    <w:rsid w:val="00D45E82"/>
    <w:rsid w:val="00D46B96"/>
    <w:rsid w:val="00D478D9"/>
    <w:rsid w:val="00D47E66"/>
    <w:rsid w:val="00D5049A"/>
    <w:rsid w:val="00D50634"/>
    <w:rsid w:val="00D50817"/>
    <w:rsid w:val="00D50C28"/>
    <w:rsid w:val="00D51074"/>
    <w:rsid w:val="00D511AA"/>
    <w:rsid w:val="00D513E0"/>
    <w:rsid w:val="00D515BD"/>
    <w:rsid w:val="00D51C7A"/>
    <w:rsid w:val="00D51CF0"/>
    <w:rsid w:val="00D52034"/>
    <w:rsid w:val="00D5203B"/>
    <w:rsid w:val="00D52477"/>
    <w:rsid w:val="00D53A39"/>
    <w:rsid w:val="00D53AB7"/>
    <w:rsid w:val="00D53C87"/>
    <w:rsid w:val="00D54092"/>
    <w:rsid w:val="00D540FB"/>
    <w:rsid w:val="00D54534"/>
    <w:rsid w:val="00D54604"/>
    <w:rsid w:val="00D5467A"/>
    <w:rsid w:val="00D54942"/>
    <w:rsid w:val="00D54AA8"/>
    <w:rsid w:val="00D552D4"/>
    <w:rsid w:val="00D55612"/>
    <w:rsid w:val="00D55D03"/>
    <w:rsid w:val="00D56B0A"/>
    <w:rsid w:val="00D56D2F"/>
    <w:rsid w:val="00D57322"/>
    <w:rsid w:val="00D57BCB"/>
    <w:rsid w:val="00D57D2F"/>
    <w:rsid w:val="00D57E2D"/>
    <w:rsid w:val="00D600CF"/>
    <w:rsid w:val="00D60150"/>
    <w:rsid w:val="00D60220"/>
    <w:rsid w:val="00D602FD"/>
    <w:rsid w:val="00D60617"/>
    <w:rsid w:val="00D6086E"/>
    <w:rsid w:val="00D6089E"/>
    <w:rsid w:val="00D60AAB"/>
    <w:rsid w:val="00D60F18"/>
    <w:rsid w:val="00D60F67"/>
    <w:rsid w:val="00D61163"/>
    <w:rsid w:val="00D61422"/>
    <w:rsid w:val="00D6178D"/>
    <w:rsid w:val="00D61A7F"/>
    <w:rsid w:val="00D61BAB"/>
    <w:rsid w:val="00D61D24"/>
    <w:rsid w:val="00D61D2E"/>
    <w:rsid w:val="00D636FC"/>
    <w:rsid w:val="00D63C09"/>
    <w:rsid w:val="00D6455F"/>
    <w:rsid w:val="00D64759"/>
    <w:rsid w:val="00D64DF9"/>
    <w:rsid w:val="00D65296"/>
    <w:rsid w:val="00D6578B"/>
    <w:rsid w:val="00D65A9A"/>
    <w:rsid w:val="00D65E83"/>
    <w:rsid w:val="00D660D2"/>
    <w:rsid w:val="00D6621B"/>
    <w:rsid w:val="00D66673"/>
    <w:rsid w:val="00D671EC"/>
    <w:rsid w:val="00D67995"/>
    <w:rsid w:val="00D70A0A"/>
    <w:rsid w:val="00D71080"/>
    <w:rsid w:val="00D711D0"/>
    <w:rsid w:val="00D71365"/>
    <w:rsid w:val="00D713AE"/>
    <w:rsid w:val="00D71556"/>
    <w:rsid w:val="00D71831"/>
    <w:rsid w:val="00D71F34"/>
    <w:rsid w:val="00D72441"/>
    <w:rsid w:val="00D72652"/>
    <w:rsid w:val="00D729C2"/>
    <w:rsid w:val="00D72A1C"/>
    <w:rsid w:val="00D72B91"/>
    <w:rsid w:val="00D73344"/>
    <w:rsid w:val="00D73D95"/>
    <w:rsid w:val="00D73E7B"/>
    <w:rsid w:val="00D743CF"/>
    <w:rsid w:val="00D74442"/>
    <w:rsid w:val="00D74510"/>
    <w:rsid w:val="00D746BC"/>
    <w:rsid w:val="00D74ED6"/>
    <w:rsid w:val="00D74F95"/>
    <w:rsid w:val="00D7539C"/>
    <w:rsid w:val="00D75755"/>
    <w:rsid w:val="00D75990"/>
    <w:rsid w:val="00D7620F"/>
    <w:rsid w:val="00D76852"/>
    <w:rsid w:val="00D77655"/>
    <w:rsid w:val="00D7782B"/>
    <w:rsid w:val="00D77BA2"/>
    <w:rsid w:val="00D77E70"/>
    <w:rsid w:val="00D8009F"/>
    <w:rsid w:val="00D8028E"/>
    <w:rsid w:val="00D80C98"/>
    <w:rsid w:val="00D80F1E"/>
    <w:rsid w:val="00D814A8"/>
    <w:rsid w:val="00D81952"/>
    <w:rsid w:val="00D81A4A"/>
    <w:rsid w:val="00D81A53"/>
    <w:rsid w:val="00D81AFB"/>
    <w:rsid w:val="00D81F25"/>
    <w:rsid w:val="00D81F67"/>
    <w:rsid w:val="00D8225A"/>
    <w:rsid w:val="00D824B0"/>
    <w:rsid w:val="00D82650"/>
    <w:rsid w:val="00D82AD3"/>
    <w:rsid w:val="00D82D23"/>
    <w:rsid w:val="00D83E7B"/>
    <w:rsid w:val="00D8486F"/>
    <w:rsid w:val="00D84ED1"/>
    <w:rsid w:val="00D84FF4"/>
    <w:rsid w:val="00D8523A"/>
    <w:rsid w:val="00D85883"/>
    <w:rsid w:val="00D86131"/>
    <w:rsid w:val="00D865CE"/>
    <w:rsid w:val="00D87203"/>
    <w:rsid w:val="00D87339"/>
    <w:rsid w:val="00D87A43"/>
    <w:rsid w:val="00D900E2"/>
    <w:rsid w:val="00D90258"/>
    <w:rsid w:val="00D90709"/>
    <w:rsid w:val="00D90719"/>
    <w:rsid w:val="00D90C85"/>
    <w:rsid w:val="00D90E32"/>
    <w:rsid w:val="00D91253"/>
    <w:rsid w:val="00D91603"/>
    <w:rsid w:val="00D918CB"/>
    <w:rsid w:val="00D91D39"/>
    <w:rsid w:val="00D91D78"/>
    <w:rsid w:val="00D9218A"/>
    <w:rsid w:val="00D927FA"/>
    <w:rsid w:val="00D9296E"/>
    <w:rsid w:val="00D92EC3"/>
    <w:rsid w:val="00D93057"/>
    <w:rsid w:val="00D93210"/>
    <w:rsid w:val="00D939D6"/>
    <w:rsid w:val="00D94321"/>
    <w:rsid w:val="00D94D4B"/>
    <w:rsid w:val="00D95532"/>
    <w:rsid w:val="00D9593C"/>
    <w:rsid w:val="00D95BE5"/>
    <w:rsid w:val="00D95F2B"/>
    <w:rsid w:val="00D9602F"/>
    <w:rsid w:val="00D962CF"/>
    <w:rsid w:val="00D96933"/>
    <w:rsid w:val="00D96F74"/>
    <w:rsid w:val="00D9712B"/>
    <w:rsid w:val="00D974C5"/>
    <w:rsid w:val="00D97E57"/>
    <w:rsid w:val="00D97EAE"/>
    <w:rsid w:val="00DA04AD"/>
    <w:rsid w:val="00DA0A40"/>
    <w:rsid w:val="00DA0F8F"/>
    <w:rsid w:val="00DA1046"/>
    <w:rsid w:val="00DA1797"/>
    <w:rsid w:val="00DA1C33"/>
    <w:rsid w:val="00DA1E92"/>
    <w:rsid w:val="00DA2525"/>
    <w:rsid w:val="00DA27F0"/>
    <w:rsid w:val="00DA35FC"/>
    <w:rsid w:val="00DA381E"/>
    <w:rsid w:val="00DA3CFE"/>
    <w:rsid w:val="00DA3E9C"/>
    <w:rsid w:val="00DA3FDF"/>
    <w:rsid w:val="00DA4015"/>
    <w:rsid w:val="00DA4828"/>
    <w:rsid w:val="00DA5229"/>
    <w:rsid w:val="00DA54F6"/>
    <w:rsid w:val="00DA5CB3"/>
    <w:rsid w:val="00DA5D6F"/>
    <w:rsid w:val="00DA6381"/>
    <w:rsid w:val="00DA639C"/>
    <w:rsid w:val="00DA63AE"/>
    <w:rsid w:val="00DA71E3"/>
    <w:rsid w:val="00DA7EC2"/>
    <w:rsid w:val="00DB03A5"/>
    <w:rsid w:val="00DB0931"/>
    <w:rsid w:val="00DB0960"/>
    <w:rsid w:val="00DB1124"/>
    <w:rsid w:val="00DB1B09"/>
    <w:rsid w:val="00DB22BC"/>
    <w:rsid w:val="00DB22BE"/>
    <w:rsid w:val="00DB2D81"/>
    <w:rsid w:val="00DB2F84"/>
    <w:rsid w:val="00DB30F6"/>
    <w:rsid w:val="00DB313C"/>
    <w:rsid w:val="00DB346E"/>
    <w:rsid w:val="00DB405F"/>
    <w:rsid w:val="00DB42A3"/>
    <w:rsid w:val="00DB45E2"/>
    <w:rsid w:val="00DB4C28"/>
    <w:rsid w:val="00DB4F21"/>
    <w:rsid w:val="00DB543A"/>
    <w:rsid w:val="00DB55CB"/>
    <w:rsid w:val="00DB5B7E"/>
    <w:rsid w:val="00DB5E15"/>
    <w:rsid w:val="00DB5E78"/>
    <w:rsid w:val="00DB5E7B"/>
    <w:rsid w:val="00DB5F5E"/>
    <w:rsid w:val="00DB6443"/>
    <w:rsid w:val="00DB6491"/>
    <w:rsid w:val="00DB6514"/>
    <w:rsid w:val="00DB69D1"/>
    <w:rsid w:val="00DB6A8C"/>
    <w:rsid w:val="00DC01F3"/>
    <w:rsid w:val="00DC04FF"/>
    <w:rsid w:val="00DC05B0"/>
    <w:rsid w:val="00DC08B0"/>
    <w:rsid w:val="00DC1004"/>
    <w:rsid w:val="00DC1644"/>
    <w:rsid w:val="00DC2EC8"/>
    <w:rsid w:val="00DC2F8F"/>
    <w:rsid w:val="00DC371B"/>
    <w:rsid w:val="00DC39F4"/>
    <w:rsid w:val="00DC3E8E"/>
    <w:rsid w:val="00DC3ECD"/>
    <w:rsid w:val="00DC5221"/>
    <w:rsid w:val="00DC57CA"/>
    <w:rsid w:val="00DC5AB4"/>
    <w:rsid w:val="00DC5EE3"/>
    <w:rsid w:val="00DC606C"/>
    <w:rsid w:val="00DC6180"/>
    <w:rsid w:val="00DC623E"/>
    <w:rsid w:val="00DC62E0"/>
    <w:rsid w:val="00DC6558"/>
    <w:rsid w:val="00DC65AC"/>
    <w:rsid w:val="00DC6BE8"/>
    <w:rsid w:val="00DC6E37"/>
    <w:rsid w:val="00DC6E9E"/>
    <w:rsid w:val="00DC6EE4"/>
    <w:rsid w:val="00DC72DC"/>
    <w:rsid w:val="00DC767E"/>
    <w:rsid w:val="00DC78D9"/>
    <w:rsid w:val="00DC7B7B"/>
    <w:rsid w:val="00DC7CC3"/>
    <w:rsid w:val="00DD16BD"/>
    <w:rsid w:val="00DD17A4"/>
    <w:rsid w:val="00DD1E4D"/>
    <w:rsid w:val="00DD3336"/>
    <w:rsid w:val="00DD3693"/>
    <w:rsid w:val="00DD3A13"/>
    <w:rsid w:val="00DD3A3E"/>
    <w:rsid w:val="00DD3DB8"/>
    <w:rsid w:val="00DD463E"/>
    <w:rsid w:val="00DD4A65"/>
    <w:rsid w:val="00DD4F29"/>
    <w:rsid w:val="00DD5993"/>
    <w:rsid w:val="00DD5FE3"/>
    <w:rsid w:val="00DD6148"/>
    <w:rsid w:val="00DD6452"/>
    <w:rsid w:val="00DD66BC"/>
    <w:rsid w:val="00DD6D77"/>
    <w:rsid w:val="00DD76A8"/>
    <w:rsid w:val="00DD78AA"/>
    <w:rsid w:val="00DE013B"/>
    <w:rsid w:val="00DE0544"/>
    <w:rsid w:val="00DE0A4F"/>
    <w:rsid w:val="00DE0AD1"/>
    <w:rsid w:val="00DE0BE4"/>
    <w:rsid w:val="00DE0E4D"/>
    <w:rsid w:val="00DE13AB"/>
    <w:rsid w:val="00DE1F69"/>
    <w:rsid w:val="00DE24C2"/>
    <w:rsid w:val="00DE2735"/>
    <w:rsid w:val="00DE2ABC"/>
    <w:rsid w:val="00DE2AF8"/>
    <w:rsid w:val="00DE3167"/>
    <w:rsid w:val="00DE339B"/>
    <w:rsid w:val="00DE3D7F"/>
    <w:rsid w:val="00DE402E"/>
    <w:rsid w:val="00DE4634"/>
    <w:rsid w:val="00DE48DD"/>
    <w:rsid w:val="00DE5485"/>
    <w:rsid w:val="00DE553C"/>
    <w:rsid w:val="00DE56CE"/>
    <w:rsid w:val="00DE5AC6"/>
    <w:rsid w:val="00DE5D98"/>
    <w:rsid w:val="00DE5E2B"/>
    <w:rsid w:val="00DE616B"/>
    <w:rsid w:val="00DE6D63"/>
    <w:rsid w:val="00DE74E2"/>
    <w:rsid w:val="00DE756A"/>
    <w:rsid w:val="00DE7FE1"/>
    <w:rsid w:val="00DF082B"/>
    <w:rsid w:val="00DF0FC9"/>
    <w:rsid w:val="00DF1426"/>
    <w:rsid w:val="00DF1454"/>
    <w:rsid w:val="00DF226E"/>
    <w:rsid w:val="00DF2339"/>
    <w:rsid w:val="00DF2B8D"/>
    <w:rsid w:val="00DF2D88"/>
    <w:rsid w:val="00DF429C"/>
    <w:rsid w:val="00DF531D"/>
    <w:rsid w:val="00DF561A"/>
    <w:rsid w:val="00DF5908"/>
    <w:rsid w:val="00DF5F63"/>
    <w:rsid w:val="00DF60B9"/>
    <w:rsid w:val="00DF62CE"/>
    <w:rsid w:val="00DF637C"/>
    <w:rsid w:val="00DF6A87"/>
    <w:rsid w:val="00DF7336"/>
    <w:rsid w:val="00E0049D"/>
    <w:rsid w:val="00E0078D"/>
    <w:rsid w:val="00E01967"/>
    <w:rsid w:val="00E01DC8"/>
    <w:rsid w:val="00E02034"/>
    <w:rsid w:val="00E025AE"/>
    <w:rsid w:val="00E0298D"/>
    <w:rsid w:val="00E031A8"/>
    <w:rsid w:val="00E03907"/>
    <w:rsid w:val="00E039E8"/>
    <w:rsid w:val="00E03CD6"/>
    <w:rsid w:val="00E03D63"/>
    <w:rsid w:val="00E04430"/>
    <w:rsid w:val="00E0450B"/>
    <w:rsid w:val="00E0548F"/>
    <w:rsid w:val="00E069F9"/>
    <w:rsid w:val="00E06B67"/>
    <w:rsid w:val="00E06CF2"/>
    <w:rsid w:val="00E07F15"/>
    <w:rsid w:val="00E07FE9"/>
    <w:rsid w:val="00E10B70"/>
    <w:rsid w:val="00E10C11"/>
    <w:rsid w:val="00E11E63"/>
    <w:rsid w:val="00E1221C"/>
    <w:rsid w:val="00E1275B"/>
    <w:rsid w:val="00E12A9D"/>
    <w:rsid w:val="00E12D57"/>
    <w:rsid w:val="00E14ACA"/>
    <w:rsid w:val="00E14E94"/>
    <w:rsid w:val="00E150EA"/>
    <w:rsid w:val="00E15AD1"/>
    <w:rsid w:val="00E15F36"/>
    <w:rsid w:val="00E16D8C"/>
    <w:rsid w:val="00E1759A"/>
    <w:rsid w:val="00E176B0"/>
    <w:rsid w:val="00E17906"/>
    <w:rsid w:val="00E17B03"/>
    <w:rsid w:val="00E17E47"/>
    <w:rsid w:val="00E17E8C"/>
    <w:rsid w:val="00E17EFF"/>
    <w:rsid w:val="00E17FB3"/>
    <w:rsid w:val="00E17FFD"/>
    <w:rsid w:val="00E20098"/>
    <w:rsid w:val="00E20822"/>
    <w:rsid w:val="00E20A8B"/>
    <w:rsid w:val="00E20C00"/>
    <w:rsid w:val="00E20E99"/>
    <w:rsid w:val="00E21430"/>
    <w:rsid w:val="00E21559"/>
    <w:rsid w:val="00E219B1"/>
    <w:rsid w:val="00E21BE2"/>
    <w:rsid w:val="00E21E26"/>
    <w:rsid w:val="00E22242"/>
    <w:rsid w:val="00E22570"/>
    <w:rsid w:val="00E2283C"/>
    <w:rsid w:val="00E22A86"/>
    <w:rsid w:val="00E23BD1"/>
    <w:rsid w:val="00E23DD1"/>
    <w:rsid w:val="00E24A8D"/>
    <w:rsid w:val="00E24EF8"/>
    <w:rsid w:val="00E2594B"/>
    <w:rsid w:val="00E25A48"/>
    <w:rsid w:val="00E25BBC"/>
    <w:rsid w:val="00E25C83"/>
    <w:rsid w:val="00E25D84"/>
    <w:rsid w:val="00E26568"/>
    <w:rsid w:val="00E269A1"/>
    <w:rsid w:val="00E269C1"/>
    <w:rsid w:val="00E26C52"/>
    <w:rsid w:val="00E2702D"/>
    <w:rsid w:val="00E278B5"/>
    <w:rsid w:val="00E27C62"/>
    <w:rsid w:val="00E27CB3"/>
    <w:rsid w:val="00E3043D"/>
    <w:rsid w:val="00E3050F"/>
    <w:rsid w:val="00E30858"/>
    <w:rsid w:val="00E30F81"/>
    <w:rsid w:val="00E312E3"/>
    <w:rsid w:val="00E3153F"/>
    <w:rsid w:val="00E31AC3"/>
    <w:rsid w:val="00E331C6"/>
    <w:rsid w:val="00E33226"/>
    <w:rsid w:val="00E33D7E"/>
    <w:rsid w:val="00E344DF"/>
    <w:rsid w:val="00E35D72"/>
    <w:rsid w:val="00E35DFA"/>
    <w:rsid w:val="00E36256"/>
    <w:rsid w:val="00E37552"/>
    <w:rsid w:val="00E37DBF"/>
    <w:rsid w:val="00E37F0B"/>
    <w:rsid w:val="00E4045D"/>
    <w:rsid w:val="00E41485"/>
    <w:rsid w:val="00E42076"/>
    <w:rsid w:val="00E420B0"/>
    <w:rsid w:val="00E42CD5"/>
    <w:rsid w:val="00E432A8"/>
    <w:rsid w:val="00E436DE"/>
    <w:rsid w:val="00E436E2"/>
    <w:rsid w:val="00E43854"/>
    <w:rsid w:val="00E44798"/>
    <w:rsid w:val="00E450B0"/>
    <w:rsid w:val="00E4514B"/>
    <w:rsid w:val="00E4516B"/>
    <w:rsid w:val="00E451F4"/>
    <w:rsid w:val="00E45273"/>
    <w:rsid w:val="00E45971"/>
    <w:rsid w:val="00E45D41"/>
    <w:rsid w:val="00E4616F"/>
    <w:rsid w:val="00E4709E"/>
    <w:rsid w:val="00E470B9"/>
    <w:rsid w:val="00E47ACD"/>
    <w:rsid w:val="00E47BC8"/>
    <w:rsid w:val="00E5042A"/>
    <w:rsid w:val="00E50A8B"/>
    <w:rsid w:val="00E50DCA"/>
    <w:rsid w:val="00E51415"/>
    <w:rsid w:val="00E51467"/>
    <w:rsid w:val="00E51550"/>
    <w:rsid w:val="00E51CED"/>
    <w:rsid w:val="00E5242C"/>
    <w:rsid w:val="00E52FCB"/>
    <w:rsid w:val="00E532AC"/>
    <w:rsid w:val="00E5348E"/>
    <w:rsid w:val="00E540DD"/>
    <w:rsid w:val="00E549D9"/>
    <w:rsid w:val="00E54AD6"/>
    <w:rsid w:val="00E55200"/>
    <w:rsid w:val="00E552CF"/>
    <w:rsid w:val="00E55666"/>
    <w:rsid w:val="00E55E69"/>
    <w:rsid w:val="00E55FA1"/>
    <w:rsid w:val="00E56352"/>
    <w:rsid w:val="00E56B8F"/>
    <w:rsid w:val="00E56BDE"/>
    <w:rsid w:val="00E57127"/>
    <w:rsid w:val="00E575FE"/>
    <w:rsid w:val="00E57F0E"/>
    <w:rsid w:val="00E6049C"/>
    <w:rsid w:val="00E6049F"/>
    <w:rsid w:val="00E606FA"/>
    <w:rsid w:val="00E612DC"/>
    <w:rsid w:val="00E61860"/>
    <w:rsid w:val="00E63679"/>
    <w:rsid w:val="00E646AE"/>
    <w:rsid w:val="00E64845"/>
    <w:rsid w:val="00E64A1F"/>
    <w:rsid w:val="00E64A5B"/>
    <w:rsid w:val="00E64F13"/>
    <w:rsid w:val="00E64FB3"/>
    <w:rsid w:val="00E65305"/>
    <w:rsid w:val="00E65D78"/>
    <w:rsid w:val="00E664BE"/>
    <w:rsid w:val="00E66511"/>
    <w:rsid w:val="00E674FF"/>
    <w:rsid w:val="00E6750E"/>
    <w:rsid w:val="00E675C1"/>
    <w:rsid w:val="00E70030"/>
    <w:rsid w:val="00E700FC"/>
    <w:rsid w:val="00E7020B"/>
    <w:rsid w:val="00E70412"/>
    <w:rsid w:val="00E705A1"/>
    <w:rsid w:val="00E7084F"/>
    <w:rsid w:val="00E70DA0"/>
    <w:rsid w:val="00E71030"/>
    <w:rsid w:val="00E722F6"/>
    <w:rsid w:val="00E72C72"/>
    <w:rsid w:val="00E72EE1"/>
    <w:rsid w:val="00E7354E"/>
    <w:rsid w:val="00E73DB0"/>
    <w:rsid w:val="00E74B20"/>
    <w:rsid w:val="00E74D1C"/>
    <w:rsid w:val="00E7516D"/>
    <w:rsid w:val="00E76D44"/>
    <w:rsid w:val="00E770D5"/>
    <w:rsid w:val="00E7726D"/>
    <w:rsid w:val="00E77A81"/>
    <w:rsid w:val="00E80453"/>
    <w:rsid w:val="00E80499"/>
    <w:rsid w:val="00E804A7"/>
    <w:rsid w:val="00E806B1"/>
    <w:rsid w:val="00E8082D"/>
    <w:rsid w:val="00E80A32"/>
    <w:rsid w:val="00E80FBF"/>
    <w:rsid w:val="00E8133E"/>
    <w:rsid w:val="00E814AD"/>
    <w:rsid w:val="00E81611"/>
    <w:rsid w:val="00E818BA"/>
    <w:rsid w:val="00E82618"/>
    <w:rsid w:val="00E82672"/>
    <w:rsid w:val="00E82E83"/>
    <w:rsid w:val="00E82F5B"/>
    <w:rsid w:val="00E832DE"/>
    <w:rsid w:val="00E833A4"/>
    <w:rsid w:val="00E83821"/>
    <w:rsid w:val="00E83F77"/>
    <w:rsid w:val="00E840AD"/>
    <w:rsid w:val="00E845D3"/>
    <w:rsid w:val="00E84C9F"/>
    <w:rsid w:val="00E85543"/>
    <w:rsid w:val="00E855A8"/>
    <w:rsid w:val="00E85898"/>
    <w:rsid w:val="00E859BE"/>
    <w:rsid w:val="00E85C1E"/>
    <w:rsid w:val="00E8643C"/>
    <w:rsid w:val="00E868F8"/>
    <w:rsid w:val="00E869D0"/>
    <w:rsid w:val="00E86EAF"/>
    <w:rsid w:val="00E870E4"/>
    <w:rsid w:val="00E873BC"/>
    <w:rsid w:val="00E875E5"/>
    <w:rsid w:val="00E87D43"/>
    <w:rsid w:val="00E90118"/>
    <w:rsid w:val="00E902C1"/>
    <w:rsid w:val="00E9099C"/>
    <w:rsid w:val="00E90A38"/>
    <w:rsid w:val="00E91FE4"/>
    <w:rsid w:val="00E9247D"/>
    <w:rsid w:val="00E92689"/>
    <w:rsid w:val="00E927AA"/>
    <w:rsid w:val="00E92A5C"/>
    <w:rsid w:val="00E92F06"/>
    <w:rsid w:val="00E93A5A"/>
    <w:rsid w:val="00E93B91"/>
    <w:rsid w:val="00E93D1B"/>
    <w:rsid w:val="00E94411"/>
    <w:rsid w:val="00E9466C"/>
    <w:rsid w:val="00E94F29"/>
    <w:rsid w:val="00E9574E"/>
    <w:rsid w:val="00E957A3"/>
    <w:rsid w:val="00E95941"/>
    <w:rsid w:val="00E95A4C"/>
    <w:rsid w:val="00E9617A"/>
    <w:rsid w:val="00E962EA"/>
    <w:rsid w:val="00E975B6"/>
    <w:rsid w:val="00E9760C"/>
    <w:rsid w:val="00E97E1B"/>
    <w:rsid w:val="00E97F31"/>
    <w:rsid w:val="00EA0236"/>
    <w:rsid w:val="00EA09B2"/>
    <w:rsid w:val="00EA1E79"/>
    <w:rsid w:val="00EA21F3"/>
    <w:rsid w:val="00EA289B"/>
    <w:rsid w:val="00EA2912"/>
    <w:rsid w:val="00EA3896"/>
    <w:rsid w:val="00EA46C4"/>
    <w:rsid w:val="00EA4700"/>
    <w:rsid w:val="00EA4B58"/>
    <w:rsid w:val="00EA4C01"/>
    <w:rsid w:val="00EA4FC5"/>
    <w:rsid w:val="00EA5131"/>
    <w:rsid w:val="00EA535D"/>
    <w:rsid w:val="00EA5E7E"/>
    <w:rsid w:val="00EA61F4"/>
    <w:rsid w:val="00EA63BE"/>
    <w:rsid w:val="00EA7040"/>
    <w:rsid w:val="00EA73CD"/>
    <w:rsid w:val="00EA75FD"/>
    <w:rsid w:val="00EA7735"/>
    <w:rsid w:val="00EA7CC4"/>
    <w:rsid w:val="00EB079A"/>
    <w:rsid w:val="00EB0BEE"/>
    <w:rsid w:val="00EB1F68"/>
    <w:rsid w:val="00EB231E"/>
    <w:rsid w:val="00EB241A"/>
    <w:rsid w:val="00EB278D"/>
    <w:rsid w:val="00EB2EE4"/>
    <w:rsid w:val="00EB3090"/>
    <w:rsid w:val="00EB31CD"/>
    <w:rsid w:val="00EB345B"/>
    <w:rsid w:val="00EB3651"/>
    <w:rsid w:val="00EB36B6"/>
    <w:rsid w:val="00EB36F2"/>
    <w:rsid w:val="00EB4669"/>
    <w:rsid w:val="00EB466B"/>
    <w:rsid w:val="00EB4D77"/>
    <w:rsid w:val="00EB51C4"/>
    <w:rsid w:val="00EB5D13"/>
    <w:rsid w:val="00EB5D1B"/>
    <w:rsid w:val="00EB603D"/>
    <w:rsid w:val="00EB675B"/>
    <w:rsid w:val="00EB6928"/>
    <w:rsid w:val="00EB6B42"/>
    <w:rsid w:val="00EB702C"/>
    <w:rsid w:val="00EB70D6"/>
    <w:rsid w:val="00EB7362"/>
    <w:rsid w:val="00EB7542"/>
    <w:rsid w:val="00EB77FB"/>
    <w:rsid w:val="00EB7EB5"/>
    <w:rsid w:val="00EC00E4"/>
    <w:rsid w:val="00EC0692"/>
    <w:rsid w:val="00EC0A6D"/>
    <w:rsid w:val="00EC0DF6"/>
    <w:rsid w:val="00EC1B5D"/>
    <w:rsid w:val="00EC21FB"/>
    <w:rsid w:val="00EC23EB"/>
    <w:rsid w:val="00EC269B"/>
    <w:rsid w:val="00EC2882"/>
    <w:rsid w:val="00EC3283"/>
    <w:rsid w:val="00EC344E"/>
    <w:rsid w:val="00EC35DC"/>
    <w:rsid w:val="00EC3662"/>
    <w:rsid w:val="00EC3785"/>
    <w:rsid w:val="00EC3FC3"/>
    <w:rsid w:val="00EC41A3"/>
    <w:rsid w:val="00EC43F9"/>
    <w:rsid w:val="00EC4742"/>
    <w:rsid w:val="00EC48BD"/>
    <w:rsid w:val="00EC573F"/>
    <w:rsid w:val="00EC5F05"/>
    <w:rsid w:val="00EC6359"/>
    <w:rsid w:val="00EC67F4"/>
    <w:rsid w:val="00EC7DB5"/>
    <w:rsid w:val="00ED0A89"/>
    <w:rsid w:val="00ED0ED5"/>
    <w:rsid w:val="00ED13C0"/>
    <w:rsid w:val="00ED18FF"/>
    <w:rsid w:val="00ED1E43"/>
    <w:rsid w:val="00ED3408"/>
    <w:rsid w:val="00ED456A"/>
    <w:rsid w:val="00ED4AE2"/>
    <w:rsid w:val="00ED4B68"/>
    <w:rsid w:val="00ED4D0B"/>
    <w:rsid w:val="00ED52D9"/>
    <w:rsid w:val="00ED5D04"/>
    <w:rsid w:val="00ED5D8F"/>
    <w:rsid w:val="00ED6576"/>
    <w:rsid w:val="00ED6803"/>
    <w:rsid w:val="00ED6881"/>
    <w:rsid w:val="00ED6CCF"/>
    <w:rsid w:val="00ED6DFE"/>
    <w:rsid w:val="00ED7296"/>
    <w:rsid w:val="00ED777A"/>
    <w:rsid w:val="00ED7B44"/>
    <w:rsid w:val="00EE001D"/>
    <w:rsid w:val="00EE0125"/>
    <w:rsid w:val="00EE04F6"/>
    <w:rsid w:val="00EE06F6"/>
    <w:rsid w:val="00EE0D5F"/>
    <w:rsid w:val="00EE0FBE"/>
    <w:rsid w:val="00EE1266"/>
    <w:rsid w:val="00EE19EE"/>
    <w:rsid w:val="00EE1A89"/>
    <w:rsid w:val="00EE2451"/>
    <w:rsid w:val="00EE24E1"/>
    <w:rsid w:val="00EE2849"/>
    <w:rsid w:val="00EE2A37"/>
    <w:rsid w:val="00EE2BB1"/>
    <w:rsid w:val="00EE4346"/>
    <w:rsid w:val="00EE43B8"/>
    <w:rsid w:val="00EE51B0"/>
    <w:rsid w:val="00EE6A10"/>
    <w:rsid w:val="00EE6AFD"/>
    <w:rsid w:val="00EE6BBF"/>
    <w:rsid w:val="00EE6D1E"/>
    <w:rsid w:val="00EE714E"/>
    <w:rsid w:val="00EE7BFF"/>
    <w:rsid w:val="00EF001C"/>
    <w:rsid w:val="00EF097D"/>
    <w:rsid w:val="00EF0CF2"/>
    <w:rsid w:val="00EF13FE"/>
    <w:rsid w:val="00EF14B8"/>
    <w:rsid w:val="00EF1526"/>
    <w:rsid w:val="00EF162B"/>
    <w:rsid w:val="00EF189C"/>
    <w:rsid w:val="00EF1E32"/>
    <w:rsid w:val="00EF1F33"/>
    <w:rsid w:val="00EF1FCD"/>
    <w:rsid w:val="00EF26C0"/>
    <w:rsid w:val="00EF2D9E"/>
    <w:rsid w:val="00EF2EE9"/>
    <w:rsid w:val="00EF2FFA"/>
    <w:rsid w:val="00EF30E2"/>
    <w:rsid w:val="00EF3AF1"/>
    <w:rsid w:val="00EF3B70"/>
    <w:rsid w:val="00EF3E0A"/>
    <w:rsid w:val="00EF519D"/>
    <w:rsid w:val="00EF5389"/>
    <w:rsid w:val="00EF5A25"/>
    <w:rsid w:val="00EF5AC8"/>
    <w:rsid w:val="00EF5B2F"/>
    <w:rsid w:val="00EF6602"/>
    <w:rsid w:val="00EF795A"/>
    <w:rsid w:val="00F00CCE"/>
    <w:rsid w:val="00F00CE2"/>
    <w:rsid w:val="00F0172A"/>
    <w:rsid w:val="00F01763"/>
    <w:rsid w:val="00F02F0E"/>
    <w:rsid w:val="00F02F39"/>
    <w:rsid w:val="00F035E5"/>
    <w:rsid w:val="00F03E02"/>
    <w:rsid w:val="00F04180"/>
    <w:rsid w:val="00F0481F"/>
    <w:rsid w:val="00F0505C"/>
    <w:rsid w:val="00F0553F"/>
    <w:rsid w:val="00F05A2C"/>
    <w:rsid w:val="00F05D5A"/>
    <w:rsid w:val="00F05ED0"/>
    <w:rsid w:val="00F06C7E"/>
    <w:rsid w:val="00F06F4B"/>
    <w:rsid w:val="00F07115"/>
    <w:rsid w:val="00F07581"/>
    <w:rsid w:val="00F07A1C"/>
    <w:rsid w:val="00F07C62"/>
    <w:rsid w:val="00F07DA4"/>
    <w:rsid w:val="00F10233"/>
    <w:rsid w:val="00F10BCB"/>
    <w:rsid w:val="00F125C7"/>
    <w:rsid w:val="00F125F0"/>
    <w:rsid w:val="00F12764"/>
    <w:rsid w:val="00F130E0"/>
    <w:rsid w:val="00F1339E"/>
    <w:rsid w:val="00F13BA4"/>
    <w:rsid w:val="00F14489"/>
    <w:rsid w:val="00F15BA4"/>
    <w:rsid w:val="00F16680"/>
    <w:rsid w:val="00F16939"/>
    <w:rsid w:val="00F169AB"/>
    <w:rsid w:val="00F16C1D"/>
    <w:rsid w:val="00F16E22"/>
    <w:rsid w:val="00F1704F"/>
    <w:rsid w:val="00F17464"/>
    <w:rsid w:val="00F175C7"/>
    <w:rsid w:val="00F17824"/>
    <w:rsid w:val="00F17C4F"/>
    <w:rsid w:val="00F204BF"/>
    <w:rsid w:val="00F2196D"/>
    <w:rsid w:val="00F21B6E"/>
    <w:rsid w:val="00F21D09"/>
    <w:rsid w:val="00F21D61"/>
    <w:rsid w:val="00F21D67"/>
    <w:rsid w:val="00F21DFD"/>
    <w:rsid w:val="00F223E3"/>
    <w:rsid w:val="00F223F9"/>
    <w:rsid w:val="00F22613"/>
    <w:rsid w:val="00F2269A"/>
    <w:rsid w:val="00F22A96"/>
    <w:rsid w:val="00F23408"/>
    <w:rsid w:val="00F2385F"/>
    <w:rsid w:val="00F23969"/>
    <w:rsid w:val="00F23A9A"/>
    <w:rsid w:val="00F2436A"/>
    <w:rsid w:val="00F2444E"/>
    <w:rsid w:val="00F245C5"/>
    <w:rsid w:val="00F24AF7"/>
    <w:rsid w:val="00F24E99"/>
    <w:rsid w:val="00F2547C"/>
    <w:rsid w:val="00F25BE8"/>
    <w:rsid w:val="00F25ECC"/>
    <w:rsid w:val="00F2630D"/>
    <w:rsid w:val="00F2635A"/>
    <w:rsid w:val="00F26A9D"/>
    <w:rsid w:val="00F26AF0"/>
    <w:rsid w:val="00F27139"/>
    <w:rsid w:val="00F272B6"/>
    <w:rsid w:val="00F27A04"/>
    <w:rsid w:val="00F27AB1"/>
    <w:rsid w:val="00F30528"/>
    <w:rsid w:val="00F30D82"/>
    <w:rsid w:val="00F30F5A"/>
    <w:rsid w:val="00F30FE2"/>
    <w:rsid w:val="00F3175E"/>
    <w:rsid w:val="00F32357"/>
    <w:rsid w:val="00F327DB"/>
    <w:rsid w:val="00F32DA8"/>
    <w:rsid w:val="00F33592"/>
    <w:rsid w:val="00F33E85"/>
    <w:rsid w:val="00F343EF"/>
    <w:rsid w:val="00F34868"/>
    <w:rsid w:val="00F34C8B"/>
    <w:rsid w:val="00F350D8"/>
    <w:rsid w:val="00F3511E"/>
    <w:rsid w:val="00F355DC"/>
    <w:rsid w:val="00F35CDB"/>
    <w:rsid w:val="00F35DB0"/>
    <w:rsid w:val="00F36074"/>
    <w:rsid w:val="00F36B49"/>
    <w:rsid w:val="00F36C7E"/>
    <w:rsid w:val="00F36CAF"/>
    <w:rsid w:val="00F371BC"/>
    <w:rsid w:val="00F3736C"/>
    <w:rsid w:val="00F37677"/>
    <w:rsid w:val="00F40478"/>
    <w:rsid w:val="00F40D2D"/>
    <w:rsid w:val="00F410A6"/>
    <w:rsid w:val="00F4112B"/>
    <w:rsid w:val="00F4126B"/>
    <w:rsid w:val="00F41CB4"/>
    <w:rsid w:val="00F42885"/>
    <w:rsid w:val="00F42D0E"/>
    <w:rsid w:val="00F43421"/>
    <w:rsid w:val="00F43B02"/>
    <w:rsid w:val="00F43D35"/>
    <w:rsid w:val="00F44182"/>
    <w:rsid w:val="00F4463F"/>
    <w:rsid w:val="00F45C02"/>
    <w:rsid w:val="00F46006"/>
    <w:rsid w:val="00F46656"/>
    <w:rsid w:val="00F46D71"/>
    <w:rsid w:val="00F46EA8"/>
    <w:rsid w:val="00F478B3"/>
    <w:rsid w:val="00F479A3"/>
    <w:rsid w:val="00F47D1A"/>
    <w:rsid w:val="00F47E49"/>
    <w:rsid w:val="00F501C0"/>
    <w:rsid w:val="00F5033A"/>
    <w:rsid w:val="00F5128E"/>
    <w:rsid w:val="00F51B53"/>
    <w:rsid w:val="00F51D98"/>
    <w:rsid w:val="00F520BE"/>
    <w:rsid w:val="00F52591"/>
    <w:rsid w:val="00F52EB9"/>
    <w:rsid w:val="00F52FDB"/>
    <w:rsid w:val="00F5327D"/>
    <w:rsid w:val="00F53689"/>
    <w:rsid w:val="00F5374E"/>
    <w:rsid w:val="00F53944"/>
    <w:rsid w:val="00F53D44"/>
    <w:rsid w:val="00F5452C"/>
    <w:rsid w:val="00F54BF7"/>
    <w:rsid w:val="00F55089"/>
    <w:rsid w:val="00F55C1C"/>
    <w:rsid w:val="00F561FC"/>
    <w:rsid w:val="00F5645C"/>
    <w:rsid w:val="00F56871"/>
    <w:rsid w:val="00F56A40"/>
    <w:rsid w:val="00F56D00"/>
    <w:rsid w:val="00F57283"/>
    <w:rsid w:val="00F573DF"/>
    <w:rsid w:val="00F57637"/>
    <w:rsid w:val="00F57946"/>
    <w:rsid w:val="00F57AE3"/>
    <w:rsid w:val="00F60406"/>
    <w:rsid w:val="00F605CD"/>
    <w:rsid w:val="00F60D45"/>
    <w:rsid w:val="00F6105E"/>
    <w:rsid w:val="00F61161"/>
    <w:rsid w:val="00F61A07"/>
    <w:rsid w:val="00F61C1F"/>
    <w:rsid w:val="00F61FA0"/>
    <w:rsid w:val="00F62FBE"/>
    <w:rsid w:val="00F637A3"/>
    <w:rsid w:val="00F63CE6"/>
    <w:rsid w:val="00F64619"/>
    <w:rsid w:val="00F646F0"/>
    <w:rsid w:val="00F64C41"/>
    <w:rsid w:val="00F64FD6"/>
    <w:rsid w:val="00F658C3"/>
    <w:rsid w:val="00F65BF1"/>
    <w:rsid w:val="00F65D0F"/>
    <w:rsid w:val="00F66EE6"/>
    <w:rsid w:val="00F67390"/>
    <w:rsid w:val="00F673C8"/>
    <w:rsid w:val="00F67835"/>
    <w:rsid w:val="00F703B7"/>
    <w:rsid w:val="00F7079C"/>
    <w:rsid w:val="00F70BEA"/>
    <w:rsid w:val="00F70EFA"/>
    <w:rsid w:val="00F71E5C"/>
    <w:rsid w:val="00F71F55"/>
    <w:rsid w:val="00F72073"/>
    <w:rsid w:val="00F725EC"/>
    <w:rsid w:val="00F72CD0"/>
    <w:rsid w:val="00F72F1A"/>
    <w:rsid w:val="00F72F8A"/>
    <w:rsid w:val="00F7351F"/>
    <w:rsid w:val="00F73576"/>
    <w:rsid w:val="00F73BF0"/>
    <w:rsid w:val="00F73C1A"/>
    <w:rsid w:val="00F73D34"/>
    <w:rsid w:val="00F73E0E"/>
    <w:rsid w:val="00F741B9"/>
    <w:rsid w:val="00F7428C"/>
    <w:rsid w:val="00F74564"/>
    <w:rsid w:val="00F745A1"/>
    <w:rsid w:val="00F748A7"/>
    <w:rsid w:val="00F748E6"/>
    <w:rsid w:val="00F750A4"/>
    <w:rsid w:val="00F7628A"/>
    <w:rsid w:val="00F76663"/>
    <w:rsid w:val="00F7666F"/>
    <w:rsid w:val="00F76BE2"/>
    <w:rsid w:val="00F77331"/>
    <w:rsid w:val="00F77C35"/>
    <w:rsid w:val="00F80F10"/>
    <w:rsid w:val="00F819E1"/>
    <w:rsid w:val="00F819F6"/>
    <w:rsid w:val="00F81EB2"/>
    <w:rsid w:val="00F82069"/>
    <w:rsid w:val="00F8318E"/>
    <w:rsid w:val="00F83433"/>
    <w:rsid w:val="00F83832"/>
    <w:rsid w:val="00F83EFF"/>
    <w:rsid w:val="00F83FFC"/>
    <w:rsid w:val="00F84435"/>
    <w:rsid w:val="00F845A1"/>
    <w:rsid w:val="00F84665"/>
    <w:rsid w:val="00F848AC"/>
    <w:rsid w:val="00F8528E"/>
    <w:rsid w:val="00F85C94"/>
    <w:rsid w:val="00F85D1E"/>
    <w:rsid w:val="00F86526"/>
    <w:rsid w:val="00F86804"/>
    <w:rsid w:val="00F86CD6"/>
    <w:rsid w:val="00F86F63"/>
    <w:rsid w:val="00F8728A"/>
    <w:rsid w:val="00F875E1"/>
    <w:rsid w:val="00F87814"/>
    <w:rsid w:val="00F878CB"/>
    <w:rsid w:val="00F91A57"/>
    <w:rsid w:val="00F91D3F"/>
    <w:rsid w:val="00F92A62"/>
    <w:rsid w:val="00F930A1"/>
    <w:rsid w:val="00F935EC"/>
    <w:rsid w:val="00F93609"/>
    <w:rsid w:val="00F93749"/>
    <w:rsid w:val="00F938AC"/>
    <w:rsid w:val="00F93952"/>
    <w:rsid w:val="00F93C0A"/>
    <w:rsid w:val="00F93E20"/>
    <w:rsid w:val="00F94338"/>
    <w:rsid w:val="00F9433A"/>
    <w:rsid w:val="00F949C8"/>
    <w:rsid w:val="00F95414"/>
    <w:rsid w:val="00F9546B"/>
    <w:rsid w:val="00F95716"/>
    <w:rsid w:val="00F95848"/>
    <w:rsid w:val="00F95E18"/>
    <w:rsid w:val="00F96844"/>
    <w:rsid w:val="00F96DB2"/>
    <w:rsid w:val="00F97A0D"/>
    <w:rsid w:val="00FA03D5"/>
    <w:rsid w:val="00FA047E"/>
    <w:rsid w:val="00FA0925"/>
    <w:rsid w:val="00FA0A58"/>
    <w:rsid w:val="00FA0E79"/>
    <w:rsid w:val="00FA22CC"/>
    <w:rsid w:val="00FA27D7"/>
    <w:rsid w:val="00FA3673"/>
    <w:rsid w:val="00FA3EE4"/>
    <w:rsid w:val="00FA4325"/>
    <w:rsid w:val="00FA4551"/>
    <w:rsid w:val="00FA4753"/>
    <w:rsid w:val="00FA4F48"/>
    <w:rsid w:val="00FA532A"/>
    <w:rsid w:val="00FA588A"/>
    <w:rsid w:val="00FA5BA9"/>
    <w:rsid w:val="00FA5C4D"/>
    <w:rsid w:val="00FA613F"/>
    <w:rsid w:val="00FA6A10"/>
    <w:rsid w:val="00FA7150"/>
    <w:rsid w:val="00FA73F7"/>
    <w:rsid w:val="00FA7631"/>
    <w:rsid w:val="00FB0857"/>
    <w:rsid w:val="00FB091A"/>
    <w:rsid w:val="00FB098F"/>
    <w:rsid w:val="00FB0B0B"/>
    <w:rsid w:val="00FB133F"/>
    <w:rsid w:val="00FB193E"/>
    <w:rsid w:val="00FB1A5C"/>
    <w:rsid w:val="00FB1D81"/>
    <w:rsid w:val="00FB2136"/>
    <w:rsid w:val="00FB2C1D"/>
    <w:rsid w:val="00FB2D0D"/>
    <w:rsid w:val="00FB3443"/>
    <w:rsid w:val="00FB3C5B"/>
    <w:rsid w:val="00FB4645"/>
    <w:rsid w:val="00FB4C0E"/>
    <w:rsid w:val="00FB4C8D"/>
    <w:rsid w:val="00FB4CE4"/>
    <w:rsid w:val="00FB4E7B"/>
    <w:rsid w:val="00FB5F58"/>
    <w:rsid w:val="00FB6162"/>
    <w:rsid w:val="00FB6D15"/>
    <w:rsid w:val="00FB6F73"/>
    <w:rsid w:val="00FB720B"/>
    <w:rsid w:val="00FB7C81"/>
    <w:rsid w:val="00FC0084"/>
    <w:rsid w:val="00FC0724"/>
    <w:rsid w:val="00FC076E"/>
    <w:rsid w:val="00FC0A8E"/>
    <w:rsid w:val="00FC0C6F"/>
    <w:rsid w:val="00FC11B1"/>
    <w:rsid w:val="00FC1386"/>
    <w:rsid w:val="00FC1558"/>
    <w:rsid w:val="00FC15F8"/>
    <w:rsid w:val="00FC1A0D"/>
    <w:rsid w:val="00FC2247"/>
    <w:rsid w:val="00FC26DD"/>
    <w:rsid w:val="00FC2C5C"/>
    <w:rsid w:val="00FC4C3F"/>
    <w:rsid w:val="00FC510C"/>
    <w:rsid w:val="00FC5497"/>
    <w:rsid w:val="00FC5532"/>
    <w:rsid w:val="00FC55E9"/>
    <w:rsid w:val="00FC55FD"/>
    <w:rsid w:val="00FC5967"/>
    <w:rsid w:val="00FC5B23"/>
    <w:rsid w:val="00FC605B"/>
    <w:rsid w:val="00FC7199"/>
    <w:rsid w:val="00FC7347"/>
    <w:rsid w:val="00FC7448"/>
    <w:rsid w:val="00FC74E6"/>
    <w:rsid w:val="00FD02A9"/>
    <w:rsid w:val="00FD0323"/>
    <w:rsid w:val="00FD0660"/>
    <w:rsid w:val="00FD0BC1"/>
    <w:rsid w:val="00FD1979"/>
    <w:rsid w:val="00FD364A"/>
    <w:rsid w:val="00FD37C0"/>
    <w:rsid w:val="00FD37C2"/>
    <w:rsid w:val="00FD3900"/>
    <w:rsid w:val="00FD3DE4"/>
    <w:rsid w:val="00FD3F8F"/>
    <w:rsid w:val="00FD42B4"/>
    <w:rsid w:val="00FD43D3"/>
    <w:rsid w:val="00FD50E2"/>
    <w:rsid w:val="00FD51AD"/>
    <w:rsid w:val="00FD5736"/>
    <w:rsid w:val="00FD5D99"/>
    <w:rsid w:val="00FD66F0"/>
    <w:rsid w:val="00FD6FF1"/>
    <w:rsid w:val="00FE04C2"/>
    <w:rsid w:val="00FE0C01"/>
    <w:rsid w:val="00FE0DF5"/>
    <w:rsid w:val="00FE1608"/>
    <w:rsid w:val="00FE1A3E"/>
    <w:rsid w:val="00FE1B79"/>
    <w:rsid w:val="00FE2681"/>
    <w:rsid w:val="00FE28EC"/>
    <w:rsid w:val="00FE2CBE"/>
    <w:rsid w:val="00FE306F"/>
    <w:rsid w:val="00FE3253"/>
    <w:rsid w:val="00FE377B"/>
    <w:rsid w:val="00FE3C28"/>
    <w:rsid w:val="00FE3D7E"/>
    <w:rsid w:val="00FE40BC"/>
    <w:rsid w:val="00FE4BD5"/>
    <w:rsid w:val="00FE4F62"/>
    <w:rsid w:val="00FE5074"/>
    <w:rsid w:val="00FE5270"/>
    <w:rsid w:val="00FE53CA"/>
    <w:rsid w:val="00FE57F1"/>
    <w:rsid w:val="00FE5BA2"/>
    <w:rsid w:val="00FE5F3B"/>
    <w:rsid w:val="00FE619F"/>
    <w:rsid w:val="00FE6EB2"/>
    <w:rsid w:val="00FE7588"/>
    <w:rsid w:val="00FE76D8"/>
    <w:rsid w:val="00FE7830"/>
    <w:rsid w:val="00FE78E3"/>
    <w:rsid w:val="00FE7E30"/>
    <w:rsid w:val="00FE7F94"/>
    <w:rsid w:val="00FF0390"/>
    <w:rsid w:val="00FF052B"/>
    <w:rsid w:val="00FF0681"/>
    <w:rsid w:val="00FF0FF7"/>
    <w:rsid w:val="00FF12C7"/>
    <w:rsid w:val="00FF13B6"/>
    <w:rsid w:val="00FF16F3"/>
    <w:rsid w:val="00FF1F1A"/>
    <w:rsid w:val="00FF1F3B"/>
    <w:rsid w:val="00FF1FC9"/>
    <w:rsid w:val="00FF2961"/>
    <w:rsid w:val="00FF29F1"/>
    <w:rsid w:val="00FF2E02"/>
    <w:rsid w:val="00FF35DD"/>
    <w:rsid w:val="00FF449C"/>
    <w:rsid w:val="00FF46D3"/>
    <w:rsid w:val="00FF5B58"/>
    <w:rsid w:val="00FF5C7F"/>
    <w:rsid w:val="00FF5DE1"/>
    <w:rsid w:val="00FF685A"/>
    <w:rsid w:val="00FF76DC"/>
    <w:rsid w:val="00FF77B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A1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E36A7"/>
    <w:rPr>
      <w:rFonts w:ascii="Times New Roman" w:hAnsi="Times New Roman" w:cs="Times New Roman"/>
      <w:lang w:val="fr-FR"/>
    </w:rPr>
  </w:style>
  <w:style w:type="paragraph" w:styleId="Titre1">
    <w:name w:val="heading 1"/>
    <w:basedOn w:val="Normal"/>
    <w:next w:val="Normal"/>
    <w:link w:val="Titre1Car"/>
    <w:uiPriority w:val="9"/>
    <w:qFormat/>
    <w:rsid w:val="00BA5E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D13B4D"/>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BA5E95"/>
    <w:pPr>
      <w:keepNext/>
      <w:keepLines/>
      <w:spacing w:before="40"/>
      <w:outlineLvl w:val="2"/>
    </w:pPr>
    <w:rPr>
      <w:rFonts w:ascii="Cambria" w:eastAsia="PMingLiU" w:hAnsi="Cambria"/>
      <w:b/>
      <w:color w:val="1F4E79"/>
      <w:lang w:val="en-GB" w:eastAsia="en-US"/>
    </w:rPr>
  </w:style>
  <w:style w:type="paragraph" w:styleId="Titre4">
    <w:name w:val="heading 4"/>
    <w:basedOn w:val="Normal"/>
    <w:next w:val="Normal"/>
    <w:link w:val="Titre4Car"/>
    <w:uiPriority w:val="9"/>
    <w:unhideWhenUsed/>
    <w:qFormat/>
    <w:rsid w:val="00BA5E95"/>
    <w:pPr>
      <w:keepNext/>
      <w:keepLines/>
      <w:spacing w:before="40"/>
      <w:outlineLvl w:val="3"/>
    </w:pPr>
    <w:rPr>
      <w:rFonts w:ascii="Calibri Light" w:eastAsia="PMingLiU" w:hAnsi="Calibri Light"/>
      <w:i/>
      <w:iCs/>
      <w:color w:val="2E74B5"/>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12896"/>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ParagraphedelisteCar"/>
    <w:uiPriority w:val="34"/>
    <w:qFormat/>
    <w:rsid w:val="00212896"/>
    <w:pPr>
      <w:ind w:left="720"/>
      <w:contextualSpacing/>
    </w:pPr>
  </w:style>
  <w:style w:type="character" w:customStyle="1" w:styleId="ParagraphedelisteCar">
    <w:name w:val="Paragraphe de liste Car"/>
    <w:aliases w:val="Bullet List Car,FooterText Car,List Paragraph1 Car,Colorful List Accent 1 Car,numbered Car,Paragraphe de liste1 Car,列出段落 Car,列出段落1 Car,Bulletr List Paragraph Car,List Paragraph2 Car,List Paragraph21 Car,Párrafo de lista1 Car"/>
    <w:link w:val="Paragraphedeliste"/>
    <w:uiPriority w:val="34"/>
    <w:rsid w:val="00212896"/>
  </w:style>
  <w:style w:type="paragraph" w:styleId="Sansinterligne">
    <w:name w:val="No Spacing"/>
    <w:link w:val="SansinterligneCar"/>
    <w:uiPriority w:val="1"/>
    <w:qFormat/>
    <w:rsid w:val="00212896"/>
    <w:rPr>
      <w:rFonts w:ascii="Times New Roman" w:eastAsia="Cambria" w:hAnsi="Times New Roman" w:cs="Times New Roman"/>
      <w:i/>
      <w:lang w:eastAsia="en-US"/>
    </w:rPr>
  </w:style>
  <w:style w:type="paragraph" w:styleId="Explorateurdedocuments">
    <w:name w:val="Document Map"/>
    <w:basedOn w:val="Normal"/>
    <w:link w:val="ExplorateurdedocumentsCar"/>
    <w:uiPriority w:val="99"/>
    <w:semiHidden/>
    <w:unhideWhenUsed/>
    <w:rsid w:val="00212896"/>
  </w:style>
  <w:style w:type="character" w:customStyle="1" w:styleId="ExplorateurdedocumentsCar">
    <w:name w:val="Explorateur de documents Car"/>
    <w:basedOn w:val="Policepardfaut"/>
    <w:link w:val="Explorateurdedocuments"/>
    <w:uiPriority w:val="99"/>
    <w:semiHidden/>
    <w:rsid w:val="00212896"/>
    <w:rPr>
      <w:rFonts w:ascii="Times New Roman" w:hAnsi="Times New Roman" w:cs="Times New Roman"/>
    </w:rPr>
  </w:style>
  <w:style w:type="character" w:customStyle="1" w:styleId="Titre2Car">
    <w:name w:val="Titre 2 Car"/>
    <w:basedOn w:val="Policepardfaut"/>
    <w:link w:val="Titre2"/>
    <w:uiPriority w:val="9"/>
    <w:rsid w:val="00D13B4D"/>
    <w:rPr>
      <w:rFonts w:ascii="Times New Roman" w:hAnsi="Times New Roman" w:cs="Times New Roman"/>
      <w:b/>
      <w:bCs/>
      <w:sz w:val="36"/>
      <w:szCs w:val="36"/>
    </w:rPr>
  </w:style>
  <w:style w:type="paragraph" w:styleId="NormalWeb">
    <w:name w:val="Normal (Web)"/>
    <w:basedOn w:val="Normal"/>
    <w:uiPriority w:val="99"/>
    <w:unhideWhenUsed/>
    <w:rsid w:val="00D13B4D"/>
    <w:pPr>
      <w:spacing w:before="100" w:beforeAutospacing="1" w:after="100" w:afterAutospacing="1"/>
    </w:pPr>
  </w:style>
  <w:style w:type="character" w:styleId="Lienhypertexte">
    <w:name w:val="Hyperlink"/>
    <w:basedOn w:val="Policepardfaut"/>
    <w:uiPriority w:val="99"/>
    <w:unhideWhenUsed/>
    <w:rsid w:val="00D13B4D"/>
    <w:rPr>
      <w:color w:val="0000FF"/>
      <w:u w:val="single"/>
    </w:rPr>
  </w:style>
  <w:style w:type="character" w:customStyle="1" w:styleId="apple-converted-space">
    <w:name w:val="apple-converted-space"/>
    <w:basedOn w:val="Policepardfaut"/>
    <w:rsid w:val="00D13B4D"/>
  </w:style>
  <w:style w:type="paragraph" w:customStyle="1" w:styleId="Pa3">
    <w:name w:val="Pa3"/>
    <w:basedOn w:val="Normal"/>
    <w:next w:val="Normal"/>
    <w:uiPriority w:val="99"/>
    <w:rsid w:val="006646AA"/>
    <w:pPr>
      <w:widowControl w:val="0"/>
      <w:autoSpaceDE w:val="0"/>
      <w:autoSpaceDN w:val="0"/>
      <w:adjustRightInd w:val="0"/>
      <w:spacing w:line="241" w:lineRule="atLeast"/>
    </w:pPr>
    <w:rPr>
      <w:rFonts w:ascii="BentonSans" w:hAnsi="BentonSans"/>
    </w:rPr>
  </w:style>
  <w:style w:type="character" w:customStyle="1" w:styleId="A5">
    <w:name w:val="A5"/>
    <w:uiPriority w:val="99"/>
    <w:rsid w:val="006646AA"/>
    <w:rPr>
      <w:rFonts w:cs="BentonSans"/>
      <w:color w:val="00AEEF"/>
      <w:sz w:val="16"/>
      <w:szCs w:val="16"/>
    </w:rPr>
  </w:style>
  <w:style w:type="paragraph" w:customStyle="1" w:styleId="Default">
    <w:name w:val="Default"/>
    <w:rsid w:val="009F3942"/>
    <w:pPr>
      <w:widowControl w:val="0"/>
      <w:autoSpaceDE w:val="0"/>
      <w:autoSpaceDN w:val="0"/>
      <w:adjustRightInd w:val="0"/>
    </w:pPr>
    <w:rPr>
      <w:rFonts w:ascii="Berthold Akzidenz Grotesk" w:hAnsi="Berthold Akzidenz Grotesk" w:cs="Berthold Akzidenz Grotesk"/>
      <w:color w:val="000000"/>
    </w:rPr>
  </w:style>
  <w:style w:type="character" w:customStyle="1" w:styleId="A12">
    <w:name w:val="A12"/>
    <w:uiPriority w:val="99"/>
    <w:rsid w:val="009F3942"/>
    <w:rPr>
      <w:rFonts w:cs="Berthold Akzidenz Grotesk"/>
      <w:color w:val="403F41"/>
      <w:sz w:val="22"/>
      <w:szCs w:val="22"/>
    </w:rPr>
  </w:style>
  <w:style w:type="paragraph" w:customStyle="1" w:styleId="Pa16">
    <w:name w:val="Pa16"/>
    <w:basedOn w:val="Default"/>
    <w:next w:val="Default"/>
    <w:uiPriority w:val="99"/>
    <w:rsid w:val="007B68F1"/>
    <w:pPr>
      <w:spacing w:line="231" w:lineRule="atLeast"/>
    </w:pPr>
    <w:rPr>
      <w:rFonts w:ascii="Akzidenz Grotesk BE" w:hAnsi="Akzidenz Grotesk BE" w:cstheme="minorBidi"/>
      <w:color w:val="auto"/>
    </w:rPr>
  </w:style>
  <w:style w:type="table" w:customStyle="1" w:styleId="GridTable5Dark-Accent11">
    <w:name w:val="Grid Table 5 Dark - Accent 11"/>
    <w:basedOn w:val="TableauNormal"/>
    <w:uiPriority w:val="50"/>
    <w:rsid w:val="00E7003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Pieddepage">
    <w:name w:val="footer"/>
    <w:basedOn w:val="Normal"/>
    <w:link w:val="PieddepageCar"/>
    <w:uiPriority w:val="99"/>
    <w:unhideWhenUsed/>
    <w:rsid w:val="00B339C5"/>
    <w:pPr>
      <w:tabs>
        <w:tab w:val="center" w:pos="4680"/>
        <w:tab w:val="right" w:pos="9360"/>
      </w:tabs>
    </w:pPr>
  </w:style>
  <w:style w:type="character" w:customStyle="1" w:styleId="PieddepageCar">
    <w:name w:val="Pied de page Car"/>
    <w:basedOn w:val="Policepardfaut"/>
    <w:link w:val="Pieddepage"/>
    <w:uiPriority w:val="99"/>
    <w:rsid w:val="00B339C5"/>
  </w:style>
  <w:style w:type="character" w:styleId="Numrodepage">
    <w:name w:val="page number"/>
    <w:basedOn w:val="Policepardfaut"/>
    <w:uiPriority w:val="99"/>
    <w:semiHidden/>
    <w:unhideWhenUsed/>
    <w:rsid w:val="00B339C5"/>
  </w:style>
  <w:style w:type="paragraph" w:styleId="Commentaire">
    <w:name w:val="annotation text"/>
    <w:basedOn w:val="Normal"/>
    <w:link w:val="CommentaireCar"/>
    <w:uiPriority w:val="99"/>
    <w:unhideWhenUsed/>
    <w:rsid w:val="00A2195A"/>
    <w:rPr>
      <w:sz w:val="20"/>
      <w:szCs w:val="20"/>
    </w:rPr>
  </w:style>
  <w:style w:type="character" w:customStyle="1" w:styleId="CommentaireCar">
    <w:name w:val="Commentaire Car"/>
    <w:basedOn w:val="Policepardfaut"/>
    <w:link w:val="Commentaire"/>
    <w:uiPriority w:val="99"/>
    <w:rsid w:val="00A2195A"/>
    <w:rPr>
      <w:sz w:val="20"/>
      <w:szCs w:val="20"/>
    </w:rPr>
  </w:style>
  <w:style w:type="paragraph" w:styleId="Lgende">
    <w:name w:val="caption"/>
    <w:basedOn w:val="Normal"/>
    <w:next w:val="Normal"/>
    <w:uiPriority w:val="35"/>
    <w:unhideWhenUsed/>
    <w:qFormat/>
    <w:rsid w:val="009A1D40"/>
    <w:pPr>
      <w:spacing w:after="200"/>
    </w:pPr>
    <w:rPr>
      <w:i/>
      <w:iCs/>
      <w:color w:val="44546A" w:themeColor="text2"/>
      <w:sz w:val="18"/>
      <w:szCs w:val="18"/>
    </w:rPr>
  </w:style>
  <w:style w:type="paragraph" w:styleId="Textedebulles">
    <w:name w:val="Balloon Text"/>
    <w:basedOn w:val="Normal"/>
    <w:link w:val="TextedebullesCar"/>
    <w:uiPriority w:val="99"/>
    <w:semiHidden/>
    <w:unhideWhenUsed/>
    <w:rsid w:val="00DB4C28"/>
    <w:rPr>
      <w:rFonts w:ascii="Tahoma" w:hAnsi="Tahoma" w:cs="Tahoma"/>
      <w:sz w:val="16"/>
      <w:szCs w:val="16"/>
    </w:rPr>
  </w:style>
  <w:style w:type="character" w:customStyle="1" w:styleId="TextedebullesCar">
    <w:name w:val="Texte de bulles Car"/>
    <w:basedOn w:val="Policepardfaut"/>
    <w:link w:val="Textedebulles"/>
    <w:uiPriority w:val="99"/>
    <w:semiHidden/>
    <w:rsid w:val="00DB4C28"/>
    <w:rPr>
      <w:rFonts w:ascii="Tahoma" w:hAnsi="Tahoma" w:cs="Tahoma"/>
      <w:sz w:val="16"/>
      <w:szCs w:val="16"/>
    </w:rPr>
  </w:style>
  <w:style w:type="paragraph" w:styleId="Rvision">
    <w:name w:val="Revision"/>
    <w:hidden/>
    <w:uiPriority w:val="99"/>
    <w:semiHidden/>
    <w:rsid w:val="002B7B2E"/>
  </w:style>
  <w:style w:type="character" w:styleId="Lienhypertextesuivivisit">
    <w:name w:val="FollowedHyperlink"/>
    <w:basedOn w:val="Policepardfaut"/>
    <w:uiPriority w:val="99"/>
    <w:semiHidden/>
    <w:unhideWhenUsed/>
    <w:rsid w:val="00BB0272"/>
    <w:rPr>
      <w:color w:val="954F72" w:themeColor="followedHyperlink"/>
      <w:u w:val="single"/>
    </w:rPr>
  </w:style>
  <w:style w:type="paragraph" w:styleId="Date">
    <w:name w:val="Date"/>
    <w:basedOn w:val="Normal"/>
    <w:next w:val="Normal"/>
    <w:link w:val="DateCar"/>
    <w:uiPriority w:val="99"/>
    <w:semiHidden/>
    <w:unhideWhenUsed/>
    <w:rsid w:val="00384785"/>
  </w:style>
  <w:style w:type="character" w:customStyle="1" w:styleId="DateCar">
    <w:name w:val="Date Car"/>
    <w:basedOn w:val="Policepardfaut"/>
    <w:link w:val="Date"/>
    <w:uiPriority w:val="99"/>
    <w:semiHidden/>
    <w:rsid w:val="00384785"/>
  </w:style>
  <w:style w:type="character" w:styleId="Marquedecommentaire">
    <w:name w:val="annotation reference"/>
    <w:basedOn w:val="Policepardfaut"/>
    <w:uiPriority w:val="99"/>
    <w:semiHidden/>
    <w:unhideWhenUsed/>
    <w:rsid w:val="00AE2F28"/>
    <w:rPr>
      <w:sz w:val="16"/>
      <w:szCs w:val="16"/>
    </w:rPr>
  </w:style>
  <w:style w:type="paragraph" w:styleId="Objetducommentaire">
    <w:name w:val="annotation subject"/>
    <w:basedOn w:val="Commentaire"/>
    <w:next w:val="Commentaire"/>
    <w:link w:val="ObjetducommentaireCar"/>
    <w:uiPriority w:val="99"/>
    <w:semiHidden/>
    <w:unhideWhenUsed/>
    <w:rsid w:val="008A4BAF"/>
    <w:rPr>
      <w:b/>
      <w:bCs/>
    </w:rPr>
  </w:style>
  <w:style w:type="character" w:customStyle="1" w:styleId="ObjetducommentaireCar">
    <w:name w:val="Objet du commentaire Car"/>
    <w:basedOn w:val="CommentaireCar"/>
    <w:link w:val="Objetducommentaire"/>
    <w:uiPriority w:val="99"/>
    <w:semiHidden/>
    <w:rsid w:val="008A4BAF"/>
    <w:rPr>
      <w:b/>
      <w:bCs/>
      <w:sz w:val="20"/>
      <w:szCs w:val="20"/>
    </w:rPr>
  </w:style>
  <w:style w:type="character" w:styleId="lev">
    <w:name w:val="Strong"/>
    <w:basedOn w:val="Policepardfaut"/>
    <w:uiPriority w:val="22"/>
    <w:qFormat/>
    <w:rsid w:val="004E3989"/>
    <w:rPr>
      <w:b/>
      <w:bCs/>
    </w:rPr>
  </w:style>
  <w:style w:type="character" w:customStyle="1" w:styleId="Titre1Car">
    <w:name w:val="Titre 1 Car"/>
    <w:basedOn w:val="Policepardfaut"/>
    <w:link w:val="Titre1"/>
    <w:uiPriority w:val="9"/>
    <w:rsid w:val="00BA5E95"/>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BA5E95"/>
    <w:rPr>
      <w:rFonts w:ascii="Cambria" w:eastAsia="PMingLiU" w:hAnsi="Cambria" w:cs="Times New Roman"/>
      <w:b/>
      <w:color w:val="1F4E79"/>
      <w:lang w:val="en-GB" w:eastAsia="en-US"/>
    </w:rPr>
  </w:style>
  <w:style w:type="character" w:customStyle="1" w:styleId="Titre4Car">
    <w:name w:val="Titre 4 Car"/>
    <w:basedOn w:val="Policepardfaut"/>
    <w:link w:val="Titre4"/>
    <w:uiPriority w:val="9"/>
    <w:rsid w:val="00BA5E95"/>
    <w:rPr>
      <w:rFonts w:ascii="Calibri Light" w:eastAsia="PMingLiU" w:hAnsi="Calibri Light" w:cs="Times New Roman"/>
      <w:i/>
      <w:iCs/>
      <w:color w:val="2E74B5"/>
      <w:lang w:val="en-GB" w:eastAsia="en-US"/>
    </w:rPr>
  </w:style>
  <w:style w:type="paragraph" w:styleId="Notedebasdepage">
    <w:name w:val="footnote text"/>
    <w:aliases w:val="FOOTNOTES,fn,single space,Footnote Text1,Fodnotetekst Tegn,footnote text Char,Fodnotetekst Tegn Char,footnote text Char Char Char,Fodnotetekst Tegn Char1,single space Char1,footnote text Char Char1,f,Geneva 9,ft,ft2,Char"/>
    <w:basedOn w:val="Normal"/>
    <w:link w:val="NotedebasdepageCar"/>
    <w:uiPriority w:val="99"/>
    <w:unhideWhenUsed/>
    <w:qFormat/>
    <w:rsid w:val="00BA5E95"/>
    <w:rPr>
      <w:rFonts w:ascii="Cambria" w:eastAsia="MS Mincho" w:hAnsi="Cambria"/>
      <w:lang w:val="en-GB" w:eastAsia="en-US"/>
    </w:rPr>
  </w:style>
  <w:style w:type="character" w:customStyle="1" w:styleId="NotedebasdepageCar">
    <w:name w:val="Note de bas de page Car"/>
    <w:aliases w:val="FOOTNOTES Car,fn Car,single space Car,Footnote Text1 Car,Fodnotetekst Tegn Car,footnote text Char Car,Fodnotetekst Tegn Char Car,footnote text Char Char Char Car,Fodnotetekst Tegn Char1 Car,single space Char1 Car,f Car,ft Car"/>
    <w:basedOn w:val="Policepardfaut"/>
    <w:link w:val="Notedebasdepage"/>
    <w:uiPriority w:val="99"/>
    <w:rsid w:val="00BA5E95"/>
    <w:rPr>
      <w:rFonts w:ascii="Cambria" w:eastAsia="MS Mincho" w:hAnsi="Cambria" w:cs="Times New Roman"/>
      <w:lang w:val="en-GB" w:eastAsia="en-US"/>
    </w:rPr>
  </w:style>
  <w:style w:type="character" w:styleId="Appelnotedebasdep">
    <w:name w:val="footnote reference"/>
    <w:aliases w:val="ftref,16 Point,Superscript 6 Point,BVI fnr Char Char Char Char1,BVI fnr Car Car Char Char Char Char,BVI fnr Car Char Char Char Char,BVI fnr Car Car Car Car Char1 Char Char Char,BVI fnr Car Car Car Car Char Car Char Char Char Char"/>
    <w:link w:val="BVIfnrCarCar1CarCarCharCarCharCarChar"/>
    <w:uiPriority w:val="99"/>
    <w:unhideWhenUsed/>
    <w:rsid w:val="00BA5E95"/>
    <w:rPr>
      <w:vertAlign w:val="superscript"/>
    </w:rPr>
  </w:style>
  <w:style w:type="table" w:styleId="Grilleclaire-Accent1">
    <w:name w:val="Light Grid Accent 1"/>
    <w:basedOn w:val="TableauNormal"/>
    <w:uiPriority w:val="62"/>
    <w:rsid w:val="00BA5E95"/>
    <w:rPr>
      <w:rFonts w:ascii="Cambria" w:eastAsia="MS Mincho" w:hAnsi="Cambria" w:cs="Times New Roman"/>
      <w:sz w:val="20"/>
      <w:szCs w:val="20"/>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0©çSˇ" w:eastAsia="PMingLiU" w:hAnsi="0©çSˇ"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0©çSˇ" w:eastAsia="PMingLiU" w:hAnsi="0©çSˇ"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0©çSˇ" w:eastAsia="PMingLiU" w:hAnsi="0©çSˇ" w:cs="Times New Roman"/>
        <w:b/>
        <w:bCs/>
      </w:rPr>
    </w:tblStylePr>
    <w:tblStylePr w:type="lastCol">
      <w:rPr>
        <w:rFonts w:ascii="0©çSˇ" w:eastAsia="PMingLiU" w:hAnsi="0©çSˇ"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styleId="En-ttedetabledesmatires">
    <w:name w:val="TOC Heading"/>
    <w:basedOn w:val="Titre1"/>
    <w:next w:val="Normal"/>
    <w:uiPriority w:val="39"/>
    <w:unhideWhenUsed/>
    <w:qFormat/>
    <w:rsid w:val="00BA5E95"/>
    <w:pPr>
      <w:spacing w:before="480" w:line="276" w:lineRule="auto"/>
      <w:outlineLvl w:val="9"/>
    </w:pPr>
    <w:rPr>
      <w:rFonts w:ascii="Cambria" w:eastAsia="PMingLiU" w:hAnsi="Cambria" w:cs="Times New Roman"/>
      <w:bCs/>
      <w:color w:val="1F4E79"/>
      <w:sz w:val="28"/>
      <w:szCs w:val="28"/>
      <w:lang w:eastAsia="en-US"/>
    </w:rPr>
  </w:style>
  <w:style w:type="paragraph" w:styleId="TM1">
    <w:name w:val="toc 1"/>
    <w:basedOn w:val="Normal"/>
    <w:next w:val="Normal"/>
    <w:autoRedefine/>
    <w:uiPriority w:val="39"/>
    <w:unhideWhenUsed/>
    <w:rsid w:val="00A203EE"/>
    <w:pPr>
      <w:tabs>
        <w:tab w:val="right" w:leader="dot" w:pos="9062"/>
      </w:tabs>
      <w:spacing w:before="120"/>
    </w:pPr>
    <w:rPr>
      <w:rFonts w:ascii="Calibri" w:eastAsia="MS Mincho" w:hAnsi="Calibri"/>
      <w:b/>
      <w:bCs/>
      <w:lang w:val="en-GB" w:eastAsia="en-US"/>
    </w:rPr>
  </w:style>
  <w:style w:type="paragraph" w:styleId="TM2">
    <w:name w:val="toc 2"/>
    <w:basedOn w:val="Normal"/>
    <w:next w:val="Normal"/>
    <w:autoRedefine/>
    <w:uiPriority w:val="39"/>
    <w:unhideWhenUsed/>
    <w:rsid w:val="00F07C62"/>
    <w:pPr>
      <w:tabs>
        <w:tab w:val="left" w:pos="720"/>
        <w:tab w:val="right" w:leader="dot" w:pos="9962"/>
      </w:tabs>
      <w:ind w:left="240"/>
    </w:pPr>
    <w:rPr>
      <w:rFonts w:ascii="Calibri" w:eastAsia="MS Mincho" w:hAnsi="Calibri"/>
      <w:b/>
      <w:bCs/>
      <w:sz w:val="22"/>
      <w:szCs w:val="22"/>
      <w:lang w:val="en-GB" w:eastAsia="en-US"/>
    </w:rPr>
  </w:style>
  <w:style w:type="paragraph" w:styleId="TM3">
    <w:name w:val="toc 3"/>
    <w:basedOn w:val="Normal"/>
    <w:next w:val="Normal"/>
    <w:autoRedefine/>
    <w:uiPriority w:val="39"/>
    <w:unhideWhenUsed/>
    <w:rsid w:val="00BA5E95"/>
    <w:pPr>
      <w:ind w:left="480"/>
    </w:pPr>
    <w:rPr>
      <w:rFonts w:ascii="Calibri" w:eastAsia="MS Mincho" w:hAnsi="Calibri"/>
      <w:sz w:val="22"/>
      <w:szCs w:val="22"/>
      <w:lang w:val="en-GB" w:eastAsia="en-US"/>
    </w:rPr>
  </w:style>
  <w:style w:type="paragraph" w:styleId="TM4">
    <w:name w:val="toc 4"/>
    <w:basedOn w:val="Normal"/>
    <w:next w:val="Normal"/>
    <w:autoRedefine/>
    <w:uiPriority w:val="39"/>
    <w:unhideWhenUsed/>
    <w:rsid w:val="00BA5E95"/>
    <w:pPr>
      <w:ind w:left="720"/>
    </w:pPr>
    <w:rPr>
      <w:rFonts w:ascii="Calibri" w:eastAsia="MS Mincho" w:hAnsi="Calibri"/>
      <w:sz w:val="20"/>
      <w:szCs w:val="20"/>
      <w:lang w:val="en-GB" w:eastAsia="en-US"/>
    </w:rPr>
  </w:style>
  <w:style w:type="paragraph" w:styleId="TM5">
    <w:name w:val="toc 5"/>
    <w:basedOn w:val="Normal"/>
    <w:next w:val="Normal"/>
    <w:autoRedefine/>
    <w:uiPriority w:val="39"/>
    <w:unhideWhenUsed/>
    <w:rsid w:val="00BA5E95"/>
    <w:pPr>
      <w:ind w:left="960"/>
    </w:pPr>
    <w:rPr>
      <w:rFonts w:ascii="Calibri" w:eastAsia="MS Mincho" w:hAnsi="Calibri"/>
      <w:sz w:val="20"/>
      <w:szCs w:val="20"/>
      <w:lang w:val="en-GB" w:eastAsia="en-US"/>
    </w:rPr>
  </w:style>
  <w:style w:type="paragraph" w:styleId="TM6">
    <w:name w:val="toc 6"/>
    <w:basedOn w:val="Normal"/>
    <w:next w:val="Normal"/>
    <w:autoRedefine/>
    <w:uiPriority w:val="39"/>
    <w:unhideWhenUsed/>
    <w:rsid w:val="00BA5E95"/>
    <w:pPr>
      <w:ind w:left="1200"/>
    </w:pPr>
    <w:rPr>
      <w:rFonts w:ascii="Calibri" w:eastAsia="MS Mincho" w:hAnsi="Calibri"/>
      <w:sz w:val="20"/>
      <w:szCs w:val="20"/>
      <w:lang w:val="en-GB" w:eastAsia="en-US"/>
    </w:rPr>
  </w:style>
  <w:style w:type="paragraph" w:styleId="TM7">
    <w:name w:val="toc 7"/>
    <w:basedOn w:val="Normal"/>
    <w:next w:val="Normal"/>
    <w:autoRedefine/>
    <w:uiPriority w:val="39"/>
    <w:unhideWhenUsed/>
    <w:rsid w:val="00BA5E95"/>
    <w:pPr>
      <w:ind w:left="1440"/>
    </w:pPr>
    <w:rPr>
      <w:rFonts w:ascii="Calibri" w:eastAsia="MS Mincho" w:hAnsi="Calibri"/>
      <w:sz w:val="20"/>
      <w:szCs w:val="20"/>
      <w:lang w:val="en-GB" w:eastAsia="en-US"/>
    </w:rPr>
  </w:style>
  <w:style w:type="paragraph" w:styleId="TM8">
    <w:name w:val="toc 8"/>
    <w:basedOn w:val="Normal"/>
    <w:next w:val="Normal"/>
    <w:autoRedefine/>
    <w:uiPriority w:val="39"/>
    <w:unhideWhenUsed/>
    <w:rsid w:val="00BA5E95"/>
    <w:pPr>
      <w:ind w:left="1680"/>
    </w:pPr>
    <w:rPr>
      <w:rFonts w:ascii="Calibri" w:eastAsia="MS Mincho" w:hAnsi="Calibri"/>
      <w:sz w:val="20"/>
      <w:szCs w:val="20"/>
      <w:lang w:val="en-GB" w:eastAsia="en-US"/>
    </w:rPr>
  </w:style>
  <w:style w:type="paragraph" w:styleId="TM9">
    <w:name w:val="toc 9"/>
    <w:basedOn w:val="Normal"/>
    <w:next w:val="Normal"/>
    <w:autoRedefine/>
    <w:uiPriority w:val="39"/>
    <w:unhideWhenUsed/>
    <w:rsid w:val="00BA5E95"/>
    <w:pPr>
      <w:ind w:left="1920"/>
    </w:pPr>
    <w:rPr>
      <w:rFonts w:ascii="Calibri" w:eastAsia="MS Mincho" w:hAnsi="Calibri"/>
      <w:sz w:val="20"/>
      <w:szCs w:val="20"/>
      <w:lang w:val="en-GB" w:eastAsia="en-US"/>
    </w:rPr>
  </w:style>
  <w:style w:type="paragraph" w:styleId="En-tte">
    <w:name w:val="header"/>
    <w:basedOn w:val="Normal"/>
    <w:link w:val="En-tteCar"/>
    <w:uiPriority w:val="99"/>
    <w:unhideWhenUsed/>
    <w:rsid w:val="00BA5E95"/>
    <w:pPr>
      <w:tabs>
        <w:tab w:val="center" w:pos="4680"/>
        <w:tab w:val="right" w:pos="9360"/>
      </w:tabs>
    </w:pPr>
    <w:rPr>
      <w:rFonts w:ascii="Cambria" w:eastAsia="MS Mincho" w:hAnsi="Cambria"/>
      <w:lang w:val="en-GB" w:eastAsia="en-US"/>
    </w:rPr>
  </w:style>
  <w:style w:type="character" w:customStyle="1" w:styleId="En-tteCar">
    <w:name w:val="En-tête Car"/>
    <w:basedOn w:val="Policepardfaut"/>
    <w:link w:val="En-tte"/>
    <w:uiPriority w:val="99"/>
    <w:rsid w:val="00BA5E95"/>
    <w:rPr>
      <w:rFonts w:ascii="Cambria" w:eastAsia="MS Mincho" w:hAnsi="Cambria" w:cs="Times New Roman"/>
      <w:lang w:val="en-GB" w:eastAsia="en-US"/>
    </w:rPr>
  </w:style>
  <w:style w:type="table" w:customStyle="1" w:styleId="GridTable1Light-Accent51">
    <w:name w:val="Grid Table 1 Light - Accent 51"/>
    <w:basedOn w:val="TableauNormal"/>
    <w:uiPriority w:val="46"/>
    <w:rsid w:val="00BA5E95"/>
    <w:rPr>
      <w:rFonts w:ascii="Calibri" w:eastAsia="PMingLiU" w:hAnsi="Calibri"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
    <w:name w:val="Grid Table 2 - Accent 11"/>
    <w:basedOn w:val="TableauNormal"/>
    <w:uiPriority w:val="47"/>
    <w:rsid w:val="00BA5E95"/>
    <w:rPr>
      <w:rFonts w:ascii="Calibri" w:eastAsia="PMingLiU" w:hAnsi="Calibri"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2">
    <w:name w:val="Grid Table 5 Dark - Accent 12"/>
    <w:basedOn w:val="TableauNormal"/>
    <w:uiPriority w:val="50"/>
    <w:rsid w:val="00BA5E95"/>
    <w:rPr>
      <w:rFonts w:ascii="Calibri" w:eastAsia="PMingLiU"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11">
    <w:name w:val="Grid Table 6 Colorful - Accent 11"/>
    <w:basedOn w:val="TableauNormal"/>
    <w:uiPriority w:val="51"/>
    <w:rsid w:val="00BA5E95"/>
    <w:rPr>
      <w:rFonts w:ascii="Calibri" w:eastAsia="PMingLiU" w:hAnsi="Calibri"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7Colorful-Accent11">
    <w:name w:val="Grid Table 7 Colorful - Accent 11"/>
    <w:basedOn w:val="TableauNormal"/>
    <w:uiPriority w:val="52"/>
    <w:rsid w:val="00BA5E95"/>
    <w:rPr>
      <w:rFonts w:ascii="Calibri" w:eastAsia="PMingLiU" w:hAnsi="Calibri"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ListTable1Light-Accent11">
    <w:name w:val="List Table 1 Light - Accent 11"/>
    <w:basedOn w:val="TableauNormal"/>
    <w:uiPriority w:val="46"/>
    <w:rsid w:val="00BA5E95"/>
    <w:rPr>
      <w:rFonts w:ascii="Calibri" w:eastAsia="PMingLiU" w:hAnsi="Calibri" w:cs="Times New Roman"/>
      <w:sz w:val="20"/>
      <w:szCs w:val="20"/>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51">
    <w:name w:val="List Table 1 Light - Accent 51"/>
    <w:basedOn w:val="TableauNormal"/>
    <w:uiPriority w:val="46"/>
    <w:rsid w:val="00BA5E95"/>
    <w:rPr>
      <w:rFonts w:ascii="Calibri" w:eastAsia="PMingLiU" w:hAnsi="Calibri" w:cs="Times New Roman"/>
      <w:sz w:val="20"/>
      <w:szCs w:val="20"/>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
    <w:name w:val="Grid Table 6 Colorful - Accent 51"/>
    <w:basedOn w:val="TableauNormal"/>
    <w:uiPriority w:val="51"/>
    <w:rsid w:val="00BA5E95"/>
    <w:rPr>
      <w:rFonts w:ascii="Calibri" w:eastAsia="PMingLiU" w:hAnsi="Calibri"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11">
    <w:name w:val="Grid Table 3 - Accent 11"/>
    <w:basedOn w:val="TableauNormal"/>
    <w:uiPriority w:val="48"/>
    <w:rsid w:val="00BA5E95"/>
    <w:rPr>
      <w:rFonts w:ascii="Calibri" w:eastAsia="PMingLiU"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BVIfnrCarCar1CarCarCharCarCharCarChar">
    <w:name w:val="BVI fnr Car Car1 Car Car Char Car Char Car Char"/>
    <w:aliases w:val="BVI fnr Car Car Car Car1 Car Car Char Car Char Car Char,BVI fnr Car Car Car Car1 Car1 Char Car Char Car Char Char"/>
    <w:basedOn w:val="Normal"/>
    <w:link w:val="Appelnotedebasdep"/>
    <w:uiPriority w:val="99"/>
    <w:rsid w:val="00BA5E95"/>
    <w:pPr>
      <w:spacing w:after="160" w:line="240" w:lineRule="exact"/>
    </w:pPr>
    <w:rPr>
      <w:vertAlign w:val="superscript"/>
    </w:rPr>
  </w:style>
  <w:style w:type="table" w:customStyle="1" w:styleId="PlainTable11">
    <w:name w:val="Plain Table 11"/>
    <w:basedOn w:val="TableauNormal"/>
    <w:uiPriority w:val="41"/>
    <w:rsid w:val="00BA5E95"/>
    <w:rPr>
      <w:rFonts w:ascii="Calibri" w:eastAsia="PMingLiU"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7">
    <w:name w:val="A7"/>
    <w:uiPriority w:val="99"/>
    <w:rsid w:val="00BA5E95"/>
    <w:rPr>
      <w:rFonts w:cs="Sabon LT Std"/>
      <w:color w:val="211D1E"/>
      <w:sz w:val="19"/>
      <w:szCs w:val="19"/>
    </w:rPr>
  </w:style>
  <w:style w:type="character" w:customStyle="1" w:styleId="A10">
    <w:name w:val="A10"/>
    <w:uiPriority w:val="99"/>
    <w:rsid w:val="00BA5E95"/>
    <w:rPr>
      <w:rFonts w:cs="HelveticaNeueLT Pro 45 Lt"/>
      <w:color w:val="4C4C4E"/>
      <w:sz w:val="20"/>
      <w:szCs w:val="20"/>
    </w:rPr>
  </w:style>
  <w:style w:type="paragraph" w:customStyle="1" w:styleId="Pa0">
    <w:name w:val="Pa0"/>
    <w:basedOn w:val="Default"/>
    <w:next w:val="Default"/>
    <w:uiPriority w:val="99"/>
    <w:rsid w:val="00BA5E95"/>
    <w:pPr>
      <w:spacing w:line="241" w:lineRule="atLeast"/>
    </w:pPr>
    <w:rPr>
      <w:rFonts w:ascii="HelveticaNeueLT Pro 45 Lt" w:eastAsia="PMingLiU" w:hAnsi="HelveticaNeueLT Pro 45 Lt" w:cs="Times New Roman"/>
      <w:color w:val="auto"/>
    </w:rPr>
  </w:style>
  <w:style w:type="character" w:customStyle="1" w:styleId="A13">
    <w:name w:val="A13"/>
    <w:uiPriority w:val="99"/>
    <w:rsid w:val="00BA5E95"/>
    <w:rPr>
      <w:rFonts w:cs="HelveticaNeueLT Pro 45 Lt"/>
      <w:color w:val="4C4C4E"/>
      <w:sz w:val="19"/>
      <w:szCs w:val="19"/>
    </w:rPr>
  </w:style>
  <w:style w:type="paragraph" w:styleId="Titre">
    <w:name w:val="Title"/>
    <w:basedOn w:val="Normal"/>
    <w:link w:val="TitreCar"/>
    <w:uiPriority w:val="10"/>
    <w:qFormat/>
    <w:rsid w:val="00BA5E95"/>
    <w:pPr>
      <w:ind w:left="72" w:right="72"/>
      <w:contextualSpacing/>
      <w:jc w:val="center"/>
    </w:pPr>
    <w:rPr>
      <w:rFonts w:ascii="Calibri Light" w:eastAsia="PMingLiU" w:hAnsi="Calibri Light"/>
      <w:color w:val="FFFFFF"/>
      <w:kern w:val="28"/>
      <w:sz w:val="96"/>
      <w:szCs w:val="56"/>
      <w:lang w:eastAsia="en-US"/>
    </w:rPr>
  </w:style>
  <w:style w:type="character" w:customStyle="1" w:styleId="TitreCar">
    <w:name w:val="Titre Car"/>
    <w:basedOn w:val="Policepardfaut"/>
    <w:link w:val="Titre"/>
    <w:uiPriority w:val="10"/>
    <w:rsid w:val="00BA5E95"/>
    <w:rPr>
      <w:rFonts w:ascii="Calibri Light" w:eastAsia="PMingLiU" w:hAnsi="Calibri Light" w:cs="Times New Roman"/>
      <w:color w:val="FFFFFF"/>
      <w:kern w:val="28"/>
      <w:sz w:val="96"/>
      <w:szCs w:val="56"/>
      <w:lang w:eastAsia="en-US"/>
    </w:rPr>
  </w:style>
  <w:style w:type="paragraph" w:styleId="Normalcentr">
    <w:name w:val="Block Text"/>
    <w:basedOn w:val="Normal"/>
    <w:uiPriority w:val="3"/>
    <w:unhideWhenUsed/>
    <w:qFormat/>
    <w:rsid w:val="00BA5E95"/>
    <w:pPr>
      <w:spacing w:after="180"/>
      <w:ind w:left="1440" w:right="1440"/>
    </w:pPr>
    <w:rPr>
      <w:rFonts w:ascii="Calibri" w:eastAsia="PMingLiU" w:hAnsi="Calibri"/>
      <w:b/>
      <w:iCs/>
      <w:color w:val="FFFFFF"/>
      <w:szCs w:val="20"/>
      <w:lang w:eastAsia="en-US"/>
    </w:rPr>
  </w:style>
  <w:style w:type="paragraph" w:customStyle="1" w:styleId="Heading11">
    <w:name w:val="Heading 11"/>
    <w:basedOn w:val="Titre1"/>
    <w:autoRedefine/>
    <w:qFormat/>
    <w:rsid w:val="00411C18"/>
    <w:pPr>
      <w:numPr>
        <w:numId w:val="8"/>
      </w:numPr>
      <w:tabs>
        <w:tab w:val="left" w:pos="1598"/>
      </w:tabs>
      <w:spacing w:before="0"/>
      <w:jc w:val="both"/>
    </w:pPr>
    <w:rPr>
      <w:rFonts w:ascii="Cambria" w:hAnsi="Cambria" w:cs="Arial"/>
      <w:b/>
      <w:color w:val="auto"/>
      <w:sz w:val="23"/>
      <w:szCs w:val="23"/>
    </w:rPr>
  </w:style>
  <w:style w:type="paragraph" w:customStyle="1" w:styleId="Heading21">
    <w:name w:val="Heading 21"/>
    <w:basedOn w:val="Titre2"/>
    <w:qFormat/>
    <w:rsid w:val="00AA5DA3"/>
    <w:rPr>
      <w:rFonts w:ascii="Cambria" w:hAnsi="Cambria"/>
      <w:color w:val="0070C0"/>
      <w:sz w:val="23"/>
      <w:szCs w:val="23"/>
    </w:rPr>
  </w:style>
  <w:style w:type="paragraph" w:customStyle="1" w:styleId="Heading31">
    <w:name w:val="Heading 31"/>
    <w:basedOn w:val="Heading21"/>
    <w:qFormat/>
    <w:rsid w:val="00FC5497"/>
    <w:rPr>
      <w:sz w:val="24"/>
    </w:rPr>
  </w:style>
  <w:style w:type="table" w:customStyle="1" w:styleId="GridTable4-Accent11">
    <w:name w:val="Grid Table 4 - Accent 11"/>
    <w:basedOn w:val="TableauNormal"/>
    <w:uiPriority w:val="49"/>
    <w:rsid w:val="001C73DD"/>
    <w:rPr>
      <w:rFonts w:eastAsiaTheme="minorHAnsi"/>
      <w:sz w:val="22"/>
      <w:szCs w:val="22"/>
      <w:lang w:val="fr-FR"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rformatHTML">
    <w:name w:val="HTML Preformatted"/>
    <w:basedOn w:val="Normal"/>
    <w:link w:val="PrformatHTMLCar"/>
    <w:uiPriority w:val="99"/>
    <w:unhideWhenUsed/>
    <w:rsid w:val="001C7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rsid w:val="001C73DD"/>
    <w:rPr>
      <w:rFonts w:ascii="Courier New" w:eastAsiaTheme="minorHAnsi" w:hAnsi="Courier New" w:cs="Courier New"/>
      <w:sz w:val="20"/>
      <w:szCs w:val="20"/>
    </w:rPr>
  </w:style>
  <w:style w:type="paragraph" w:customStyle="1" w:styleId="Heading41">
    <w:name w:val="Heading 41"/>
    <w:basedOn w:val="Heading31"/>
    <w:qFormat/>
    <w:rsid w:val="004C0A9F"/>
    <w:pPr>
      <w:spacing w:before="0" w:after="0"/>
    </w:pPr>
    <w:rPr>
      <w:sz w:val="21"/>
    </w:rPr>
  </w:style>
  <w:style w:type="character" w:customStyle="1" w:styleId="hps">
    <w:name w:val="hps"/>
    <w:rsid w:val="00412ED5"/>
  </w:style>
  <w:style w:type="table" w:customStyle="1" w:styleId="GridTable5Dark-Accent51">
    <w:name w:val="Grid Table 5 Dark - Accent 51"/>
    <w:basedOn w:val="TableauNormal"/>
    <w:uiPriority w:val="50"/>
    <w:rsid w:val="00797E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7Colorful-Accent11">
    <w:name w:val="List Table 7 Colorful - Accent 11"/>
    <w:basedOn w:val="TableauNormal"/>
    <w:uiPriority w:val="52"/>
    <w:rsid w:val="00797E43"/>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51">
    <w:name w:val="List Table 6 Colorful - Accent 51"/>
    <w:basedOn w:val="TableauNormal"/>
    <w:uiPriority w:val="51"/>
    <w:rsid w:val="00797E43"/>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Accent51">
    <w:name w:val="Grid Table 7 Colorful - Accent 51"/>
    <w:basedOn w:val="TableauNormal"/>
    <w:uiPriority w:val="52"/>
    <w:rsid w:val="00394485"/>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SansinterligneCar">
    <w:name w:val="Sans interligne Car"/>
    <w:basedOn w:val="Policepardfaut"/>
    <w:link w:val="Sansinterligne"/>
    <w:uiPriority w:val="1"/>
    <w:rsid w:val="00D24CFF"/>
    <w:rPr>
      <w:rFonts w:ascii="Times New Roman" w:eastAsia="Cambria" w:hAnsi="Times New Roman" w:cs="Times New Roman"/>
      <w:i/>
      <w:lang w:eastAsia="en-US"/>
    </w:rPr>
  </w:style>
  <w:style w:type="paragraph" w:customStyle="1" w:styleId="CHAPTERTITLE">
    <w:name w:val="CHAPTER TITLE"/>
    <w:basedOn w:val="Heading21"/>
    <w:qFormat/>
    <w:rsid w:val="00490246"/>
    <w:pPr>
      <w:ind w:left="720"/>
    </w:pPr>
    <w:rPr>
      <w:sz w:val="32"/>
      <w:szCs w:val="32"/>
    </w:rPr>
  </w:style>
  <w:style w:type="paragraph" w:customStyle="1" w:styleId="Heading2">
    <w:name w:val="Heading  2"/>
    <w:basedOn w:val="Titre2"/>
    <w:qFormat/>
    <w:rsid w:val="00351F37"/>
    <w:pPr>
      <w:keepNext/>
      <w:keepLines/>
      <w:spacing w:before="40" w:beforeAutospacing="0" w:after="0" w:afterAutospacing="0" w:line="259" w:lineRule="auto"/>
    </w:pPr>
    <w:rPr>
      <w:rFonts w:ascii="Cambria" w:eastAsiaTheme="majorEastAsia" w:hAnsi="Cambria" w:cstheme="majorBidi"/>
      <w:bCs w:val="0"/>
      <w:color w:val="2E74B5" w:themeColor="accent1" w:themeShade="BF"/>
      <w:sz w:val="24"/>
      <w:szCs w:val="24"/>
      <w:lang w:eastAsia="en-US"/>
    </w:rPr>
  </w:style>
  <w:style w:type="paragraph" w:customStyle="1" w:styleId="Style1">
    <w:name w:val="Style1"/>
    <w:basedOn w:val="Heading11"/>
    <w:qFormat/>
    <w:rsid w:val="00780E22"/>
  </w:style>
  <w:style w:type="table" w:customStyle="1" w:styleId="TableauGrille6Couleur-Accentuation51">
    <w:name w:val="Tableau Grille 6 Couleur - Accentuation 51"/>
    <w:basedOn w:val="TableauNormal"/>
    <w:uiPriority w:val="51"/>
    <w:rsid w:val="004B3025"/>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itation">
    <w:name w:val="Quote"/>
    <w:basedOn w:val="Normal"/>
    <w:next w:val="Normal"/>
    <w:link w:val="CitationCar"/>
    <w:uiPriority w:val="29"/>
    <w:qFormat/>
    <w:rsid w:val="00987590"/>
    <w:rPr>
      <w:i/>
      <w:iCs/>
      <w:color w:val="000000" w:themeColor="text1"/>
    </w:rPr>
  </w:style>
  <w:style w:type="character" w:customStyle="1" w:styleId="CitationCar">
    <w:name w:val="Citation Car"/>
    <w:basedOn w:val="Policepardfaut"/>
    <w:link w:val="Citation"/>
    <w:uiPriority w:val="29"/>
    <w:rsid w:val="00987590"/>
    <w:rPr>
      <w:rFonts w:ascii="Times New Roman" w:hAnsi="Times New Roman" w:cs="Times New Roman"/>
      <w:i/>
      <w:iCs/>
      <w:color w:val="000000" w:themeColor="text1"/>
    </w:rPr>
  </w:style>
  <w:style w:type="table" w:customStyle="1" w:styleId="Grilledutableau1">
    <w:name w:val="Grille du tableau1"/>
    <w:basedOn w:val="TableauNormal"/>
    <w:next w:val="Grilledutableau"/>
    <w:uiPriority w:val="39"/>
    <w:rsid w:val="004E4584"/>
    <w:rPr>
      <w:rFonts w:eastAsia="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220B4F"/>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220B4F"/>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220B4F"/>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220B4F"/>
    <w:rPr>
      <w:rFonts w:eastAsia="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auNormal"/>
    <w:uiPriority w:val="49"/>
    <w:rsid w:val="003003B9"/>
    <w:rPr>
      <w:rFonts w:eastAsia="Calibri"/>
      <w:sz w:val="22"/>
      <w:szCs w:val="22"/>
      <w:lang w:val="fr-F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2">
    <w:name w:val="Grid Table 4 - Accent 112"/>
    <w:basedOn w:val="TableauNormal"/>
    <w:uiPriority w:val="49"/>
    <w:rsid w:val="002C43D4"/>
    <w:rPr>
      <w:rFonts w:eastAsia="Calibri"/>
      <w:sz w:val="22"/>
      <w:szCs w:val="22"/>
      <w:lang w:val="fr-F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3">
    <w:name w:val="Grid Table 4 - Accent 113"/>
    <w:basedOn w:val="TableauNormal"/>
    <w:uiPriority w:val="49"/>
    <w:rsid w:val="002C43D4"/>
    <w:rPr>
      <w:rFonts w:eastAsia="Calibri"/>
      <w:sz w:val="22"/>
      <w:szCs w:val="22"/>
      <w:lang w:val="fr-F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4">
    <w:name w:val="Grid Table 4 - Accent 114"/>
    <w:basedOn w:val="TableauNormal"/>
    <w:uiPriority w:val="49"/>
    <w:rsid w:val="003445D2"/>
    <w:rPr>
      <w:rFonts w:eastAsia="Calibri"/>
      <w:sz w:val="22"/>
      <w:szCs w:val="22"/>
      <w:lang w:val="fr-F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5">
    <w:name w:val="Grid Table 4 - Accent 115"/>
    <w:basedOn w:val="TableauNormal"/>
    <w:uiPriority w:val="49"/>
    <w:rsid w:val="003445D2"/>
    <w:rPr>
      <w:rFonts w:eastAsia="Calibri"/>
      <w:sz w:val="22"/>
      <w:szCs w:val="22"/>
      <w:lang w:val="fr-F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6">
    <w:name w:val="Grid Table 4 - Accent 116"/>
    <w:basedOn w:val="TableauNormal"/>
    <w:uiPriority w:val="49"/>
    <w:rsid w:val="003445D2"/>
    <w:rPr>
      <w:rFonts w:eastAsia="Calibri"/>
      <w:sz w:val="22"/>
      <w:szCs w:val="22"/>
      <w:lang w:val="fr-F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lledutableau21">
    <w:name w:val="Grille du tableau21"/>
    <w:basedOn w:val="TableauNormal"/>
    <w:next w:val="Grilledutableau"/>
    <w:uiPriority w:val="39"/>
    <w:rsid w:val="003445D2"/>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7">
    <w:name w:val="Grid Table 4 - Accent 117"/>
    <w:basedOn w:val="TableauNormal"/>
    <w:uiPriority w:val="49"/>
    <w:rsid w:val="00E65305"/>
    <w:rPr>
      <w:rFonts w:eastAsia="Calibri"/>
      <w:sz w:val="22"/>
      <w:szCs w:val="22"/>
      <w:lang w:val="fr-F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8">
    <w:name w:val="Grid Table 4 - Accent 118"/>
    <w:basedOn w:val="TableauNormal"/>
    <w:uiPriority w:val="49"/>
    <w:rsid w:val="00E540DD"/>
    <w:rPr>
      <w:rFonts w:eastAsia="Calibri"/>
      <w:sz w:val="22"/>
      <w:szCs w:val="22"/>
      <w:lang w:val="fr-F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511">
    <w:name w:val="List Table 6 Colorful - Accent 511"/>
    <w:basedOn w:val="TableauNormal"/>
    <w:uiPriority w:val="51"/>
    <w:rsid w:val="0051268A"/>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1">
    <w:name w:val="Grid Table 6 Colorful - Accent 511"/>
    <w:basedOn w:val="TableauNormal"/>
    <w:uiPriority w:val="51"/>
    <w:rsid w:val="00756959"/>
    <w:rPr>
      <w:rFonts w:ascii="Calibri" w:eastAsia="PMingLiU" w:hAnsi="Calibri"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2">
    <w:name w:val="Grid Table 6 Colorful - Accent 512"/>
    <w:basedOn w:val="TableauNormal"/>
    <w:uiPriority w:val="51"/>
    <w:rsid w:val="00F7079C"/>
    <w:rPr>
      <w:rFonts w:ascii="Calibri" w:eastAsia="PMingLiU" w:hAnsi="Calibri"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9">
    <w:name w:val="Grid Table 4 - Accent 119"/>
    <w:basedOn w:val="TableauNormal"/>
    <w:uiPriority w:val="49"/>
    <w:rsid w:val="009035C6"/>
    <w:rPr>
      <w:rFonts w:eastAsia="Calibri"/>
      <w:sz w:val="22"/>
      <w:szCs w:val="22"/>
      <w:lang w:val="fr-F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0">
    <w:name w:val="Grid Table 4 - Accent 1110"/>
    <w:basedOn w:val="TableauNormal"/>
    <w:uiPriority w:val="49"/>
    <w:rsid w:val="00F26A9D"/>
    <w:rPr>
      <w:rFonts w:eastAsia="Calibri"/>
      <w:sz w:val="22"/>
      <w:szCs w:val="22"/>
      <w:lang w:val="fr-F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Date1">
    <w:name w:val="Date1"/>
    <w:basedOn w:val="Policepardfaut"/>
    <w:rsid w:val="00E41485"/>
  </w:style>
  <w:style w:type="paragraph" w:customStyle="1" w:styleId="p28">
    <w:name w:val="p28"/>
    <w:basedOn w:val="Normal"/>
    <w:rsid w:val="00E41485"/>
    <w:pPr>
      <w:widowControl w:val="0"/>
      <w:tabs>
        <w:tab w:val="left" w:pos="680"/>
        <w:tab w:val="left" w:pos="1060"/>
      </w:tabs>
      <w:spacing w:line="240" w:lineRule="atLeast"/>
      <w:ind w:left="432" w:hanging="288"/>
    </w:pPr>
    <w:rPr>
      <w:rFonts w:eastAsia="Times New Roman"/>
      <w:snapToGrid w:val="0"/>
      <w:szCs w:val="20"/>
      <w:lang w:val="en-US" w:eastAsia="en-US"/>
    </w:rPr>
  </w:style>
  <w:style w:type="table" w:customStyle="1" w:styleId="Grilledutableau3">
    <w:name w:val="Grille du tableau3"/>
    <w:basedOn w:val="TableauNormal"/>
    <w:next w:val="Grilledutableau"/>
    <w:rsid w:val="00E41485"/>
    <w:rPr>
      <w:rFonts w:ascii="Calibri" w:eastAsia="Calibri" w:hAnsi="Calibri" w:cs="Angsana New"/>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rsid w:val="005C1E7F"/>
    <w:rPr>
      <w:rFonts w:ascii="Calibri" w:eastAsia="Calibri" w:hAnsi="Calibri" w:cs="Angsana New"/>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C104B1"/>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rsid w:val="00FD43D3"/>
    <w:rPr>
      <w:rFonts w:eastAsia="Calibri"/>
      <w:sz w:val="22"/>
      <w:szCs w:val="22"/>
      <w:lang w:val="fr-FR"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2">
    <w:name w:val="Style2"/>
    <w:uiPriority w:val="99"/>
    <w:rsid w:val="00127B37"/>
    <w:pPr>
      <w:numPr>
        <w:numId w:val="61"/>
      </w:numPr>
    </w:pPr>
  </w:style>
  <w:style w:type="table" w:customStyle="1" w:styleId="Grilledutableau22">
    <w:name w:val="Grille du tableau22"/>
    <w:basedOn w:val="TableauNormal"/>
    <w:uiPriority w:val="39"/>
    <w:rsid w:val="00A47DC6"/>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2330DD"/>
    <w:rPr>
      <w:rFonts w:eastAsia="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CF7753"/>
    <w:rPr>
      <w:rFonts w:eastAsia="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Policepardfaut"/>
    <w:rsid w:val="001036BD"/>
  </w:style>
  <w:style w:type="character" w:customStyle="1" w:styleId="Mentionnonrsolue1">
    <w:name w:val="Mention non résolue1"/>
    <w:basedOn w:val="Policepardfaut"/>
    <w:uiPriority w:val="99"/>
    <w:semiHidden/>
    <w:unhideWhenUsed/>
    <w:rsid w:val="003F24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92217">
      <w:bodyDiv w:val="1"/>
      <w:marLeft w:val="0"/>
      <w:marRight w:val="0"/>
      <w:marTop w:val="0"/>
      <w:marBottom w:val="0"/>
      <w:divBdr>
        <w:top w:val="none" w:sz="0" w:space="0" w:color="auto"/>
        <w:left w:val="none" w:sz="0" w:space="0" w:color="auto"/>
        <w:bottom w:val="none" w:sz="0" w:space="0" w:color="auto"/>
        <w:right w:val="none" w:sz="0" w:space="0" w:color="auto"/>
      </w:divBdr>
      <w:divsChild>
        <w:div w:id="1346979548">
          <w:marLeft w:val="0"/>
          <w:marRight w:val="0"/>
          <w:marTop w:val="0"/>
          <w:marBottom w:val="0"/>
          <w:divBdr>
            <w:top w:val="none" w:sz="0" w:space="0" w:color="auto"/>
            <w:left w:val="none" w:sz="0" w:space="0" w:color="auto"/>
            <w:bottom w:val="none" w:sz="0" w:space="0" w:color="auto"/>
            <w:right w:val="none" w:sz="0" w:space="0" w:color="auto"/>
          </w:divBdr>
          <w:divsChild>
            <w:div w:id="128713303">
              <w:marLeft w:val="0"/>
              <w:marRight w:val="0"/>
              <w:marTop w:val="0"/>
              <w:marBottom w:val="0"/>
              <w:divBdr>
                <w:top w:val="none" w:sz="0" w:space="0" w:color="auto"/>
                <w:left w:val="none" w:sz="0" w:space="0" w:color="auto"/>
                <w:bottom w:val="none" w:sz="0" w:space="0" w:color="auto"/>
                <w:right w:val="none" w:sz="0" w:space="0" w:color="auto"/>
              </w:divBdr>
              <w:divsChild>
                <w:div w:id="1507206767">
                  <w:marLeft w:val="0"/>
                  <w:marRight w:val="0"/>
                  <w:marTop w:val="0"/>
                  <w:marBottom w:val="0"/>
                  <w:divBdr>
                    <w:top w:val="none" w:sz="0" w:space="0" w:color="auto"/>
                    <w:left w:val="none" w:sz="0" w:space="0" w:color="auto"/>
                    <w:bottom w:val="none" w:sz="0" w:space="0" w:color="auto"/>
                    <w:right w:val="none" w:sz="0" w:space="0" w:color="auto"/>
                  </w:divBdr>
                  <w:divsChild>
                    <w:div w:id="310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77835">
      <w:bodyDiv w:val="1"/>
      <w:marLeft w:val="0"/>
      <w:marRight w:val="0"/>
      <w:marTop w:val="0"/>
      <w:marBottom w:val="0"/>
      <w:divBdr>
        <w:top w:val="none" w:sz="0" w:space="0" w:color="auto"/>
        <w:left w:val="none" w:sz="0" w:space="0" w:color="auto"/>
        <w:bottom w:val="none" w:sz="0" w:space="0" w:color="auto"/>
        <w:right w:val="none" w:sz="0" w:space="0" w:color="auto"/>
      </w:divBdr>
      <w:divsChild>
        <w:div w:id="1213417721">
          <w:marLeft w:val="360"/>
          <w:marRight w:val="0"/>
          <w:marTop w:val="200"/>
          <w:marBottom w:val="0"/>
          <w:divBdr>
            <w:top w:val="none" w:sz="0" w:space="0" w:color="auto"/>
            <w:left w:val="none" w:sz="0" w:space="0" w:color="auto"/>
            <w:bottom w:val="none" w:sz="0" w:space="0" w:color="auto"/>
            <w:right w:val="none" w:sz="0" w:space="0" w:color="auto"/>
          </w:divBdr>
        </w:div>
      </w:divsChild>
    </w:div>
    <w:div w:id="173031812">
      <w:bodyDiv w:val="1"/>
      <w:marLeft w:val="0"/>
      <w:marRight w:val="0"/>
      <w:marTop w:val="0"/>
      <w:marBottom w:val="0"/>
      <w:divBdr>
        <w:top w:val="none" w:sz="0" w:space="0" w:color="auto"/>
        <w:left w:val="none" w:sz="0" w:space="0" w:color="auto"/>
        <w:bottom w:val="none" w:sz="0" w:space="0" w:color="auto"/>
        <w:right w:val="none" w:sz="0" w:space="0" w:color="auto"/>
      </w:divBdr>
    </w:div>
    <w:div w:id="217133636">
      <w:bodyDiv w:val="1"/>
      <w:marLeft w:val="0"/>
      <w:marRight w:val="0"/>
      <w:marTop w:val="0"/>
      <w:marBottom w:val="0"/>
      <w:divBdr>
        <w:top w:val="none" w:sz="0" w:space="0" w:color="auto"/>
        <w:left w:val="none" w:sz="0" w:space="0" w:color="auto"/>
        <w:bottom w:val="none" w:sz="0" w:space="0" w:color="auto"/>
        <w:right w:val="none" w:sz="0" w:space="0" w:color="auto"/>
      </w:divBdr>
    </w:div>
    <w:div w:id="292639189">
      <w:bodyDiv w:val="1"/>
      <w:marLeft w:val="0"/>
      <w:marRight w:val="0"/>
      <w:marTop w:val="0"/>
      <w:marBottom w:val="0"/>
      <w:divBdr>
        <w:top w:val="none" w:sz="0" w:space="0" w:color="auto"/>
        <w:left w:val="none" w:sz="0" w:space="0" w:color="auto"/>
        <w:bottom w:val="none" w:sz="0" w:space="0" w:color="auto"/>
        <w:right w:val="none" w:sz="0" w:space="0" w:color="auto"/>
      </w:divBdr>
    </w:div>
    <w:div w:id="448427821">
      <w:bodyDiv w:val="1"/>
      <w:marLeft w:val="0"/>
      <w:marRight w:val="0"/>
      <w:marTop w:val="0"/>
      <w:marBottom w:val="0"/>
      <w:divBdr>
        <w:top w:val="none" w:sz="0" w:space="0" w:color="auto"/>
        <w:left w:val="none" w:sz="0" w:space="0" w:color="auto"/>
        <w:bottom w:val="none" w:sz="0" w:space="0" w:color="auto"/>
        <w:right w:val="none" w:sz="0" w:space="0" w:color="auto"/>
      </w:divBdr>
    </w:div>
    <w:div w:id="463815406">
      <w:bodyDiv w:val="1"/>
      <w:marLeft w:val="0"/>
      <w:marRight w:val="0"/>
      <w:marTop w:val="0"/>
      <w:marBottom w:val="0"/>
      <w:divBdr>
        <w:top w:val="none" w:sz="0" w:space="0" w:color="auto"/>
        <w:left w:val="none" w:sz="0" w:space="0" w:color="auto"/>
        <w:bottom w:val="none" w:sz="0" w:space="0" w:color="auto"/>
        <w:right w:val="none" w:sz="0" w:space="0" w:color="auto"/>
      </w:divBdr>
    </w:div>
    <w:div w:id="489181193">
      <w:bodyDiv w:val="1"/>
      <w:marLeft w:val="0"/>
      <w:marRight w:val="0"/>
      <w:marTop w:val="0"/>
      <w:marBottom w:val="0"/>
      <w:divBdr>
        <w:top w:val="none" w:sz="0" w:space="0" w:color="auto"/>
        <w:left w:val="none" w:sz="0" w:space="0" w:color="auto"/>
        <w:bottom w:val="none" w:sz="0" w:space="0" w:color="auto"/>
        <w:right w:val="none" w:sz="0" w:space="0" w:color="auto"/>
      </w:divBdr>
      <w:divsChild>
        <w:div w:id="155875847">
          <w:marLeft w:val="0"/>
          <w:marRight w:val="0"/>
          <w:marTop w:val="0"/>
          <w:marBottom w:val="0"/>
          <w:divBdr>
            <w:top w:val="none" w:sz="0" w:space="0" w:color="auto"/>
            <w:left w:val="none" w:sz="0" w:space="0" w:color="auto"/>
            <w:bottom w:val="none" w:sz="0" w:space="0" w:color="auto"/>
            <w:right w:val="none" w:sz="0" w:space="0" w:color="auto"/>
          </w:divBdr>
        </w:div>
        <w:div w:id="218248192">
          <w:marLeft w:val="0"/>
          <w:marRight w:val="0"/>
          <w:marTop w:val="0"/>
          <w:marBottom w:val="0"/>
          <w:divBdr>
            <w:top w:val="none" w:sz="0" w:space="0" w:color="auto"/>
            <w:left w:val="none" w:sz="0" w:space="0" w:color="auto"/>
            <w:bottom w:val="none" w:sz="0" w:space="0" w:color="auto"/>
            <w:right w:val="none" w:sz="0" w:space="0" w:color="auto"/>
          </w:divBdr>
        </w:div>
        <w:div w:id="374157298">
          <w:marLeft w:val="0"/>
          <w:marRight w:val="0"/>
          <w:marTop w:val="0"/>
          <w:marBottom w:val="0"/>
          <w:divBdr>
            <w:top w:val="none" w:sz="0" w:space="0" w:color="auto"/>
            <w:left w:val="none" w:sz="0" w:space="0" w:color="auto"/>
            <w:bottom w:val="none" w:sz="0" w:space="0" w:color="auto"/>
            <w:right w:val="none" w:sz="0" w:space="0" w:color="auto"/>
          </w:divBdr>
        </w:div>
        <w:div w:id="400105054">
          <w:marLeft w:val="0"/>
          <w:marRight w:val="0"/>
          <w:marTop w:val="0"/>
          <w:marBottom w:val="0"/>
          <w:divBdr>
            <w:top w:val="none" w:sz="0" w:space="0" w:color="auto"/>
            <w:left w:val="none" w:sz="0" w:space="0" w:color="auto"/>
            <w:bottom w:val="none" w:sz="0" w:space="0" w:color="auto"/>
            <w:right w:val="none" w:sz="0" w:space="0" w:color="auto"/>
          </w:divBdr>
        </w:div>
        <w:div w:id="658773609">
          <w:marLeft w:val="0"/>
          <w:marRight w:val="0"/>
          <w:marTop w:val="0"/>
          <w:marBottom w:val="0"/>
          <w:divBdr>
            <w:top w:val="none" w:sz="0" w:space="0" w:color="auto"/>
            <w:left w:val="none" w:sz="0" w:space="0" w:color="auto"/>
            <w:bottom w:val="none" w:sz="0" w:space="0" w:color="auto"/>
            <w:right w:val="none" w:sz="0" w:space="0" w:color="auto"/>
          </w:divBdr>
        </w:div>
        <w:div w:id="685331930">
          <w:marLeft w:val="0"/>
          <w:marRight w:val="0"/>
          <w:marTop w:val="0"/>
          <w:marBottom w:val="0"/>
          <w:divBdr>
            <w:top w:val="none" w:sz="0" w:space="0" w:color="auto"/>
            <w:left w:val="none" w:sz="0" w:space="0" w:color="auto"/>
            <w:bottom w:val="none" w:sz="0" w:space="0" w:color="auto"/>
            <w:right w:val="none" w:sz="0" w:space="0" w:color="auto"/>
          </w:divBdr>
        </w:div>
        <w:div w:id="873083986">
          <w:marLeft w:val="0"/>
          <w:marRight w:val="0"/>
          <w:marTop w:val="0"/>
          <w:marBottom w:val="0"/>
          <w:divBdr>
            <w:top w:val="none" w:sz="0" w:space="0" w:color="auto"/>
            <w:left w:val="none" w:sz="0" w:space="0" w:color="auto"/>
            <w:bottom w:val="none" w:sz="0" w:space="0" w:color="auto"/>
            <w:right w:val="none" w:sz="0" w:space="0" w:color="auto"/>
          </w:divBdr>
        </w:div>
        <w:div w:id="953440099">
          <w:marLeft w:val="0"/>
          <w:marRight w:val="0"/>
          <w:marTop w:val="0"/>
          <w:marBottom w:val="0"/>
          <w:divBdr>
            <w:top w:val="none" w:sz="0" w:space="0" w:color="auto"/>
            <w:left w:val="none" w:sz="0" w:space="0" w:color="auto"/>
            <w:bottom w:val="none" w:sz="0" w:space="0" w:color="auto"/>
            <w:right w:val="none" w:sz="0" w:space="0" w:color="auto"/>
          </w:divBdr>
        </w:div>
        <w:div w:id="1008556167">
          <w:marLeft w:val="0"/>
          <w:marRight w:val="0"/>
          <w:marTop w:val="0"/>
          <w:marBottom w:val="0"/>
          <w:divBdr>
            <w:top w:val="none" w:sz="0" w:space="0" w:color="auto"/>
            <w:left w:val="none" w:sz="0" w:space="0" w:color="auto"/>
            <w:bottom w:val="none" w:sz="0" w:space="0" w:color="auto"/>
            <w:right w:val="none" w:sz="0" w:space="0" w:color="auto"/>
          </w:divBdr>
        </w:div>
        <w:div w:id="1043402630">
          <w:marLeft w:val="0"/>
          <w:marRight w:val="0"/>
          <w:marTop w:val="0"/>
          <w:marBottom w:val="0"/>
          <w:divBdr>
            <w:top w:val="none" w:sz="0" w:space="0" w:color="auto"/>
            <w:left w:val="none" w:sz="0" w:space="0" w:color="auto"/>
            <w:bottom w:val="none" w:sz="0" w:space="0" w:color="auto"/>
            <w:right w:val="none" w:sz="0" w:space="0" w:color="auto"/>
          </w:divBdr>
        </w:div>
        <w:div w:id="1075082860">
          <w:marLeft w:val="0"/>
          <w:marRight w:val="0"/>
          <w:marTop w:val="0"/>
          <w:marBottom w:val="0"/>
          <w:divBdr>
            <w:top w:val="none" w:sz="0" w:space="0" w:color="auto"/>
            <w:left w:val="none" w:sz="0" w:space="0" w:color="auto"/>
            <w:bottom w:val="none" w:sz="0" w:space="0" w:color="auto"/>
            <w:right w:val="none" w:sz="0" w:space="0" w:color="auto"/>
          </w:divBdr>
        </w:div>
        <w:div w:id="1700545517">
          <w:marLeft w:val="0"/>
          <w:marRight w:val="0"/>
          <w:marTop w:val="0"/>
          <w:marBottom w:val="0"/>
          <w:divBdr>
            <w:top w:val="none" w:sz="0" w:space="0" w:color="auto"/>
            <w:left w:val="none" w:sz="0" w:space="0" w:color="auto"/>
            <w:bottom w:val="none" w:sz="0" w:space="0" w:color="auto"/>
            <w:right w:val="none" w:sz="0" w:space="0" w:color="auto"/>
          </w:divBdr>
        </w:div>
        <w:div w:id="1757752834">
          <w:marLeft w:val="0"/>
          <w:marRight w:val="0"/>
          <w:marTop w:val="0"/>
          <w:marBottom w:val="0"/>
          <w:divBdr>
            <w:top w:val="none" w:sz="0" w:space="0" w:color="auto"/>
            <w:left w:val="none" w:sz="0" w:space="0" w:color="auto"/>
            <w:bottom w:val="none" w:sz="0" w:space="0" w:color="auto"/>
            <w:right w:val="none" w:sz="0" w:space="0" w:color="auto"/>
          </w:divBdr>
        </w:div>
        <w:div w:id="1817915266">
          <w:marLeft w:val="0"/>
          <w:marRight w:val="0"/>
          <w:marTop w:val="0"/>
          <w:marBottom w:val="0"/>
          <w:divBdr>
            <w:top w:val="none" w:sz="0" w:space="0" w:color="auto"/>
            <w:left w:val="none" w:sz="0" w:space="0" w:color="auto"/>
            <w:bottom w:val="none" w:sz="0" w:space="0" w:color="auto"/>
            <w:right w:val="none" w:sz="0" w:space="0" w:color="auto"/>
          </w:divBdr>
        </w:div>
        <w:div w:id="2084063598">
          <w:marLeft w:val="0"/>
          <w:marRight w:val="0"/>
          <w:marTop w:val="0"/>
          <w:marBottom w:val="0"/>
          <w:divBdr>
            <w:top w:val="none" w:sz="0" w:space="0" w:color="auto"/>
            <w:left w:val="none" w:sz="0" w:space="0" w:color="auto"/>
            <w:bottom w:val="none" w:sz="0" w:space="0" w:color="auto"/>
            <w:right w:val="none" w:sz="0" w:space="0" w:color="auto"/>
          </w:divBdr>
        </w:div>
      </w:divsChild>
    </w:div>
    <w:div w:id="593364222">
      <w:bodyDiv w:val="1"/>
      <w:marLeft w:val="0"/>
      <w:marRight w:val="0"/>
      <w:marTop w:val="0"/>
      <w:marBottom w:val="0"/>
      <w:divBdr>
        <w:top w:val="none" w:sz="0" w:space="0" w:color="auto"/>
        <w:left w:val="none" w:sz="0" w:space="0" w:color="auto"/>
        <w:bottom w:val="none" w:sz="0" w:space="0" w:color="auto"/>
        <w:right w:val="none" w:sz="0" w:space="0" w:color="auto"/>
      </w:divBdr>
    </w:div>
    <w:div w:id="635110073">
      <w:bodyDiv w:val="1"/>
      <w:marLeft w:val="0"/>
      <w:marRight w:val="0"/>
      <w:marTop w:val="0"/>
      <w:marBottom w:val="0"/>
      <w:divBdr>
        <w:top w:val="none" w:sz="0" w:space="0" w:color="auto"/>
        <w:left w:val="none" w:sz="0" w:space="0" w:color="auto"/>
        <w:bottom w:val="none" w:sz="0" w:space="0" w:color="auto"/>
        <w:right w:val="none" w:sz="0" w:space="0" w:color="auto"/>
      </w:divBdr>
      <w:divsChild>
        <w:div w:id="2084718695">
          <w:marLeft w:val="0"/>
          <w:marRight w:val="0"/>
          <w:marTop w:val="0"/>
          <w:marBottom w:val="0"/>
          <w:divBdr>
            <w:top w:val="none" w:sz="0" w:space="0" w:color="auto"/>
            <w:left w:val="none" w:sz="0" w:space="0" w:color="auto"/>
            <w:bottom w:val="none" w:sz="0" w:space="0" w:color="auto"/>
            <w:right w:val="none" w:sz="0" w:space="0" w:color="auto"/>
          </w:divBdr>
          <w:divsChild>
            <w:div w:id="1800027263">
              <w:marLeft w:val="0"/>
              <w:marRight w:val="0"/>
              <w:marTop w:val="0"/>
              <w:marBottom w:val="0"/>
              <w:divBdr>
                <w:top w:val="none" w:sz="0" w:space="0" w:color="auto"/>
                <w:left w:val="none" w:sz="0" w:space="0" w:color="auto"/>
                <w:bottom w:val="none" w:sz="0" w:space="0" w:color="auto"/>
                <w:right w:val="none" w:sz="0" w:space="0" w:color="auto"/>
              </w:divBdr>
              <w:divsChild>
                <w:div w:id="824396164">
                  <w:marLeft w:val="0"/>
                  <w:marRight w:val="0"/>
                  <w:marTop w:val="0"/>
                  <w:marBottom w:val="0"/>
                  <w:divBdr>
                    <w:top w:val="none" w:sz="0" w:space="0" w:color="auto"/>
                    <w:left w:val="none" w:sz="0" w:space="0" w:color="auto"/>
                    <w:bottom w:val="none" w:sz="0" w:space="0" w:color="auto"/>
                    <w:right w:val="none" w:sz="0" w:space="0" w:color="auto"/>
                  </w:divBdr>
                  <w:divsChild>
                    <w:div w:id="5001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718800">
      <w:bodyDiv w:val="1"/>
      <w:marLeft w:val="0"/>
      <w:marRight w:val="0"/>
      <w:marTop w:val="0"/>
      <w:marBottom w:val="0"/>
      <w:divBdr>
        <w:top w:val="none" w:sz="0" w:space="0" w:color="auto"/>
        <w:left w:val="none" w:sz="0" w:space="0" w:color="auto"/>
        <w:bottom w:val="none" w:sz="0" w:space="0" w:color="auto"/>
        <w:right w:val="none" w:sz="0" w:space="0" w:color="auto"/>
      </w:divBdr>
    </w:div>
    <w:div w:id="721827297">
      <w:bodyDiv w:val="1"/>
      <w:marLeft w:val="0"/>
      <w:marRight w:val="0"/>
      <w:marTop w:val="0"/>
      <w:marBottom w:val="0"/>
      <w:divBdr>
        <w:top w:val="none" w:sz="0" w:space="0" w:color="auto"/>
        <w:left w:val="none" w:sz="0" w:space="0" w:color="auto"/>
        <w:bottom w:val="none" w:sz="0" w:space="0" w:color="auto"/>
        <w:right w:val="none" w:sz="0" w:space="0" w:color="auto"/>
      </w:divBdr>
    </w:div>
    <w:div w:id="748815039">
      <w:bodyDiv w:val="1"/>
      <w:marLeft w:val="0"/>
      <w:marRight w:val="0"/>
      <w:marTop w:val="0"/>
      <w:marBottom w:val="0"/>
      <w:divBdr>
        <w:top w:val="none" w:sz="0" w:space="0" w:color="auto"/>
        <w:left w:val="none" w:sz="0" w:space="0" w:color="auto"/>
        <w:bottom w:val="none" w:sz="0" w:space="0" w:color="auto"/>
        <w:right w:val="none" w:sz="0" w:space="0" w:color="auto"/>
      </w:divBdr>
    </w:div>
    <w:div w:id="823618780">
      <w:bodyDiv w:val="1"/>
      <w:marLeft w:val="0"/>
      <w:marRight w:val="0"/>
      <w:marTop w:val="0"/>
      <w:marBottom w:val="0"/>
      <w:divBdr>
        <w:top w:val="none" w:sz="0" w:space="0" w:color="auto"/>
        <w:left w:val="none" w:sz="0" w:space="0" w:color="auto"/>
        <w:bottom w:val="none" w:sz="0" w:space="0" w:color="auto"/>
        <w:right w:val="none" w:sz="0" w:space="0" w:color="auto"/>
      </w:divBdr>
    </w:div>
    <w:div w:id="872111975">
      <w:bodyDiv w:val="1"/>
      <w:marLeft w:val="0"/>
      <w:marRight w:val="0"/>
      <w:marTop w:val="0"/>
      <w:marBottom w:val="0"/>
      <w:divBdr>
        <w:top w:val="none" w:sz="0" w:space="0" w:color="auto"/>
        <w:left w:val="none" w:sz="0" w:space="0" w:color="auto"/>
        <w:bottom w:val="none" w:sz="0" w:space="0" w:color="auto"/>
        <w:right w:val="none" w:sz="0" w:space="0" w:color="auto"/>
      </w:divBdr>
    </w:div>
    <w:div w:id="958606786">
      <w:bodyDiv w:val="1"/>
      <w:marLeft w:val="0"/>
      <w:marRight w:val="0"/>
      <w:marTop w:val="0"/>
      <w:marBottom w:val="0"/>
      <w:divBdr>
        <w:top w:val="none" w:sz="0" w:space="0" w:color="auto"/>
        <w:left w:val="none" w:sz="0" w:space="0" w:color="auto"/>
        <w:bottom w:val="none" w:sz="0" w:space="0" w:color="auto"/>
        <w:right w:val="none" w:sz="0" w:space="0" w:color="auto"/>
      </w:divBdr>
    </w:div>
    <w:div w:id="980227676">
      <w:bodyDiv w:val="1"/>
      <w:marLeft w:val="0"/>
      <w:marRight w:val="0"/>
      <w:marTop w:val="0"/>
      <w:marBottom w:val="0"/>
      <w:divBdr>
        <w:top w:val="none" w:sz="0" w:space="0" w:color="auto"/>
        <w:left w:val="none" w:sz="0" w:space="0" w:color="auto"/>
        <w:bottom w:val="none" w:sz="0" w:space="0" w:color="auto"/>
        <w:right w:val="none" w:sz="0" w:space="0" w:color="auto"/>
      </w:divBdr>
    </w:div>
    <w:div w:id="1095516650">
      <w:bodyDiv w:val="1"/>
      <w:marLeft w:val="0"/>
      <w:marRight w:val="0"/>
      <w:marTop w:val="0"/>
      <w:marBottom w:val="0"/>
      <w:divBdr>
        <w:top w:val="none" w:sz="0" w:space="0" w:color="auto"/>
        <w:left w:val="none" w:sz="0" w:space="0" w:color="auto"/>
        <w:bottom w:val="none" w:sz="0" w:space="0" w:color="auto"/>
        <w:right w:val="none" w:sz="0" w:space="0" w:color="auto"/>
      </w:divBdr>
    </w:div>
    <w:div w:id="1172640345">
      <w:bodyDiv w:val="1"/>
      <w:marLeft w:val="0"/>
      <w:marRight w:val="0"/>
      <w:marTop w:val="0"/>
      <w:marBottom w:val="0"/>
      <w:divBdr>
        <w:top w:val="none" w:sz="0" w:space="0" w:color="auto"/>
        <w:left w:val="none" w:sz="0" w:space="0" w:color="auto"/>
        <w:bottom w:val="none" w:sz="0" w:space="0" w:color="auto"/>
        <w:right w:val="none" w:sz="0" w:space="0" w:color="auto"/>
      </w:divBdr>
    </w:div>
    <w:div w:id="1204174130">
      <w:bodyDiv w:val="1"/>
      <w:marLeft w:val="0"/>
      <w:marRight w:val="0"/>
      <w:marTop w:val="0"/>
      <w:marBottom w:val="0"/>
      <w:divBdr>
        <w:top w:val="none" w:sz="0" w:space="0" w:color="auto"/>
        <w:left w:val="none" w:sz="0" w:space="0" w:color="auto"/>
        <w:bottom w:val="none" w:sz="0" w:space="0" w:color="auto"/>
        <w:right w:val="none" w:sz="0" w:space="0" w:color="auto"/>
      </w:divBdr>
      <w:divsChild>
        <w:div w:id="1978098420">
          <w:marLeft w:val="0"/>
          <w:marRight w:val="0"/>
          <w:marTop w:val="0"/>
          <w:marBottom w:val="0"/>
          <w:divBdr>
            <w:top w:val="none" w:sz="0" w:space="0" w:color="auto"/>
            <w:left w:val="none" w:sz="0" w:space="0" w:color="auto"/>
            <w:bottom w:val="none" w:sz="0" w:space="0" w:color="auto"/>
            <w:right w:val="none" w:sz="0" w:space="0" w:color="auto"/>
          </w:divBdr>
          <w:divsChild>
            <w:div w:id="662053393">
              <w:marLeft w:val="0"/>
              <w:marRight w:val="0"/>
              <w:marTop w:val="0"/>
              <w:marBottom w:val="0"/>
              <w:divBdr>
                <w:top w:val="none" w:sz="0" w:space="0" w:color="auto"/>
                <w:left w:val="none" w:sz="0" w:space="0" w:color="auto"/>
                <w:bottom w:val="none" w:sz="0" w:space="0" w:color="auto"/>
                <w:right w:val="none" w:sz="0" w:space="0" w:color="auto"/>
              </w:divBdr>
              <w:divsChild>
                <w:div w:id="807741280">
                  <w:marLeft w:val="0"/>
                  <w:marRight w:val="0"/>
                  <w:marTop w:val="0"/>
                  <w:marBottom w:val="0"/>
                  <w:divBdr>
                    <w:top w:val="none" w:sz="0" w:space="0" w:color="auto"/>
                    <w:left w:val="none" w:sz="0" w:space="0" w:color="auto"/>
                    <w:bottom w:val="none" w:sz="0" w:space="0" w:color="auto"/>
                    <w:right w:val="none" w:sz="0" w:space="0" w:color="auto"/>
                  </w:divBdr>
                  <w:divsChild>
                    <w:div w:id="96963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20724">
      <w:bodyDiv w:val="1"/>
      <w:marLeft w:val="0"/>
      <w:marRight w:val="0"/>
      <w:marTop w:val="0"/>
      <w:marBottom w:val="0"/>
      <w:divBdr>
        <w:top w:val="none" w:sz="0" w:space="0" w:color="auto"/>
        <w:left w:val="none" w:sz="0" w:space="0" w:color="auto"/>
        <w:bottom w:val="none" w:sz="0" w:space="0" w:color="auto"/>
        <w:right w:val="none" w:sz="0" w:space="0" w:color="auto"/>
      </w:divBdr>
    </w:div>
    <w:div w:id="1248345208">
      <w:bodyDiv w:val="1"/>
      <w:marLeft w:val="0"/>
      <w:marRight w:val="0"/>
      <w:marTop w:val="0"/>
      <w:marBottom w:val="0"/>
      <w:divBdr>
        <w:top w:val="none" w:sz="0" w:space="0" w:color="auto"/>
        <w:left w:val="none" w:sz="0" w:space="0" w:color="auto"/>
        <w:bottom w:val="none" w:sz="0" w:space="0" w:color="auto"/>
        <w:right w:val="none" w:sz="0" w:space="0" w:color="auto"/>
      </w:divBdr>
    </w:div>
    <w:div w:id="1265115540">
      <w:bodyDiv w:val="1"/>
      <w:marLeft w:val="0"/>
      <w:marRight w:val="0"/>
      <w:marTop w:val="0"/>
      <w:marBottom w:val="0"/>
      <w:divBdr>
        <w:top w:val="none" w:sz="0" w:space="0" w:color="auto"/>
        <w:left w:val="none" w:sz="0" w:space="0" w:color="auto"/>
        <w:bottom w:val="none" w:sz="0" w:space="0" w:color="auto"/>
        <w:right w:val="none" w:sz="0" w:space="0" w:color="auto"/>
      </w:divBdr>
    </w:div>
    <w:div w:id="1304702573">
      <w:bodyDiv w:val="1"/>
      <w:marLeft w:val="0"/>
      <w:marRight w:val="0"/>
      <w:marTop w:val="0"/>
      <w:marBottom w:val="0"/>
      <w:divBdr>
        <w:top w:val="none" w:sz="0" w:space="0" w:color="auto"/>
        <w:left w:val="none" w:sz="0" w:space="0" w:color="auto"/>
        <w:bottom w:val="none" w:sz="0" w:space="0" w:color="auto"/>
        <w:right w:val="none" w:sz="0" w:space="0" w:color="auto"/>
      </w:divBdr>
    </w:div>
    <w:div w:id="1366522135">
      <w:bodyDiv w:val="1"/>
      <w:marLeft w:val="0"/>
      <w:marRight w:val="0"/>
      <w:marTop w:val="0"/>
      <w:marBottom w:val="0"/>
      <w:divBdr>
        <w:top w:val="none" w:sz="0" w:space="0" w:color="auto"/>
        <w:left w:val="none" w:sz="0" w:space="0" w:color="auto"/>
        <w:bottom w:val="none" w:sz="0" w:space="0" w:color="auto"/>
        <w:right w:val="none" w:sz="0" w:space="0" w:color="auto"/>
      </w:divBdr>
    </w:div>
    <w:div w:id="1412308359">
      <w:bodyDiv w:val="1"/>
      <w:marLeft w:val="0"/>
      <w:marRight w:val="0"/>
      <w:marTop w:val="0"/>
      <w:marBottom w:val="0"/>
      <w:divBdr>
        <w:top w:val="none" w:sz="0" w:space="0" w:color="auto"/>
        <w:left w:val="none" w:sz="0" w:space="0" w:color="auto"/>
        <w:bottom w:val="none" w:sz="0" w:space="0" w:color="auto"/>
        <w:right w:val="none" w:sz="0" w:space="0" w:color="auto"/>
      </w:divBdr>
    </w:div>
    <w:div w:id="1426657662">
      <w:bodyDiv w:val="1"/>
      <w:marLeft w:val="0"/>
      <w:marRight w:val="0"/>
      <w:marTop w:val="0"/>
      <w:marBottom w:val="0"/>
      <w:divBdr>
        <w:top w:val="none" w:sz="0" w:space="0" w:color="auto"/>
        <w:left w:val="none" w:sz="0" w:space="0" w:color="auto"/>
        <w:bottom w:val="none" w:sz="0" w:space="0" w:color="auto"/>
        <w:right w:val="none" w:sz="0" w:space="0" w:color="auto"/>
      </w:divBdr>
    </w:div>
    <w:div w:id="1519855161">
      <w:bodyDiv w:val="1"/>
      <w:marLeft w:val="0"/>
      <w:marRight w:val="0"/>
      <w:marTop w:val="0"/>
      <w:marBottom w:val="0"/>
      <w:divBdr>
        <w:top w:val="none" w:sz="0" w:space="0" w:color="auto"/>
        <w:left w:val="none" w:sz="0" w:space="0" w:color="auto"/>
        <w:bottom w:val="none" w:sz="0" w:space="0" w:color="auto"/>
        <w:right w:val="none" w:sz="0" w:space="0" w:color="auto"/>
      </w:divBdr>
    </w:div>
    <w:div w:id="1553426831">
      <w:bodyDiv w:val="1"/>
      <w:marLeft w:val="0"/>
      <w:marRight w:val="0"/>
      <w:marTop w:val="0"/>
      <w:marBottom w:val="0"/>
      <w:divBdr>
        <w:top w:val="none" w:sz="0" w:space="0" w:color="auto"/>
        <w:left w:val="none" w:sz="0" w:space="0" w:color="auto"/>
        <w:bottom w:val="none" w:sz="0" w:space="0" w:color="auto"/>
        <w:right w:val="none" w:sz="0" w:space="0" w:color="auto"/>
      </w:divBdr>
      <w:divsChild>
        <w:div w:id="1004167074">
          <w:marLeft w:val="0"/>
          <w:marRight w:val="0"/>
          <w:marTop w:val="200"/>
          <w:marBottom w:val="504"/>
          <w:divBdr>
            <w:top w:val="none" w:sz="0" w:space="0" w:color="auto"/>
            <w:left w:val="none" w:sz="0" w:space="0" w:color="auto"/>
            <w:bottom w:val="none" w:sz="0" w:space="0" w:color="auto"/>
            <w:right w:val="none" w:sz="0" w:space="0" w:color="auto"/>
          </w:divBdr>
        </w:div>
      </w:divsChild>
    </w:div>
    <w:div w:id="1560674458">
      <w:bodyDiv w:val="1"/>
      <w:marLeft w:val="0"/>
      <w:marRight w:val="0"/>
      <w:marTop w:val="0"/>
      <w:marBottom w:val="0"/>
      <w:divBdr>
        <w:top w:val="none" w:sz="0" w:space="0" w:color="auto"/>
        <w:left w:val="none" w:sz="0" w:space="0" w:color="auto"/>
        <w:bottom w:val="none" w:sz="0" w:space="0" w:color="auto"/>
        <w:right w:val="none" w:sz="0" w:space="0" w:color="auto"/>
      </w:divBdr>
      <w:divsChild>
        <w:div w:id="30151824">
          <w:marLeft w:val="0"/>
          <w:marRight w:val="0"/>
          <w:marTop w:val="0"/>
          <w:marBottom w:val="0"/>
          <w:divBdr>
            <w:top w:val="none" w:sz="0" w:space="0" w:color="auto"/>
            <w:left w:val="none" w:sz="0" w:space="0" w:color="auto"/>
            <w:bottom w:val="none" w:sz="0" w:space="0" w:color="auto"/>
            <w:right w:val="none" w:sz="0" w:space="0" w:color="auto"/>
          </w:divBdr>
          <w:divsChild>
            <w:div w:id="1474717953">
              <w:marLeft w:val="0"/>
              <w:marRight w:val="0"/>
              <w:marTop w:val="0"/>
              <w:marBottom w:val="0"/>
              <w:divBdr>
                <w:top w:val="none" w:sz="0" w:space="0" w:color="auto"/>
                <w:left w:val="none" w:sz="0" w:space="0" w:color="auto"/>
                <w:bottom w:val="none" w:sz="0" w:space="0" w:color="auto"/>
                <w:right w:val="none" w:sz="0" w:space="0" w:color="auto"/>
              </w:divBdr>
              <w:divsChild>
                <w:div w:id="9500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2925">
      <w:bodyDiv w:val="1"/>
      <w:marLeft w:val="0"/>
      <w:marRight w:val="0"/>
      <w:marTop w:val="0"/>
      <w:marBottom w:val="0"/>
      <w:divBdr>
        <w:top w:val="none" w:sz="0" w:space="0" w:color="auto"/>
        <w:left w:val="none" w:sz="0" w:space="0" w:color="auto"/>
        <w:bottom w:val="none" w:sz="0" w:space="0" w:color="auto"/>
        <w:right w:val="none" w:sz="0" w:space="0" w:color="auto"/>
      </w:divBdr>
      <w:divsChild>
        <w:div w:id="58210734">
          <w:marLeft w:val="547"/>
          <w:marRight w:val="0"/>
          <w:marTop w:val="200"/>
          <w:marBottom w:val="0"/>
          <w:divBdr>
            <w:top w:val="none" w:sz="0" w:space="0" w:color="auto"/>
            <w:left w:val="none" w:sz="0" w:space="0" w:color="auto"/>
            <w:bottom w:val="none" w:sz="0" w:space="0" w:color="auto"/>
            <w:right w:val="none" w:sz="0" w:space="0" w:color="auto"/>
          </w:divBdr>
        </w:div>
        <w:div w:id="389158556">
          <w:marLeft w:val="547"/>
          <w:marRight w:val="0"/>
          <w:marTop w:val="200"/>
          <w:marBottom w:val="0"/>
          <w:divBdr>
            <w:top w:val="none" w:sz="0" w:space="0" w:color="auto"/>
            <w:left w:val="none" w:sz="0" w:space="0" w:color="auto"/>
            <w:bottom w:val="none" w:sz="0" w:space="0" w:color="auto"/>
            <w:right w:val="none" w:sz="0" w:space="0" w:color="auto"/>
          </w:divBdr>
        </w:div>
        <w:div w:id="678386345">
          <w:marLeft w:val="547"/>
          <w:marRight w:val="0"/>
          <w:marTop w:val="200"/>
          <w:marBottom w:val="0"/>
          <w:divBdr>
            <w:top w:val="none" w:sz="0" w:space="0" w:color="auto"/>
            <w:left w:val="none" w:sz="0" w:space="0" w:color="auto"/>
            <w:bottom w:val="none" w:sz="0" w:space="0" w:color="auto"/>
            <w:right w:val="none" w:sz="0" w:space="0" w:color="auto"/>
          </w:divBdr>
        </w:div>
      </w:divsChild>
    </w:div>
    <w:div w:id="1690370161">
      <w:bodyDiv w:val="1"/>
      <w:marLeft w:val="0"/>
      <w:marRight w:val="0"/>
      <w:marTop w:val="0"/>
      <w:marBottom w:val="0"/>
      <w:divBdr>
        <w:top w:val="none" w:sz="0" w:space="0" w:color="auto"/>
        <w:left w:val="none" w:sz="0" w:space="0" w:color="auto"/>
        <w:bottom w:val="none" w:sz="0" w:space="0" w:color="auto"/>
        <w:right w:val="none" w:sz="0" w:space="0" w:color="auto"/>
      </w:divBdr>
    </w:div>
    <w:div w:id="1712873787">
      <w:bodyDiv w:val="1"/>
      <w:marLeft w:val="0"/>
      <w:marRight w:val="0"/>
      <w:marTop w:val="0"/>
      <w:marBottom w:val="0"/>
      <w:divBdr>
        <w:top w:val="none" w:sz="0" w:space="0" w:color="auto"/>
        <w:left w:val="none" w:sz="0" w:space="0" w:color="auto"/>
        <w:bottom w:val="none" w:sz="0" w:space="0" w:color="auto"/>
        <w:right w:val="none" w:sz="0" w:space="0" w:color="auto"/>
      </w:divBdr>
    </w:div>
    <w:div w:id="1901599336">
      <w:bodyDiv w:val="1"/>
      <w:marLeft w:val="0"/>
      <w:marRight w:val="0"/>
      <w:marTop w:val="0"/>
      <w:marBottom w:val="0"/>
      <w:divBdr>
        <w:top w:val="none" w:sz="0" w:space="0" w:color="auto"/>
        <w:left w:val="none" w:sz="0" w:space="0" w:color="auto"/>
        <w:bottom w:val="none" w:sz="0" w:space="0" w:color="auto"/>
        <w:right w:val="none" w:sz="0" w:space="0" w:color="auto"/>
      </w:divBdr>
    </w:div>
    <w:div w:id="1918901390">
      <w:bodyDiv w:val="1"/>
      <w:marLeft w:val="0"/>
      <w:marRight w:val="0"/>
      <w:marTop w:val="0"/>
      <w:marBottom w:val="0"/>
      <w:divBdr>
        <w:top w:val="none" w:sz="0" w:space="0" w:color="auto"/>
        <w:left w:val="none" w:sz="0" w:space="0" w:color="auto"/>
        <w:bottom w:val="none" w:sz="0" w:space="0" w:color="auto"/>
        <w:right w:val="none" w:sz="0" w:space="0" w:color="auto"/>
      </w:divBdr>
      <w:divsChild>
        <w:div w:id="1036126448">
          <w:marLeft w:val="547"/>
          <w:marRight w:val="0"/>
          <w:marTop w:val="200"/>
          <w:marBottom w:val="0"/>
          <w:divBdr>
            <w:top w:val="none" w:sz="0" w:space="0" w:color="auto"/>
            <w:left w:val="none" w:sz="0" w:space="0" w:color="auto"/>
            <w:bottom w:val="none" w:sz="0" w:space="0" w:color="auto"/>
            <w:right w:val="none" w:sz="0" w:space="0" w:color="auto"/>
          </w:divBdr>
        </w:div>
      </w:divsChild>
    </w:div>
    <w:div w:id="1962832781">
      <w:bodyDiv w:val="1"/>
      <w:marLeft w:val="0"/>
      <w:marRight w:val="0"/>
      <w:marTop w:val="0"/>
      <w:marBottom w:val="0"/>
      <w:divBdr>
        <w:top w:val="none" w:sz="0" w:space="0" w:color="auto"/>
        <w:left w:val="none" w:sz="0" w:space="0" w:color="auto"/>
        <w:bottom w:val="none" w:sz="0" w:space="0" w:color="auto"/>
        <w:right w:val="none" w:sz="0" w:space="0" w:color="auto"/>
      </w:divBdr>
    </w:div>
    <w:div w:id="2042198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fao.org/fileadmin/templates/tci/pdf/backgroundnotes/Webposting_FR.pdf" TargetMode="External"/><Relationship Id="rId21" Type="http://schemas.openxmlformats.org/officeDocument/2006/relationships/image" Target="media/image11.png"/><Relationship Id="rId34" Type="http://schemas.openxmlformats.org/officeDocument/2006/relationships/footer" Target="footer4.xml"/><Relationship Id="rId42" Type="http://schemas.openxmlformats.org/officeDocument/2006/relationships/hyperlink" Target="mailto:salyarendor@gmail.com" TargetMode="External"/><Relationship Id="rId47" Type="http://schemas.openxmlformats.org/officeDocument/2006/relationships/hyperlink" Target="mailto:ousseynou.ndiaye.@mha.gouv" TargetMode="External"/><Relationship Id="rId50" Type="http://schemas.openxmlformats.org/officeDocument/2006/relationships/hyperlink" Target="mailto:bodianabdoulaye9@gmail.com" TargetMode="External"/><Relationship Id="rId55" Type="http://schemas.openxmlformats.org/officeDocument/2006/relationships/hyperlink" Target="mailto:khalysylla@yahoo.f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hyperlink" Target="http://www.undp.org/content/.../GenderEqualityStrategy2014-17_FR.pdf" TargetMode="External"/><Relationship Id="rId40" Type="http://schemas.openxmlformats.org/officeDocument/2006/relationships/image" Target="media/image20.png"/><Relationship Id="rId45" Type="http://schemas.openxmlformats.org/officeDocument/2006/relationships/hyperlink" Target="mailto:diawaramd@hotmail.com" TargetMode="External"/><Relationship Id="rId53" Type="http://schemas.openxmlformats.org/officeDocument/2006/relationships/hyperlink" Target="mailto:daouda.dia@caurie-mf.info" TargetMode="External"/><Relationship Id="rId58" Type="http://schemas.openxmlformats.org/officeDocument/2006/relationships/hyperlink" Target="mailto:mgoudja@gmail.com"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hyperlink" Target="https://undg.org/wp-content/uploads/2017/06/UNDG-UNDAF-Companion-Pieces-7-Theorie_du_Changement.pdf" TargetMode="External"/><Relationship Id="rId43" Type="http://schemas.openxmlformats.org/officeDocument/2006/relationships/hyperlink" Target="mailto:mamadoungom599@gmail.com" TargetMode="External"/><Relationship Id="rId48" Type="http://schemas.openxmlformats.org/officeDocument/2006/relationships/hyperlink" Target="mailto:babasba64@gmail.com" TargetMode="External"/><Relationship Id="rId56" Type="http://schemas.openxmlformats.org/officeDocument/2006/relationships/hyperlink" Target="mailto:mamadoungom599@gmail.com" TargetMode="External"/><Relationship Id="rId8" Type="http://schemas.openxmlformats.org/officeDocument/2006/relationships/webSettings" Target="webSettings.xml"/><Relationship Id="rId51" Type="http://schemas.openxmlformats.org/officeDocument/2006/relationships/hyperlink" Target="mailto:ndeuly@hotmail.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hyperlink" Target="https://www.unpei.org/sites/default/files/publications/UNDP_UNEP_%20PEI_Handbook_French_pdf.low%20resolution.%20pdf.pdf" TargetMode="External"/><Relationship Id="rId46" Type="http://schemas.openxmlformats.org/officeDocument/2006/relationships/hyperlink" Target="mailto:sdiop@cse.sn" TargetMode="External"/><Relationship Id="rId59" Type="http://schemas.openxmlformats.org/officeDocument/2006/relationships/image" Target="media/image21.png"/><Relationship Id="rId20" Type="http://schemas.openxmlformats.org/officeDocument/2006/relationships/image" Target="media/image10.png"/><Relationship Id="rId41" Type="http://schemas.openxmlformats.org/officeDocument/2006/relationships/hyperlink" Target="mailto:erfdlorg@live.fr" TargetMode="External"/><Relationship Id="rId54" Type="http://schemas.openxmlformats.org/officeDocument/2006/relationships/hyperlink" Target="mailto:diabel.ndiaye@anacim.s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undp.org/.../Capacity_Development_A_UNDP_Primer_Frenc.h" TargetMode="External"/><Relationship Id="rId49" Type="http://schemas.openxmlformats.org/officeDocument/2006/relationships/hyperlink" Target="mailto:golflouga@yahoo.fr" TargetMode="External"/><Relationship Id="rId57" Type="http://schemas.openxmlformats.org/officeDocument/2006/relationships/hyperlink" Target="mailto:mamadougoudiaby@yahoo.fr" TargetMode="Externa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hyperlink" Target="mailto:adama_diop64@yahoo.fr" TargetMode="External"/><Relationship Id="rId52" Type="http://schemas.openxmlformats.org/officeDocument/2006/relationships/hyperlink" Target="mailto:drdrlouga@yahoo.fr"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undp.org/content/dam/undp/library/corporate/Careers/P11_Personal_history_form.doc" TargetMode="External"/><Relationship Id="rId2" Type="http://schemas.openxmlformats.org/officeDocument/2006/relationships/hyperlink" Target="https://intranet.undp.org/unit/bom/pso/Support%20documents%20on%20IC%20Guidelines/Template%20for%20Confirmation%20of%20Interest%20and%20Submission%20of%20Financial%20Proposal.docx" TargetMode="External"/><Relationship Id="rId1" Type="http://schemas.openxmlformats.org/officeDocument/2006/relationships/hyperlink" Target="http://www.undp.org/content/undp/en/home/librarypage/capacity-building/discussion-paper--innovations-in-monitoring---evaluating-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C465FE38F8AB4D836393147610A0B6" ma:contentTypeVersion="12" ma:contentTypeDescription="Create a new document." ma:contentTypeScope="" ma:versionID="22a4eeb7d5fea6db2374c02e5ffe4c76">
  <xsd:schema xmlns:xsd="http://www.w3.org/2001/XMLSchema" xmlns:xs="http://www.w3.org/2001/XMLSchema" xmlns:p="http://schemas.microsoft.com/office/2006/metadata/properties" xmlns:ns3="0c5aaf48-b6a1-41e7-9a83-09d9c45adfd4" xmlns:ns4="b5062d6c-e266-4c61-82d6-fc8b5b100f6d" targetNamespace="http://schemas.microsoft.com/office/2006/metadata/properties" ma:root="true" ma:fieldsID="c1ca98a2095520fe5adff7952302220f" ns3:_="" ns4:_="">
    <xsd:import namespace="0c5aaf48-b6a1-41e7-9a83-09d9c45adfd4"/>
    <xsd:import namespace="b5062d6c-e266-4c61-82d6-fc8b5b100f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aaf48-b6a1-41e7-9a83-09d9c45adf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062d6c-e266-4c61-82d6-fc8b5b100f6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EAF83-44D1-4153-8813-F482FE86A485}">
  <ds:schemaRefs>
    <ds:schemaRef ds:uri="http://schemas.microsoft.com/sharepoint/v3/contenttype/forms"/>
  </ds:schemaRefs>
</ds:datastoreItem>
</file>

<file path=customXml/itemProps2.xml><?xml version="1.0" encoding="utf-8"?>
<ds:datastoreItem xmlns:ds="http://schemas.openxmlformats.org/officeDocument/2006/customXml" ds:itemID="{A9EF059A-B98C-4EF4-8FCE-C1FCD0F1A2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7C8042-144B-42F7-9FCF-F839BA29F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aaf48-b6a1-41e7-9a83-09d9c45adfd4"/>
    <ds:schemaRef ds:uri="b5062d6c-e266-4c61-82d6-fc8b5b100f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08F73A-08FE-4F61-BD83-4A4185E4A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36267</Words>
  <Characters>199469</Characters>
  <Application>Microsoft Office Word</Application>
  <DocSecurity>0</DocSecurity>
  <Lines>1662</Lines>
  <Paragraphs>470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235266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2020-02-26T11:57:00Z</dcterms:created>
  <dcterms:modified xsi:type="dcterms:W3CDTF">2020-02-26T11:58:00Z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0x01010078C465FE38F8AB4D836393147610A0B6</vt:lpwstr>
  </property>
</Properties>
</file>